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82" w:rsidRDefault="00E37F82" w:rsidP="00E37F82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Приложение</w:t>
      </w:r>
    </w:p>
    <w:p w:rsidR="00E37F82" w:rsidRDefault="00E37F82" w:rsidP="00E37F82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37F82" w:rsidRDefault="00E37F82" w:rsidP="00E37F8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Грибановского муниципального района</w:t>
      </w:r>
    </w:p>
    <w:p w:rsidR="00E37F82" w:rsidRDefault="00E37F82" w:rsidP="00E37F8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E37F82" w:rsidRDefault="00E37F82" w:rsidP="00E37F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От </w:t>
      </w:r>
      <w:r w:rsidR="00635EAB">
        <w:rPr>
          <w:sz w:val="28"/>
          <w:szCs w:val="28"/>
          <w:u w:val="single"/>
        </w:rPr>
        <w:t xml:space="preserve">27.05.2024г. </w:t>
      </w:r>
      <w:r>
        <w:rPr>
          <w:sz w:val="28"/>
          <w:szCs w:val="28"/>
        </w:rPr>
        <w:t xml:space="preserve">№  </w:t>
      </w:r>
      <w:r w:rsidR="00635EAB">
        <w:rPr>
          <w:sz w:val="28"/>
          <w:szCs w:val="28"/>
          <w:u w:val="single"/>
        </w:rPr>
        <w:t>414</w:t>
      </w:r>
      <w:bookmarkStart w:id="0" w:name="_GoBack"/>
      <w:bookmarkEnd w:id="0"/>
    </w:p>
    <w:p w:rsidR="00E37F82" w:rsidRDefault="00E37F82" w:rsidP="00E37F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E37F82" w:rsidRDefault="00E37F82" w:rsidP="00E37F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 Грибановского муниципального района Воронежской области</w:t>
      </w:r>
    </w:p>
    <w:p w:rsidR="00E37F82" w:rsidRDefault="00E37F82" w:rsidP="00E37F82">
      <w:pPr>
        <w:spacing w:line="360" w:lineRule="auto"/>
        <w:jc w:val="center"/>
        <w:rPr>
          <w:sz w:val="28"/>
          <w:szCs w:val="28"/>
        </w:rPr>
      </w:pPr>
    </w:p>
    <w:tbl>
      <w:tblPr>
        <w:tblW w:w="10007" w:type="dxa"/>
        <w:tblInd w:w="-459" w:type="dxa"/>
        <w:tblLook w:val="01E0" w:firstRow="1" w:lastRow="1" w:firstColumn="1" w:lastColumn="1" w:noHBand="0" w:noVBand="0"/>
      </w:tblPr>
      <w:tblGrid>
        <w:gridCol w:w="4786"/>
        <w:gridCol w:w="5221"/>
      </w:tblGrid>
      <w:tr w:rsidR="00E37F82" w:rsidTr="00E37F82">
        <w:trPr>
          <w:trHeight w:val="146"/>
        </w:trPr>
        <w:tc>
          <w:tcPr>
            <w:tcW w:w="4786" w:type="dxa"/>
            <w:hideMark/>
          </w:tcPr>
          <w:p w:rsidR="00E37F82" w:rsidRDefault="00E37F82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21" w:type="dxa"/>
            <w:hideMark/>
          </w:tcPr>
          <w:p w:rsidR="00E37F82" w:rsidRDefault="00E37F82">
            <w:pPr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37F82" w:rsidTr="00E37F82">
        <w:trPr>
          <w:trHeight w:val="146"/>
        </w:trPr>
        <w:tc>
          <w:tcPr>
            <w:tcW w:w="4786" w:type="dxa"/>
          </w:tcPr>
          <w:p w:rsidR="00E37F82" w:rsidRDefault="00E37F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Тарасов Михаил Иванович</w:t>
            </w:r>
          </w:p>
          <w:p w:rsidR="00E37F82" w:rsidRDefault="00E37F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Овсянникова Ольга Павловна</w:t>
            </w: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Бобровских Любовь Алексеевна</w:t>
            </w: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Прокопова Татьяна Петровна</w:t>
            </w:r>
          </w:p>
          <w:p w:rsidR="00E37F82" w:rsidRDefault="00E37F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5221" w:type="dxa"/>
          </w:tcPr>
          <w:p w:rsidR="00E37F82" w:rsidRDefault="00E37F8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 Грибановского муниципального района Воронежской области –  председатель комиссии</w:t>
            </w: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юридического отдела администрации Грибановского муниципального района Воронежской области – заместитель председателя комиссии</w:t>
            </w: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специалист администрации Грибановского муниципального района - ответственный секретарь </w:t>
            </w: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административной  комиссии</w:t>
            </w: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экономист МКУ по обеспечению деятельности органов местного самоуправления </w:t>
            </w: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37F82" w:rsidTr="00E37F82">
        <w:trPr>
          <w:trHeight w:val="146"/>
        </w:trPr>
        <w:tc>
          <w:tcPr>
            <w:tcW w:w="4786" w:type="dxa"/>
            <w:hideMark/>
          </w:tcPr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Тарасова Татьяна Александровна</w:t>
            </w:r>
          </w:p>
        </w:tc>
        <w:tc>
          <w:tcPr>
            <w:tcW w:w="5221" w:type="dxa"/>
            <w:hideMark/>
          </w:tcPr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Листопадовского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            Воронежской области </w:t>
            </w:r>
          </w:p>
        </w:tc>
      </w:tr>
      <w:tr w:rsidR="00E37F82" w:rsidTr="00E37F82">
        <w:trPr>
          <w:trHeight w:val="181"/>
        </w:trPr>
        <w:tc>
          <w:tcPr>
            <w:tcW w:w="4786" w:type="dxa"/>
          </w:tcPr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21" w:type="dxa"/>
          </w:tcPr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37F82" w:rsidTr="00E37F82">
        <w:trPr>
          <w:trHeight w:val="2496"/>
        </w:trPr>
        <w:tc>
          <w:tcPr>
            <w:tcW w:w="4786" w:type="dxa"/>
          </w:tcPr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Крупнова Елена  Александровна</w:t>
            </w:r>
          </w:p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221" w:type="dxa"/>
            <w:hideMark/>
          </w:tcPr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Нижнекарачанского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                Воронежской области</w:t>
            </w:r>
          </w:p>
        </w:tc>
      </w:tr>
      <w:tr w:rsidR="00E37F82" w:rsidTr="00E37F82">
        <w:trPr>
          <w:trHeight w:val="8017"/>
        </w:trPr>
        <w:tc>
          <w:tcPr>
            <w:tcW w:w="4786" w:type="dxa"/>
          </w:tcPr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Большеменникова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Ираида Ивановна</w:t>
            </w:r>
          </w:p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Иванеева Светлана Викторовна</w:t>
            </w: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Тетюхин Вячеслав Сергеевич</w:t>
            </w: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Синицына Елена Александровна</w:t>
            </w:r>
          </w:p>
          <w:p w:rsidR="00E37F82" w:rsidRDefault="00E37F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221" w:type="dxa"/>
          </w:tcPr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Малоалабухского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                Воронежской области</w:t>
            </w: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Верхнекарачанского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Грибановского муниципального района                                                                    Воронежской области</w:t>
            </w: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МКУ по обеспечению деятельности органов местного самоуправления Грибановского городского поселения (по согласованию)</w:t>
            </w:r>
          </w:p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БУ ВО «</w:t>
            </w:r>
            <w:proofErr w:type="spellStart"/>
            <w:r>
              <w:rPr>
                <w:sz w:val="28"/>
                <w:szCs w:val="28"/>
                <w:lang w:eastAsia="en-US"/>
              </w:rPr>
              <w:t>Грибановская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райСББЖ</w:t>
            </w:r>
            <w:proofErr w:type="spellEnd"/>
            <w:r>
              <w:rPr>
                <w:sz w:val="28"/>
                <w:szCs w:val="28"/>
                <w:lang w:eastAsia="en-US"/>
              </w:rPr>
              <w:t>» (по согласованию)</w:t>
            </w:r>
          </w:p>
        </w:tc>
      </w:tr>
      <w:tr w:rsidR="00E37F82" w:rsidTr="00E37F82">
        <w:trPr>
          <w:trHeight w:val="81"/>
        </w:trPr>
        <w:tc>
          <w:tcPr>
            <w:tcW w:w="4786" w:type="dxa"/>
          </w:tcPr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center" w:pos="-48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Волошин Владислав Сергеевич</w:t>
            </w:r>
          </w:p>
        </w:tc>
        <w:tc>
          <w:tcPr>
            <w:tcW w:w="5221" w:type="dxa"/>
          </w:tcPr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37F82" w:rsidRDefault="00E37F82">
            <w:pPr>
              <w:tabs>
                <w:tab w:val="left" w:pos="4215"/>
              </w:tabs>
              <w:autoSpaceDE w:val="0"/>
              <w:autoSpaceDN w:val="0"/>
              <w:adjustRightInd w:val="0"/>
              <w:spacing w:line="360" w:lineRule="auto"/>
              <w:ind w:right="-2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инспектор по исполнению административного законодательства                                                                  (направление по исполнению                                                               административного законодательства)     ОМВД России по Грибановскому                                                                 району (по согласованию).</w:t>
            </w:r>
          </w:p>
        </w:tc>
      </w:tr>
    </w:tbl>
    <w:p w:rsidR="00D33A23" w:rsidRDefault="00D33A23"/>
    <w:sectPr w:rsidR="00D33A23" w:rsidSect="00E37F8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BB"/>
    <w:rsid w:val="002826BB"/>
    <w:rsid w:val="00635EAB"/>
    <w:rsid w:val="00D33A23"/>
    <w:rsid w:val="00E3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2024-05-29T06:58:00Z</cp:lastPrinted>
  <dcterms:created xsi:type="dcterms:W3CDTF">2024-05-29T07:00:00Z</dcterms:created>
  <dcterms:modified xsi:type="dcterms:W3CDTF">2024-06-04T08:10:00Z</dcterms:modified>
</cp:coreProperties>
</file>