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5F8" w:rsidRDefault="00C06B2F"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t>Приложение</w:t>
      </w:r>
    </w:p>
    <w:p w:rsidR="009765F8" w:rsidRDefault="009765F8"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t>к постановлению Правительства</w:t>
      </w:r>
    </w:p>
    <w:p w:rsidR="009765F8" w:rsidRDefault="009765F8"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t>Воронежской области</w:t>
      </w:r>
    </w:p>
    <w:p w:rsidR="00C06B2F" w:rsidRDefault="00432225"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t>от 13 сентября 2024 г. № 636</w:t>
      </w:r>
    </w:p>
    <w:p w:rsidR="00D60C7C" w:rsidRPr="009A019D" w:rsidRDefault="008915FD" w:rsidP="00D60C7C">
      <w:pPr>
        <w:pStyle w:val="ac"/>
        <w:tabs>
          <w:tab w:val="left" w:pos="5387"/>
        </w:tabs>
        <w:ind w:left="5387"/>
        <w:jc w:val="both"/>
        <w:rPr>
          <w:rFonts w:ascii="Times New Roman" w:hAnsi="Times New Roman"/>
          <w:sz w:val="28"/>
          <w:szCs w:val="28"/>
        </w:rPr>
      </w:pPr>
      <w:r>
        <w:rPr>
          <w:rFonts w:ascii="Times New Roman" w:hAnsi="Times New Roman"/>
          <w:sz w:val="28"/>
          <w:szCs w:val="28"/>
        </w:rPr>
        <w:t>«</w:t>
      </w:r>
      <w:r w:rsidR="00D60C7C" w:rsidRPr="009A019D">
        <w:rPr>
          <w:rFonts w:ascii="Times New Roman" w:hAnsi="Times New Roman"/>
          <w:sz w:val="28"/>
          <w:szCs w:val="28"/>
        </w:rPr>
        <w:t xml:space="preserve">УТВЕРЖДЕН </w:t>
      </w:r>
    </w:p>
    <w:p w:rsidR="00546191" w:rsidRDefault="00546191" w:rsidP="00546191">
      <w:pPr>
        <w:pStyle w:val="ac"/>
        <w:tabs>
          <w:tab w:val="left" w:pos="5387"/>
        </w:tabs>
        <w:ind w:left="5387"/>
        <w:rPr>
          <w:rFonts w:ascii="Times New Roman" w:hAnsi="Times New Roman"/>
          <w:sz w:val="28"/>
          <w:szCs w:val="28"/>
        </w:rPr>
      </w:pPr>
      <w:r w:rsidRPr="009A019D">
        <w:rPr>
          <w:rFonts w:ascii="Times New Roman" w:hAnsi="Times New Roman"/>
          <w:sz w:val="28"/>
          <w:szCs w:val="28"/>
        </w:rPr>
        <w:t xml:space="preserve">постановлением </w:t>
      </w:r>
      <w:r w:rsidR="00BA2068" w:rsidRPr="009A019D">
        <w:rPr>
          <w:rFonts w:ascii="Times New Roman" w:hAnsi="Times New Roman"/>
          <w:sz w:val="28"/>
          <w:szCs w:val="28"/>
        </w:rPr>
        <w:t>П</w:t>
      </w:r>
      <w:r w:rsidRPr="009A019D">
        <w:rPr>
          <w:rFonts w:ascii="Times New Roman" w:hAnsi="Times New Roman"/>
          <w:sz w:val="28"/>
          <w:szCs w:val="28"/>
        </w:rPr>
        <w:t>равительства Воронежской области</w:t>
      </w:r>
    </w:p>
    <w:p w:rsidR="00764D5E" w:rsidRPr="009A019D" w:rsidRDefault="00764D5E" w:rsidP="00546191">
      <w:pPr>
        <w:pStyle w:val="ac"/>
        <w:tabs>
          <w:tab w:val="left" w:pos="5387"/>
        </w:tabs>
        <w:ind w:left="5387"/>
        <w:rPr>
          <w:rFonts w:ascii="Times New Roman" w:hAnsi="Times New Roman"/>
          <w:sz w:val="28"/>
          <w:szCs w:val="28"/>
        </w:rPr>
      </w:pPr>
      <w:r>
        <w:rPr>
          <w:rFonts w:ascii="Times New Roman" w:hAnsi="Times New Roman"/>
          <w:sz w:val="28"/>
          <w:szCs w:val="28"/>
        </w:rPr>
        <w:t>от 28.12.2019 № 1319</w:t>
      </w:r>
    </w:p>
    <w:p w:rsidR="00DE6152" w:rsidRPr="009A019D" w:rsidRDefault="00DE6152" w:rsidP="00546191">
      <w:pPr>
        <w:pStyle w:val="ac"/>
        <w:tabs>
          <w:tab w:val="left" w:pos="5387"/>
        </w:tabs>
        <w:ind w:left="5387"/>
        <w:rPr>
          <w:rFonts w:ascii="Times New Roman" w:hAnsi="Times New Roman"/>
          <w:sz w:val="28"/>
          <w:szCs w:val="28"/>
        </w:rPr>
      </w:pPr>
    </w:p>
    <w:p w:rsidR="00546191" w:rsidRPr="009A019D" w:rsidRDefault="00546191" w:rsidP="00546191">
      <w:pPr>
        <w:pStyle w:val="ConsPlusTitle"/>
        <w:jc w:val="center"/>
        <w:rPr>
          <w:rFonts w:ascii="Times New Roman" w:hAnsi="Times New Roman" w:cs="Times New Roman"/>
          <w:sz w:val="28"/>
          <w:szCs w:val="28"/>
        </w:rPr>
      </w:pPr>
    </w:p>
    <w:p w:rsidR="006966B1" w:rsidRPr="009A019D" w:rsidRDefault="006966B1" w:rsidP="00546191">
      <w:pPr>
        <w:pStyle w:val="ConsPlusTitle"/>
        <w:jc w:val="center"/>
        <w:rPr>
          <w:rFonts w:ascii="Times New Roman" w:hAnsi="Times New Roman"/>
          <w:b w:val="0"/>
          <w:sz w:val="28"/>
          <w:szCs w:val="28"/>
        </w:rPr>
      </w:pPr>
    </w:p>
    <w:p w:rsidR="00546191" w:rsidRPr="00571BFB" w:rsidRDefault="00546191" w:rsidP="00D6166A">
      <w:pPr>
        <w:pStyle w:val="ConsPlusTitle"/>
        <w:jc w:val="center"/>
        <w:rPr>
          <w:rFonts w:ascii="Times New Roman" w:hAnsi="Times New Roman"/>
          <w:bCs/>
          <w:sz w:val="28"/>
          <w:szCs w:val="28"/>
        </w:rPr>
      </w:pPr>
      <w:r w:rsidRPr="00571BFB">
        <w:rPr>
          <w:rFonts w:ascii="Times New Roman" w:hAnsi="Times New Roman"/>
          <w:bCs/>
          <w:sz w:val="28"/>
          <w:szCs w:val="28"/>
        </w:rPr>
        <w:t xml:space="preserve">Порядок </w:t>
      </w:r>
    </w:p>
    <w:p w:rsidR="006F345F" w:rsidRPr="00571BFB" w:rsidRDefault="006F345F" w:rsidP="006F345F">
      <w:pPr>
        <w:tabs>
          <w:tab w:val="left" w:pos="9922"/>
        </w:tabs>
        <w:jc w:val="center"/>
        <w:rPr>
          <w:b/>
          <w:bCs/>
          <w:spacing w:val="-4"/>
        </w:rPr>
      </w:pPr>
      <w:r w:rsidRPr="00571BFB">
        <w:rPr>
          <w:rFonts w:eastAsia="Calibri"/>
          <w:b/>
          <w:bCs/>
          <w:color w:val="000000"/>
          <w:lang w:eastAsia="en-US"/>
        </w:rPr>
        <w:t xml:space="preserve">предоставления субсидий из областного бюджета                сельскохозяйственным товаропроизводителям, за исключением граждан, ведущих личное подсобное хозяйство, </w:t>
      </w:r>
      <w:r w:rsidR="00FD2663" w:rsidRPr="00571BFB">
        <w:rPr>
          <w:rFonts w:eastAsia="Calibri"/>
          <w:b/>
          <w:bCs/>
          <w:color w:val="000000"/>
          <w:lang w:eastAsia="en-US"/>
        </w:rPr>
        <w:t>а также</w:t>
      </w:r>
      <w:r w:rsidR="00F73B4E" w:rsidRPr="00571BFB">
        <w:rPr>
          <w:rFonts w:eastAsia="Calibri"/>
          <w:b/>
          <w:bCs/>
          <w:color w:val="000000"/>
          <w:lang w:eastAsia="en-US"/>
        </w:rPr>
        <w:t xml:space="preserve"> научным</w:t>
      </w:r>
      <w:r w:rsidRPr="00571BFB">
        <w:rPr>
          <w:rFonts w:eastAsia="Calibri"/>
          <w:b/>
          <w:bCs/>
          <w:color w:val="000000"/>
          <w:lang w:eastAsia="en-US"/>
        </w:rPr>
        <w:t xml:space="preserve"> и образовательным организациям</w:t>
      </w:r>
      <w:r w:rsidRPr="00571BFB">
        <w:rPr>
          <w:b/>
          <w:bCs/>
          <w:color w:val="000000"/>
        </w:rPr>
        <w:t xml:space="preserve"> </w:t>
      </w:r>
      <w:r w:rsidR="00EE01B1" w:rsidRPr="00571BFB">
        <w:rPr>
          <w:b/>
          <w:bCs/>
          <w:color w:val="000000"/>
        </w:rPr>
        <w:t>на возмещение части затрат на реализацию проектов мелиорации</w:t>
      </w:r>
    </w:p>
    <w:p w:rsidR="006F345F" w:rsidRDefault="006F345F" w:rsidP="00D65EB3">
      <w:pPr>
        <w:pStyle w:val="ConsPlusTitle"/>
        <w:jc w:val="center"/>
        <w:outlineLvl w:val="1"/>
        <w:rPr>
          <w:rFonts w:ascii="Times New Roman" w:hAnsi="Times New Roman" w:cs="Times New Roman"/>
          <w:b w:val="0"/>
          <w:sz w:val="28"/>
          <w:szCs w:val="28"/>
        </w:rPr>
      </w:pPr>
      <w:bookmarkStart w:id="0" w:name="_GoBack"/>
      <w:bookmarkEnd w:id="0"/>
    </w:p>
    <w:p w:rsidR="00D65EB3" w:rsidRPr="001C42F5" w:rsidRDefault="00D65EB3" w:rsidP="00D65EB3">
      <w:pPr>
        <w:pStyle w:val="ConsPlusTitle"/>
        <w:jc w:val="center"/>
        <w:outlineLvl w:val="1"/>
        <w:rPr>
          <w:rFonts w:ascii="Times New Roman" w:hAnsi="Times New Roman" w:cs="Times New Roman"/>
          <w:sz w:val="28"/>
          <w:szCs w:val="28"/>
        </w:rPr>
      </w:pPr>
      <w:r w:rsidRPr="001C42F5">
        <w:rPr>
          <w:rFonts w:ascii="Times New Roman" w:hAnsi="Times New Roman" w:cs="Times New Roman"/>
          <w:sz w:val="28"/>
          <w:szCs w:val="28"/>
        </w:rPr>
        <w:t>I. Общие положения о предоставлении субсидии</w:t>
      </w:r>
    </w:p>
    <w:p w:rsidR="00546191" w:rsidRPr="00702A67" w:rsidRDefault="00546191" w:rsidP="00546191">
      <w:pPr>
        <w:pStyle w:val="ConsPlusTitle"/>
        <w:jc w:val="center"/>
        <w:rPr>
          <w:rFonts w:ascii="Times New Roman" w:eastAsia="Calibri" w:hAnsi="Times New Roman" w:cs="Times New Roman"/>
          <w:b w:val="0"/>
          <w:sz w:val="28"/>
          <w:szCs w:val="28"/>
          <w:lang w:eastAsia="en-US"/>
        </w:rPr>
      </w:pPr>
    </w:p>
    <w:p w:rsidR="00F62D3B" w:rsidRDefault="00CC15B8" w:rsidP="00216857">
      <w:pPr>
        <w:autoSpaceDE w:val="0"/>
        <w:autoSpaceDN w:val="0"/>
        <w:adjustRightInd w:val="0"/>
        <w:spacing w:line="360" w:lineRule="auto"/>
        <w:ind w:firstLine="709"/>
        <w:jc w:val="both"/>
        <w:rPr>
          <w:rFonts w:eastAsiaTheme="minorHAnsi"/>
          <w:lang w:eastAsia="en-US"/>
        </w:rPr>
      </w:pPr>
      <w:r w:rsidRPr="009A019D">
        <w:rPr>
          <w:rFonts w:eastAsiaTheme="minorHAnsi"/>
          <w:lang w:eastAsia="en-US"/>
        </w:rPr>
        <w:t xml:space="preserve">1. </w:t>
      </w:r>
      <w:r w:rsidR="00E5616C" w:rsidRPr="00E5616C">
        <w:rPr>
          <w:rFonts w:eastAsiaTheme="minorHAnsi"/>
          <w:lang w:eastAsia="en-US"/>
        </w:rPr>
        <w:t>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и образовательным организациям на возмещение части затрат на реализацию проектов мелиорации (далее соответственно - Порядок, субсидии) определяет цели, условия и порядок предоставления субсидии из бюджета Воронежской области, категории и критерии отбора лиц, имеющих право на получение субсидии, порядок возврата субсидии в случае нарушения условий, установленных при ее предоставлении, положения о проверке соблюдения условий и порядка предоставления субсидии ее получателями.</w:t>
      </w:r>
    </w:p>
    <w:p w:rsidR="00E52853" w:rsidRPr="00E52853" w:rsidRDefault="00F62D3B" w:rsidP="00E52853">
      <w:pPr>
        <w:autoSpaceDE w:val="0"/>
        <w:autoSpaceDN w:val="0"/>
        <w:adjustRightInd w:val="0"/>
        <w:spacing w:line="360" w:lineRule="auto"/>
        <w:ind w:firstLine="709"/>
        <w:jc w:val="both"/>
        <w:rPr>
          <w:rFonts w:eastAsiaTheme="minorHAnsi"/>
          <w:lang w:eastAsia="en-US"/>
        </w:rPr>
      </w:pPr>
      <w:r w:rsidRPr="00F62D3B">
        <w:rPr>
          <w:rFonts w:eastAsiaTheme="minorHAnsi"/>
          <w:lang w:eastAsia="en-US"/>
        </w:rPr>
        <w:t xml:space="preserve">2. </w:t>
      </w:r>
      <w:r w:rsidR="00E52853" w:rsidRPr="00E52853">
        <w:rPr>
          <w:rFonts w:eastAsiaTheme="minorHAnsi"/>
          <w:lang w:eastAsia="en-US"/>
        </w:rPr>
        <w:t>Целями предоставления субсидии является возмещение сельскохозяйственным товаропроизводителям, за исключением граждан, ведущих личное подсобное хозяйство, а также научным и образовательным организациям части затрат на реализацию проектов мелиорации, прошедших отбор проектов мелиорации, в отношении следующих мероприятий:</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а) гидромелиоративные мероприятия, в том числе:</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lastRenderedPageBreak/>
        <w:t>- разработка проектно-сметной документации на проведение гидромелиоративных мероприятий - не более 5 процентов затрат на реализацию проекта мелиорации;</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получателям средств,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б) культуртехнические мероприятия на выбывших сельскохозяйственных угодьях, вовлекаемых в сельскохозяйственный оборот, в том числе:</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 разработка проектно-сметной документации на проведение культуртехнических мероприятий - не более 5 процентов затрат на реализацию проекта мелиорации;</w:t>
      </w:r>
    </w:p>
    <w:p w:rsidR="00E52853" w:rsidRPr="00E52853" w:rsidRDefault="00E52853" w:rsidP="00E52853">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 xml:space="preserve">- расчистка земель от древесной и травянистой растительности, кочек, пней и мха, а также от камней и иных предметов; </w:t>
      </w:r>
    </w:p>
    <w:p w:rsidR="001D0669" w:rsidRDefault="00E52853" w:rsidP="001D0669">
      <w:pPr>
        <w:autoSpaceDE w:val="0"/>
        <w:autoSpaceDN w:val="0"/>
        <w:adjustRightInd w:val="0"/>
        <w:spacing w:line="360" w:lineRule="auto"/>
        <w:ind w:firstLine="709"/>
        <w:jc w:val="both"/>
        <w:rPr>
          <w:rFonts w:eastAsiaTheme="minorHAnsi"/>
          <w:lang w:eastAsia="en-US"/>
        </w:rPr>
      </w:pPr>
      <w:r w:rsidRPr="00E52853">
        <w:rPr>
          <w:rFonts w:eastAsiaTheme="minorHAnsi"/>
          <w:lang w:eastAsia="en-US"/>
        </w:rPr>
        <w:t xml:space="preserve">- рыхление, </w:t>
      </w:r>
      <w:proofErr w:type="spellStart"/>
      <w:r w:rsidRPr="00E52853">
        <w:rPr>
          <w:rFonts w:eastAsiaTheme="minorHAnsi"/>
          <w:lang w:eastAsia="en-US"/>
        </w:rPr>
        <w:t>пескование</w:t>
      </w:r>
      <w:proofErr w:type="spellEnd"/>
      <w:r w:rsidRPr="00E52853">
        <w:rPr>
          <w:rFonts w:eastAsiaTheme="minorHAnsi"/>
          <w:lang w:eastAsia="en-US"/>
        </w:rPr>
        <w:t xml:space="preserve">, </w:t>
      </w:r>
      <w:proofErr w:type="spellStart"/>
      <w:r w:rsidRPr="00E52853">
        <w:rPr>
          <w:rFonts w:eastAsiaTheme="minorHAnsi"/>
          <w:lang w:eastAsia="en-US"/>
        </w:rPr>
        <w:t>глинование</w:t>
      </w:r>
      <w:proofErr w:type="spellEnd"/>
      <w:r w:rsidRPr="00E52853">
        <w:rPr>
          <w:rFonts w:eastAsiaTheme="minorHAnsi"/>
          <w:lang w:eastAsia="en-US"/>
        </w:rPr>
        <w:t>, землевание, плантаж и первичная обработка почвы</w:t>
      </w:r>
      <w:r w:rsidR="001D0669">
        <w:rPr>
          <w:rFonts w:eastAsiaTheme="minorHAnsi"/>
          <w:lang w:eastAsia="en-US"/>
        </w:rPr>
        <w:t>;</w:t>
      </w:r>
    </w:p>
    <w:p w:rsidR="001D0669" w:rsidRPr="001D0669" w:rsidRDefault="001D0669" w:rsidP="001D0669">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в) </w:t>
      </w:r>
      <w:r w:rsidRPr="001D0669">
        <w:rPr>
          <w:rFonts w:eastAsiaTheme="minorHAnsi"/>
          <w:lang w:eastAsia="en-US"/>
        </w:rPr>
        <w:t>мероприятия по химической мелиорации земель, включая мероприятия в области известкования кислых почв на пашне</w:t>
      </w:r>
      <w:r>
        <w:rPr>
          <w:rFonts w:eastAsiaTheme="minorHAnsi"/>
          <w:lang w:eastAsia="en-US"/>
        </w:rPr>
        <w:t xml:space="preserve">, а также </w:t>
      </w:r>
      <w:r w:rsidRPr="001D0669">
        <w:rPr>
          <w:rFonts w:eastAsiaTheme="minorHAnsi"/>
          <w:lang w:eastAsia="en-US"/>
        </w:rPr>
        <w:t xml:space="preserve">мероприятия в области </w:t>
      </w:r>
      <w:proofErr w:type="spellStart"/>
      <w:r w:rsidRPr="001D0669">
        <w:rPr>
          <w:rFonts w:eastAsiaTheme="minorHAnsi"/>
          <w:lang w:eastAsia="en-US"/>
        </w:rPr>
        <w:t>фосфоритования</w:t>
      </w:r>
      <w:proofErr w:type="spellEnd"/>
      <w:r w:rsidRPr="001D0669">
        <w:rPr>
          <w:rFonts w:eastAsiaTheme="minorHAnsi"/>
          <w:lang w:eastAsia="en-US"/>
        </w:rPr>
        <w:t xml:space="preserve"> почв и гипсования почв, в том числе:</w:t>
      </w:r>
    </w:p>
    <w:p w:rsidR="001D0669" w:rsidRPr="001D0669" w:rsidRDefault="001D0669" w:rsidP="001D0669">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Pr="001D0669">
        <w:rPr>
          <w:rFonts w:eastAsiaTheme="minorHAnsi"/>
          <w:lang w:eastAsia="en-US"/>
        </w:rPr>
        <w:t xml:space="preserve">приобретение химических </w:t>
      </w:r>
      <w:proofErr w:type="spellStart"/>
      <w:r w:rsidRPr="001D0669">
        <w:rPr>
          <w:rFonts w:eastAsiaTheme="minorHAnsi"/>
          <w:lang w:eastAsia="en-US"/>
        </w:rPr>
        <w:t>мелиорантов</w:t>
      </w:r>
      <w:proofErr w:type="spellEnd"/>
      <w:r w:rsidRPr="001D0669">
        <w:rPr>
          <w:rFonts w:eastAsiaTheme="minorHAnsi"/>
          <w:lang w:eastAsia="en-US"/>
        </w:rPr>
        <w:t>, включенных в Государственный каталог пестицидов и агрохимикатов, разрешенных к применению на территории Российской Федерации (далее - мелиоранты);</w:t>
      </w:r>
    </w:p>
    <w:p w:rsidR="001D0669" w:rsidRPr="001D0669" w:rsidRDefault="001D0669" w:rsidP="001D0669">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Pr="001D0669">
        <w:rPr>
          <w:rFonts w:eastAsiaTheme="minorHAnsi"/>
          <w:lang w:eastAsia="en-US"/>
        </w:rPr>
        <w:t>осуществление работ для проведения химической мелиорации почв;</w:t>
      </w:r>
    </w:p>
    <w:p w:rsidR="001D0669" w:rsidRPr="001D0669" w:rsidRDefault="001D0669" w:rsidP="001D0669">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 xml:space="preserve">- </w:t>
      </w:r>
      <w:r w:rsidRPr="001D0669">
        <w:rPr>
          <w:rFonts w:eastAsiaTheme="minorHAnsi"/>
          <w:lang w:eastAsia="en-US"/>
        </w:rPr>
        <w:t xml:space="preserve">осуществление транспортных расходов на доставку </w:t>
      </w:r>
      <w:proofErr w:type="spellStart"/>
      <w:r w:rsidRPr="001D0669">
        <w:rPr>
          <w:rFonts w:eastAsiaTheme="minorHAnsi"/>
          <w:lang w:eastAsia="en-US"/>
        </w:rPr>
        <w:t>мелиорантов</w:t>
      </w:r>
      <w:proofErr w:type="spellEnd"/>
      <w:r w:rsidRPr="001D0669">
        <w:rPr>
          <w:rFonts w:eastAsiaTheme="minorHAnsi"/>
          <w:lang w:eastAsia="en-US"/>
        </w:rPr>
        <w:t xml:space="preserve"> от места их приобретения до места проведения мероприятий по химической мелиорации земель;</w:t>
      </w:r>
    </w:p>
    <w:p w:rsidR="001D0669" w:rsidRPr="001D0669" w:rsidRDefault="001D0669" w:rsidP="001D0669">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Pr="001D0669">
        <w:rPr>
          <w:rFonts w:eastAsiaTheme="minorHAnsi"/>
          <w:lang w:eastAsia="en-US"/>
        </w:rPr>
        <w:t>разработка проектно-сметной документации на проведение мероприятий по химической мелиорации земель на основании данных агрохимического обследования полей - не более 5 процентов затрат на реализацию проекта мелиорации</w:t>
      </w:r>
      <w:r>
        <w:rPr>
          <w:rFonts w:eastAsiaTheme="minorHAnsi"/>
          <w:lang w:eastAsia="en-US"/>
        </w:rPr>
        <w:t>.</w:t>
      </w:r>
    </w:p>
    <w:p w:rsidR="00E52853" w:rsidRPr="000E4131" w:rsidRDefault="00E52853" w:rsidP="000E4131">
      <w:pPr>
        <w:autoSpaceDE w:val="0"/>
        <w:autoSpaceDN w:val="0"/>
        <w:adjustRightInd w:val="0"/>
        <w:spacing w:line="360" w:lineRule="auto"/>
        <w:ind w:firstLine="709"/>
        <w:jc w:val="both"/>
        <w:rPr>
          <w:rFonts w:eastAsiaTheme="minorHAnsi"/>
          <w:highlight w:val="yellow"/>
          <w:lang w:eastAsia="en-US"/>
        </w:rPr>
      </w:pPr>
      <w:r w:rsidRPr="00E52853">
        <w:rPr>
          <w:rFonts w:eastAsiaTheme="minorHAnsi"/>
          <w:lang w:eastAsia="en-US"/>
        </w:rPr>
        <w:t xml:space="preserve">Субсидия предоставляется в рамках реализации </w:t>
      </w:r>
      <w:r w:rsidRPr="000E4131">
        <w:rPr>
          <w:rFonts w:eastAsiaTheme="minorHAnsi"/>
          <w:lang w:eastAsia="en-US"/>
        </w:rPr>
        <w:t>регионального проекта «</w:t>
      </w:r>
      <w:r w:rsidR="000E4131" w:rsidRPr="000E4131">
        <w:rPr>
          <w:rFonts w:eastAsiaTheme="minorHAnsi"/>
          <w:lang w:eastAsia="en-US"/>
        </w:rPr>
        <w:t>Вовлечение в оборот и комплексная мелиорация земель сельскохозяйственного назначения</w:t>
      </w:r>
      <w:r w:rsidRPr="000E4131">
        <w:rPr>
          <w:rFonts w:eastAsiaTheme="minorHAnsi"/>
          <w:lang w:eastAsia="en-US"/>
        </w:rPr>
        <w:t>» государственной</w:t>
      </w:r>
      <w:r w:rsidRPr="00E52853">
        <w:rPr>
          <w:rFonts w:eastAsiaTheme="minorHAnsi"/>
          <w:lang w:eastAsia="en-US"/>
        </w:rPr>
        <w:t xml:space="preserve">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p>
    <w:p w:rsidR="00875B14" w:rsidRDefault="00F62D3B" w:rsidP="00875B14">
      <w:pPr>
        <w:autoSpaceDE w:val="0"/>
        <w:autoSpaceDN w:val="0"/>
        <w:adjustRightInd w:val="0"/>
        <w:spacing w:line="360" w:lineRule="auto"/>
        <w:ind w:firstLine="709"/>
        <w:jc w:val="both"/>
        <w:rPr>
          <w:rFonts w:eastAsiaTheme="minorHAnsi"/>
          <w:lang w:eastAsia="en-US"/>
        </w:rPr>
      </w:pPr>
      <w:r w:rsidRPr="00F62D3B">
        <w:rPr>
          <w:rFonts w:eastAsiaTheme="minorHAnsi"/>
          <w:lang w:eastAsia="en-US"/>
        </w:rPr>
        <w:t xml:space="preserve"> </w:t>
      </w:r>
      <w:r>
        <w:rPr>
          <w:rFonts w:eastAsiaTheme="minorHAnsi"/>
          <w:lang w:eastAsia="en-US"/>
        </w:rPr>
        <w:t>3</w:t>
      </w:r>
      <w:r w:rsidR="00CC15B8" w:rsidRPr="00F62D3B">
        <w:rPr>
          <w:rFonts w:eastAsiaTheme="minorHAnsi"/>
          <w:lang w:eastAsia="en-US"/>
        </w:rPr>
        <w:t xml:space="preserve">. </w:t>
      </w:r>
      <w:r w:rsidR="00875B14" w:rsidRPr="00875B14">
        <w:rPr>
          <w:rFonts w:eastAsiaTheme="minorHAnsi"/>
          <w:lang w:eastAsia="en-US"/>
        </w:rPr>
        <w:t xml:space="preserve">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w:t>
      </w:r>
      <w:bookmarkStart w:id="1" w:name="P82"/>
      <w:bookmarkEnd w:id="1"/>
      <w:r w:rsidR="00875B14" w:rsidRPr="00875B14">
        <w:rPr>
          <w:rFonts w:eastAsiaTheme="minorHAnsi"/>
          <w:lang w:eastAsia="en-US"/>
        </w:rPr>
        <w:t>министерство сельского хозяйства Воронежской области (далее - Министерство).</w:t>
      </w:r>
    </w:p>
    <w:p w:rsidR="00824109" w:rsidRDefault="00631136" w:rsidP="00875B14">
      <w:pPr>
        <w:autoSpaceDE w:val="0"/>
        <w:autoSpaceDN w:val="0"/>
        <w:adjustRightInd w:val="0"/>
        <w:spacing w:line="360" w:lineRule="auto"/>
        <w:ind w:firstLine="709"/>
        <w:jc w:val="both"/>
        <w:rPr>
          <w:rFonts w:eastAsiaTheme="minorHAnsi"/>
          <w:lang w:eastAsia="en-US"/>
        </w:rPr>
      </w:pPr>
      <w:r>
        <w:rPr>
          <w:rFonts w:eastAsiaTheme="minorHAnsi"/>
          <w:lang w:eastAsia="en-US"/>
        </w:rPr>
        <w:t>4</w:t>
      </w:r>
      <w:r w:rsidR="00824109" w:rsidRPr="009A019D">
        <w:rPr>
          <w:rFonts w:eastAsiaTheme="minorHAnsi"/>
          <w:lang w:eastAsia="en-US"/>
        </w:rPr>
        <w:t xml:space="preserve">. </w:t>
      </w:r>
      <w:r w:rsidR="00C91720" w:rsidRPr="00C91720">
        <w:rPr>
          <w:rFonts w:eastAsiaTheme="minorHAnsi"/>
          <w:lang w:eastAsia="en-US"/>
        </w:rPr>
        <w:t>Способом предоставления субсидии является возмещение части затрат.</w:t>
      </w:r>
    </w:p>
    <w:p w:rsidR="00992363" w:rsidRPr="00992363" w:rsidRDefault="00631136" w:rsidP="008F0CFD">
      <w:pPr>
        <w:autoSpaceDE w:val="0"/>
        <w:autoSpaceDN w:val="0"/>
        <w:adjustRightInd w:val="0"/>
        <w:spacing w:line="360" w:lineRule="auto"/>
        <w:ind w:firstLine="709"/>
        <w:jc w:val="both"/>
        <w:rPr>
          <w:rFonts w:eastAsiaTheme="minorHAnsi"/>
          <w:lang w:eastAsia="en-US"/>
        </w:rPr>
      </w:pPr>
      <w:r>
        <w:rPr>
          <w:rFonts w:eastAsiaTheme="minorHAnsi"/>
          <w:lang w:eastAsia="en-US"/>
        </w:rPr>
        <w:t>5</w:t>
      </w:r>
      <w:r w:rsidR="00CE5CE6" w:rsidRPr="00CE5CE6">
        <w:rPr>
          <w:rFonts w:eastAsiaTheme="minorHAnsi"/>
          <w:lang w:eastAsia="en-US"/>
        </w:rPr>
        <w:t xml:space="preserve">. </w:t>
      </w:r>
      <w:r w:rsidR="009B7705" w:rsidRPr="009B7705">
        <w:rPr>
          <w:rFonts w:eastAsiaTheme="minorHAnsi"/>
          <w:lang w:eastAsia="en-US"/>
        </w:rPr>
        <w:t>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порядке, установленном Министерством финансов Российской Федерации.</w:t>
      </w:r>
    </w:p>
    <w:p w:rsidR="00CE5CE6" w:rsidRPr="00CE5CE6" w:rsidRDefault="00A8641F" w:rsidP="008F0CFD">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6</w:t>
      </w:r>
      <w:r w:rsidR="00CE5CE6" w:rsidRPr="00CE5CE6">
        <w:rPr>
          <w:rFonts w:eastAsiaTheme="minorHAnsi"/>
          <w:lang w:eastAsia="en-US"/>
        </w:rPr>
        <w:t xml:space="preserve">. </w:t>
      </w:r>
      <w:r w:rsidR="009B7705" w:rsidRPr="009B7705">
        <w:rPr>
          <w:rFonts w:eastAsiaTheme="minorHAnsi"/>
          <w:lang w:eastAsia="en-US"/>
        </w:rPr>
        <w:t xml:space="preserve">Для целей настоящего Порядка используются понятия, установленные Правилами предоставления и распределения субсидий из федерального бюджета бюджетам субъектов Российской Федерации </w:t>
      </w:r>
      <w:r w:rsidR="009B7705">
        <w:rPr>
          <w:rFonts w:eastAsiaTheme="minorHAnsi"/>
          <w:lang w:eastAsia="en-US"/>
        </w:rPr>
        <w:t>на проведение мелиоративных мероприятий</w:t>
      </w:r>
      <w:r w:rsidR="009B7705" w:rsidRPr="009B7705">
        <w:rPr>
          <w:rFonts w:eastAsiaTheme="minorHAnsi"/>
          <w:lang w:eastAsia="en-US"/>
        </w:rPr>
        <w:t xml:space="preserve">, являющимися приложением № </w:t>
      </w:r>
      <w:r w:rsidR="009B7705">
        <w:rPr>
          <w:rFonts w:eastAsiaTheme="minorHAnsi"/>
          <w:lang w:eastAsia="en-US"/>
        </w:rPr>
        <w:t>6</w:t>
      </w:r>
      <w:r w:rsidR="009B7705" w:rsidRPr="009B7705">
        <w:rPr>
          <w:rFonts w:eastAsiaTheme="minorHAnsi"/>
          <w:lang w:eastAsia="en-US"/>
        </w:rPr>
        <w:t xml:space="preserve"> к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 утвержденной постановлением Правительства Российской Федерации от 14.05.2021 №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E80C0E" w:rsidRPr="009A019D" w:rsidRDefault="00E80C0E" w:rsidP="008F0CFD">
      <w:pPr>
        <w:widowControl w:val="0"/>
        <w:autoSpaceDE w:val="0"/>
        <w:autoSpaceDN w:val="0"/>
        <w:adjustRightInd w:val="0"/>
        <w:ind w:firstLine="709"/>
        <w:jc w:val="center"/>
        <w:rPr>
          <w:rStyle w:val="ae"/>
        </w:rPr>
      </w:pPr>
    </w:p>
    <w:p w:rsidR="00E80C0E" w:rsidRDefault="00E80C0E" w:rsidP="008F0CFD">
      <w:pPr>
        <w:widowControl w:val="0"/>
        <w:autoSpaceDE w:val="0"/>
        <w:autoSpaceDN w:val="0"/>
        <w:adjustRightInd w:val="0"/>
        <w:ind w:firstLine="709"/>
        <w:jc w:val="center"/>
        <w:rPr>
          <w:rStyle w:val="ae"/>
        </w:rPr>
      </w:pPr>
      <w:r w:rsidRPr="009A019D">
        <w:rPr>
          <w:rStyle w:val="ae"/>
        </w:rPr>
        <w:t xml:space="preserve">II. </w:t>
      </w:r>
      <w:r w:rsidR="00CE5CE6">
        <w:rPr>
          <w:rStyle w:val="ae"/>
        </w:rPr>
        <w:t>Условия и п</w:t>
      </w:r>
      <w:r w:rsidRPr="009A019D">
        <w:rPr>
          <w:rStyle w:val="ae"/>
        </w:rPr>
        <w:t>орядок проведения субсидии</w:t>
      </w:r>
    </w:p>
    <w:p w:rsidR="00DF278A" w:rsidRDefault="00DF278A" w:rsidP="008F0CFD">
      <w:pPr>
        <w:pStyle w:val="ConsPlusNormal"/>
        <w:ind w:firstLine="709"/>
        <w:jc w:val="center"/>
      </w:pPr>
    </w:p>
    <w:p w:rsidR="008412A1" w:rsidRPr="009A019D" w:rsidRDefault="008412A1" w:rsidP="008F0CFD">
      <w:pPr>
        <w:pStyle w:val="ConsPlusNormal"/>
        <w:ind w:firstLine="709"/>
        <w:jc w:val="center"/>
      </w:pPr>
    </w:p>
    <w:p w:rsidR="00175EAA" w:rsidRDefault="00A8641F" w:rsidP="003503EE">
      <w:pPr>
        <w:autoSpaceDE w:val="0"/>
        <w:autoSpaceDN w:val="0"/>
        <w:adjustRightInd w:val="0"/>
        <w:spacing w:line="360" w:lineRule="auto"/>
        <w:ind w:firstLine="709"/>
        <w:jc w:val="both"/>
        <w:rPr>
          <w:rFonts w:eastAsiaTheme="minorHAnsi"/>
          <w:lang w:eastAsia="en-US"/>
        </w:rPr>
      </w:pPr>
      <w:r>
        <w:rPr>
          <w:rFonts w:eastAsiaTheme="minorHAnsi"/>
          <w:lang w:eastAsia="en-US"/>
        </w:rPr>
        <w:t>7</w:t>
      </w:r>
      <w:r w:rsidR="001F2A24" w:rsidRPr="00B42828">
        <w:rPr>
          <w:rFonts w:eastAsiaTheme="minorHAnsi"/>
          <w:lang w:eastAsia="en-US"/>
        </w:rPr>
        <w:t xml:space="preserve">. </w:t>
      </w:r>
      <w:r w:rsidR="003503EE" w:rsidRPr="003503EE">
        <w:rPr>
          <w:rFonts w:eastAsiaTheme="minorHAnsi"/>
          <w:lang w:eastAsia="en-US"/>
        </w:rPr>
        <w:t>Право на получение субсидии имеют сельскохозяйственные товаропроизводители, за исключением граждан, ведущих личное подсобное хозяйство, а также научные и образовательные организации (далее - получатели субсидии, получатели средств, участники отбора), поставленные на учет в налоговых органах Воронежской области, осуществляющие свою деятельность на территории Воронежской области, проекты мелиорации которых прошли отбор проектов мелиорации в соответствии с порядком, утвержденным Министерством сельского хозяйства Российской Федерации</w:t>
      </w:r>
      <w:r w:rsidR="00175EAA">
        <w:rPr>
          <w:rFonts w:eastAsiaTheme="minorHAnsi"/>
          <w:lang w:eastAsia="en-US"/>
        </w:rPr>
        <w:t>.</w:t>
      </w:r>
    </w:p>
    <w:p w:rsidR="00175EAA" w:rsidRPr="00175EAA" w:rsidRDefault="00175EAA" w:rsidP="00175EAA">
      <w:pPr>
        <w:autoSpaceDE w:val="0"/>
        <w:autoSpaceDN w:val="0"/>
        <w:adjustRightInd w:val="0"/>
        <w:spacing w:line="360" w:lineRule="auto"/>
        <w:ind w:firstLine="709"/>
        <w:jc w:val="both"/>
        <w:rPr>
          <w:rFonts w:eastAsiaTheme="minorHAnsi"/>
          <w:lang w:eastAsia="en-US"/>
        </w:rPr>
      </w:pPr>
      <w:r w:rsidRPr="00175EAA">
        <w:rPr>
          <w:rFonts w:eastAsiaTheme="minorHAnsi"/>
          <w:lang w:eastAsia="en-US"/>
        </w:rPr>
        <w:t xml:space="preserve">Участники отбора на даты рассмотрения заявки на участие в отборе и заключения соглашения о предоставлении субсидии (далее – </w:t>
      </w:r>
      <w:r w:rsidR="00E12EEC">
        <w:rPr>
          <w:rFonts w:eastAsiaTheme="minorHAnsi"/>
          <w:lang w:eastAsia="en-US"/>
        </w:rPr>
        <w:t>с</w:t>
      </w:r>
      <w:r w:rsidRPr="00175EAA">
        <w:rPr>
          <w:rFonts w:eastAsiaTheme="minorHAnsi"/>
          <w:lang w:eastAsia="en-US"/>
        </w:rPr>
        <w:t>оглашение) должны соответствовать следующим требованиям:</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 xml:space="preserve">а) участник отбора не является иностранным юридическим лицом, в том числе местом регистрации которого являются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w:t>
      </w:r>
      <w:r w:rsidRPr="003503EE">
        <w:rPr>
          <w:rFonts w:eastAsiaTheme="minorHAnsi"/>
          <w:lang w:eastAsia="en-US"/>
        </w:rPr>
        <w:lastRenderedPageBreak/>
        <w:t>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другого российского юридического лица, реализованное через участие в капитале указанных публичных акционерных обществ;</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в)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г) участник отбора не получает средства из бюджета Воронежской области на основании иных нормативных правовых актов Воронежской области на цели, установленные пунктом 2 настоящего Порядка;</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д) участник отбора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е) у участника отбора отсутствуют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обязательствам перед Воронежской областью</w:t>
      </w:r>
      <w:r w:rsidR="003C60F5">
        <w:rPr>
          <w:rFonts w:eastAsiaTheme="minorHAnsi"/>
          <w:lang w:eastAsia="en-US"/>
        </w:rPr>
        <w:t>;</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lastRenderedPageBreak/>
        <w:t>ж)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являющемся участником отбора;</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и) участник отбора документально подтвердил наличие прав пользования земельными участками, на которых осуществляется реализация мероприятия проекта (проектов) мелиорации;</w:t>
      </w:r>
    </w:p>
    <w:p w:rsid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к) у участника отбора на едином налоговом счете отсутствует задолженность по уплате налогов, сборов и страховых взносов в бюджеты бюджетной системы Российской Федерации</w:t>
      </w:r>
      <w:r w:rsidR="003D7481">
        <w:rPr>
          <w:rFonts w:eastAsiaTheme="minorHAnsi"/>
          <w:lang w:eastAsia="en-US"/>
        </w:rPr>
        <w:t>;</w:t>
      </w:r>
    </w:p>
    <w:p w:rsidR="003D7481" w:rsidRPr="003503EE" w:rsidRDefault="003D7481" w:rsidP="003503EE">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л) </w:t>
      </w:r>
      <w:r w:rsidRPr="003D7481">
        <w:rPr>
          <w:rFonts w:eastAsiaTheme="minorHAnsi"/>
          <w:lang w:eastAsia="en-US"/>
        </w:rPr>
        <w:t>проект мелиорации участника отбора прошел отбор проектов мелиорации в Министерстве сельского хозяйства Российской Федерации и включен в перечень проектов мелиорации, отобранных</w:t>
      </w:r>
      <w:r>
        <w:rPr>
          <w:rFonts w:eastAsiaTheme="minorHAnsi"/>
          <w:lang w:eastAsia="en-US"/>
        </w:rPr>
        <w:t xml:space="preserve"> для субсидирования</w:t>
      </w:r>
      <w:r w:rsidRPr="003D7481">
        <w:rPr>
          <w:rFonts w:eastAsiaTheme="minorHAnsi"/>
          <w:lang w:eastAsia="en-US"/>
        </w:rPr>
        <w:t xml:space="preserve"> Комиссией по организации и проведению отбора проектов мелиорации</w:t>
      </w:r>
      <w:r>
        <w:rPr>
          <w:rFonts w:eastAsiaTheme="minorHAnsi"/>
          <w:lang w:eastAsia="en-US"/>
        </w:rPr>
        <w:t xml:space="preserve">, образуемой </w:t>
      </w:r>
      <w:r w:rsidRPr="003D7481">
        <w:rPr>
          <w:rFonts w:eastAsiaTheme="minorHAnsi"/>
          <w:lang w:eastAsia="en-US"/>
        </w:rPr>
        <w:t>Министерств</w:t>
      </w:r>
      <w:r>
        <w:rPr>
          <w:rFonts w:eastAsiaTheme="minorHAnsi"/>
          <w:lang w:eastAsia="en-US"/>
        </w:rPr>
        <w:t>ом</w:t>
      </w:r>
      <w:r w:rsidRPr="003D7481">
        <w:rPr>
          <w:rFonts w:eastAsiaTheme="minorHAnsi"/>
          <w:lang w:eastAsia="en-US"/>
        </w:rPr>
        <w:t xml:space="preserve"> сельского хозяйства Российской Федерации в соответствии с Правилами предоставления и распределения субсидий из федерального бюджета бюджетам субъектов </w:t>
      </w:r>
      <w:r>
        <w:rPr>
          <w:rFonts w:eastAsiaTheme="minorHAnsi"/>
          <w:lang w:eastAsia="en-US"/>
        </w:rPr>
        <w:t>Р</w:t>
      </w:r>
      <w:r w:rsidRPr="003D7481">
        <w:rPr>
          <w:rFonts w:eastAsiaTheme="minorHAnsi"/>
          <w:lang w:eastAsia="en-US"/>
        </w:rPr>
        <w:t xml:space="preserve">оссийской </w:t>
      </w:r>
      <w:r>
        <w:rPr>
          <w:rFonts w:eastAsiaTheme="minorHAnsi"/>
          <w:lang w:eastAsia="en-US"/>
        </w:rPr>
        <w:t>Ф</w:t>
      </w:r>
      <w:r w:rsidRPr="003D7481">
        <w:rPr>
          <w:rFonts w:eastAsiaTheme="minorHAnsi"/>
          <w:lang w:eastAsia="en-US"/>
        </w:rPr>
        <w:t>едерации на проведение мелиоративных мероприятий, являющим</w:t>
      </w:r>
      <w:r w:rsidR="00FC22A5">
        <w:rPr>
          <w:rFonts w:eastAsiaTheme="minorHAnsi"/>
          <w:lang w:eastAsia="en-US"/>
        </w:rPr>
        <w:t>и</w:t>
      </w:r>
      <w:r w:rsidRPr="003D7481">
        <w:rPr>
          <w:rFonts w:eastAsiaTheme="minorHAnsi"/>
          <w:lang w:eastAsia="en-US"/>
        </w:rPr>
        <w:t>ся приложением № 6 к Государственной программ</w:t>
      </w:r>
      <w:r w:rsidR="00E71AC4">
        <w:rPr>
          <w:rFonts w:eastAsiaTheme="minorHAnsi"/>
          <w:lang w:eastAsia="en-US"/>
        </w:rPr>
        <w:t>е</w:t>
      </w:r>
      <w:r w:rsidRPr="003D7481">
        <w:rPr>
          <w:rFonts w:eastAsiaTheme="minorHAnsi"/>
          <w:lang w:eastAsia="en-US"/>
        </w:rPr>
        <w:t xml:space="preserve"> эффективного вовлечения в оборот земель сельскохозяйственного назначения и развития мелиоративного комплекса </w:t>
      </w:r>
      <w:r w:rsidRPr="003D7481">
        <w:rPr>
          <w:rFonts w:eastAsiaTheme="minorHAnsi"/>
          <w:lang w:eastAsia="en-US"/>
        </w:rPr>
        <w:lastRenderedPageBreak/>
        <w:t xml:space="preserve">Российской Федерации, утвержденной постановлением Правительства Российской Федерации от </w:t>
      </w:r>
      <w:r w:rsidR="00E71AC4">
        <w:rPr>
          <w:rFonts w:eastAsiaTheme="minorHAnsi"/>
          <w:lang w:eastAsia="en-US"/>
        </w:rPr>
        <w:t>14.05.2021</w:t>
      </w:r>
      <w:r w:rsidRPr="003D7481">
        <w:rPr>
          <w:rFonts w:eastAsiaTheme="minorHAnsi"/>
          <w:lang w:eastAsia="en-US"/>
        </w:rPr>
        <w:t xml:space="preserve"> № 731</w:t>
      </w:r>
      <w:r>
        <w:rPr>
          <w:rFonts w:eastAsiaTheme="minorHAnsi"/>
          <w:lang w:eastAsia="en-US"/>
        </w:rPr>
        <w:t xml:space="preserve"> </w:t>
      </w:r>
      <w:r w:rsidRPr="003D7481">
        <w:rPr>
          <w:rFonts w:eastAsiaTheme="minorHAnsi"/>
          <w:lang w:eastAsia="en-US"/>
        </w:rPr>
        <w:t>«О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r w:rsidR="00A17D3B">
        <w:rPr>
          <w:rFonts w:eastAsiaTheme="minorHAnsi"/>
          <w:lang w:eastAsia="en-US"/>
        </w:rPr>
        <w:t xml:space="preserve"> (далее – перечень проектов мелиорации)</w:t>
      </w:r>
      <w:r w:rsidRPr="003D7481">
        <w:rPr>
          <w:rFonts w:eastAsiaTheme="minorHAnsi"/>
          <w:lang w:eastAsia="en-US"/>
        </w:rPr>
        <w:t>.</w:t>
      </w:r>
    </w:p>
    <w:p w:rsidR="003503EE" w:rsidRPr="003503EE" w:rsidRDefault="00314188" w:rsidP="003503EE">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8. </w:t>
      </w:r>
      <w:r w:rsidR="003503EE" w:rsidRPr="003503EE">
        <w:rPr>
          <w:rFonts w:eastAsiaTheme="minorHAnsi"/>
          <w:lang w:eastAsia="en-US"/>
        </w:rPr>
        <w:t>Направлением расходов, на возмещение которых предоставляется субсидия, является возмещение части затрат получателям субсидии на реализацию проектов мелиорации без учета налога на добавленную стоимость.</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Субсидия не предоставляется государственным (муниципальным) учреждениям.</w:t>
      </w:r>
    </w:p>
    <w:p w:rsidR="003503EE" w:rsidRPr="003503EE" w:rsidRDefault="00C83EBD" w:rsidP="003503EE">
      <w:pPr>
        <w:autoSpaceDE w:val="0"/>
        <w:autoSpaceDN w:val="0"/>
        <w:adjustRightInd w:val="0"/>
        <w:spacing w:line="360" w:lineRule="auto"/>
        <w:ind w:firstLine="709"/>
        <w:jc w:val="both"/>
        <w:rPr>
          <w:rFonts w:eastAsiaTheme="minorHAnsi"/>
          <w:lang w:eastAsia="en-US"/>
        </w:rPr>
      </w:pPr>
      <w:r>
        <w:rPr>
          <w:rFonts w:eastAsiaTheme="minorHAnsi"/>
          <w:lang w:eastAsia="en-US"/>
        </w:rPr>
        <w:t>9</w:t>
      </w:r>
      <w:r w:rsidR="00F0763A">
        <w:rPr>
          <w:rFonts w:eastAsiaTheme="minorHAnsi"/>
          <w:lang w:eastAsia="en-US"/>
        </w:rPr>
        <w:t xml:space="preserve">. </w:t>
      </w:r>
      <w:r w:rsidR="003503EE" w:rsidRPr="003503EE">
        <w:rPr>
          <w:rFonts w:eastAsiaTheme="minorHAnsi"/>
          <w:lang w:eastAsia="en-US"/>
        </w:rPr>
        <w:t>Отбор получателей субсидии проводится способом запроса предложений.</w:t>
      </w:r>
    </w:p>
    <w:p w:rsidR="003503EE" w:rsidRPr="003503EE" w:rsidRDefault="003503EE" w:rsidP="003503EE">
      <w:pPr>
        <w:autoSpaceDE w:val="0"/>
        <w:autoSpaceDN w:val="0"/>
        <w:adjustRightInd w:val="0"/>
        <w:spacing w:line="360" w:lineRule="auto"/>
        <w:ind w:firstLine="709"/>
        <w:jc w:val="both"/>
        <w:rPr>
          <w:rFonts w:eastAsiaTheme="minorHAnsi"/>
          <w:lang w:eastAsia="en-US"/>
        </w:rPr>
      </w:pPr>
      <w:r w:rsidRPr="003503EE">
        <w:rPr>
          <w:rFonts w:eastAsiaTheme="minorHAnsi"/>
          <w:lang w:eastAsia="en-US"/>
        </w:rPr>
        <w:t>Наименование государственной информационной системы, обеспечивающей проведение отбора, - государственная интегрированная информационная система управления общественными финансами «Электронный бюджет» (далее - система «Электронный бюджет»).</w:t>
      </w:r>
    </w:p>
    <w:p w:rsidR="006D1604" w:rsidRDefault="000C5C7C" w:rsidP="006D1604">
      <w:pPr>
        <w:autoSpaceDE w:val="0"/>
        <w:autoSpaceDN w:val="0"/>
        <w:adjustRightInd w:val="0"/>
        <w:spacing w:line="360" w:lineRule="auto"/>
        <w:ind w:firstLine="709"/>
        <w:jc w:val="both"/>
        <w:rPr>
          <w:rFonts w:eastAsiaTheme="minorHAnsi"/>
          <w:lang w:eastAsia="en-US"/>
        </w:rPr>
      </w:pPr>
      <w:r>
        <w:rPr>
          <w:rFonts w:eastAsiaTheme="minorHAnsi"/>
          <w:lang w:eastAsia="en-US"/>
        </w:rPr>
        <w:t>10</w:t>
      </w:r>
      <w:r w:rsidR="00724F7C" w:rsidRPr="00724F7C">
        <w:rPr>
          <w:rFonts w:eastAsiaTheme="minorHAnsi"/>
          <w:lang w:eastAsia="en-US"/>
        </w:rPr>
        <w:t xml:space="preserve">. </w:t>
      </w:r>
      <w:r w:rsidR="006D1604" w:rsidRPr="006D1604">
        <w:rPr>
          <w:rFonts w:eastAsiaTheme="minorHAnsi"/>
          <w:lang w:eastAsia="en-US"/>
        </w:rPr>
        <w:t xml:space="preserve">Критерии отбора - соответствие участников отбора требованиям, указанным в пункте 7 настоящего Порядка.  </w:t>
      </w:r>
    </w:p>
    <w:p w:rsidR="006D1604" w:rsidRPr="006D1604" w:rsidRDefault="000C5C7C" w:rsidP="006D1604">
      <w:pPr>
        <w:autoSpaceDE w:val="0"/>
        <w:autoSpaceDN w:val="0"/>
        <w:adjustRightInd w:val="0"/>
        <w:spacing w:line="360" w:lineRule="auto"/>
        <w:ind w:firstLine="709"/>
        <w:jc w:val="both"/>
        <w:rPr>
          <w:rFonts w:eastAsiaTheme="minorHAnsi"/>
          <w:lang w:eastAsia="en-US"/>
        </w:rPr>
      </w:pPr>
      <w:r>
        <w:rPr>
          <w:rFonts w:eastAsiaTheme="minorHAnsi"/>
          <w:lang w:eastAsia="en-US"/>
        </w:rPr>
        <w:t>11</w:t>
      </w:r>
      <w:r w:rsidR="00724F7C">
        <w:rPr>
          <w:rFonts w:eastAsiaTheme="minorHAnsi"/>
          <w:lang w:eastAsia="en-US"/>
        </w:rPr>
        <w:t xml:space="preserve">. </w:t>
      </w:r>
      <w:r w:rsidR="006D1604" w:rsidRPr="006D1604">
        <w:rPr>
          <w:rFonts w:eastAsiaTheme="minorHAnsi"/>
          <w:lang w:eastAsia="en-US"/>
        </w:rPr>
        <w:t>Объявление о проведении отбора формируется Министерством в соответствии с пунктом 12 настоящего Порядка.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xml:space="preserve">Информация для размещения объявления о проведении отбора направляется Министерством в срок не позднее одного дня до установленного дня начала подачи заявок в министерство финансов </w:t>
      </w:r>
      <w:r w:rsidRPr="006D1604">
        <w:rPr>
          <w:rFonts w:eastAsiaTheme="minorHAnsi"/>
          <w:lang w:eastAsia="en-US"/>
        </w:rPr>
        <w:lastRenderedPageBreak/>
        <w:t>Воронежской области для предоставления ее в Министерство финансов Российской Федерации для размещения на едином портале.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Министерство размещает объявление о проведении отбора</w:t>
      </w:r>
      <w:r w:rsidR="00E71AC4" w:rsidRPr="00E71AC4">
        <w:rPr>
          <w:rFonts w:eastAsiaTheme="minorHAnsi"/>
          <w:lang w:eastAsia="en-US"/>
        </w:rPr>
        <w:t xml:space="preserve"> </w:t>
      </w:r>
      <w:r w:rsidR="00E71AC4" w:rsidRPr="006D1604">
        <w:rPr>
          <w:rFonts w:eastAsiaTheme="minorHAnsi"/>
          <w:lang w:eastAsia="en-US"/>
        </w:rPr>
        <w:t>на странице Министерства</w:t>
      </w:r>
      <w:r w:rsidRPr="006D1604">
        <w:rPr>
          <w:rFonts w:eastAsiaTheme="minorHAnsi"/>
          <w:lang w:eastAsia="en-US"/>
        </w:rPr>
        <w:t xml:space="preserve"> в информационной системе «Портал Воронежской области в сети Интернет».</w:t>
      </w:r>
    </w:p>
    <w:p w:rsidR="006D1604" w:rsidRPr="006D1604" w:rsidRDefault="000771FE" w:rsidP="006D1604">
      <w:pPr>
        <w:autoSpaceDE w:val="0"/>
        <w:autoSpaceDN w:val="0"/>
        <w:adjustRightInd w:val="0"/>
        <w:spacing w:line="360" w:lineRule="auto"/>
        <w:ind w:firstLine="709"/>
        <w:jc w:val="both"/>
        <w:rPr>
          <w:rFonts w:eastAsiaTheme="minorHAnsi"/>
          <w:lang w:eastAsia="en-US"/>
        </w:rPr>
      </w:pPr>
      <w:r w:rsidRPr="000771FE">
        <w:rPr>
          <w:rFonts w:eastAsiaTheme="minorHAnsi"/>
          <w:lang w:eastAsia="en-US"/>
        </w:rPr>
        <w:t xml:space="preserve">12. </w:t>
      </w:r>
      <w:r w:rsidR="006D1604" w:rsidRPr="006D1604">
        <w:rPr>
          <w:rFonts w:eastAsiaTheme="minorHAnsi"/>
          <w:lang w:eastAsia="en-US"/>
        </w:rPr>
        <w:t>Объявление о проведении отбора на едином портале, а также на официальной странице Министерства в информационной системе «Портал Воронежской области в сети Интернет» размещается не позднее 20 ноября текущего года, в котором указываются положения, предусматривающие: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а) сроки проведения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б) дат</w:t>
      </w:r>
      <w:r w:rsidR="00E71AC4">
        <w:rPr>
          <w:rFonts w:eastAsiaTheme="minorHAnsi"/>
          <w:lang w:eastAsia="en-US"/>
        </w:rPr>
        <w:t>ы</w:t>
      </w:r>
      <w:r w:rsidRPr="006D1604">
        <w:rPr>
          <w:rFonts w:eastAsiaTheme="minorHAnsi"/>
          <w:lang w:eastAsia="en-US"/>
        </w:rPr>
        <w:t xml:space="preserve"> начала подачи и окончания приема заявок участников отбора, при этом дата окончания приема заявок не может быть ранее 5-го календарного дня, следующего за днем размещения объявления о проведении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в) наименование, место нахождения, почтовый адрес, адрес электронной почты главного распорядителя бюджетных средств;</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г) результаты предоставления субсидии;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д) доменное имя и (или) указатели страниц государственной информационной системы в сети «Интернет»;</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е) требования к участникам отбора, определенные в соответствии с пунктом 7 настоящего Порядка, и к перечню документов, представляемых участниками отбора в соответствии с пунктом 14 настоящего Порядка;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ж) категории и (или) критерии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з) порядок подачи участниками отбора заявок и требования, предъявляемые к форме и содержанию заявок;</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и) порядок отзыва заявок, порядок их возврата, определяющий в том числе основания для возврата заявок, порядок внесения изменений в заявки;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к) правила рассмотрения и оценки заявок в соответствии с пунктами 17 – 25 настоящего Порядка;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л) порядок возврата заявок на доработку;</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lastRenderedPageBreak/>
        <w:t>м) порядок отклонения заявок, а также информацию об основаниях их отклонения;</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н) порядок оценки заявок, включающий критерии оценки, сведения, документы и материалы, подтверждающие такую информацию, сроки оценки заявок;</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о) объем распределяемой субсидии в рамках отбора, порядок расчета размера субсидии, правила распределения субсидии по результатам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п)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р) срок, в течение которого победитель (победители) отбора должен подписать соглашение;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с) условия признания победителя (победителей) отбора уклонившимся от заключения соглашения;</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т) сроки размещения протокола подведения итогов отбора (документа об итогах проведения отбора) на едином портале, а также на официальной странице Министерства в информационной системе «Портал Воронежской области в сети Интернет», которые не могут быть позднее 14-го календарного дня, следующего за днем определения победителя отбора (с соблюдением сроков, установленных пунктом 26(2) Положения о мерах по обеспечению исполнения федерального бюджета, утвержденного постановлением Правительства Российской Федерации от 09.12.2017              № 1496 «О мерах по обеспечению исполнения федерального бюджета», в случае предоставления субсидий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6D1604" w:rsidRPr="006D1604" w:rsidRDefault="00292139" w:rsidP="006D1604">
      <w:pPr>
        <w:autoSpaceDE w:val="0"/>
        <w:autoSpaceDN w:val="0"/>
        <w:adjustRightInd w:val="0"/>
        <w:spacing w:line="360" w:lineRule="auto"/>
        <w:ind w:firstLine="709"/>
        <w:jc w:val="both"/>
        <w:rPr>
          <w:rFonts w:eastAsiaTheme="minorHAnsi"/>
          <w:lang w:eastAsia="en-US"/>
        </w:rPr>
      </w:pPr>
      <w:r w:rsidRPr="00516EBB">
        <w:rPr>
          <w:rFonts w:eastAsiaTheme="minorHAnsi"/>
          <w:lang w:eastAsia="en-US"/>
        </w:rPr>
        <w:lastRenderedPageBreak/>
        <w:t>1</w:t>
      </w:r>
      <w:r w:rsidR="008F0CFD">
        <w:rPr>
          <w:rFonts w:eastAsiaTheme="minorHAnsi"/>
          <w:lang w:eastAsia="en-US"/>
        </w:rPr>
        <w:t>3</w:t>
      </w:r>
      <w:r w:rsidRPr="00516EBB">
        <w:rPr>
          <w:rFonts w:eastAsiaTheme="minorHAnsi"/>
          <w:lang w:eastAsia="en-US"/>
        </w:rPr>
        <w:t xml:space="preserve">. </w:t>
      </w:r>
      <w:r w:rsidR="006D1604" w:rsidRPr="006D1604">
        <w:rPr>
          <w:rFonts w:eastAsiaTheme="minorHAnsi"/>
          <w:lang w:eastAsia="en-US"/>
        </w:rPr>
        <w:t>В случае внесения изменений в закон Воронежской области об областном бюджете на соответствующий финансовый год и на плановый период в части исключения предоставления субсидии, изменения условий предоставления субсидии Министерство в течение 5 рабочих дней отменяет проведение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Министерством формируется объявление об отмене проведения отбора, которое размещается тем же способом, что и объявление о проведении отбора.</w:t>
      </w:r>
    </w:p>
    <w:p w:rsidR="006D1604" w:rsidRPr="006D1604" w:rsidRDefault="00E449A9" w:rsidP="006D1604">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8F0CFD">
        <w:rPr>
          <w:rFonts w:eastAsiaTheme="minorHAnsi"/>
          <w:lang w:eastAsia="en-US"/>
        </w:rPr>
        <w:t>4</w:t>
      </w:r>
      <w:r>
        <w:rPr>
          <w:rFonts w:eastAsiaTheme="minorHAnsi"/>
          <w:lang w:eastAsia="en-US"/>
        </w:rPr>
        <w:t xml:space="preserve">. </w:t>
      </w:r>
      <w:r w:rsidR="006D1604" w:rsidRPr="006D1604">
        <w:rPr>
          <w:rFonts w:eastAsiaTheme="minorHAnsi"/>
          <w:lang w:eastAsia="en-US"/>
        </w:rPr>
        <w:t>Для подтверждения соответствия требованиям, указанным в пункте 7 настоящего Порядка, и получения субсидии участник отбора в срок, указанный в объявлении о проведении отбора, представляет в Министерство с использованием системы «Электронный бюджет» в соответствии с пунктом 16 настоящего Порядка следующие документы:</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 информацию по форме согласно приложению № 1 к настоящему Порядку (далее - заявка);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xml:space="preserve">2) справку-расчет размера субсидии по форме согласно </w:t>
      </w:r>
      <w:r w:rsidR="006E0F51" w:rsidRPr="006D1604">
        <w:rPr>
          <w:rFonts w:eastAsiaTheme="minorHAnsi"/>
          <w:lang w:eastAsia="en-US"/>
        </w:rPr>
        <w:t xml:space="preserve">приложению </w:t>
      </w:r>
      <w:r w:rsidR="006E0F51">
        <w:rPr>
          <w:rFonts w:eastAsiaTheme="minorHAnsi"/>
          <w:lang w:eastAsia="en-US"/>
        </w:rPr>
        <w:t xml:space="preserve">        </w:t>
      </w:r>
      <w:r w:rsidR="006E0F51" w:rsidRPr="006D1604">
        <w:rPr>
          <w:rFonts w:eastAsiaTheme="minorHAnsi"/>
          <w:lang w:eastAsia="en-US"/>
        </w:rPr>
        <w:t>№</w:t>
      </w:r>
      <w:r w:rsidRPr="006D1604">
        <w:rPr>
          <w:rFonts w:eastAsiaTheme="minorHAnsi"/>
          <w:lang w:eastAsia="en-US"/>
        </w:rPr>
        <w:t xml:space="preserve"> 2 к настоящему Порядку;</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xml:space="preserve">3) письмо участника </w:t>
      </w:r>
      <w:r w:rsidRPr="00653974">
        <w:rPr>
          <w:rFonts w:eastAsiaTheme="minorHAnsi"/>
          <w:lang w:eastAsia="en-US"/>
        </w:rPr>
        <w:t>отбора, содержащее информацию об объеме планируемой к производству (произведенной) продукции на 3 года на землях, на которых реализован проект мелиорации, и принятии участником отбора обязательств по достижению указанных объемов планируемой к производству (произведенной) продукции (в произвольной форме);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4) копию акта о приемке выполненных работ</w:t>
      </w:r>
      <w:r w:rsidR="000A4CDF" w:rsidRPr="000A4CDF">
        <w:rPr>
          <w:rFonts w:eastAsiaTheme="minorHAnsi"/>
          <w:lang w:eastAsia="en-US"/>
        </w:rPr>
        <w:t xml:space="preserve"> по унифицированн</w:t>
      </w:r>
      <w:r w:rsidR="000A4CDF">
        <w:rPr>
          <w:rFonts w:eastAsiaTheme="minorHAnsi"/>
          <w:lang w:eastAsia="en-US"/>
        </w:rPr>
        <w:t>ой</w:t>
      </w:r>
      <w:r w:rsidR="000A4CDF" w:rsidRPr="000A4CDF">
        <w:rPr>
          <w:rFonts w:eastAsiaTheme="minorHAnsi"/>
          <w:lang w:eastAsia="en-US"/>
        </w:rPr>
        <w:t xml:space="preserve"> форм</w:t>
      </w:r>
      <w:r w:rsidR="000A4CDF">
        <w:rPr>
          <w:rFonts w:eastAsiaTheme="minorHAnsi"/>
          <w:lang w:eastAsia="en-US"/>
        </w:rPr>
        <w:t>е</w:t>
      </w:r>
      <w:r w:rsidR="000A4CDF" w:rsidRPr="000A4CDF">
        <w:rPr>
          <w:rFonts w:eastAsiaTheme="minorHAnsi"/>
          <w:lang w:eastAsia="en-US"/>
        </w:rPr>
        <w:t xml:space="preserve"> № КС-2</w:t>
      </w:r>
      <w:r w:rsidRPr="006D1604">
        <w:rPr>
          <w:rFonts w:eastAsiaTheme="minorHAnsi"/>
          <w:lang w:eastAsia="en-US"/>
        </w:rPr>
        <w:t xml:space="preserve"> и</w:t>
      </w:r>
      <w:r w:rsidR="000A4CDF">
        <w:rPr>
          <w:rFonts w:eastAsiaTheme="minorHAnsi"/>
          <w:lang w:eastAsia="en-US"/>
        </w:rPr>
        <w:t xml:space="preserve"> копию</w:t>
      </w:r>
      <w:r w:rsidRPr="006D1604">
        <w:rPr>
          <w:rFonts w:eastAsiaTheme="minorHAnsi"/>
          <w:lang w:eastAsia="en-US"/>
        </w:rPr>
        <w:t xml:space="preserve"> справки о стоимости выполненных работ и затрат по унифицированн</w:t>
      </w:r>
      <w:r w:rsidR="000A4CDF">
        <w:rPr>
          <w:rFonts w:eastAsiaTheme="minorHAnsi"/>
          <w:lang w:eastAsia="en-US"/>
        </w:rPr>
        <w:t>ой</w:t>
      </w:r>
      <w:r w:rsidRPr="006D1604">
        <w:rPr>
          <w:rFonts w:eastAsiaTheme="minorHAnsi"/>
          <w:lang w:eastAsia="en-US"/>
        </w:rPr>
        <w:t xml:space="preserve"> форм</w:t>
      </w:r>
      <w:r w:rsidR="000A4CDF">
        <w:rPr>
          <w:rFonts w:eastAsiaTheme="minorHAnsi"/>
          <w:lang w:eastAsia="en-US"/>
        </w:rPr>
        <w:t>е</w:t>
      </w:r>
      <w:r w:rsidRPr="006D1604">
        <w:rPr>
          <w:rFonts w:eastAsiaTheme="minorHAnsi"/>
          <w:lang w:eastAsia="en-US"/>
        </w:rPr>
        <w:t xml:space="preserve"> № КС-3,</w:t>
      </w:r>
      <w:r w:rsidR="00405054">
        <w:rPr>
          <w:rFonts w:eastAsiaTheme="minorHAnsi"/>
          <w:lang w:eastAsia="en-US"/>
        </w:rPr>
        <w:t xml:space="preserve"> которые</w:t>
      </w:r>
      <w:r w:rsidRPr="006D1604">
        <w:rPr>
          <w:rFonts w:eastAsiaTheme="minorHAnsi"/>
          <w:lang w:eastAsia="en-US"/>
        </w:rPr>
        <w:t xml:space="preserve"> утверждены постановлением Государственного комитета Российской Федерации по статистике от 11.11.1999 № 100 (далее – Госкомстат России)</w:t>
      </w:r>
      <w:r w:rsidR="006E0F51" w:rsidRPr="006E0F51">
        <w:rPr>
          <w:rFonts w:eastAsiaTheme="minorHAnsi"/>
          <w:lang w:eastAsia="en-US"/>
        </w:rPr>
        <w:t xml:space="preserve"> (при выполнении гидромелиоративных мероприятий)</w:t>
      </w:r>
      <w:r w:rsidRPr="006D1604">
        <w:rPr>
          <w:rFonts w:eastAsiaTheme="minorHAnsi"/>
          <w:lang w:eastAsia="en-US"/>
        </w:rPr>
        <w:t>;</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5) копию акта приемк</w:t>
      </w:r>
      <w:r w:rsidR="00405054">
        <w:rPr>
          <w:rFonts w:eastAsiaTheme="minorHAnsi"/>
          <w:lang w:eastAsia="en-US"/>
        </w:rPr>
        <w:t>и</w:t>
      </w:r>
      <w:r w:rsidRPr="006D1604">
        <w:rPr>
          <w:rFonts w:eastAsiaTheme="minorHAnsi"/>
          <w:lang w:eastAsia="en-US"/>
        </w:rPr>
        <w:t xml:space="preserve"> законченного строительством объекта по типовой межотраслевой форме № КС-11, утвержденной постановлением </w:t>
      </w:r>
      <w:r w:rsidRPr="006D1604">
        <w:rPr>
          <w:rFonts w:eastAsiaTheme="minorHAnsi"/>
          <w:lang w:eastAsia="en-US"/>
        </w:rPr>
        <w:lastRenderedPageBreak/>
        <w:t>Госкомстата России от 30.10.1997 № 71а (при выполнении гидромелиоративных мероприятий);</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6) копию акта о приеме-передаче здания (сооружения) по унифицированной форме № ОС-1а, утвержденной постановлением Госкомстата России от 21.01.2003 № 7 (при выполнении гидромелиоративных мероприятий);</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7) копию акта о приеме-сдаче отремонтированных, реконструированных, модернизированных объектов основных средств по унифицированной форме № ОС-3, утвержденной постановлением Госкомстата России от 21.01.2003 № 7 (при выполнении гидромелиоративных мероприятий);</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8) копии документов, подтверждающих реализацию мероприятий проекта мелиорации, содержащих сведения о плательщике, наименование и реквизиты платежного документа, сведения об объеме понесенных расходов и о дате осуществления соответствующих платежей по каждому документу;</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9) согласие на обработку персональных данных (для физического лица) по форме, утвержденной Министерством;</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10)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11) сведения об участниках (акционерах) по форме согласно приложению № 3 к настоящему Порядку;</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12) копии документов, подтверждающих право пользования земельным участком, на котором реализованы мероприятия проекта мелиорации, в случае если указанное право на земельном участке не было зарегистрировано в Едином государственном реестре недвижимости;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13) пояснительную записку к проекту мелиорации (в произвольной форме);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14) участник отбора вправе представить по собственной инициативе:</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lastRenderedPageBreak/>
        <w:t>- копию выписки из Единого государственного реестра недвижимости об основных характеристиках и зарегистрированных правах на земельный участок, на котором реализованы или реализуются мероприятия проекта мелиорации;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письмо уполномоченной организации о согласовании проекта мелиорации в соответствии с положениями приказа Министерства сельского хозяйства Российской Федерации от 15.05.2019 № 255 «Об утверждении Порядка разработки, согласования и утверждения проектов мелиорации земель»;</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копию разрешения на строительство при создании объекта капитального строительства в случае, если получение такого разрешения установлено законодательством о градостроительной деятельности;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копию положительного заключения экспертизы проектной документации и (или) результатов инженерных изысканий, если проведение такой экспертизы предусмотрено законодательством о градостроительной деятельности;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копию разрешения на водопользование, копию лицензии на право пользования недрами или договор подачи воды;</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 разрешение на ввод в эксплуатацию водопроводов и водоводов в случае строительства водопроводов и водоводов всех видов диаметром от 500 мм.</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В случае если участник отбора не представил по собственной инициативе документы, указанные в настоящем подпункте, Министерство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lastRenderedPageBreak/>
        <w:t>Участник отбора вправе представить по собственной инициативе иные документы, которые считает необходимыми для принятия решения о предоставлении субсидии.</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Электронные копии документов, включаемые в заявку, должны быть читаемыми  и иметь распространенные открытые форматы, обеспечивающие возможность просмотра всего документа средствами общедоступного программного обеспечения просмотра информации, и не должны быть защищены или защищены средствами, не позволяющими осуществлять ознакомление с их содержимым без специальных программных или технологических средств.</w:t>
      </w:r>
    </w:p>
    <w:p w:rsidR="006D1604" w:rsidRPr="006D1604" w:rsidRDefault="006D1604" w:rsidP="006D1604">
      <w:pPr>
        <w:autoSpaceDE w:val="0"/>
        <w:autoSpaceDN w:val="0"/>
        <w:adjustRightInd w:val="0"/>
        <w:spacing w:line="360" w:lineRule="auto"/>
        <w:ind w:firstLine="709"/>
        <w:jc w:val="both"/>
        <w:rPr>
          <w:rFonts w:eastAsiaTheme="minorHAnsi"/>
          <w:lang w:eastAsia="en-US"/>
        </w:rPr>
      </w:pPr>
      <w:r w:rsidRPr="006D1604">
        <w:rPr>
          <w:rFonts w:eastAsiaTheme="minorHAnsi"/>
          <w:lang w:eastAsia="en-US"/>
        </w:rPr>
        <w:t>В случае если электронные копии документов, представленные в составе заявки, подписаны лицом, не имеющим права действовать без доверенности от имени участника отбора, представляются копии доверенности или иного документа, подтверждающих полномочия лица на подписание документов, указанных в настоящем пункте.</w:t>
      </w:r>
    </w:p>
    <w:p w:rsidR="002B22C3" w:rsidRDefault="00D80789"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8F0CFD">
        <w:rPr>
          <w:rFonts w:eastAsiaTheme="minorHAnsi"/>
          <w:lang w:eastAsia="en-US"/>
        </w:rPr>
        <w:t>5</w:t>
      </w:r>
      <w:r>
        <w:rPr>
          <w:rFonts w:eastAsiaTheme="minorHAnsi"/>
          <w:lang w:eastAsia="en-US"/>
        </w:rPr>
        <w:t xml:space="preserve">. </w:t>
      </w:r>
      <w:r w:rsidR="002B22C3" w:rsidRPr="002B22C3">
        <w:rPr>
          <w:rFonts w:eastAsiaTheme="minorHAnsi"/>
          <w:lang w:eastAsia="en-US"/>
        </w:rPr>
        <w:t>Обеспечение доступа участников отбора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B22C3" w:rsidRPr="002B22C3" w:rsidRDefault="00894C24"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16.</w:t>
      </w:r>
      <w:r w:rsidRPr="00894C24">
        <w:rPr>
          <w:rFonts w:eastAsiaTheme="minorHAnsi"/>
          <w:lang w:eastAsia="en-US"/>
        </w:rPr>
        <w:t xml:space="preserve"> </w:t>
      </w:r>
      <w:r w:rsidR="002B22C3" w:rsidRPr="002B22C3">
        <w:rPr>
          <w:rFonts w:eastAsiaTheme="minorHAnsi"/>
          <w:lang w:eastAsia="en-US"/>
        </w:rPr>
        <w:t>Заявки формируются участниками отбора в электронной форме посредством заполнения соответствующих экранных форм веб-интерфейса системы «Электронный бюджет», и представляются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lastRenderedPageBreak/>
        <w:t>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rsidR="002B22C3" w:rsidRPr="002B22C3" w:rsidRDefault="00FC2F80" w:rsidP="002B22C3">
      <w:pPr>
        <w:autoSpaceDE w:val="0"/>
        <w:autoSpaceDN w:val="0"/>
        <w:adjustRightInd w:val="0"/>
        <w:spacing w:line="360" w:lineRule="auto"/>
        <w:ind w:firstLine="709"/>
        <w:jc w:val="both"/>
        <w:rPr>
          <w:rFonts w:eastAsiaTheme="minorHAnsi"/>
          <w:lang w:eastAsia="en-US"/>
        </w:rPr>
      </w:pPr>
      <w:r w:rsidRPr="00FC2F80">
        <w:rPr>
          <w:rFonts w:eastAsiaTheme="minorHAnsi"/>
          <w:lang w:eastAsia="en-US"/>
        </w:rPr>
        <w:t>1</w:t>
      </w:r>
      <w:r w:rsidR="00894C24">
        <w:rPr>
          <w:rFonts w:eastAsiaTheme="minorHAnsi"/>
          <w:lang w:eastAsia="en-US"/>
        </w:rPr>
        <w:t>7</w:t>
      </w:r>
      <w:r w:rsidRPr="00FC2F80">
        <w:rPr>
          <w:rFonts w:eastAsiaTheme="minorHAnsi"/>
          <w:lang w:eastAsia="en-US"/>
        </w:rPr>
        <w:t>.</w:t>
      </w:r>
      <w:r>
        <w:rPr>
          <w:rFonts w:eastAsiaTheme="minorHAnsi"/>
          <w:lang w:eastAsia="en-US"/>
        </w:rPr>
        <w:t xml:space="preserve"> </w:t>
      </w:r>
      <w:r w:rsidR="002B22C3" w:rsidRPr="002B22C3">
        <w:rPr>
          <w:rFonts w:eastAsiaTheme="minorHAnsi"/>
          <w:lang w:eastAsia="en-US"/>
        </w:rPr>
        <w:t>Взаимодействие Министерства с участниками отбора осуществляется с использованием документов в электронной форме в системе «Электронный бюджет».</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Министерство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с даты регистрации заявки, принимает решение о принятии заявки к рассмотрению либо об отклонении заявки.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Проверка участника отбора на соответствие требованиям, установленным пунктом 7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Подтверждение соответствия участника отбора требованиям, установленным в соответствии с пунктом 7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2B22C3" w:rsidRPr="002B22C3" w:rsidRDefault="00FC2F80" w:rsidP="002B22C3">
      <w:pPr>
        <w:autoSpaceDE w:val="0"/>
        <w:autoSpaceDN w:val="0"/>
        <w:adjustRightInd w:val="0"/>
        <w:spacing w:line="360" w:lineRule="auto"/>
        <w:ind w:firstLine="709"/>
        <w:jc w:val="both"/>
        <w:rPr>
          <w:rFonts w:eastAsiaTheme="minorHAnsi"/>
          <w:lang w:eastAsia="en-US"/>
        </w:rPr>
      </w:pPr>
      <w:r w:rsidRPr="00FC2F80">
        <w:rPr>
          <w:rFonts w:eastAsiaTheme="minorHAnsi"/>
          <w:lang w:eastAsia="en-US"/>
        </w:rPr>
        <w:t>1</w:t>
      </w:r>
      <w:r w:rsidR="00894C24">
        <w:rPr>
          <w:rFonts w:eastAsiaTheme="minorHAnsi"/>
          <w:lang w:eastAsia="en-US"/>
        </w:rPr>
        <w:t>8</w:t>
      </w:r>
      <w:r w:rsidRPr="00FC2F80">
        <w:rPr>
          <w:rFonts w:eastAsiaTheme="minorHAnsi"/>
          <w:lang w:eastAsia="en-US"/>
        </w:rPr>
        <w:t xml:space="preserve">. </w:t>
      </w:r>
      <w:r w:rsidR="002B22C3" w:rsidRPr="002B22C3">
        <w:rPr>
          <w:rFonts w:eastAsiaTheme="minorHAnsi"/>
          <w:lang w:eastAsia="en-US"/>
        </w:rPr>
        <w:t xml:space="preserve">Министерство не вправе требовать от участника отбора представления документов и информации в целях подтверждения соответствия участника отбора требованиям, установленным пунктом 7 </w:t>
      </w:r>
      <w:r w:rsidR="002B22C3" w:rsidRPr="002B22C3">
        <w:rPr>
          <w:rFonts w:eastAsiaTheme="minorHAnsi"/>
          <w:lang w:eastAsia="en-US"/>
        </w:rPr>
        <w:lastRenderedPageBreak/>
        <w:t>настоящего Порядка,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Министерству по собственной инициативе.</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Министерству открывается доступ в системе «Электронный бюджет» к заявкам для их рассмотрения.</w:t>
      </w:r>
    </w:p>
    <w:p w:rsidR="002B22C3" w:rsidRPr="002B22C3" w:rsidRDefault="004E4FF7" w:rsidP="002B22C3">
      <w:pPr>
        <w:autoSpaceDE w:val="0"/>
        <w:autoSpaceDN w:val="0"/>
        <w:adjustRightInd w:val="0"/>
        <w:spacing w:line="360" w:lineRule="auto"/>
        <w:ind w:firstLine="709"/>
        <w:jc w:val="both"/>
        <w:rPr>
          <w:rFonts w:eastAsiaTheme="minorHAnsi"/>
          <w:lang w:eastAsia="en-US"/>
        </w:rPr>
      </w:pPr>
      <w:r w:rsidRPr="00495DB2">
        <w:rPr>
          <w:rFonts w:eastAsiaTheme="minorHAnsi"/>
          <w:lang w:eastAsia="en-US"/>
        </w:rPr>
        <w:t>1</w:t>
      </w:r>
      <w:r w:rsidR="008E50B5">
        <w:rPr>
          <w:rFonts w:eastAsiaTheme="minorHAnsi"/>
          <w:lang w:eastAsia="en-US"/>
        </w:rPr>
        <w:t>9</w:t>
      </w:r>
      <w:r w:rsidRPr="00495DB2">
        <w:rPr>
          <w:rFonts w:eastAsiaTheme="minorHAnsi"/>
          <w:lang w:eastAsia="en-US"/>
        </w:rPr>
        <w:t>.</w:t>
      </w:r>
      <w:r w:rsidR="00186443" w:rsidRPr="00186443">
        <w:rPr>
          <w:rFonts w:eastAsiaTheme="minorHAnsi"/>
          <w:lang w:eastAsia="en-US"/>
        </w:rPr>
        <w:t xml:space="preserve"> </w:t>
      </w:r>
      <w:r w:rsidR="00186443" w:rsidRPr="003321E9">
        <w:rPr>
          <w:rFonts w:eastAsiaTheme="minorHAnsi"/>
          <w:lang w:eastAsia="en-US"/>
        </w:rPr>
        <w:t>Министерство в день рассмотрения заявки и</w:t>
      </w:r>
      <w:r w:rsidR="00186443">
        <w:rPr>
          <w:rFonts w:eastAsiaTheme="minorHAnsi"/>
          <w:lang w:eastAsia="en-US"/>
        </w:rPr>
        <w:t xml:space="preserve"> в</w:t>
      </w:r>
      <w:r w:rsidR="00186443" w:rsidRPr="003321E9">
        <w:rPr>
          <w:rFonts w:eastAsiaTheme="minorHAnsi"/>
          <w:lang w:eastAsia="en-US"/>
        </w:rPr>
        <w:t xml:space="preserve"> день заключения</w:t>
      </w:r>
      <w:r w:rsidRPr="00495DB2">
        <w:rPr>
          <w:rFonts w:eastAsiaTheme="minorHAnsi"/>
          <w:lang w:eastAsia="en-US"/>
        </w:rPr>
        <w:t xml:space="preserve"> </w:t>
      </w:r>
      <w:r w:rsidR="002B22C3" w:rsidRPr="002B22C3">
        <w:rPr>
          <w:rFonts w:eastAsiaTheme="minorHAnsi"/>
          <w:lang w:eastAsia="en-US"/>
        </w:rPr>
        <w:t>соглашения: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а)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о наличии (отсутствии) задолженности по уплате налогов, сборов, страховых взносов, пеней, штрафов, процентов, выписку из Единого государственного реестра юридических лиц или Единого государственного реестра индивидуальных предпринимателей;</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б) на основании представленных участником отбора документов и поступившей в порядке межведомственного взаимодействия информации, информации, размещаемой на официальных сайтах органов государственной власти, проверяет участника отбора на соответствие требованиям, указанным в пункте 7 настоящего Порядка, и проставляет в электронном виде отметки о соответствии (несоответствии) указанным требованиям посредством заполнения соответствующих экранных форм веб-интерфейса системы «Электронный бюджет»;</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в) рассматривает представленные документы на предмет их соответствия установленным в объявлении о проведении отбора требованиям.</w:t>
      </w:r>
    </w:p>
    <w:p w:rsidR="002B22C3" w:rsidRPr="002B22C3" w:rsidRDefault="00E70E6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20</w:t>
      </w:r>
      <w:r w:rsidR="00F16FF7">
        <w:rPr>
          <w:rFonts w:eastAsiaTheme="minorHAnsi"/>
          <w:lang w:eastAsia="en-US"/>
        </w:rPr>
        <w:t xml:space="preserve">. </w:t>
      </w:r>
      <w:r w:rsidR="002B22C3" w:rsidRPr="002B22C3">
        <w:rPr>
          <w:rFonts w:eastAsiaTheme="minorHAnsi"/>
          <w:lang w:eastAsia="en-US"/>
        </w:rPr>
        <w:t>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Участник отбора вправе в любое время до даты окончания проведения отбора отозвать поданную заявку в системе «Электронный бюджет».</w:t>
      </w:r>
    </w:p>
    <w:p w:rsidR="002B22C3" w:rsidRDefault="004E4FF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1</w:t>
      </w:r>
      <w:r w:rsidR="00F16FF7">
        <w:rPr>
          <w:rFonts w:eastAsiaTheme="minorHAnsi"/>
          <w:lang w:eastAsia="en-US"/>
        </w:rPr>
        <w:t xml:space="preserve">. </w:t>
      </w:r>
      <w:r w:rsidR="002B22C3" w:rsidRPr="002B22C3">
        <w:rPr>
          <w:rFonts w:eastAsiaTheme="minorHAnsi"/>
          <w:lang w:eastAsia="en-US"/>
        </w:rPr>
        <w:t>Министерство на этапе рассмотрения заявки принимает решение о возврате заявки на доработку при наличии оснований. Решение о возврате на доработку принимается в равной мере ко всем участникам отбора, при рассмотрении заявок которых выявлены основания для их возврата на доработку, а также доводится до участников отбора с использованием системы «Электронный бюджет» с указанием оснований для возврата заявки, а также положений заявки, нуждающихся в доработке.</w:t>
      </w:r>
    </w:p>
    <w:p w:rsidR="003003D9" w:rsidRPr="003003D9" w:rsidRDefault="003003D9" w:rsidP="003003D9">
      <w:pPr>
        <w:autoSpaceDE w:val="0"/>
        <w:autoSpaceDN w:val="0"/>
        <w:adjustRightInd w:val="0"/>
        <w:spacing w:line="360" w:lineRule="auto"/>
        <w:ind w:firstLine="709"/>
        <w:jc w:val="both"/>
        <w:rPr>
          <w:rFonts w:eastAsiaTheme="minorHAnsi"/>
          <w:lang w:eastAsia="en-US"/>
        </w:rPr>
      </w:pPr>
      <w:r w:rsidRPr="003003D9">
        <w:rPr>
          <w:rFonts w:eastAsiaTheme="minorHAnsi"/>
          <w:lang w:eastAsia="en-US"/>
        </w:rPr>
        <w:t xml:space="preserve">Участник отбора вправе в любое время не позднее даты окончания подачи заявок отозвать поданную заявку на доработку в системе </w:t>
      </w:r>
      <w:r>
        <w:rPr>
          <w:rFonts w:eastAsiaTheme="minorHAnsi"/>
          <w:lang w:eastAsia="en-US"/>
        </w:rPr>
        <w:t>«</w:t>
      </w:r>
      <w:r w:rsidRPr="003003D9">
        <w:rPr>
          <w:rFonts w:eastAsiaTheme="minorHAnsi"/>
          <w:lang w:eastAsia="en-US"/>
        </w:rPr>
        <w:t>Электронный бюджет</w:t>
      </w:r>
      <w:r>
        <w:rPr>
          <w:rFonts w:eastAsiaTheme="minorHAnsi"/>
          <w:lang w:eastAsia="en-US"/>
        </w:rPr>
        <w:t>»</w:t>
      </w:r>
      <w:r w:rsidRPr="003003D9">
        <w:rPr>
          <w:rFonts w:eastAsiaTheme="minorHAnsi"/>
          <w:lang w:eastAsia="en-US"/>
        </w:rPr>
        <w:t>.</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Участник отбора в течение 2 рабочих дней после возврата его заявки на доработку должен направить скорректированную заявку.</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Основаниями для возврата заявки на доработку являются: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 - непредставление (представление не в полном объеме) документов, указанных в настоящем Порядк</w:t>
      </w:r>
      <w:r w:rsidR="006D70D2">
        <w:rPr>
          <w:rFonts w:eastAsiaTheme="minorHAnsi"/>
          <w:lang w:eastAsia="en-US"/>
        </w:rPr>
        <w:t>е</w:t>
      </w:r>
      <w:r w:rsidRPr="002B22C3">
        <w:rPr>
          <w:rFonts w:eastAsiaTheme="minorHAnsi"/>
          <w:lang w:eastAsia="en-US"/>
        </w:rPr>
        <w:t>;</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несоответствие представленных участником отбора заявок и (или) документов требованиям, определенным настоящим Порядком;</w:t>
      </w:r>
    </w:p>
    <w:p w:rsid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 арифметические ошибки, описки, опечатки, </w:t>
      </w:r>
      <w:r w:rsidR="006D70D2">
        <w:rPr>
          <w:rFonts w:eastAsiaTheme="minorHAnsi"/>
          <w:lang w:eastAsia="en-US"/>
        </w:rPr>
        <w:t>недостоверность</w:t>
      </w:r>
      <w:r w:rsidRPr="002B22C3">
        <w:rPr>
          <w:rFonts w:eastAsiaTheme="minorHAnsi"/>
          <w:lang w:eastAsia="en-US"/>
        </w:rPr>
        <w:t xml:space="preserve"> информации, содержащейся в документах, представленных участником отбора.</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lastRenderedPageBreak/>
        <w:t>Внесение изменений в заявку осуществляется участником отбора в порядке, аналогичном порядку формирования заявки участником отбора, указанному в пункте 16 настоящего Порядка.</w:t>
      </w:r>
    </w:p>
    <w:p w:rsidR="002B22C3" w:rsidRPr="002B22C3" w:rsidRDefault="004E4FF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2</w:t>
      </w:r>
      <w:r w:rsidR="00F16FF7">
        <w:rPr>
          <w:rFonts w:eastAsiaTheme="minorHAnsi"/>
          <w:lang w:eastAsia="en-US"/>
        </w:rPr>
        <w:t xml:space="preserve">. </w:t>
      </w:r>
      <w:r w:rsidR="002B22C3" w:rsidRPr="002B22C3">
        <w:rPr>
          <w:rFonts w:eastAsiaTheme="minorHAnsi"/>
          <w:lang w:eastAsia="en-US"/>
        </w:rPr>
        <w:t>Заявка признается надлежащей, если она соответствует требованиям, указанным в объявлении о проведении отбора, и отсутств</w:t>
      </w:r>
      <w:r w:rsidR="00261F82">
        <w:rPr>
          <w:rFonts w:eastAsiaTheme="minorHAnsi"/>
          <w:lang w:eastAsia="en-US"/>
        </w:rPr>
        <w:t>уют</w:t>
      </w:r>
      <w:r w:rsidR="002B22C3" w:rsidRPr="002B22C3">
        <w:rPr>
          <w:rFonts w:eastAsiaTheme="minorHAnsi"/>
          <w:lang w:eastAsia="en-US"/>
        </w:rPr>
        <w:t xml:space="preserve"> основани</w:t>
      </w:r>
      <w:r w:rsidR="00261F82">
        <w:rPr>
          <w:rFonts w:eastAsiaTheme="minorHAnsi"/>
          <w:lang w:eastAsia="en-US"/>
        </w:rPr>
        <w:t>я</w:t>
      </w:r>
      <w:r w:rsidR="002B22C3" w:rsidRPr="002B22C3">
        <w:rPr>
          <w:rFonts w:eastAsiaTheme="minorHAnsi"/>
          <w:lang w:eastAsia="en-US"/>
        </w:rPr>
        <w:t xml:space="preserve"> для отклонения заявки.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Решение о соответствии заявки требованиям, указанным в объявлении о проведении отбора, принимается Министерством</w:t>
      </w:r>
      <w:r w:rsidR="00626F3D" w:rsidRPr="00626F3D">
        <w:rPr>
          <w:rFonts w:eastAsiaTheme="minorHAnsi"/>
          <w:lang w:eastAsia="en-US"/>
        </w:rPr>
        <w:t xml:space="preserve"> с учетом </w:t>
      </w:r>
      <w:r w:rsidR="00A17D3B">
        <w:rPr>
          <w:rFonts w:eastAsiaTheme="minorHAnsi"/>
          <w:lang w:eastAsia="en-US"/>
        </w:rPr>
        <w:t>п</w:t>
      </w:r>
      <w:r w:rsidR="00626F3D" w:rsidRPr="00626F3D">
        <w:rPr>
          <w:rFonts w:eastAsiaTheme="minorHAnsi"/>
          <w:lang w:eastAsia="en-US"/>
        </w:rPr>
        <w:t xml:space="preserve">еречня </w:t>
      </w:r>
      <w:r w:rsidR="00626F3D">
        <w:rPr>
          <w:rFonts w:eastAsiaTheme="minorHAnsi"/>
          <w:lang w:eastAsia="en-US"/>
        </w:rPr>
        <w:t>проектов мелиорации</w:t>
      </w:r>
      <w:r w:rsidRPr="002B22C3">
        <w:rPr>
          <w:rFonts w:eastAsiaTheme="minorHAnsi"/>
          <w:lang w:eastAsia="en-US"/>
        </w:rPr>
        <w:t xml:space="preserve"> не позднее 10 рабочих дней со дня, следующего за днем окончания приема заявок, путем проставления соответствующей отметки в системе «Электронный бюджет».</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Заявка на стадии рассмотрения отклоняется Министерством в случае наличия оснований для отклонения заявки путем проставления соответствующей отметки в системе «Электронный бюджет».</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Основаниями для отклонения заявки участника отбора являются: </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несоответствие участника отбора требованиям, установленным в объявлении о проведении отбора, предусмотренным настоящим Порядком;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непредставление (представление не в полном объеме) документов, указанных в объявлении о проведении отбора, предусмотренны</w:t>
      </w:r>
      <w:r w:rsidR="00693F5E">
        <w:rPr>
          <w:rFonts w:eastAsiaTheme="minorHAnsi"/>
          <w:lang w:eastAsia="en-US"/>
        </w:rPr>
        <w:t>х</w:t>
      </w:r>
      <w:r w:rsidRPr="002B22C3">
        <w:rPr>
          <w:rFonts w:eastAsiaTheme="minorHAnsi"/>
          <w:lang w:eastAsia="en-US"/>
        </w:rPr>
        <w:t xml:space="preserve"> настоящим Порядком;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несоответствие представленных участником отбора заявок и (или) документов требованиям, установленным в объявлении о проведении отбора, предусмотренным настоящим Порядком;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подача участником отбора заявки после даты и (или) времени, определенных для подачи заявок;</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отсутствие лимитов бюджетных обязательств на предоставление субсидии.</w:t>
      </w:r>
    </w:p>
    <w:p w:rsidR="00911651" w:rsidRPr="00911651" w:rsidRDefault="004E4FF7" w:rsidP="00911651">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2</w:t>
      </w:r>
      <w:r w:rsidR="00832894">
        <w:rPr>
          <w:rFonts w:eastAsiaTheme="minorHAnsi"/>
          <w:lang w:eastAsia="en-US"/>
        </w:rPr>
        <w:t>3</w:t>
      </w:r>
      <w:r w:rsidR="00F16FF7">
        <w:rPr>
          <w:rFonts w:eastAsiaTheme="minorHAnsi"/>
          <w:lang w:eastAsia="en-US"/>
        </w:rPr>
        <w:t xml:space="preserve">. </w:t>
      </w:r>
      <w:r w:rsidR="00911651" w:rsidRPr="00911651">
        <w:rPr>
          <w:rFonts w:eastAsiaTheme="minorHAnsi"/>
          <w:lang w:eastAsia="en-US"/>
        </w:rPr>
        <w:t xml:space="preserve">В случае принятия Министерством решения о предоставлении субсидии в течение 30 рабочих дней с даты окончания приема заявок заключается </w:t>
      </w:r>
      <w:r w:rsidR="00693F5E">
        <w:rPr>
          <w:rFonts w:eastAsiaTheme="minorHAnsi"/>
          <w:lang w:eastAsia="en-US"/>
        </w:rPr>
        <w:t>с</w:t>
      </w:r>
      <w:r w:rsidR="00911651" w:rsidRPr="00911651">
        <w:rPr>
          <w:rFonts w:eastAsiaTheme="minorHAnsi"/>
          <w:lang w:eastAsia="en-US"/>
        </w:rPr>
        <w:t>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системе «Электронный бюджет».</w:t>
      </w:r>
    </w:p>
    <w:p w:rsidR="00C557A9" w:rsidRDefault="00911651" w:rsidP="003402E9">
      <w:pPr>
        <w:autoSpaceDE w:val="0"/>
        <w:autoSpaceDN w:val="0"/>
        <w:adjustRightInd w:val="0"/>
        <w:spacing w:line="360" w:lineRule="auto"/>
        <w:ind w:firstLine="709"/>
        <w:jc w:val="both"/>
        <w:rPr>
          <w:rFonts w:eastAsiaTheme="minorHAnsi"/>
          <w:lang w:eastAsia="en-US"/>
        </w:rPr>
      </w:pPr>
      <w:r w:rsidRPr="00911651">
        <w:rPr>
          <w:rFonts w:eastAsiaTheme="minorHAnsi"/>
          <w:lang w:eastAsia="en-US"/>
        </w:rPr>
        <w:t xml:space="preserve">В случае уменьшения Министерству ранее доведенных лимитов бюджетных обязательств, указанных в пункте 4 настоящего Порядка, приводящего к невозможности предоставления субсидии в размере, определенном в </w:t>
      </w:r>
      <w:r w:rsidR="00693F5E">
        <w:rPr>
          <w:rFonts w:eastAsiaTheme="minorHAnsi"/>
          <w:lang w:eastAsia="en-US"/>
        </w:rPr>
        <w:t>с</w:t>
      </w:r>
      <w:r w:rsidRPr="00911651">
        <w:rPr>
          <w:rFonts w:eastAsiaTheme="minorHAnsi"/>
          <w:lang w:eastAsia="en-US"/>
        </w:rPr>
        <w:t xml:space="preserve">оглашении, в </w:t>
      </w:r>
      <w:r w:rsidR="00693F5E">
        <w:rPr>
          <w:rFonts w:eastAsiaTheme="minorHAnsi"/>
          <w:lang w:eastAsia="en-US"/>
        </w:rPr>
        <w:t>с</w:t>
      </w:r>
      <w:r w:rsidRPr="00911651">
        <w:rPr>
          <w:rFonts w:eastAsiaTheme="minorHAnsi"/>
          <w:lang w:eastAsia="en-US"/>
        </w:rPr>
        <w:t xml:space="preserve">оглашение включается условие о согласовании новых условий </w:t>
      </w:r>
      <w:r w:rsidR="00693F5E">
        <w:rPr>
          <w:rFonts w:eastAsiaTheme="minorHAnsi"/>
          <w:lang w:eastAsia="en-US"/>
        </w:rPr>
        <w:t>с</w:t>
      </w:r>
      <w:r w:rsidRPr="00911651">
        <w:rPr>
          <w:rFonts w:eastAsiaTheme="minorHAnsi"/>
          <w:lang w:eastAsia="en-US"/>
        </w:rPr>
        <w:t xml:space="preserve">оглашения или о расторжении </w:t>
      </w:r>
      <w:r w:rsidR="00693F5E">
        <w:rPr>
          <w:rFonts w:eastAsiaTheme="minorHAnsi"/>
          <w:lang w:eastAsia="en-US"/>
        </w:rPr>
        <w:t>с</w:t>
      </w:r>
      <w:r w:rsidRPr="00911651">
        <w:rPr>
          <w:rFonts w:eastAsiaTheme="minorHAnsi"/>
          <w:lang w:eastAsia="en-US"/>
        </w:rPr>
        <w:t xml:space="preserve">оглашения при </w:t>
      </w:r>
      <w:r w:rsidR="00CC3982" w:rsidRPr="00CC3982">
        <w:rPr>
          <w:rFonts w:eastAsiaTheme="minorHAnsi"/>
          <w:lang w:eastAsia="en-US"/>
        </w:rPr>
        <w:t>недостижении согласия по новым условиям</w:t>
      </w:r>
      <w:r w:rsidR="00CC3982">
        <w:rPr>
          <w:rFonts w:eastAsiaTheme="minorHAnsi"/>
          <w:lang w:eastAsia="en-US"/>
        </w:rPr>
        <w:t>.</w:t>
      </w:r>
    </w:p>
    <w:p w:rsidR="002B22C3" w:rsidRDefault="002B22C3" w:rsidP="003402E9">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Формирование протокола вскрытия заявок на едином портале и подписание его усиленной квалифицированной электронной подписью министра сельского хозяйства Воронежской области (уполномоченного им лица) в системе «Электронный бюджет»,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2B22C3" w:rsidRDefault="00B461E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4</w:t>
      </w:r>
      <w:r>
        <w:rPr>
          <w:rFonts w:eastAsiaTheme="minorHAnsi"/>
          <w:lang w:eastAsia="en-US"/>
        </w:rPr>
        <w:t xml:space="preserve">. </w:t>
      </w:r>
      <w:r w:rsidR="002B22C3" w:rsidRPr="002B22C3">
        <w:rPr>
          <w:rFonts w:eastAsiaTheme="minorHAnsi"/>
          <w:lang w:eastAsia="en-US"/>
        </w:rPr>
        <w:t>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министра сельского хозяйства Воронежской области (уполномоченного им лица) в системе «Электронный бюджет»,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2B22C3" w:rsidRPr="002B22C3" w:rsidRDefault="008144A4"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5</w:t>
      </w:r>
      <w:r>
        <w:rPr>
          <w:rFonts w:eastAsiaTheme="minorHAnsi"/>
          <w:lang w:eastAsia="en-US"/>
        </w:rPr>
        <w:t xml:space="preserve">. </w:t>
      </w:r>
      <w:r w:rsidR="002B22C3" w:rsidRPr="002B22C3">
        <w:rPr>
          <w:rFonts w:eastAsiaTheme="minorHAnsi"/>
          <w:lang w:eastAsia="en-US"/>
        </w:rPr>
        <w:t xml:space="preserve">Формирование протокола подведения итогов отбора на едином портале на основании результатов определения победителя (победителей) отбора и подписание его усиленной квалифицированной электронной подписью министра сельского хозяйства Воронежской области (уполномоченного им лица) в системе «Электронный бюджет», а также </w:t>
      </w:r>
      <w:r w:rsidR="002B22C3" w:rsidRPr="002B22C3">
        <w:rPr>
          <w:rFonts w:eastAsiaTheme="minorHAnsi"/>
          <w:lang w:eastAsia="en-US"/>
        </w:rPr>
        <w:lastRenderedPageBreak/>
        <w:t>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Ранжирование поступивших заявок осуществляется исходя из соответствия участников отбора критериям и очередности их поступления.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По результатам рассмотрения участнику отбора автоматически направляется уведомление (информационное сообщение) в системе «Электронный бюджет» о результате рассмотрения.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В течение 5 дней со дня принятия решения по результатам рассмотрения заявки на странице Министерства в информационной системе «Портал Воронежской области в сети Интернет» размещается протокол подведения итогов отбора, включающий следующие сведения: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дата, время и место проведения рассмотрения заявок;</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информация об участниках отбора, заявки которых были рассмотрены;</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наименование получателя (получателей) субсидии, с которым заключается соглашение, и размер предоставляемой ему субсидии.</w:t>
      </w:r>
    </w:p>
    <w:p w:rsidR="002B22C3" w:rsidRDefault="00FA1296" w:rsidP="008F0CFD">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6</w:t>
      </w:r>
      <w:r>
        <w:rPr>
          <w:rFonts w:eastAsiaTheme="minorHAnsi"/>
          <w:lang w:eastAsia="en-US"/>
        </w:rPr>
        <w:t xml:space="preserve">. </w:t>
      </w:r>
      <w:r w:rsidR="002B22C3" w:rsidRPr="002B22C3">
        <w:rPr>
          <w:rFonts w:eastAsiaTheme="minorHAnsi"/>
          <w:lang w:eastAsia="en-US"/>
        </w:rPr>
        <w:t>Субсидия предоставляется в порядке очередности поступления заявок.</w:t>
      </w:r>
    </w:p>
    <w:p w:rsidR="002B22C3" w:rsidRPr="002B22C3" w:rsidRDefault="0009688A"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7</w:t>
      </w:r>
      <w:r>
        <w:rPr>
          <w:rFonts w:eastAsiaTheme="minorHAnsi"/>
          <w:lang w:eastAsia="en-US"/>
        </w:rPr>
        <w:t xml:space="preserve">. </w:t>
      </w:r>
      <w:bookmarkStart w:id="2" w:name="_Hlk164941860"/>
      <w:r w:rsidR="002B22C3" w:rsidRPr="002B22C3">
        <w:rPr>
          <w:rFonts w:eastAsiaTheme="minorHAnsi"/>
          <w:lang w:eastAsia="en-US"/>
        </w:rPr>
        <w:t xml:space="preserve">В случае признания Министерством заявки надлежащей и включения ее в протокол подведения итогов отбора в течение 7 рабочих дней  с даты подписания  протокола подведения итогов отбора,  с участником отбора заключается соглашение </w:t>
      </w:r>
      <w:bookmarkStart w:id="3" w:name="Par0"/>
      <w:bookmarkEnd w:id="3"/>
      <w:r w:rsidR="002B22C3" w:rsidRPr="002B22C3">
        <w:rPr>
          <w:rFonts w:eastAsiaTheme="minorHAnsi"/>
          <w:lang w:eastAsia="en-US"/>
        </w:rPr>
        <w:t>в соответствии с типовой формой, установленной Министерством финансов Российской Федерации, с соблюдением требований о защите государственной тайны в системе «Электронный бюджет».</w:t>
      </w:r>
      <w:bookmarkEnd w:id="2"/>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lastRenderedPageBreak/>
        <w:t xml:space="preserve">В случае </w:t>
      </w:r>
      <w:proofErr w:type="spellStart"/>
      <w:r w:rsidRPr="002B22C3">
        <w:rPr>
          <w:rFonts w:eastAsiaTheme="minorHAnsi"/>
          <w:lang w:eastAsia="en-US"/>
        </w:rPr>
        <w:t>незаключения</w:t>
      </w:r>
      <w:proofErr w:type="spellEnd"/>
      <w:r w:rsidRPr="002B22C3">
        <w:rPr>
          <w:rFonts w:eastAsiaTheme="minorHAnsi"/>
          <w:lang w:eastAsia="en-US"/>
        </w:rPr>
        <w:t xml:space="preserve">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Основаниями для отказа получателю субсидии в предоставлении субсидии являются: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 </w:t>
      </w:r>
      <w:proofErr w:type="gramStart"/>
      <w:r w:rsidRPr="002B22C3">
        <w:rPr>
          <w:rFonts w:eastAsiaTheme="minorHAnsi"/>
          <w:lang w:eastAsia="en-US"/>
        </w:rPr>
        <w:t>установление факта недостоверности</w:t>
      </w:r>
      <w:proofErr w:type="gramEnd"/>
      <w:r w:rsidRPr="002B22C3">
        <w:rPr>
          <w:rFonts w:eastAsiaTheme="minorHAnsi"/>
          <w:lang w:eastAsia="en-US"/>
        </w:rPr>
        <w:t xml:space="preserve"> представленной получателем субсидии информации;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отказ получателя субсидии от заключения соглашения;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уклонение получателя субсидии от заключения соглашения в сроки, установленные настоящим пунктом;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несоответствие участника отбора требованиям, указанным в пункте 7 настоящего Порядка, на дату заключения соглашения.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В случае наличия оснований для отказа получателю субсидии в представлении субсидии, указанных в настоящем пункте, Министерство принимает решение об отказе в предоставлении субсидии и направляет в течение 5 дней со дня принятия решения об отказе получателю субсидии соответствующее письменное уведомление с указанием причины принятия соответствующего решения.</w:t>
      </w:r>
    </w:p>
    <w:p w:rsidR="002B22C3" w:rsidRPr="002B22C3" w:rsidRDefault="00F622B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8</w:t>
      </w:r>
      <w:r>
        <w:rPr>
          <w:rFonts w:eastAsiaTheme="minorHAnsi"/>
          <w:lang w:eastAsia="en-US"/>
        </w:rPr>
        <w:t xml:space="preserve">. </w:t>
      </w:r>
      <w:r w:rsidR="002B22C3" w:rsidRPr="002B22C3">
        <w:rPr>
          <w:rFonts w:eastAsiaTheme="minorHAnsi"/>
          <w:lang w:eastAsia="en-US"/>
        </w:rPr>
        <w:t>В случае уменьшения Министерству ранее доведенных лимитов бюджетных обязательств, указанных в пункте 3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В случае принятия Министерством 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 </w:t>
      </w:r>
      <w:r w:rsidRPr="002B22C3">
        <w:rPr>
          <w:rFonts w:eastAsiaTheme="minorHAnsi"/>
          <w:lang w:eastAsia="en-US"/>
        </w:rPr>
        <w:lastRenderedPageBreak/>
        <w:t>установленной Министерством финансов Российской Федерации, с соблюдением требований о защите государственной тайны в системе «Электронный бюджет».</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В течение 5 дней со дня принятия решения о внесении изменений в соглашение Министерство разрабатывает проект дополнительного соглашения, размещает его в системе «Электронный бюджет» и уведомляет получателя субсидии о новых условиях соглашения и о внесении изменений в соглашение способом, указанным в заявке, в целях его согласования.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В течение 5 дней со дня получения проекта дополнительного соглашения получатель субсидии заключает дополнительное соглашение или направляет в Министерство возражения.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дополнительном соглашении юридического лица, являющегося правопреемником.</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Воронежской области.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lastRenderedPageBreak/>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2B22C3" w:rsidRPr="002B22C3" w:rsidRDefault="00F622B7"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832894">
        <w:rPr>
          <w:rFonts w:eastAsiaTheme="minorHAnsi"/>
          <w:lang w:eastAsia="en-US"/>
        </w:rPr>
        <w:t>9</w:t>
      </w:r>
      <w:r w:rsidRPr="00F622B7">
        <w:rPr>
          <w:rFonts w:eastAsiaTheme="minorHAnsi"/>
          <w:lang w:eastAsia="en-US"/>
        </w:rPr>
        <w:t xml:space="preserve">. </w:t>
      </w:r>
      <w:r w:rsidR="002B22C3" w:rsidRPr="002B22C3">
        <w:rPr>
          <w:rFonts w:eastAsiaTheme="minorHAnsi"/>
          <w:lang w:eastAsia="en-US"/>
        </w:rPr>
        <w:t>Размер субсидии рассчитывается по следующей формуле:</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noProof/>
        </w:rPr>
        <w:drawing>
          <wp:inline distT="0" distB="0" distL="0" distR="0" wp14:anchorId="50E53D77" wp14:editId="0573DC6B">
            <wp:extent cx="1181100" cy="257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257175"/>
                    </a:xfrm>
                    <a:prstGeom prst="rect">
                      <a:avLst/>
                    </a:prstGeom>
                    <a:noFill/>
                    <a:ln>
                      <a:noFill/>
                    </a:ln>
                  </pic:spPr>
                </pic:pic>
              </a:graphicData>
            </a:graphic>
          </wp:inline>
        </w:drawing>
      </w:r>
      <w:r w:rsidRPr="002B22C3">
        <w:rPr>
          <w:rFonts w:eastAsiaTheme="minorHAnsi"/>
          <w:lang w:eastAsia="en-US"/>
        </w:rPr>
        <w:t>, где:</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noProof/>
        </w:rPr>
        <w:drawing>
          <wp:inline distT="0" distB="0" distL="0" distR="0" wp14:anchorId="48DBB4B6" wp14:editId="2FB07AAB">
            <wp:extent cx="304800" cy="257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Pr="002B22C3">
        <w:rPr>
          <w:rFonts w:eastAsiaTheme="minorHAnsi"/>
          <w:lang w:eastAsia="en-US"/>
        </w:rPr>
        <w:t xml:space="preserve"> - размер субсидии;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noProof/>
        </w:rPr>
        <w:drawing>
          <wp:inline distT="0" distB="0" distL="0" distR="0" wp14:anchorId="1609EFC0" wp14:editId="627E88FD">
            <wp:extent cx="276225" cy="276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sidRPr="002B22C3">
        <w:rPr>
          <w:rFonts w:eastAsiaTheme="minorHAnsi"/>
          <w:lang w:eastAsia="en-US"/>
        </w:rPr>
        <w:t>- размер затрат на реализацию проекта мелиорации.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Для расчета размера субсидии в размер затрат на реализацию проекта мелиорации включаются затраты на разработку проектно-сметной документации на проведение мероприятий, указанных в </w:t>
      </w:r>
      <w:r w:rsidR="001E48EC">
        <w:rPr>
          <w:rFonts w:eastAsiaTheme="minorHAnsi"/>
          <w:lang w:eastAsia="en-US"/>
        </w:rPr>
        <w:t>подпунктах</w:t>
      </w:r>
      <w:r w:rsidR="00280BA3">
        <w:rPr>
          <w:rFonts w:eastAsiaTheme="minorHAnsi"/>
          <w:lang w:eastAsia="en-US"/>
        </w:rPr>
        <w:t xml:space="preserve"> «а», «б», «в»</w:t>
      </w:r>
      <w:r w:rsidRPr="002B22C3">
        <w:rPr>
          <w:rFonts w:eastAsiaTheme="minorHAnsi"/>
          <w:lang w:eastAsia="en-US"/>
        </w:rPr>
        <w:t xml:space="preserve"> пункта 2 настоящего Порядка, в размере не более 5 процентов затрат на реализацию проекта мелиорации.</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Не осуществляется возмещение затрат на реализацию проектов мелиорации в части приобретения оборудования, машин, механизмов, мелиоративной техники и других основных средств, бывших в употреблении, а также приобретения объектов незавершенного строительства, проведения капитального ремонта мелиоративных систем и отдельно расположенных гидротехнических сооружений.</w:t>
      </w:r>
    </w:p>
    <w:p w:rsidR="002B22C3" w:rsidRDefault="00832894" w:rsidP="00A0540E">
      <w:pPr>
        <w:autoSpaceDE w:val="0"/>
        <w:autoSpaceDN w:val="0"/>
        <w:adjustRightInd w:val="0"/>
        <w:spacing w:line="360" w:lineRule="auto"/>
        <w:ind w:firstLine="709"/>
        <w:jc w:val="both"/>
        <w:rPr>
          <w:rFonts w:eastAsiaTheme="minorHAnsi"/>
          <w:lang w:eastAsia="en-US"/>
        </w:rPr>
      </w:pPr>
      <w:bookmarkStart w:id="4" w:name="P120"/>
      <w:bookmarkStart w:id="5" w:name="P154"/>
      <w:bookmarkStart w:id="6" w:name="P159"/>
      <w:bookmarkEnd w:id="4"/>
      <w:bookmarkEnd w:id="5"/>
      <w:bookmarkEnd w:id="6"/>
      <w:r>
        <w:rPr>
          <w:rFonts w:eastAsiaTheme="minorHAnsi"/>
          <w:lang w:eastAsia="en-US"/>
        </w:rPr>
        <w:t>30</w:t>
      </w:r>
      <w:r w:rsidR="00DE7791" w:rsidRPr="009A019D">
        <w:rPr>
          <w:rFonts w:eastAsiaTheme="minorHAnsi"/>
          <w:lang w:eastAsia="en-US"/>
        </w:rPr>
        <w:t xml:space="preserve">. </w:t>
      </w:r>
      <w:r w:rsidR="002B22C3" w:rsidRPr="002B22C3">
        <w:rPr>
          <w:rFonts w:eastAsiaTheme="minorHAnsi"/>
          <w:lang w:eastAsia="en-US"/>
        </w:rPr>
        <w:t xml:space="preserve">Субсидия предоставляется в пределах бюджетных ассигнований,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w:t>
      </w:r>
      <w:r w:rsidR="002B22C3" w:rsidRPr="002B22C3">
        <w:rPr>
          <w:rFonts w:eastAsiaTheme="minorHAnsi"/>
          <w:lang w:eastAsia="en-US"/>
        </w:rPr>
        <w:lastRenderedPageBreak/>
        <w:t>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B22C3" w:rsidRDefault="004135CA"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832894">
        <w:rPr>
          <w:rFonts w:eastAsiaTheme="minorHAnsi"/>
          <w:lang w:eastAsia="en-US"/>
        </w:rPr>
        <w:t>1</w:t>
      </w:r>
      <w:r w:rsidR="00A72198" w:rsidRPr="00A72198">
        <w:rPr>
          <w:rFonts w:eastAsiaTheme="minorHAnsi"/>
          <w:lang w:eastAsia="en-US"/>
        </w:rPr>
        <w:t>.</w:t>
      </w:r>
      <w:r w:rsidR="00A72198">
        <w:rPr>
          <w:rFonts w:eastAsiaTheme="minorHAnsi"/>
          <w:lang w:eastAsia="en-US"/>
        </w:rPr>
        <w:t xml:space="preserve"> </w:t>
      </w:r>
      <w:r w:rsidR="002B22C3" w:rsidRPr="002B22C3">
        <w:rPr>
          <w:rFonts w:eastAsiaTheme="minorHAnsi"/>
          <w:lang w:eastAsia="en-US"/>
        </w:rPr>
        <w:t>При увеличении в текущем финансовом году лимитов бюджетных ассигнований на предоставление субсидий Министерство уведомляет получателей субсидии, в отношении которых принято решение об отказе в предоставлении субсидий по основанию, указанному в абзаце десятом пункта 22 настоящего Порядка, об увеличении лимита, и предоставление субсидий осуществляется в порядке очередности ранее зарегистрированных заявлений.</w:t>
      </w:r>
    </w:p>
    <w:p w:rsidR="002B22C3" w:rsidRDefault="004135CA" w:rsidP="002B22C3">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832894">
        <w:rPr>
          <w:rFonts w:eastAsiaTheme="minorHAnsi"/>
          <w:lang w:eastAsia="en-US"/>
        </w:rPr>
        <w:t>2</w:t>
      </w:r>
      <w:r w:rsidR="00A72198">
        <w:rPr>
          <w:rFonts w:eastAsiaTheme="minorHAnsi"/>
          <w:lang w:eastAsia="en-US"/>
        </w:rPr>
        <w:t xml:space="preserve">. </w:t>
      </w:r>
      <w:r w:rsidR="002B22C3" w:rsidRPr="002B22C3">
        <w:rPr>
          <w:rFonts w:eastAsiaTheme="minorHAnsi"/>
          <w:lang w:eastAsia="en-US"/>
        </w:rPr>
        <w:t>Результатами предоставления субсидии являются:</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 xml:space="preserve">- по мероприятиям, указанным в </w:t>
      </w:r>
      <w:r w:rsidR="00280BA3">
        <w:rPr>
          <w:rFonts w:eastAsiaTheme="minorHAnsi"/>
          <w:lang w:eastAsia="en-US"/>
        </w:rPr>
        <w:t>подпункте «а»</w:t>
      </w:r>
      <w:r w:rsidRPr="002B22C3">
        <w:rPr>
          <w:rFonts w:eastAsiaTheme="minorHAnsi"/>
          <w:lang w:eastAsia="en-US"/>
        </w:rPr>
        <w:t xml:space="preserve"> пункта 2 настоящего Порядка, - площадь введенных в эксплуатацию мелиорируемых земель за счет реконструкции, технического перевооружения и строительства новых мелиоративных систем общего и индивидуального пользования (гектаров);</w:t>
      </w:r>
    </w:p>
    <w:p w:rsid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w:t>
      </w:r>
      <w:r w:rsidR="00F364B1">
        <w:rPr>
          <w:rFonts w:eastAsiaTheme="minorHAnsi"/>
          <w:lang w:eastAsia="en-US"/>
        </w:rPr>
        <w:t xml:space="preserve"> </w:t>
      </w:r>
      <w:r w:rsidRPr="002B22C3">
        <w:rPr>
          <w:rFonts w:eastAsiaTheme="minorHAnsi"/>
          <w:lang w:eastAsia="en-US"/>
        </w:rPr>
        <w:t xml:space="preserve">по мероприятиям, указанным </w:t>
      </w:r>
      <w:r w:rsidR="00280BA3" w:rsidRPr="00280BA3">
        <w:rPr>
          <w:rFonts w:eastAsiaTheme="minorHAnsi"/>
          <w:lang w:eastAsia="en-US"/>
        </w:rPr>
        <w:t xml:space="preserve">в подпункте </w:t>
      </w:r>
      <w:r w:rsidR="00280BA3">
        <w:rPr>
          <w:rFonts w:eastAsiaTheme="minorHAnsi"/>
          <w:lang w:eastAsia="en-US"/>
        </w:rPr>
        <w:t xml:space="preserve">«б» </w:t>
      </w:r>
      <w:r w:rsidRPr="002B22C3">
        <w:rPr>
          <w:rFonts w:eastAsiaTheme="minorHAnsi"/>
          <w:lang w:eastAsia="en-US"/>
        </w:rPr>
        <w:t>пункта 2 настоящего Порядка, - площадь сельскохозяйственных угодий, вовлеченных в оборот за счет проведения культуртехнических мероприятий (гектаров);</w:t>
      </w:r>
    </w:p>
    <w:p w:rsidR="00096A3F" w:rsidRDefault="002B22C3" w:rsidP="00096A3F">
      <w:pPr>
        <w:autoSpaceDE w:val="0"/>
        <w:autoSpaceDN w:val="0"/>
        <w:adjustRightInd w:val="0"/>
        <w:spacing w:line="360" w:lineRule="auto"/>
        <w:ind w:firstLine="709"/>
        <w:jc w:val="both"/>
        <w:rPr>
          <w:rFonts w:eastAsiaTheme="minorHAnsi"/>
          <w:lang w:eastAsia="en-US"/>
        </w:rPr>
      </w:pPr>
      <w:r>
        <w:rPr>
          <w:rFonts w:eastAsiaTheme="minorHAnsi"/>
          <w:lang w:eastAsia="en-US"/>
        </w:rPr>
        <w:t>-</w:t>
      </w:r>
      <w:r w:rsidR="00F364B1">
        <w:rPr>
          <w:rFonts w:eastAsiaTheme="minorHAnsi"/>
          <w:lang w:eastAsia="en-US"/>
        </w:rPr>
        <w:t xml:space="preserve"> </w:t>
      </w:r>
      <w:r w:rsidRPr="002B22C3">
        <w:rPr>
          <w:rFonts w:eastAsiaTheme="minorHAnsi"/>
          <w:lang w:eastAsia="en-US"/>
        </w:rPr>
        <w:t xml:space="preserve">по мероприятиям, указанным в </w:t>
      </w:r>
      <w:r w:rsidR="00280BA3">
        <w:rPr>
          <w:rFonts w:eastAsiaTheme="minorHAnsi"/>
          <w:lang w:eastAsia="en-US"/>
        </w:rPr>
        <w:t xml:space="preserve">подпункте «в» </w:t>
      </w:r>
      <w:r w:rsidRPr="002B22C3">
        <w:rPr>
          <w:rFonts w:eastAsiaTheme="minorHAnsi"/>
          <w:lang w:eastAsia="en-US"/>
        </w:rPr>
        <w:t>пункта 2 настоящего Порядка,</w:t>
      </w:r>
      <w:r w:rsidR="008104F9">
        <w:rPr>
          <w:rFonts w:eastAsiaTheme="minorHAnsi"/>
          <w:lang w:eastAsia="en-US"/>
        </w:rPr>
        <w:t xml:space="preserve"> -</w:t>
      </w:r>
      <w:r w:rsidR="00096A3F" w:rsidRPr="00096A3F">
        <w:rPr>
          <w:rFonts w:eastAsiaTheme="minorHAnsi"/>
          <w:lang w:eastAsia="en-US"/>
        </w:rPr>
        <w:t xml:space="preserve"> площадь пашни, на которой реализованы мероприятия по химической мелиорации земель</w:t>
      </w:r>
      <w:r w:rsidR="00096A3F">
        <w:rPr>
          <w:rFonts w:eastAsiaTheme="minorHAnsi"/>
          <w:lang w:eastAsia="en-US"/>
        </w:rPr>
        <w:t xml:space="preserve"> (гектаров)</w:t>
      </w:r>
      <w:r w:rsidR="0066413D">
        <w:rPr>
          <w:rFonts w:eastAsiaTheme="minorHAnsi"/>
          <w:lang w:eastAsia="en-US"/>
        </w:rPr>
        <w:t>.</w:t>
      </w:r>
    </w:p>
    <w:p w:rsidR="002B22C3" w:rsidRP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Тип результата предоставления субсидии - оказание услуг (выполнение работ).</w:t>
      </w:r>
    </w:p>
    <w:p w:rsidR="002B22C3" w:rsidRDefault="002B22C3" w:rsidP="002B22C3">
      <w:pPr>
        <w:autoSpaceDE w:val="0"/>
        <w:autoSpaceDN w:val="0"/>
        <w:adjustRightInd w:val="0"/>
        <w:spacing w:line="360" w:lineRule="auto"/>
        <w:ind w:firstLine="709"/>
        <w:jc w:val="both"/>
        <w:rPr>
          <w:rFonts w:eastAsiaTheme="minorHAnsi"/>
          <w:lang w:eastAsia="en-US"/>
        </w:rPr>
      </w:pPr>
      <w:r w:rsidRPr="002B22C3">
        <w:rPr>
          <w:rFonts w:eastAsiaTheme="minorHAnsi"/>
          <w:lang w:eastAsia="en-US"/>
        </w:rPr>
        <w:t>Получатель субсидии принимает обязательство о достижении в году получения субсидии результата предоставления субсидии в соответствии с соглашением.</w:t>
      </w:r>
    </w:p>
    <w:p w:rsidR="004D2A21" w:rsidRDefault="004D2A21" w:rsidP="004D2A21">
      <w:pPr>
        <w:autoSpaceDE w:val="0"/>
        <w:autoSpaceDN w:val="0"/>
        <w:adjustRightInd w:val="0"/>
        <w:spacing w:line="360" w:lineRule="auto"/>
        <w:ind w:firstLine="709"/>
        <w:jc w:val="both"/>
        <w:rPr>
          <w:rFonts w:eastAsiaTheme="minorHAnsi"/>
          <w:lang w:eastAsia="en-US"/>
        </w:rPr>
      </w:pPr>
      <w:r w:rsidRPr="004D2A21">
        <w:rPr>
          <w:rFonts w:eastAsiaTheme="minorHAnsi"/>
          <w:lang w:eastAsia="en-US"/>
        </w:rPr>
        <w:t>33</w:t>
      </w:r>
      <w:r>
        <w:rPr>
          <w:rFonts w:eastAsiaTheme="minorHAnsi"/>
          <w:lang w:eastAsia="en-US"/>
        </w:rPr>
        <w:t>. Соглашение включает следующие требования:</w:t>
      </w:r>
    </w:p>
    <w:p w:rsidR="004D2A21" w:rsidRDefault="004D2A21" w:rsidP="004D2A21">
      <w:pPr>
        <w:autoSpaceDE w:val="0"/>
        <w:autoSpaceDN w:val="0"/>
        <w:adjustRightInd w:val="0"/>
        <w:spacing w:line="360" w:lineRule="auto"/>
        <w:ind w:firstLine="709"/>
        <w:jc w:val="both"/>
        <w:rPr>
          <w:rFonts w:eastAsiaTheme="minorHAnsi"/>
          <w:lang w:eastAsia="en-US"/>
        </w:rPr>
      </w:pPr>
      <w:r>
        <w:rPr>
          <w:rFonts w:eastAsiaTheme="minorHAnsi"/>
          <w:lang w:eastAsia="en-US"/>
        </w:rPr>
        <w:t>- достижение значений результатов использования субсидии, со</w:t>
      </w:r>
      <w:r w:rsidR="000B71BD">
        <w:rPr>
          <w:rFonts w:eastAsiaTheme="minorHAnsi"/>
          <w:lang w:eastAsia="en-US"/>
        </w:rPr>
        <w:t>от</w:t>
      </w:r>
      <w:r>
        <w:rPr>
          <w:rFonts w:eastAsiaTheme="minorHAnsi"/>
          <w:lang w:eastAsia="en-US"/>
        </w:rPr>
        <w:t>вет</w:t>
      </w:r>
      <w:r w:rsidR="000B71BD">
        <w:rPr>
          <w:rFonts w:eastAsiaTheme="minorHAnsi"/>
          <w:lang w:eastAsia="en-US"/>
        </w:rPr>
        <w:t>ств</w:t>
      </w:r>
      <w:r>
        <w:rPr>
          <w:rFonts w:eastAsiaTheme="minorHAnsi"/>
          <w:lang w:eastAsia="en-US"/>
        </w:rPr>
        <w:t>ующих пункту 32 настоящего Порядка;</w:t>
      </w:r>
    </w:p>
    <w:p w:rsidR="004D2A21" w:rsidRPr="00B632E0" w:rsidRDefault="004D2A21" w:rsidP="004D2A21">
      <w:pPr>
        <w:autoSpaceDE w:val="0"/>
        <w:autoSpaceDN w:val="0"/>
        <w:adjustRightInd w:val="0"/>
        <w:spacing w:line="360" w:lineRule="auto"/>
        <w:ind w:firstLine="709"/>
        <w:jc w:val="both"/>
        <w:rPr>
          <w:rFonts w:eastAsiaTheme="minorHAnsi"/>
          <w:lang w:eastAsia="en-US"/>
        </w:rPr>
      </w:pPr>
      <w:r w:rsidRPr="00B632E0">
        <w:rPr>
          <w:rFonts w:eastAsiaTheme="minorHAnsi"/>
          <w:lang w:eastAsia="en-US"/>
        </w:rPr>
        <w:lastRenderedPageBreak/>
        <w:t>- сельскохозяйственные товаропроизводители, за исключением граждан, ведущих личное подсобное хозяйство, должны обеспечить достижение планового объема производства сельскохозяйственной продукции на 3 года на землях, на которых реализован проект мелиорации (тонн);</w:t>
      </w:r>
    </w:p>
    <w:p w:rsidR="004D2A21" w:rsidRDefault="004D2A21" w:rsidP="004D2A21">
      <w:pPr>
        <w:autoSpaceDE w:val="0"/>
        <w:autoSpaceDN w:val="0"/>
        <w:adjustRightInd w:val="0"/>
        <w:spacing w:line="360" w:lineRule="auto"/>
        <w:ind w:firstLine="709"/>
        <w:jc w:val="both"/>
        <w:rPr>
          <w:rFonts w:eastAsiaTheme="minorHAnsi"/>
          <w:lang w:eastAsia="en-US"/>
        </w:rPr>
      </w:pPr>
      <w:r w:rsidRPr="00B632E0">
        <w:rPr>
          <w:rFonts w:eastAsiaTheme="minorHAnsi"/>
          <w:lang w:eastAsia="en-US"/>
        </w:rPr>
        <w:t>- научные и образовательные организации должны обеспечить достижение планового объема посевов (посадок) сельскохозяйственных растений на 3 года на землях, на которых реализован проект мелиорации (га)</w:t>
      </w:r>
      <w:r w:rsidR="0066413D">
        <w:rPr>
          <w:rFonts w:eastAsiaTheme="minorHAnsi"/>
          <w:lang w:eastAsia="en-US"/>
        </w:rPr>
        <w:t>.</w:t>
      </w:r>
    </w:p>
    <w:p w:rsidR="0066413D" w:rsidRPr="0066413D" w:rsidRDefault="0066413D" w:rsidP="0066413D">
      <w:pPr>
        <w:autoSpaceDE w:val="0"/>
        <w:autoSpaceDN w:val="0"/>
        <w:adjustRightInd w:val="0"/>
        <w:spacing w:line="360" w:lineRule="auto"/>
        <w:ind w:firstLine="709"/>
        <w:jc w:val="both"/>
        <w:rPr>
          <w:rFonts w:eastAsiaTheme="minorHAnsi"/>
          <w:lang w:eastAsia="en-US"/>
        </w:rPr>
      </w:pPr>
      <w:r w:rsidRPr="0066413D">
        <w:rPr>
          <w:rFonts w:eastAsiaTheme="minorHAnsi"/>
          <w:lang w:eastAsia="en-US"/>
        </w:rPr>
        <w:t>Оценка достижения получателями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осуществляется Министерством в соответствии с методикой, являющейся приложением № 4 к настоящему Порядку.</w:t>
      </w:r>
    </w:p>
    <w:p w:rsidR="007A59FC" w:rsidRPr="007A59FC" w:rsidRDefault="007A59FC" w:rsidP="008F0CFD">
      <w:pPr>
        <w:autoSpaceDE w:val="0"/>
        <w:autoSpaceDN w:val="0"/>
        <w:adjustRightInd w:val="0"/>
        <w:spacing w:line="360" w:lineRule="auto"/>
        <w:ind w:firstLine="709"/>
        <w:jc w:val="both"/>
        <w:rPr>
          <w:rFonts w:eastAsiaTheme="minorHAnsi"/>
          <w:lang w:eastAsia="en-US"/>
        </w:rPr>
      </w:pPr>
      <w:r w:rsidRPr="007A59FC">
        <w:rPr>
          <w:rFonts w:eastAsiaTheme="minorHAnsi"/>
          <w:lang w:eastAsia="en-US"/>
        </w:rPr>
        <w:t>3</w:t>
      </w:r>
      <w:r w:rsidR="004D2A21">
        <w:rPr>
          <w:rFonts w:eastAsiaTheme="minorHAnsi"/>
          <w:lang w:eastAsia="en-US"/>
        </w:rPr>
        <w:t>4</w:t>
      </w:r>
      <w:r w:rsidRPr="007A59FC">
        <w:rPr>
          <w:rFonts w:eastAsiaTheme="minorHAnsi"/>
          <w:lang w:eastAsia="en-US"/>
        </w:rPr>
        <w:t xml:space="preserve">. </w:t>
      </w:r>
      <w:r w:rsidR="00096A3F" w:rsidRPr="00096A3F">
        <w:rPr>
          <w:rFonts w:eastAsiaTheme="minorHAnsi"/>
          <w:lang w:eastAsia="en-US"/>
        </w:rPr>
        <w:t>Министерство осуществляет перечисление субсидии получателю субсидии единовременно на расчетные или корреспондентские счета, открытые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в срок не позднее 10-го рабочего дня, следующего за днем принятия Министерством по результатам рассмотрения и проверки им  документов, указанных в пункте 14 настоящего Порядка, в сроки, установленные пунктом 22 настоящего Порядка, решения о предоставлении субсидии.</w:t>
      </w:r>
    </w:p>
    <w:p w:rsidR="007A59FC" w:rsidRDefault="007A59FC" w:rsidP="008F0CFD">
      <w:pPr>
        <w:autoSpaceDE w:val="0"/>
        <w:autoSpaceDN w:val="0"/>
        <w:adjustRightInd w:val="0"/>
        <w:spacing w:line="360" w:lineRule="auto"/>
        <w:ind w:firstLine="709"/>
        <w:jc w:val="both"/>
        <w:rPr>
          <w:rFonts w:eastAsiaTheme="minorHAnsi"/>
          <w:lang w:eastAsia="en-US"/>
        </w:rPr>
      </w:pPr>
      <w:r w:rsidRPr="007A59FC">
        <w:rPr>
          <w:rFonts w:eastAsiaTheme="minorHAnsi"/>
          <w:lang w:eastAsia="en-US"/>
        </w:rPr>
        <w:t>3</w:t>
      </w:r>
      <w:r w:rsidR="004D2A21">
        <w:rPr>
          <w:rFonts w:eastAsiaTheme="minorHAnsi"/>
          <w:lang w:eastAsia="en-US"/>
        </w:rPr>
        <w:t>5</w:t>
      </w:r>
      <w:r w:rsidRPr="007A59FC">
        <w:rPr>
          <w:rFonts w:eastAsiaTheme="minorHAnsi"/>
          <w:lang w:eastAsia="en-US"/>
        </w:rPr>
        <w:t xml:space="preserve">. </w:t>
      </w:r>
      <w:r w:rsidR="00096A3F" w:rsidRPr="00096A3F">
        <w:rPr>
          <w:rFonts w:eastAsiaTheme="minorHAnsi"/>
          <w:lang w:eastAsia="en-US"/>
        </w:rPr>
        <w:t xml:space="preserve">Для перечисления субсидий,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и средств областного бюджета, предусмотренных законом Воронежской области об областном бюджете на соответствующий финансовый год и на плановый период, Министерство представляет в министерство финансов Воронежской области распоряжения о совершении казначейских платежей (реестры финансирования на </w:t>
      </w:r>
      <w:r w:rsidR="00096A3F" w:rsidRPr="00096A3F">
        <w:rPr>
          <w:rFonts w:eastAsiaTheme="minorHAnsi"/>
          <w:lang w:eastAsia="en-US"/>
        </w:rPr>
        <w:lastRenderedPageBreak/>
        <w:t>перечисление средств), заверенные в установленном порядке копии соглашений и копии реестров получателей субсидии.</w:t>
      </w:r>
    </w:p>
    <w:p w:rsidR="00096A3F" w:rsidRDefault="00096A3F" w:rsidP="00096A3F">
      <w:pPr>
        <w:autoSpaceDE w:val="0"/>
        <w:autoSpaceDN w:val="0"/>
        <w:adjustRightInd w:val="0"/>
        <w:spacing w:line="360" w:lineRule="auto"/>
        <w:ind w:firstLine="709"/>
        <w:jc w:val="center"/>
        <w:rPr>
          <w:rFonts w:eastAsiaTheme="minorHAnsi"/>
          <w:lang w:eastAsia="en-US"/>
        </w:rPr>
      </w:pPr>
    </w:p>
    <w:p w:rsidR="00096A3F" w:rsidRDefault="00096A3F" w:rsidP="00096A3F">
      <w:pPr>
        <w:pStyle w:val="ConsPlusTitle"/>
        <w:ind w:firstLine="709"/>
        <w:jc w:val="center"/>
        <w:outlineLvl w:val="1"/>
        <w:rPr>
          <w:rFonts w:ascii="Times New Roman" w:hAnsi="Times New Roman" w:cs="Times New Roman"/>
          <w:sz w:val="28"/>
          <w:szCs w:val="28"/>
        </w:rPr>
      </w:pPr>
      <w:r w:rsidRPr="00A72198">
        <w:rPr>
          <w:rFonts w:ascii="Times New Roman" w:hAnsi="Times New Roman" w:cs="Times New Roman"/>
          <w:sz w:val="28"/>
          <w:szCs w:val="28"/>
        </w:rPr>
        <w:t>III. Требования к отчетности, осуществлени</w:t>
      </w:r>
      <w:r w:rsidR="00DE31B5">
        <w:rPr>
          <w:rFonts w:ascii="Times New Roman" w:hAnsi="Times New Roman" w:cs="Times New Roman"/>
          <w:sz w:val="28"/>
          <w:szCs w:val="28"/>
        </w:rPr>
        <w:t>ю</w:t>
      </w:r>
      <w:r w:rsidRPr="00A72198">
        <w:rPr>
          <w:rFonts w:ascii="Times New Roman" w:hAnsi="Times New Roman" w:cs="Times New Roman"/>
          <w:sz w:val="28"/>
          <w:szCs w:val="28"/>
        </w:rPr>
        <w:t xml:space="preserve"> контроля </w:t>
      </w:r>
    </w:p>
    <w:p w:rsidR="00096A3F" w:rsidRDefault="00096A3F" w:rsidP="00096A3F">
      <w:pPr>
        <w:pStyle w:val="ConsPlusTitle"/>
        <w:jc w:val="center"/>
        <w:outlineLvl w:val="1"/>
        <w:rPr>
          <w:rFonts w:ascii="Times New Roman" w:hAnsi="Times New Roman" w:cs="Times New Roman"/>
          <w:sz w:val="28"/>
          <w:szCs w:val="28"/>
        </w:rPr>
      </w:pPr>
      <w:r w:rsidRPr="00A72198">
        <w:rPr>
          <w:rFonts w:ascii="Times New Roman" w:hAnsi="Times New Roman" w:cs="Times New Roman"/>
          <w:sz w:val="28"/>
          <w:szCs w:val="28"/>
        </w:rPr>
        <w:t>(мониторинга) за соблюдением условий и порядка предоставления субсиди</w:t>
      </w:r>
      <w:r>
        <w:rPr>
          <w:rFonts w:ascii="Times New Roman" w:hAnsi="Times New Roman" w:cs="Times New Roman"/>
          <w:sz w:val="28"/>
          <w:szCs w:val="28"/>
        </w:rPr>
        <w:t>и</w:t>
      </w:r>
      <w:r w:rsidRPr="00A72198">
        <w:rPr>
          <w:rFonts w:ascii="Times New Roman" w:hAnsi="Times New Roman" w:cs="Times New Roman"/>
          <w:sz w:val="28"/>
          <w:szCs w:val="28"/>
        </w:rPr>
        <w:t xml:space="preserve"> и ответственности</w:t>
      </w:r>
      <w:r>
        <w:rPr>
          <w:rFonts w:ascii="Times New Roman" w:hAnsi="Times New Roman" w:cs="Times New Roman"/>
          <w:sz w:val="28"/>
          <w:szCs w:val="28"/>
        </w:rPr>
        <w:t xml:space="preserve"> </w:t>
      </w:r>
      <w:r w:rsidRPr="00A72198">
        <w:rPr>
          <w:rFonts w:ascii="Times New Roman" w:hAnsi="Times New Roman" w:cs="Times New Roman"/>
          <w:sz w:val="28"/>
          <w:szCs w:val="28"/>
        </w:rPr>
        <w:t>за их нарушение</w:t>
      </w:r>
    </w:p>
    <w:p w:rsidR="00096A3F" w:rsidRPr="007A59FC" w:rsidRDefault="00096A3F" w:rsidP="008F0CFD">
      <w:pPr>
        <w:autoSpaceDE w:val="0"/>
        <w:autoSpaceDN w:val="0"/>
        <w:adjustRightInd w:val="0"/>
        <w:spacing w:line="360" w:lineRule="auto"/>
        <w:ind w:firstLine="709"/>
        <w:jc w:val="both"/>
        <w:rPr>
          <w:rFonts w:eastAsiaTheme="minorHAnsi"/>
          <w:lang w:eastAsia="en-US"/>
        </w:rPr>
      </w:pPr>
    </w:p>
    <w:p w:rsidR="004D1A3D" w:rsidRPr="004D1A3D" w:rsidRDefault="007A59FC" w:rsidP="004D1A3D">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4D2A21">
        <w:rPr>
          <w:rFonts w:eastAsiaTheme="minorHAnsi"/>
          <w:lang w:eastAsia="en-US"/>
        </w:rPr>
        <w:t>6</w:t>
      </w:r>
      <w:r w:rsidRPr="007A59FC">
        <w:rPr>
          <w:rFonts w:eastAsiaTheme="minorHAnsi"/>
          <w:lang w:eastAsia="en-US"/>
        </w:rPr>
        <w:t xml:space="preserve">. </w:t>
      </w:r>
      <w:r w:rsidR="004D1A3D" w:rsidRPr="004D1A3D">
        <w:rPr>
          <w:rFonts w:eastAsiaTheme="minorHAnsi"/>
          <w:lang w:eastAsia="en-US"/>
        </w:rPr>
        <w:t>Получатели субсиди</w:t>
      </w:r>
      <w:r w:rsidR="00EB05B2">
        <w:rPr>
          <w:rFonts w:eastAsiaTheme="minorHAnsi"/>
          <w:lang w:eastAsia="en-US"/>
        </w:rPr>
        <w:t>и</w:t>
      </w:r>
      <w:r w:rsidR="004D1A3D" w:rsidRPr="004D1A3D">
        <w:rPr>
          <w:rFonts w:eastAsiaTheme="minorHAnsi"/>
          <w:lang w:eastAsia="en-US"/>
        </w:rPr>
        <w:t xml:space="preserve"> представляют в Министерство отчет о достижении значений результатов предоставления субсидии по форме, определенной типовой формой соглашения, установленной Министерством финансов Российской Федерации: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 ежеквартально - не позднее 20-го числа месяца, следующего за отчетным;</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 по итогам года - до 15 января года, следующего за отчетным.</w:t>
      </w:r>
    </w:p>
    <w:p w:rsidR="004D1A3D" w:rsidRPr="004D1A3D" w:rsidRDefault="007A59FC" w:rsidP="004D1A3D">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4D2A21">
        <w:rPr>
          <w:rFonts w:eastAsiaTheme="minorHAnsi"/>
          <w:lang w:eastAsia="en-US"/>
        </w:rPr>
        <w:t>7</w:t>
      </w:r>
      <w:r>
        <w:rPr>
          <w:rFonts w:eastAsiaTheme="minorHAnsi"/>
          <w:lang w:eastAsia="en-US"/>
        </w:rPr>
        <w:t xml:space="preserve">. </w:t>
      </w:r>
      <w:r w:rsidR="004D1A3D" w:rsidRPr="004D1A3D">
        <w:rPr>
          <w:rFonts w:eastAsiaTheme="minorHAnsi"/>
          <w:lang w:eastAsia="en-US"/>
        </w:rPr>
        <w:t>Министерство в течение 10 рабочих дней проверяет отчет и принимает решение о приеме отчета или об отказе в приеме отчета.</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Основаниями для отказа в приеме отчета являются:</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 установление факта недостоверности представленной получателем субсидии информации;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 наличие технических ошибок и опечаток;</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 неполное заполнение отчета.</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В случае принятия решения об отказе в приеме отчета Министерство в течение 5 дней информирует получателя субсидии в системе «Электронный бюджет» о принятом решении (с указанием причин принятия соответствующего решения).</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Получатель субсидии в течение 5 дней со дня получения отказа в приеме отчета представляет в Министерство уточненный отчет.</w:t>
      </w:r>
    </w:p>
    <w:p w:rsidR="004D1A3D" w:rsidRPr="004D1A3D" w:rsidRDefault="007A59FC" w:rsidP="004D1A3D">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4D2A21">
        <w:rPr>
          <w:rFonts w:eastAsiaTheme="minorHAnsi"/>
          <w:lang w:eastAsia="en-US"/>
        </w:rPr>
        <w:t>8</w:t>
      </w:r>
      <w:r w:rsidRPr="007A59FC">
        <w:rPr>
          <w:rFonts w:eastAsiaTheme="minorHAnsi"/>
          <w:lang w:eastAsia="en-US"/>
        </w:rPr>
        <w:t>.</w:t>
      </w:r>
      <w:r>
        <w:rPr>
          <w:rFonts w:eastAsiaTheme="minorHAnsi"/>
          <w:lang w:eastAsia="en-US"/>
        </w:rPr>
        <w:t xml:space="preserve"> </w:t>
      </w:r>
      <w:r w:rsidR="004D1A3D" w:rsidRPr="004D1A3D">
        <w:rPr>
          <w:rFonts w:eastAsiaTheme="minorHAnsi"/>
          <w:lang w:eastAsia="en-US"/>
        </w:rPr>
        <w:t xml:space="preserve">Министерство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w:t>
      </w:r>
      <w:r w:rsidR="004D1A3D" w:rsidRPr="004D1A3D">
        <w:rPr>
          <w:rFonts w:eastAsiaTheme="minorHAnsi"/>
          <w:lang w:eastAsia="en-US"/>
        </w:rPr>
        <w:lastRenderedPageBreak/>
        <w:t>порядке и по формам, которые 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w:t>
      </w:r>
    </w:p>
    <w:p w:rsidR="004D1A3D" w:rsidRDefault="007A59FC" w:rsidP="004D1A3D">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4D2A21">
        <w:rPr>
          <w:rFonts w:eastAsiaTheme="minorHAnsi"/>
          <w:lang w:eastAsia="en-US"/>
        </w:rPr>
        <w:t>9</w:t>
      </w:r>
      <w:r w:rsidRPr="007A59FC">
        <w:rPr>
          <w:rFonts w:eastAsiaTheme="minorHAnsi"/>
          <w:lang w:eastAsia="en-US"/>
        </w:rPr>
        <w:t xml:space="preserve">. </w:t>
      </w:r>
      <w:r w:rsidR="004D1A3D" w:rsidRPr="004D1A3D">
        <w:rPr>
          <w:rFonts w:eastAsiaTheme="minorHAnsi"/>
          <w:lang w:eastAsia="en-US"/>
        </w:rPr>
        <w:t>Министерство осуществляет проверки соблюдения получателем субсидии порядка и условий предоставления субсидии, в том числе в части достижения результата предоставления субсидии.</w:t>
      </w:r>
    </w:p>
    <w:p w:rsidR="004D1A3D" w:rsidRPr="004D1A3D" w:rsidRDefault="004D2A21" w:rsidP="004D1A3D">
      <w:pPr>
        <w:autoSpaceDE w:val="0"/>
        <w:autoSpaceDN w:val="0"/>
        <w:adjustRightInd w:val="0"/>
        <w:spacing w:line="360" w:lineRule="auto"/>
        <w:ind w:firstLine="709"/>
        <w:jc w:val="both"/>
        <w:rPr>
          <w:rFonts w:eastAsiaTheme="minorHAnsi"/>
          <w:lang w:eastAsia="en-US"/>
        </w:rPr>
      </w:pPr>
      <w:r>
        <w:rPr>
          <w:rFonts w:eastAsiaTheme="minorHAnsi"/>
          <w:lang w:eastAsia="en-US"/>
        </w:rPr>
        <w:t>40</w:t>
      </w:r>
      <w:r w:rsidR="004D1A3D" w:rsidRPr="004D1A3D">
        <w:rPr>
          <w:rFonts w:eastAsiaTheme="minorHAnsi"/>
          <w:lang w:eastAsia="en-US"/>
        </w:rPr>
        <w:t>. Органы государственного финансового контроля Воронежской области осуществляют проверки в соответствии со статьями 268</w:t>
      </w:r>
      <w:r w:rsidR="004D1A3D" w:rsidRPr="004D1A3D">
        <w:rPr>
          <w:rFonts w:eastAsiaTheme="minorHAnsi"/>
          <w:vertAlign w:val="superscript"/>
          <w:lang w:eastAsia="en-US"/>
        </w:rPr>
        <w:t>1</w:t>
      </w:r>
      <w:r w:rsidR="004D1A3D" w:rsidRPr="004D1A3D">
        <w:rPr>
          <w:rFonts w:eastAsiaTheme="minorHAnsi"/>
          <w:lang w:eastAsia="en-US"/>
        </w:rPr>
        <w:t xml:space="preserve"> и 269</w:t>
      </w:r>
      <w:r w:rsidR="004D1A3D" w:rsidRPr="004D1A3D">
        <w:rPr>
          <w:rFonts w:eastAsiaTheme="minorHAnsi"/>
          <w:vertAlign w:val="superscript"/>
          <w:lang w:eastAsia="en-US"/>
        </w:rPr>
        <w:t>2</w:t>
      </w:r>
      <w:r w:rsidR="004D1A3D" w:rsidRPr="004D1A3D">
        <w:rPr>
          <w:rFonts w:eastAsiaTheme="minorHAnsi"/>
          <w:lang w:eastAsia="en-US"/>
        </w:rPr>
        <w:t xml:space="preserve"> Бюджетного кодекса Российской Федерации.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4</w:t>
      </w:r>
      <w:r w:rsidR="004D2A21">
        <w:rPr>
          <w:rFonts w:eastAsiaTheme="minorHAnsi"/>
          <w:lang w:eastAsia="en-US"/>
        </w:rPr>
        <w:t>1</w:t>
      </w:r>
      <w:r w:rsidRPr="004D1A3D">
        <w:rPr>
          <w:rFonts w:eastAsiaTheme="minorHAnsi"/>
          <w:lang w:eastAsia="en-US"/>
        </w:rPr>
        <w:t>. Ответственность за полноту и достоверность информации и документов, предусмотренных пунктом 14 настоящего Порядка, а также за своевременность их представления в Министерство, соблюдение условий, установленных настоящим Порядком, возлагается на получател</w:t>
      </w:r>
      <w:r w:rsidR="00EB05B2">
        <w:rPr>
          <w:rFonts w:eastAsiaTheme="minorHAnsi"/>
          <w:lang w:eastAsia="en-US"/>
        </w:rPr>
        <w:t>я</w:t>
      </w:r>
      <w:r w:rsidRPr="004D1A3D">
        <w:rPr>
          <w:rFonts w:eastAsiaTheme="minorHAnsi"/>
          <w:lang w:eastAsia="en-US"/>
        </w:rPr>
        <w:t xml:space="preserve"> субсидии.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Получатель субсидии дает согласие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w:t>
      </w:r>
      <w:r w:rsidRPr="004D1A3D">
        <w:rPr>
          <w:rFonts w:eastAsiaTheme="minorHAnsi"/>
          <w:vertAlign w:val="superscript"/>
          <w:lang w:eastAsia="en-US"/>
        </w:rPr>
        <w:t>1</w:t>
      </w:r>
      <w:r w:rsidRPr="004D1A3D">
        <w:rPr>
          <w:rFonts w:eastAsiaTheme="minorHAnsi"/>
          <w:lang w:eastAsia="en-US"/>
        </w:rPr>
        <w:t xml:space="preserve"> и 269</w:t>
      </w:r>
      <w:r w:rsidRPr="004D1A3D">
        <w:rPr>
          <w:rFonts w:eastAsiaTheme="minorHAnsi"/>
          <w:vertAlign w:val="superscript"/>
          <w:lang w:eastAsia="en-US"/>
        </w:rPr>
        <w:t>2</w:t>
      </w:r>
      <w:r w:rsidRPr="004D1A3D">
        <w:rPr>
          <w:rFonts w:eastAsiaTheme="minorHAnsi"/>
          <w:lang w:eastAsia="en-US"/>
        </w:rPr>
        <w:t xml:space="preserve"> Бюджетного кодекса Российской Федерации и на включение таких положений в соглашение.</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4</w:t>
      </w:r>
      <w:r w:rsidR="004D2A21">
        <w:rPr>
          <w:rFonts w:eastAsiaTheme="minorHAnsi"/>
          <w:lang w:eastAsia="en-US"/>
        </w:rPr>
        <w:t>2</w:t>
      </w:r>
      <w:r w:rsidRPr="004D1A3D">
        <w:rPr>
          <w:rFonts w:eastAsiaTheme="minorHAnsi"/>
          <w:lang w:eastAsia="en-US"/>
        </w:rPr>
        <w:t>.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не позднее дня, являющегося плановой датой достижения результата предоставления субсидии.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результатов предоставления субсидии.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lastRenderedPageBreak/>
        <w:t xml:space="preserve">Получателем субсидии в случае недостижения в установленные соглашением сроки значения результата предоставления субсидии осуществляется уплата пени в размере одной </w:t>
      </w:r>
      <w:proofErr w:type="spellStart"/>
      <w:r w:rsidRPr="004D1A3D">
        <w:rPr>
          <w:rFonts w:eastAsiaTheme="minorHAnsi"/>
          <w:lang w:eastAsia="en-US"/>
        </w:rPr>
        <w:t>трехсотшестидесятой</w:t>
      </w:r>
      <w:proofErr w:type="spellEnd"/>
      <w:r w:rsidRPr="004D1A3D">
        <w:rPr>
          <w:rFonts w:eastAsiaTheme="minorHAnsi"/>
          <w:lang w:eastAsia="en-US"/>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Воронежской области).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4</w:t>
      </w:r>
      <w:r w:rsidR="004D2A21">
        <w:rPr>
          <w:rFonts w:eastAsiaTheme="minorHAnsi"/>
          <w:lang w:eastAsia="en-US"/>
        </w:rPr>
        <w:t>3</w:t>
      </w:r>
      <w:r w:rsidRPr="004D1A3D">
        <w:rPr>
          <w:rFonts w:eastAsiaTheme="minorHAnsi"/>
          <w:lang w:eastAsia="en-US"/>
        </w:rPr>
        <w:t>. 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субсидия подлежит возврату в бюджет Воронежской области.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К получателю субсидии применяются штрафные санкции 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(за исключением случая недостижения значения результата предоставления субсидии), в размере 10 % размера предоставленной субсидии.</w:t>
      </w:r>
    </w:p>
    <w:p w:rsidR="004D1A3D" w:rsidRPr="004D1A3D" w:rsidRDefault="004D1A3D" w:rsidP="004D1A3D">
      <w:pPr>
        <w:autoSpaceDE w:val="0"/>
        <w:autoSpaceDN w:val="0"/>
        <w:adjustRightInd w:val="0"/>
        <w:spacing w:line="360" w:lineRule="auto"/>
        <w:ind w:firstLine="709"/>
        <w:jc w:val="both"/>
        <w:rPr>
          <w:rFonts w:eastAsiaTheme="minorHAnsi"/>
          <w:lang w:eastAsia="en-US"/>
        </w:rPr>
      </w:pPr>
      <w:r w:rsidRPr="004D1A3D">
        <w:rPr>
          <w:rFonts w:eastAsiaTheme="minorHAnsi"/>
          <w:lang w:eastAsia="en-US"/>
        </w:rPr>
        <w:t>В случае нарушения участником отбора условий, установленных при предоставлении субсидии, выявленн</w:t>
      </w:r>
      <w:r w:rsidR="004B0B64">
        <w:rPr>
          <w:rFonts w:eastAsiaTheme="minorHAnsi"/>
          <w:lang w:eastAsia="en-US"/>
        </w:rPr>
        <w:t>ых</w:t>
      </w:r>
      <w:r w:rsidRPr="004D1A3D">
        <w:rPr>
          <w:rFonts w:eastAsiaTheme="minorHAnsi"/>
          <w:lang w:eastAsia="en-US"/>
        </w:rPr>
        <w:t xml:space="preserve"> в том числе по фактам проверок, проведенных Министерством и органом государственного финансового контроля Воронежской области, Министерство направляет получателю субсидии требование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rsidR="004D1A3D" w:rsidRPr="004D1A3D" w:rsidRDefault="004D1A3D" w:rsidP="004D1A3D">
      <w:pPr>
        <w:autoSpaceDE w:val="0"/>
        <w:autoSpaceDN w:val="0"/>
        <w:adjustRightInd w:val="0"/>
        <w:spacing w:line="360" w:lineRule="auto"/>
        <w:ind w:firstLine="709"/>
        <w:jc w:val="both"/>
        <w:rPr>
          <w:rFonts w:eastAsiaTheme="minorHAnsi"/>
          <w:lang w:eastAsia="en-US"/>
        </w:rPr>
        <w:sectPr w:rsidR="004D1A3D" w:rsidRPr="004D1A3D" w:rsidSect="00907F17">
          <w:headerReference w:type="default" r:id="rId11"/>
          <w:pgSz w:w="11906" w:h="16838"/>
          <w:pgMar w:top="1134" w:right="567" w:bottom="1134" w:left="1985" w:header="709" w:footer="709" w:gutter="0"/>
          <w:pgNumType w:start="1" w:chapStyle="1"/>
          <w:cols w:space="708"/>
          <w:titlePg/>
          <w:docGrid w:linePitch="381"/>
        </w:sectPr>
      </w:pPr>
      <w:r w:rsidRPr="004D1A3D">
        <w:rPr>
          <w:rFonts w:eastAsiaTheme="minorHAnsi"/>
          <w:lang w:eastAsia="en-US"/>
        </w:rPr>
        <w:t>4</w:t>
      </w:r>
      <w:r w:rsidR="004D2A21">
        <w:rPr>
          <w:rFonts w:eastAsiaTheme="minorHAnsi"/>
          <w:lang w:eastAsia="en-US"/>
        </w:rPr>
        <w:t>4</w:t>
      </w:r>
      <w:r w:rsidRPr="004D1A3D">
        <w:rPr>
          <w:rFonts w:eastAsiaTheme="minorHAnsi"/>
          <w:lang w:eastAsia="en-US"/>
        </w:rPr>
        <w:t>. При нарушении срока возврата субсидии получателем субсидии Министерство принимает меры по взысканию указанных средств в областной бюджет в установленном бюджетным законодательством порядке.</w:t>
      </w:r>
    </w:p>
    <w:p w:rsidR="0025694C" w:rsidRPr="009A019D" w:rsidRDefault="0025694C" w:rsidP="00972354">
      <w:pPr>
        <w:ind w:left="4760"/>
        <w:outlineLvl w:val="1"/>
        <w:rPr>
          <w:sz w:val="24"/>
          <w:szCs w:val="24"/>
        </w:rPr>
      </w:pPr>
      <w:r w:rsidRPr="009A019D">
        <w:rPr>
          <w:sz w:val="24"/>
          <w:szCs w:val="24"/>
        </w:rPr>
        <w:lastRenderedPageBreak/>
        <w:t>Приложение №</w:t>
      </w:r>
      <w:r w:rsidR="00E82F61" w:rsidRPr="009A019D">
        <w:rPr>
          <w:sz w:val="24"/>
          <w:szCs w:val="24"/>
        </w:rPr>
        <w:t xml:space="preserve"> </w:t>
      </w:r>
      <w:r w:rsidRPr="009A019D">
        <w:rPr>
          <w:sz w:val="24"/>
          <w:szCs w:val="24"/>
        </w:rPr>
        <w:t>1</w:t>
      </w:r>
    </w:p>
    <w:p w:rsidR="00B33B4D" w:rsidRPr="00B33B4D" w:rsidRDefault="00B33B4D" w:rsidP="00B33B4D">
      <w:pPr>
        <w:ind w:left="4760"/>
        <w:outlineLvl w:val="1"/>
        <w:rPr>
          <w:sz w:val="24"/>
          <w:szCs w:val="24"/>
        </w:rPr>
      </w:pPr>
      <w:r w:rsidRPr="00B33B4D">
        <w:rPr>
          <w:bCs/>
          <w:sz w:val="24"/>
          <w:szCs w:val="24"/>
        </w:rPr>
        <w:t>к</w:t>
      </w:r>
      <w:r w:rsidRPr="00B33B4D">
        <w:rPr>
          <w:b/>
          <w:bCs/>
          <w:sz w:val="24"/>
          <w:szCs w:val="24"/>
        </w:rPr>
        <w:t xml:space="preserve"> </w:t>
      </w:r>
      <w:r w:rsidRPr="00B33B4D">
        <w:rPr>
          <w:sz w:val="24"/>
          <w:szCs w:val="24"/>
        </w:rPr>
        <w:t xml:space="preserve">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w:t>
      </w:r>
      <w:r w:rsidR="00AC2C79">
        <w:rPr>
          <w:sz w:val="24"/>
          <w:szCs w:val="24"/>
        </w:rPr>
        <w:t>а также научным и образовательным</w:t>
      </w:r>
      <w:r w:rsidR="00456F4E">
        <w:rPr>
          <w:sz w:val="24"/>
          <w:szCs w:val="24"/>
        </w:rPr>
        <w:t xml:space="preserve"> </w:t>
      </w:r>
      <w:r w:rsidRPr="00B33B4D">
        <w:rPr>
          <w:sz w:val="24"/>
          <w:szCs w:val="24"/>
        </w:rPr>
        <w:t>организациям</w:t>
      </w:r>
      <w:r w:rsidRPr="00B33B4D">
        <w:rPr>
          <w:bCs/>
          <w:sz w:val="24"/>
          <w:szCs w:val="24"/>
        </w:rPr>
        <w:t xml:space="preserve"> </w:t>
      </w:r>
      <w:r w:rsidR="00EE01B1">
        <w:rPr>
          <w:bCs/>
          <w:sz w:val="24"/>
          <w:szCs w:val="24"/>
        </w:rPr>
        <w:t>на возмещение части затрат на реализацию проектов мелиорации</w:t>
      </w:r>
    </w:p>
    <w:p w:rsidR="0025694C" w:rsidRPr="009A019D" w:rsidRDefault="0025694C" w:rsidP="00972354">
      <w:pPr>
        <w:ind w:left="4760"/>
        <w:outlineLvl w:val="1"/>
        <w:rPr>
          <w:sz w:val="24"/>
          <w:szCs w:val="24"/>
        </w:rPr>
      </w:pPr>
    </w:p>
    <w:p w:rsidR="0025694C" w:rsidRPr="009A019D" w:rsidRDefault="0096615F" w:rsidP="00972354">
      <w:pPr>
        <w:ind w:left="4760"/>
        <w:outlineLvl w:val="1"/>
        <w:rPr>
          <w:sz w:val="24"/>
          <w:szCs w:val="24"/>
        </w:rPr>
      </w:pPr>
      <w:r>
        <w:rPr>
          <w:sz w:val="24"/>
          <w:szCs w:val="24"/>
        </w:rPr>
        <w:t>М</w:t>
      </w:r>
      <w:r w:rsidR="00A21B8C" w:rsidRPr="00A21B8C">
        <w:rPr>
          <w:sz w:val="24"/>
          <w:szCs w:val="24"/>
        </w:rPr>
        <w:t xml:space="preserve">инистерство </w:t>
      </w:r>
      <w:r w:rsidR="00A21B8C">
        <w:rPr>
          <w:sz w:val="24"/>
          <w:szCs w:val="24"/>
        </w:rPr>
        <w:t xml:space="preserve">сельского хозяйства </w:t>
      </w:r>
    </w:p>
    <w:p w:rsidR="0025694C" w:rsidRPr="009A019D" w:rsidRDefault="0025694C" w:rsidP="00972354">
      <w:pPr>
        <w:ind w:left="4760"/>
        <w:outlineLvl w:val="1"/>
        <w:rPr>
          <w:sz w:val="24"/>
          <w:szCs w:val="24"/>
        </w:rPr>
      </w:pPr>
      <w:r w:rsidRPr="009A019D">
        <w:rPr>
          <w:sz w:val="24"/>
          <w:szCs w:val="24"/>
        </w:rPr>
        <w:t>Воронежской области</w:t>
      </w:r>
    </w:p>
    <w:p w:rsidR="0025694C" w:rsidRPr="009A019D" w:rsidRDefault="0025694C" w:rsidP="0025694C">
      <w:pPr>
        <w:pStyle w:val="ConsPlusNormal"/>
        <w:jc w:val="right"/>
        <w:outlineLvl w:val="1"/>
      </w:pPr>
    </w:p>
    <w:tbl>
      <w:tblPr>
        <w:tblW w:w="9418" w:type="dxa"/>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9276"/>
        <w:gridCol w:w="142"/>
      </w:tblGrid>
      <w:tr w:rsidR="0025694C" w:rsidRPr="009A019D" w:rsidTr="00870174">
        <w:tc>
          <w:tcPr>
            <w:tcW w:w="9418" w:type="dxa"/>
            <w:gridSpan w:val="2"/>
            <w:tcBorders>
              <w:top w:val="nil"/>
              <w:left w:val="nil"/>
              <w:bottom w:val="nil"/>
              <w:right w:val="nil"/>
            </w:tcBorders>
          </w:tcPr>
          <w:p w:rsidR="0025694C" w:rsidRPr="009A019D" w:rsidRDefault="00BA4FB0" w:rsidP="0025694C">
            <w:pPr>
              <w:pStyle w:val="ConsPlusNormal"/>
              <w:jc w:val="center"/>
              <w:rPr>
                <w:rFonts w:ascii="Times New Roman" w:hAnsi="Times New Roman" w:cs="Times New Roman"/>
                <w:sz w:val="24"/>
                <w:szCs w:val="24"/>
              </w:rPr>
            </w:pPr>
            <w:bookmarkStart w:id="7" w:name="P243"/>
            <w:bookmarkEnd w:id="7"/>
            <w:r>
              <w:rPr>
                <w:rFonts w:ascii="Times New Roman" w:hAnsi="Times New Roman" w:cs="Times New Roman"/>
                <w:sz w:val="24"/>
                <w:szCs w:val="24"/>
              </w:rPr>
              <w:t>Информация</w:t>
            </w:r>
          </w:p>
          <w:p w:rsidR="0025694C" w:rsidRPr="009A019D" w:rsidRDefault="0025694C" w:rsidP="0025694C">
            <w:pPr>
              <w:pStyle w:val="ConsPlusNormal"/>
              <w:jc w:val="center"/>
              <w:rPr>
                <w:rFonts w:ascii="Times New Roman" w:hAnsi="Times New Roman" w:cs="Times New Roman"/>
              </w:rPr>
            </w:pPr>
            <w:r w:rsidRPr="009A019D">
              <w:rPr>
                <w:rFonts w:ascii="Times New Roman" w:hAnsi="Times New Roman" w:cs="Times New Roman"/>
              </w:rPr>
              <w:t>__________________________________________________________</w:t>
            </w:r>
          </w:p>
          <w:p w:rsidR="0025694C" w:rsidRPr="009A019D" w:rsidRDefault="0025694C" w:rsidP="0025694C">
            <w:pPr>
              <w:pStyle w:val="ConsPlusNormal"/>
              <w:jc w:val="center"/>
              <w:rPr>
                <w:rFonts w:ascii="Times New Roman" w:hAnsi="Times New Roman" w:cs="Times New Roman"/>
                <w:sz w:val="20"/>
              </w:rPr>
            </w:pPr>
            <w:r w:rsidRPr="009A019D">
              <w:rPr>
                <w:rFonts w:ascii="Times New Roman" w:hAnsi="Times New Roman" w:cs="Times New Roman"/>
                <w:sz w:val="20"/>
              </w:rPr>
              <w:t>(наименование участника отбора)</w:t>
            </w:r>
          </w:p>
        </w:tc>
      </w:tr>
      <w:tr w:rsidR="0025694C" w:rsidRPr="009A019D" w:rsidTr="00870174">
        <w:trPr>
          <w:gridAfter w:val="1"/>
          <w:wAfter w:w="142" w:type="dxa"/>
        </w:trPr>
        <w:tc>
          <w:tcPr>
            <w:tcW w:w="9276" w:type="dxa"/>
            <w:tcBorders>
              <w:top w:val="nil"/>
              <w:left w:val="nil"/>
              <w:bottom w:val="nil"/>
              <w:right w:val="nil"/>
            </w:tcBorders>
          </w:tcPr>
          <w:p w:rsidR="0025694C" w:rsidRPr="0096615F" w:rsidRDefault="0025694C" w:rsidP="008828AF">
            <w:pPr>
              <w:pStyle w:val="ConsPlusNormal"/>
              <w:ind w:right="-62" w:firstLine="709"/>
              <w:jc w:val="both"/>
              <w:rPr>
                <w:rFonts w:ascii="Times New Roman" w:hAnsi="Times New Roman" w:cs="Times New Roman"/>
                <w:sz w:val="24"/>
                <w:szCs w:val="24"/>
              </w:rPr>
            </w:pPr>
            <w:r w:rsidRPr="0096615F">
              <w:rPr>
                <w:rFonts w:ascii="Times New Roman" w:hAnsi="Times New Roman" w:cs="Times New Roman"/>
                <w:sz w:val="24"/>
                <w:szCs w:val="24"/>
              </w:rPr>
              <w:t xml:space="preserve">В </w:t>
            </w:r>
            <w:r w:rsidR="00C56131" w:rsidRPr="00C56131">
              <w:rPr>
                <w:rFonts w:ascii="Times New Roman" w:hAnsi="Times New Roman" w:cs="Times New Roman"/>
                <w:sz w:val="24"/>
                <w:szCs w:val="24"/>
              </w:rPr>
              <w:t xml:space="preserve">соответствии с Порядком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w:t>
            </w:r>
            <w:r w:rsidR="00AC2C79">
              <w:rPr>
                <w:rFonts w:ascii="Times New Roman" w:hAnsi="Times New Roman" w:cs="Times New Roman"/>
                <w:sz w:val="24"/>
                <w:szCs w:val="24"/>
              </w:rPr>
              <w:t>а также научным и образовательным</w:t>
            </w:r>
            <w:r w:rsidR="00456F4E">
              <w:rPr>
                <w:rFonts w:ascii="Times New Roman" w:hAnsi="Times New Roman" w:cs="Times New Roman"/>
                <w:sz w:val="24"/>
                <w:szCs w:val="24"/>
              </w:rPr>
              <w:t xml:space="preserve"> </w:t>
            </w:r>
            <w:r w:rsidR="00C56131" w:rsidRPr="00C56131">
              <w:rPr>
                <w:rFonts w:ascii="Times New Roman" w:hAnsi="Times New Roman" w:cs="Times New Roman"/>
                <w:sz w:val="24"/>
                <w:szCs w:val="24"/>
              </w:rPr>
              <w:t>организациям</w:t>
            </w:r>
            <w:r w:rsidR="00C56131" w:rsidRPr="00C56131">
              <w:rPr>
                <w:rFonts w:ascii="Times New Roman" w:hAnsi="Times New Roman" w:cs="Times New Roman"/>
                <w:bCs/>
                <w:sz w:val="24"/>
                <w:szCs w:val="24"/>
              </w:rPr>
              <w:t xml:space="preserve"> </w:t>
            </w:r>
            <w:r w:rsidR="00EE01B1">
              <w:rPr>
                <w:rFonts w:ascii="Times New Roman" w:hAnsi="Times New Roman" w:cs="Times New Roman"/>
                <w:bCs/>
                <w:sz w:val="24"/>
                <w:szCs w:val="24"/>
              </w:rPr>
              <w:t>на возмещение части затрат на реализацию проектов мелиорации</w:t>
            </w:r>
            <w:r w:rsidR="00C56131" w:rsidRPr="00C56131">
              <w:rPr>
                <w:rFonts w:ascii="Times New Roman" w:hAnsi="Times New Roman" w:cs="Times New Roman"/>
                <w:sz w:val="24"/>
                <w:szCs w:val="24"/>
              </w:rPr>
              <w:t xml:space="preserve"> (далее - Порядок), утвержденн</w:t>
            </w:r>
            <w:r w:rsidR="006F2504">
              <w:rPr>
                <w:rFonts w:ascii="Times New Roman" w:hAnsi="Times New Roman" w:cs="Times New Roman"/>
                <w:sz w:val="24"/>
                <w:szCs w:val="24"/>
              </w:rPr>
              <w:t>ым</w:t>
            </w:r>
            <w:r w:rsidR="00C56131" w:rsidRPr="00C56131">
              <w:rPr>
                <w:rFonts w:ascii="Times New Roman" w:hAnsi="Times New Roman" w:cs="Times New Roman"/>
                <w:sz w:val="24"/>
                <w:szCs w:val="24"/>
              </w:rPr>
              <w:t xml:space="preserve"> постановлением Правительства Воронежской области </w:t>
            </w:r>
            <w:r w:rsidR="00B67426">
              <w:rPr>
                <w:rFonts w:ascii="Times New Roman" w:hAnsi="Times New Roman" w:cs="Times New Roman"/>
                <w:sz w:val="24"/>
                <w:szCs w:val="24"/>
              </w:rPr>
              <w:t xml:space="preserve">                                         </w:t>
            </w:r>
            <w:r w:rsidR="00C56131" w:rsidRPr="00C56131">
              <w:rPr>
                <w:rFonts w:ascii="Times New Roman" w:hAnsi="Times New Roman" w:cs="Times New Roman"/>
                <w:sz w:val="24"/>
                <w:szCs w:val="24"/>
              </w:rPr>
              <w:t xml:space="preserve">от </w:t>
            </w:r>
            <w:r w:rsidR="006F2504">
              <w:rPr>
                <w:rFonts w:ascii="Times New Roman" w:hAnsi="Times New Roman" w:cs="Times New Roman"/>
                <w:sz w:val="24"/>
                <w:szCs w:val="24"/>
              </w:rPr>
              <w:t>28.12.2019 № 1319</w:t>
            </w:r>
            <w:r w:rsidR="006C160E">
              <w:rPr>
                <w:rFonts w:ascii="Times New Roman" w:hAnsi="Times New Roman" w:cs="Times New Roman"/>
                <w:sz w:val="24"/>
                <w:szCs w:val="24"/>
              </w:rPr>
              <w:t>,</w:t>
            </w:r>
            <w:r w:rsidR="00C56131" w:rsidRPr="00C56131">
              <w:rPr>
                <w:rFonts w:ascii="Times New Roman" w:hAnsi="Times New Roman" w:cs="Times New Roman"/>
                <w:sz w:val="24"/>
                <w:szCs w:val="24"/>
              </w:rPr>
              <w:t xml:space="preserve"> прошу предоставить субсидию по следующим реквизитам</w:t>
            </w:r>
            <w:r w:rsidRPr="0096615F">
              <w:rPr>
                <w:rFonts w:ascii="Times New Roman" w:hAnsi="Times New Roman" w:cs="Times New Roman"/>
                <w:sz w:val="24"/>
                <w:szCs w:val="24"/>
              </w:rPr>
              <w:t>:</w:t>
            </w:r>
          </w:p>
          <w:p w:rsidR="00FB2430"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1. ИНН</w:t>
            </w:r>
            <w:r w:rsidR="00FB2430" w:rsidRPr="00881647">
              <w:rPr>
                <w:rFonts w:ascii="Times New Roman" w:hAnsi="Times New Roman" w:cs="Times New Roman"/>
                <w:sz w:val="16"/>
                <w:szCs w:val="16"/>
              </w:rPr>
              <w:t>____________________________________________________________________</w:t>
            </w:r>
            <w:r w:rsidR="00881647">
              <w:rPr>
                <w:rFonts w:ascii="Times New Roman" w:hAnsi="Times New Roman" w:cs="Times New Roman"/>
                <w:sz w:val="16"/>
                <w:szCs w:val="16"/>
              </w:rPr>
              <w:t>____________________________________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2. Наименование банка </w:t>
            </w:r>
            <w:r w:rsidRPr="00881647">
              <w:rPr>
                <w:rFonts w:ascii="Times New Roman" w:hAnsi="Times New Roman" w:cs="Times New Roman"/>
                <w:sz w:val="14"/>
                <w:szCs w:val="14"/>
              </w:rPr>
              <w:t>____________________________________________________</w:t>
            </w:r>
            <w:r w:rsidR="00D348A4" w:rsidRPr="00881647">
              <w:rPr>
                <w:rFonts w:ascii="Times New Roman" w:hAnsi="Times New Roman" w:cs="Times New Roman"/>
                <w:sz w:val="14"/>
                <w:szCs w:val="14"/>
              </w:rPr>
              <w:t>_</w:t>
            </w:r>
            <w:r w:rsidR="00FB2430" w:rsidRPr="00881647">
              <w:rPr>
                <w:rFonts w:ascii="Times New Roman" w:hAnsi="Times New Roman" w:cs="Times New Roman"/>
                <w:sz w:val="14"/>
                <w:szCs w:val="14"/>
              </w:rPr>
              <w:t>__</w:t>
            </w:r>
            <w:r w:rsidR="00881647">
              <w:rPr>
                <w:rFonts w:ascii="Times New Roman" w:hAnsi="Times New Roman" w:cs="Times New Roman"/>
                <w:sz w:val="14"/>
                <w:szCs w:val="14"/>
              </w:rPr>
              <w:t>________________________________________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3. Р/с </w:t>
            </w:r>
            <w:r w:rsidRPr="009F14D9">
              <w:rPr>
                <w:rFonts w:ascii="Times New Roman" w:hAnsi="Times New Roman" w:cs="Times New Roman"/>
                <w:sz w:val="16"/>
                <w:szCs w:val="16"/>
              </w:rPr>
              <w:t>____________________________________</w:t>
            </w:r>
            <w:r w:rsidR="007F32D1" w:rsidRPr="009F14D9">
              <w:rPr>
                <w:rFonts w:ascii="Times New Roman" w:hAnsi="Times New Roman" w:cs="Times New Roman"/>
                <w:sz w:val="16"/>
                <w:szCs w:val="16"/>
              </w:rPr>
              <w:t>__________________________________</w:t>
            </w:r>
            <w:r w:rsidR="009F14D9">
              <w:rPr>
                <w:rFonts w:ascii="Times New Roman" w:hAnsi="Times New Roman" w:cs="Times New Roman"/>
                <w:sz w:val="16"/>
                <w:szCs w:val="16"/>
              </w:rPr>
              <w:t>____________________________________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4. БИК </w:t>
            </w:r>
            <w:r w:rsidRPr="009F14D9">
              <w:rPr>
                <w:rFonts w:ascii="Times New Roman" w:hAnsi="Times New Roman" w:cs="Times New Roman"/>
                <w:sz w:val="16"/>
                <w:szCs w:val="16"/>
              </w:rPr>
              <w:t>__________________________________________________________________</w:t>
            </w:r>
            <w:r w:rsidR="00D348A4" w:rsidRPr="009F14D9">
              <w:rPr>
                <w:rFonts w:ascii="Times New Roman" w:hAnsi="Times New Roman" w:cs="Times New Roman"/>
                <w:sz w:val="16"/>
                <w:szCs w:val="16"/>
              </w:rPr>
              <w:t>__</w:t>
            </w:r>
            <w:r w:rsidR="007F32D1" w:rsidRPr="009F14D9">
              <w:rPr>
                <w:rFonts w:ascii="Times New Roman" w:hAnsi="Times New Roman" w:cs="Times New Roman"/>
                <w:sz w:val="16"/>
                <w:szCs w:val="16"/>
              </w:rPr>
              <w:t>_</w:t>
            </w:r>
            <w:r w:rsidR="009F14D9">
              <w:rPr>
                <w:rFonts w:ascii="Times New Roman" w:hAnsi="Times New Roman" w:cs="Times New Roman"/>
                <w:sz w:val="16"/>
                <w:szCs w:val="16"/>
              </w:rPr>
              <w:t>___________________________________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5. Индекс </w:t>
            </w:r>
            <w:r w:rsidRPr="009F14D9">
              <w:rPr>
                <w:rFonts w:ascii="Times New Roman" w:hAnsi="Times New Roman" w:cs="Times New Roman"/>
                <w:sz w:val="16"/>
                <w:szCs w:val="16"/>
              </w:rPr>
              <w:t>________________________________________________________________</w:t>
            </w:r>
            <w:r w:rsidR="00D348A4" w:rsidRPr="009F14D9">
              <w:rPr>
                <w:rFonts w:ascii="Times New Roman" w:hAnsi="Times New Roman" w:cs="Times New Roman"/>
                <w:sz w:val="16"/>
                <w:szCs w:val="16"/>
              </w:rPr>
              <w:t>_</w:t>
            </w:r>
            <w:r w:rsidR="007F32D1" w:rsidRPr="009F14D9">
              <w:rPr>
                <w:rFonts w:ascii="Times New Roman" w:hAnsi="Times New Roman" w:cs="Times New Roman"/>
                <w:sz w:val="16"/>
                <w:szCs w:val="16"/>
              </w:rPr>
              <w:t>_</w:t>
            </w:r>
            <w:r w:rsidR="009F14D9">
              <w:rPr>
                <w:rFonts w:ascii="Times New Roman" w:hAnsi="Times New Roman" w:cs="Times New Roman"/>
                <w:sz w:val="16"/>
                <w:szCs w:val="16"/>
              </w:rPr>
              <w:t>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6. Место нахождения</w:t>
            </w:r>
            <w:r w:rsidR="006C160E">
              <w:rPr>
                <w:rFonts w:ascii="Times New Roman" w:hAnsi="Times New Roman" w:cs="Times New Roman"/>
                <w:sz w:val="24"/>
                <w:szCs w:val="24"/>
              </w:rPr>
              <w:t>_</w:t>
            </w:r>
            <w:r w:rsidRPr="009F14D9">
              <w:rPr>
                <w:rFonts w:ascii="Times New Roman" w:hAnsi="Times New Roman" w:cs="Times New Roman"/>
                <w:sz w:val="16"/>
                <w:szCs w:val="16"/>
              </w:rPr>
              <w:t xml:space="preserve"> ______________________________________________________</w:t>
            </w:r>
            <w:r w:rsidR="00D348A4" w:rsidRPr="009F14D9">
              <w:rPr>
                <w:rFonts w:ascii="Times New Roman" w:hAnsi="Times New Roman" w:cs="Times New Roman"/>
                <w:sz w:val="16"/>
                <w:szCs w:val="16"/>
              </w:rPr>
              <w:t>_</w:t>
            </w:r>
            <w:r w:rsidR="007F32D1" w:rsidRPr="009F14D9">
              <w:rPr>
                <w:rFonts w:ascii="Times New Roman" w:hAnsi="Times New Roman" w:cs="Times New Roman"/>
                <w:sz w:val="16"/>
                <w:szCs w:val="16"/>
              </w:rPr>
              <w:t>_</w:t>
            </w:r>
            <w:r w:rsidR="009F14D9">
              <w:rPr>
                <w:rFonts w:ascii="Times New Roman" w:hAnsi="Times New Roman" w:cs="Times New Roman"/>
                <w:sz w:val="16"/>
                <w:szCs w:val="16"/>
              </w:rPr>
              <w:t>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7. Адрес </w:t>
            </w:r>
            <w:r w:rsidRPr="00BE0C53">
              <w:rPr>
                <w:rFonts w:ascii="Times New Roman" w:hAnsi="Times New Roman" w:cs="Times New Roman"/>
                <w:sz w:val="16"/>
                <w:szCs w:val="16"/>
              </w:rPr>
              <w:t>_________________________________________________________________</w:t>
            </w:r>
            <w:r w:rsidR="00D348A4" w:rsidRPr="00BE0C53">
              <w:rPr>
                <w:rFonts w:ascii="Times New Roman" w:hAnsi="Times New Roman" w:cs="Times New Roman"/>
                <w:sz w:val="16"/>
                <w:szCs w:val="16"/>
              </w:rPr>
              <w:t>_</w:t>
            </w:r>
            <w:r w:rsidR="007F32D1" w:rsidRPr="00BE0C53">
              <w:rPr>
                <w:rFonts w:ascii="Times New Roman" w:hAnsi="Times New Roman" w:cs="Times New Roman"/>
                <w:sz w:val="16"/>
                <w:szCs w:val="16"/>
              </w:rPr>
              <w:t>__</w:t>
            </w:r>
            <w:r w:rsidR="00BE0C53">
              <w:rPr>
                <w:rFonts w:ascii="Times New Roman" w:hAnsi="Times New Roman" w:cs="Times New Roman"/>
                <w:sz w:val="16"/>
                <w:szCs w:val="16"/>
              </w:rPr>
              <w:t>__________________________________</w:t>
            </w:r>
          </w:p>
          <w:p w:rsidR="0025694C" w:rsidRPr="0096615F" w:rsidRDefault="0025694C" w:rsidP="0025694C">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8. Ф.И.О. (полностью) исполнителя </w:t>
            </w:r>
            <w:r w:rsidRPr="00BE0C53">
              <w:rPr>
                <w:rFonts w:ascii="Times New Roman" w:hAnsi="Times New Roman" w:cs="Times New Roman"/>
                <w:sz w:val="16"/>
                <w:szCs w:val="16"/>
              </w:rPr>
              <w:t>__________________________________________</w:t>
            </w:r>
            <w:r w:rsidR="00D348A4" w:rsidRPr="00BE0C53">
              <w:rPr>
                <w:rFonts w:ascii="Times New Roman" w:hAnsi="Times New Roman" w:cs="Times New Roman"/>
                <w:sz w:val="16"/>
                <w:szCs w:val="16"/>
              </w:rPr>
              <w:t>_</w:t>
            </w:r>
            <w:r w:rsidR="007F32D1" w:rsidRPr="00BE0C53">
              <w:rPr>
                <w:rFonts w:ascii="Times New Roman" w:hAnsi="Times New Roman" w:cs="Times New Roman"/>
                <w:sz w:val="16"/>
                <w:szCs w:val="16"/>
              </w:rPr>
              <w:t>_</w:t>
            </w:r>
            <w:r w:rsidR="00FB2430" w:rsidRPr="00BE0C53">
              <w:rPr>
                <w:rFonts w:ascii="Times New Roman" w:hAnsi="Times New Roman" w:cs="Times New Roman"/>
                <w:sz w:val="16"/>
                <w:szCs w:val="16"/>
              </w:rPr>
              <w:t>_____</w:t>
            </w:r>
            <w:r w:rsidR="00BE0C53">
              <w:rPr>
                <w:rFonts w:ascii="Times New Roman" w:hAnsi="Times New Roman" w:cs="Times New Roman"/>
                <w:sz w:val="16"/>
                <w:szCs w:val="16"/>
              </w:rPr>
              <w:t>__________________</w:t>
            </w:r>
          </w:p>
          <w:p w:rsidR="00821689" w:rsidRPr="004D1A3D" w:rsidRDefault="0025694C" w:rsidP="004D1A3D">
            <w:pPr>
              <w:pStyle w:val="ConsPlusNormal"/>
              <w:rPr>
                <w:rFonts w:ascii="Times New Roman" w:hAnsi="Times New Roman" w:cs="Times New Roman"/>
                <w:sz w:val="24"/>
                <w:szCs w:val="24"/>
              </w:rPr>
            </w:pPr>
            <w:r w:rsidRPr="0096615F">
              <w:rPr>
                <w:rFonts w:ascii="Times New Roman" w:hAnsi="Times New Roman" w:cs="Times New Roman"/>
                <w:sz w:val="24"/>
                <w:szCs w:val="24"/>
              </w:rPr>
              <w:t xml:space="preserve">9. Контактный телефон </w:t>
            </w:r>
            <w:r w:rsidRPr="00BE0C53">
              <w:rPr>
                <w:rFonts w:ascii="Times New Roman" w:hAnsi="Times New Roman" w:cs="Times New Roman"/>
                <w:sz w:val="16"/>
                <w:szCs w:val="16"/>
              </w:rPr>
              <w:t>_____________________________________</w:t>
            </w:r>
            <w:r w:rsidR="00BE0C53">
              <w:rPr>
                <w:rFonts w:ascii="Times New Roman" w:hAnsi="Times New Roman" w:cs="Times New Roman"/>
                <w:sz w:val="16"/>
                <w:szCs w:val="16"/>
              </w:rPr>
              <w:t>_</w:t>
            </w:r>
            <w:r w:rsidR="00BE0C53" w:rsidRPr="00BE0C53">
              <w:rPr>
                <w:rFonts w:ascii="Times New Roman" w:hAnsi="Times New Roman" w:cs="Times New Roman"/>
                <w:sz w:val="16"/>
                <w:szCs w:val="16"/>
              </w:rPr>
              <w:t>_____________________________________________</w:t>
            </w:r>
          </w:p>
        </w:tc>
      </w:tr>
      <w:tr w:rsidR="0025694C" w:rsidRPr="009A019D" w:rsidTr="00870174">
        <w:tc>
          <w:tcPr>
            <w:tcW w:w="9418" w:type="dxa"/>
            <w:gridSpan w:val="2"/>
            <w:tcBorders>
              <w:top w:val="nil"/>
              <w:left w:val="nil"/>
              <w:bottom w:val="nil"/>
              <w:right w:val="nil"/>
            </w:tcBorders>
          </w:tcPr>
          <w:p w:rsidR="004D1A3D" w:rsidRPr="0096615F" w:rsidRDefault="004D1A3D" w:rsidP="004D1A3D">
            <w:pPr>
              <w:pStyle w:val="ConsPlusNormal"/>
              <w:ind w:firstLine="709"/>
              <w:jc w:val="both"/>
              <w:rPr>
                <w:rFonts w:ascii="Times New Roman" w:hAnsi="Times New Roman" w:cs="Times New Roman"/>
                <w:sz w:val="20"/>
              </w:rPr>
            </w:pPr>
            <w:r w:rsidRPr="0096615F">
              <w:rPr>
                <w:rFonts w:ascii="Times New Roman" w:hAnsi="Times New Roman" w:cs="Times New Roman"/>
                <w:sz w:val="20"/>
              </w:rPr>
              <w:t xml:space="preserve">Подтверждаю, что </w:t>
            </w:r>
            <w:r w:rsidRPr="00BE0C53">
              <w:rPr>
                <w:rFonts w:ascii="Times New Roman" w:hAnsi="Times New Roman" w:cs="Times New Roman"/>
                <w:sz w:val="16"/>
                <w:szCs w:val="16"/>
              </w:rPr>
              <w:t>______________________________________________</w:t>
            </w:r>
            <w:r>
              <w:rPr>
                <w:rFonts w:ascii="Times New Roman" w:hAnsi="Times New Roman" w:cs="Times New Roman"/>
                <w:sz w:val="16"/>
                <w:szCs w:val="16"/>
              </w:rPr>
              <w:t>_______________________________</w:t>
            </w:r>
            <w:r w:rsidRPr="00BE0C53">
              <w:rPr>
                <w:rFonts w:ascii="Times New Roman" w:hAnsi="Times New Roman" w:cs="Times New Roman"/>
                <w:sz w:val="16"/>
                <w:szCs w:val="16"/>
              </w:rPr>
              <w:t>________</w:t>
            </w:r>
          </w:p>
          <w:p w:rsidR="004D1A3D" w:rsidRDefault="004D1A3D" w:rsidP="004D1A3D">
            <w:pPr>
              <w:pStyle w:val="ConsPlusNormal"/>
              <w:ind w:firstLine="709"/>
              <w:jc w:val="center"/>
              <w:rPr>
                <w:rFonts w:ascii="Times New Roman" w:hAnsi="Times New Roman" w:cs="Times New Roman"/>
                <w:sz w:val="20"/>
              </w:rPr>
            </w:pPr>
            <w:r w:rsidRPr="0096615F">
              <w:rPr>
                <w:rFonts w:ascii="Times New Roman" w:hAnsi="Times New Roman" w:cs="Times New Roman"/>
                <w:sz w:val="20"/>
              </w:rPr>
              <w:t>(наименование участника отбора)</w:t>
            </w:r>
          </w:p>
          <w:p w:rsidR="004D1A3D" w:rsidRPr="0096615F" w:rsidRDefault="004D1A3D" w:rsidP="004D1A3D">
            <w:pPr>
              <w:pStyle w:val="ConsPlusNormal"/>
              <w:ind w:firstLine="709"/>
              <w:jc w:val="center"/>
              <w:rPr>
                <w:rFonts w:ascii="Times New Roman" w:hAnsi="Times New Roman" w:cs="Times New Roman"/>
                <w:sz w:val="20"/>
              </w:rPr>
            </w:pPr>
          </w:p>
          <w:p w:rsidR="004D1A3D" w:rsidRPr="0096615F" w:rsidRDefault="004D1A3D" w:rsidP="004D1A3D">
            <w:pPr>
              <w:pStyle w:val="ConsPlusNormal"/>
              <w:tabs>
                <w:tab w:val="left" w:pos="9294"/>
              </w:tabs>
              <w:jc w:val="both"/>
              <w:rPr>
                <w:rFonts w:ascii="Times New Roman" w:hAnsi="Times New Roman" w:cs="Times New Roman"/>
                <w:sz w:val="20"/>
              </w:rPr>
            </w:pPr>
            <w:r w:rsidRPr="0096615F">
              <w:rPr>
                <w:rFonts w:ascii="Times New Roman" w:hAnsi="Times New Roman" w:cs="Times New Roman"/>
                <w:sz w:val="20"/>
              </w:rPr>
              <w:t xml:space="preserve">соответствует на дату подачи заявки на участие в отборе требованиям, установленным </w:t>
            </w:r>
            <w:hyperlink w:anchor="P59">
              <w:r w:rsidRPr="0096615F">
                <w:rPr>
                  <w:rFonts w:ascii="Times New Roman" w:hAnsi="Times New Roman" w:cs="Times New Roman"/>
                  <w:sz w:val="20"/>
                </w:rPr>
                <w:t>пункт</w:t>
              </w:r>
            </w:hyperlink>
            <w:r>
              <w:rPr>
                <w:rFonts w:ascii="Times New Roman" w:hAnsi="Times New Roman" w:cs="Times New Roman"/>
                <w:sz w:val="20"/>
              </w:rPr>
              <w:t xml:space="preserve">ом </w:t>
            </w:r>
            <w:hyperlink w:anchor="P87">
              <w:r>
                <w:rPr>
                  <w:rFonts w:ascii="Times New Roman" w:hAnsi="Times New Roman" w:cs="Times New Roman"/>
                  <w:sz w:val="20"/>
                </w:rPr>
                <w:t>7</w:t>
              </w:r>
            </w:hyperlink>
            <w:r w:rsidRPr="0096615F">
              <w:rPr>
                <w:rFonts w:ascii="Times New Roman" w:hAnsi="Times New Roman" w:cs="Times New Roman"/>
                <w:sz w:val="20"/>
              </w:rPr>
              <w:t xml:space="preserve"> Порядка.</w:t>
            </w:r>
          </w:p>
          <w:p w:rsidR="004D1A3D" w:rsidRPr="0096615F" w:rsidRDefault="004D1A3D" w:rsidP="004D1A3D">
            <w:pPr>
              <w:pStyle w:val="ConsPlusNormal"/>
              <w:ind w:firstLine="709"/>
              <w:jc w:val="both"/>
              <w:rPr>
                <w:rFonts w:ascii="Times New Roman" w:hAnsi="Times New Roman" w:cs="Times New Roman"/>
                <w:sz w:val="20"/>
              </w:rPr>
            </w:pPr>
            <w:r w:rsidRPr="0096615F">
              <w:rPr>
                <w:rFonts w:ascii="Times New Roman" w:hAnsi="Times New Roman" w:cs="Times New Roman"/>
                <w:sz w:val="20"/>
              </w:rPr>
              <w:t>Даю согласие на осуществление в отношении ___________________________________________________________________</w:t>
            </w:r>
            <w:r>
              <w:rPr>
                <w:rFonts w:ascii="Times New Roman" w:hAnsi="Times New Roman" w:cs="Times New Roman"/>
                <w:sz w:val="20"/>
              </w:rPr>
              <w:t>_______________</w:t>
            </w:r>
            <w:r w:rsidRPr="0096615F">
              <w:rPr>
                <w:rFonts w:ascii="Times New Roman" w:hAnsi="Times New Roman" w:cs="Times New Roman"/>
                <w:sz w:val="20"/>
              </w:rPr>
              <w:t>__________</w:t>
            </w:r>
          </w:p>
          <w:p w:rsidR="004D1A3D" w:rsidRDefault="004D1A3D" w:rsidP="004D1A3D">
            <w:pPr>
              <w:pStyle w:val="ConsPlusNormal"/>
              <w:ind w:firstLine="709"/>
              <w:jc w:val="center"/>
              <w:rPr>
                <w:rFonts w:ascii="Times New Roman" w:hAnsi="Times New Roman" w:cs="Times New Roman"/>
                <w:sz w:val="20"/>
              </w:rPr>
            </w:pPr>
            <w:r w:rsidRPr="0096615F">
              <w:rPr>
                <w:rFonts w:ascii="Times New Roman" w:hAnsi="Times New Roman" w:cs="Times New Roman"/>
                <w:sz w:val="20"/>
              </w:rPr>
              <w:t>(наименование участника отбора)</w:t>
            </w:r>
          </w:p>
          <w:p w:rsidR="004D1A3D" w:rsidRPr="0096615F" w:rsidRDefault="004D1A3D" w:rsidP="004D1A3D">
            <w:pPr>
              <w:pStyle w:val="ConsPlusNormal"/>
              <w:ind w:firstLine="709"/>
              <w:jc w:val="center"/>
              <w:rPr>
                <w:rFonts w:ascii="Times New Roman" w:hAnsi="Times New Roman" w:cs="Times New Roman"/>
                <w:sz w:val="20"/>
              </w:rPr>
            </w:pPr>
          </w:p>
          <w:p w:rsidR="004D1A3D" w:rsidRPr="0096615F" w:rsidRDefault="004D1A3D" w:rsidP="004D1A3D">
            <w:pPr>
              <w:pStyle w:val="ConsPlusNormal"/>
              <w:jc w:val="both"/>
              <w:rPr>
                <w:rFonts w:ascii="Times New Roman" w:hAnsi="Times New Roman" w:cs="Times New Roman"/>
                <w:sz w:val="20"/>
              </w:rPr>
            </w:pPr>
            <w:r w:rsidRPr="0096615F">
              <w:rPr>
                <w:rFonts w:ascii="Times New Roman" w:hAnsi="Times New Roman" w:cs="Times New Roman"/>
                <w:sz w:val="20"/>
              </w:rPr>
              <w:t xml:space="preserve">министерством сельского хозяйства Воронежской области </w:t>
            </w:r>
            <w:r w:rsidRPr="00D77E5F">
              <w:rPr>
                <w:rFonts w:ascii="Times New Roman" w:hAnsi="Times New Roman" w:cs="Times New Roman"/>
                <w:sz w:val="20"/>
              </w:rPr>
              <w:t>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w:t>
            </w:r>
            <w:r>
              <w:rPr>
                <w:rFonts w:ascii="Times New Roman" w:hAnsi="Times New Roman" w:cs="Times New Roman"/>
                <w:sz w:val="20"/>
                <w:vertAlign w:val="superscript"/>
              </w:rPr>
              <w:t>1</w:t>
            </w:r>
            <w:r w:rsidRPr="00D77E5F">
              <w:rPr>
                <w:rFonts w:ascii="Times New Roman" w:hAnsi="Times New Roman" w:cs="Times New Roman"/>
                <w:sz w:val="20"/>
              </w:rPr>
              <w:t xml:space="preserve"> и 269</w:t>
            </w:r>
            <w:r>
              <w:rPr>
                <w:rFonts w:ascii="Times New Roman" w:hAnsi="Times New Roman" w:cs="Times New Roman"/>
                <w:sz w:val="20"/>
                <w:vertAlign w:val="superscript"/>
              </w:rPr>
              <w:t>2</w:t>
            </w:r>
            <w:r w:rsidRPr="00D77E5F">
              <w:rPr>
                <w:rFonts w:ascii="Times New Roman" w:hAnsi="Times New Roman" w:cs="Times New Roman"/>
                <w:sz w:val="20"/>
              </w:rPr>
              <w:t xml:space="preserve"> Бюджетного кодекса Российской Федерации и на включение таких положений в </w:t>
            </w:r>
            <w:r>
              <w:rPr>
                <w:rFonts w:ascii="Times New Roman" w:hAnsi="Times New Roman" w:cs="Times New Roman"/>
                <w:sz w:val="20"/>
              </w:rPr>
              <w:t>с</w:t>
            </w:r>
            <w:r w:rsidRPr="00D77E5F">
              <w:rPr>
                <w:rFonts w:ascii="Times New Roman" w:hAnsi="Times New Roman" w:cs="Times New Roman"/>
                <w:sz w:val="20"/>
              </w:rPr>
              <w:t>оглашение</w:t>
            </w:r>
            <w:r>
              <w:rPr>
                <w:rFonts w:ascii="Times New Roman" w:hAnsi="Times New Roman" w:cs="Times New Roman"/>
                <w:sz w:val="20"/>
              </w:rPr>
              <w:t xml:space="preserve"> о предоставлении субсидии</w:t>
            </w:r>
            <w:r w:rsidRPr="0096615F">
              <w:rPr>
                <w:rFonts w:ascii="Times New Roman" w:hAnsi="Times New Roman" w:cs="Times New Roman"/>
                <w:sz w:val="20"/>
              </w:rPr>
              <w:t>.</w:t>
            </w:r>
          </w:p>
          <w:p w:rsidR="004D1A3D" w:rsidRPr="00FD5900" w:rsidRDefault="004D1A3D" w:rsidP="004D1A3D">
            <w:pPr>
              <w:pStyle w:val="ConsPlusNormal"/>
              <w:ind w:firstLine="851"/>
              <w:rPr>
                <w:rFonts w:ascii="Times New Roman" w:hAnsi="Times New Roman" w:cs="Times New Roman"/>
                <w:sz w:val="20"/>
              </w:rPr>
            </w:pPr>
            <w:r w:rsidRPr="00FD5900">
              <w:rPr>
                <w:rFonts w:ascii="Times New Roman" w:hAnsi="Times New Roman" w:cs="Times New Roman"/>
                <w:sz w:val="20"/>
              </w:rPr>
              <w:t>Подтверждаю, что _______________________________________________________</w:t>
            </w:r>
            <w:r>
              <w:rPr>
                <w:rFonts w:ascii="Times New Roman" w:hAnsi="Times New Roman" w:cs="Times New Roman"/>
                <w:sz w:val="20"/>
              </w:rPr>
              <w:t>_____________</w:t>
            </w:r>
          </w:p>
          <w:p w:rsidR="004D1A3D" w:rsidRDefault="004D1A3D" w:rsidP="004D1A3D">
            <w:pPr>
              <w:pStyle w:val="ConsPlusNormal"/>
              <w:jc w:val="center"/>
              <w:rPr>
                <w:rFonts w:ascii="Times New Roman" w:hAnsi="Times New Roman" w:cs="Times New Roman"/>
                <w:sz w:val="20"/>
              </w:rPr>
            </w:pPr>
            <w:r w:rsidRPr="00FD5900">
              <w:rPr>
                <w:rFonts w:ascii="Times New Roman" w:hAnsi="Times New Roman" w:cs="Times New Roman"/>
                <w:sz w:val="20"/>
              </w:rPr>
              <w:t>(наименование участника отбора)</w:t>
            </w:r>
          </w:p>
          <w:p w:rsidR="004D1A3D" w:rsidRPr="00FD5900" w:rsidRDefault="004D1A3D" w:rsidP="004D1A3D">
            <w:pPr>
              <w:pStyle w:val="ConsPlusNormal"/>
              <w:jc w:val="center"/>
              <w:rPr>
                <w:rFonts w:ascii="Times New Roman" w:hAnsi="Times New Roman" w:cs="Times New Roman"/>
                <w:sz w:val="20"/>
              </w:rPr>
            </w:pPr>
          </w:p>
          <w:p w:rsidR="004D1A3D" w:rsidRPr="00FD5900" w:rsidRDefault="004D1A3D" w:rsidP="004D1A3D">
            <w:pPr>
              <w:pStyle w:val="ConsPlusNormal"/>
              <w:jc w:val="both"/>
              <w:rPr>
                <w:rFonts w:ascii="Times New Roman" w:hAnsi="Times New Roman" w:cs="Times New Roman"/>
                <w:sz w:val="20"/>
              </w:rPr>
            </w:pPr>
            <w:r w:rsidRPr="00FD5900">
              <w:rPr>
                <w:rFonts w:ascii="Times New Roman" w:hAnsi="Times New Roman" w:cs="Times New Roman"/>
                <w:sz w:val="20"/>
              </w:rPr>
              <w:t>использует/не использует (нужное подчеркнуть) право на освобождение от исполнения обязанностей налогоплательщика, связанных с исчислением и уплатой налога на добавленную стоимость (_____________________________________________________</w:t>
            </w:r>
            <w:r>
              <w:rPr>
                <w:rFonts w:ascii="Times New Roman" w:hAnsi="Times New Roman" w:cs="Times New Roman"/>
                <w:sz w:val="20"/>
              </w:rPr>
              <w:t>___________________________________</w:t>
            </w:r>
            <w:r w:rsidRPr="00FD5900">
              <w:rPr>
                <w:rFonts w:ascii="Times New Roman" w:hAnsi="Times New Roman" w:cs="Times New Roman"/>
                <w:sz w:val="20"/>
              </w:rPr>
              <w:t>___).</w:t>
            </w:r>
          </w:p>
          <w:p w:rsidR="004D1A3D" w:rsidRDefault="004D1A3D" w:rsidP="004D1A3D">
            <w:pPr>
              <w:pStyle w:val="ConsPlusNormal"/>
              <w:jc w:val="center"/>
              <w:rPr>
                <w:rFonts w:ascii="Times New Roman" w:hAnsi="Times New Roman" w:cs="Times New Roman"/>
                <w:sz w:val="20"/>
              </w:rPr>
            </w:pPr>
            <w:r w:rsidRPr="00FD5900">
              <w:rPr>
                <w:rFonts w:ascii="Times New Roman" w:hAnsi="Times New Roman" w:cs="Times New Roman"/>
                <w:sz w:val="20"/>
              </w:rPr>
              <w:t>(документ,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p w:rsidR="004D1A3D" w:rsidRDefault="004D1A3D" w:rsidP="004D1A3D">
            <w:pPr>
              <w:pStyle w:val="ConsPlusNormal"/>
              <w:ind w:firstLine="709"/>
              <w:jc w:val="both"/>
              <w:rPr>
                <w:rFonts w:ascii="Times New Roman" w:hAnsi="Times New Roman" w:cs="Times New Roman"/>
                <w:sz w:val="20"/>
              </w:rPr>
            </w:pPr>
          </w:p>
          <w:p w:rsidR="004D1A3D" w:rsidRDefault="004D1A3D" w:rsidP="004D1A3D">
            <w:pPr>
              <w:pStyle w:val="ConsPlusNormal"/>
              <w:ind w:firstLine="709"/>
              <w:jc w:val="both"/>
              <w:rPr>
                <w:rFonts w:ascii="Times New Roman" w:hAnsi="Times New Roman" w:cs="Times New Roman"/>
                <w:sz w:val="20"/>
              </w:rPr>
            </w:pPr>
            <w:r w:rsidRPr="003F7FC0">
              <w:rPr>
                <w:rFonts w:ascii="Times New Roman" w:hAnsi="Times New Roman" w:cs="Times New Roman"/>
                <w:sz w:val="20"/>
              </w:rPr>
              <w:lastRenderedPageBreak/>
              <w:t>Предлагаемое значение результата предоставления субсидии:</w:t>
            </w:r>
          </w:p>
          <w:p w:rsidR="004D1A3D" w:rsidRDefault="004D1A3D" w:rsidP="004D1A3D">
            <w:pPr>
              <w:pStyle w:val="ConsPlusNormal"/>
              <w:ind w:firstLine="709"/>
              <w:jc w:val="both"/>
              <w:rPr>
                <w:rFonts w:ascii="Times New Roman" w:hAnsi="Times New Roman" w:cs="Times New Roman"/>
                <w:sz w:val="20"/>
              </w:rPr>
            </w:pPr>
            <w:r>
              <w:rPr>
                <w:rFonts w:ascii="Times New Roman" w:hAnsi="Times New Roman" w:cs="Times New Roman"/>
                <w:sz w:val="20"/>
              </w:rPr>
              <w:t xml:space="preserve">- </w:t>
            </w:r>
            <w:r w:rsidRPr="002B58D0">
              <w:rPr>
                <w:rFonts w:ascii="Times New Roman" w:hAnsi="Times New Roman" w:cs="Times New Roman"/>
                <w:sz w:val="20"/>
              </w:rPr>
              <w:t xml:space="preserve">площадь </w:t>
            </w:r>
            <w:r>
              <w:rPr>
                <w:rFonts w:ascii="Times New Roman" w:hAnsi="Times New Roman" w:cs="Times New Roman"/>
                <w:sz w:val="20"/>
              </w:rPr>
              <w:t>выполненных работ ________ га;</w:t>
            </w:r>
          </w:p>
          <w:p w:rsidR="002B58D0" w:rsidRPr="009A019D" w:rsidRDefault="004D1A3D" w:rsidP="004D1A3D">
            <w:pPr>
              <w:pStyle w:val="ConsPlusNormal"/>
              <w:ind w:firstLine="709"/>
              <w:jc w:val="both"/>
              <w:rPr>
                <w:rFonts w:ascii="Times New Roman" w:hAnsi="Times New Roman" w:cs="Times New Roman"/>
                <w:sz w:val="20"/>
              </w:rPr>
            </w:pPr>
            <w:r>
              <w:rPr>
                <w:rFonts w:ascii="Times New Roman" w:hAnsi="Times New Roman" w:cs="Times New Roman"/>
                <w:sz w:val="20"/>
              </w:rPr>
              <w:t xml:space="preserve">- объем производства на 3 года </w:t>
            </w:r>
            <w:r w:rsidRPr="00BD2317">
              <w:rPr>
                <w:rFonts w:ascii="Times New Roman" w:hAnsi="Times New Roman" w:cs="Times New Roman"/>
                <w:sz w:val="20"/>
              </w:rPr>
              <w:t xml:space="preserve">на землях, на которых реализован проект </w:t>
            </w:r>
            <w:proofErr w:type="gramStart"/>
            <w:r w:rsidRPr="00BD2317">
              <w:rPr>
                <w:rFonts w:ascii="Times New Roman" w:hAnsi="Times New Roman" w:cs="Times New Roman"/>
                <w:sz w:val="20"/>
              </w:rPr>
              <w:t>мелиорации</w:t>
            </w:r>
            <w:r>
              <w:rPr>
                <w:rFonts w:ascii="Times New Roman" w:hAnsi="Times New Roman" w:cs="Times New Roman"/>
                <w:sz w:val="20"/>
              </w:rPr>
              <w:t>,_</w:t>
            </w:r>
            <w:proofErr w:type="gramEnd"/>
            <w:r>
              <w:rPr>
                <w:rFonts w:ascii="Times New Roman" w:hAnsi="Times New Roman" w:cs="Times New Roman"/>
                <w:sz w:val="20"/>
              </w:rPr>
              <w:t>______ тонн</w:t>
            </w:r>
            <w:r w:rsidR="00320AD0">
              <w:rPr>
                <w:rFonts w:ascii="Times New Roman" w:hAnsi="Times New Roman" w:cs="Times New Roman"/>
                <w:sz w:val="20"/>
              </w:rPr>
              <w:t>.</w:t>
            </w:r>
          </w:p>
        </w:tc>
      </w:tr>
      <w:tr w:rsidR="0025694C" w:rsidRPr="009A019D" w:rsidTr="00870174">
        <w:tc>
          <w:tcPr>
            <w:tcW w:w="9418" w:type="dxa"/>
            <w:gridSpan w:val="2"/>
            <w:tcBorders>
              <w:left w:val="nil"/>
              <w:bottom w:val="nil"/>
              <w:right w:val="nil"/>
            </w:tcBorders>
          </w:tcPr>
          <w:p w:rsidR="00F8177F" w:rsidRDefault="00F8177F"/>
          <w:p w:rsidR="00F8177F" w:rsidRDefault="00F8177F"/>
          <w:p w:rsidR="00F8177F" w:rsidRDefault="00F8177F"/>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3288"/>
              <w:gridCol w:w="3805"/>
            </w:tblGrid>
            <w:tr w:rsidR="00CD7A39" w:rsidRPr="009A019D" w:rsidTr="00D6166A">
              <w:tc>
                <w:tcPr>
                  <w:tcW w:w="5329" w:type="dxa"/>
                  <w:gridSpan w:val="2"/>
                  <w:tcBorders>
                    <w:bottom w:val="nil"/>
                  </w:tcBorders>
                </w:tcPr>
                <w:p w:rsidR="00CD7A39" w:rsidRPr="009A019D" w:rsidRDefault="00CD7A39" w:rsidP="00D6166A">
                  <w:pPr>
                    <w:pStyle w:val="ConsPlusNormal"/>
                    <w:jc w:val="both"/>
                    <w:rPr>
                      <w:rFonts w:ascii="Times New Roman" w:hAnsi="Times New Roman" w:cs="Times New Roman"/>
                      <w:sz w:val="24"/>
                      <w:szCs w:val="24"/>
                    </w:rPr>
                  </w:pPr>
                  <w:r w:rsidRPr="009A019D">
                    <w:rPr>
                      <w:rFonts w:ascii="Times New Roman" w:hAnsi="Times New Roman" w:cs="Times New Roman"/>
                      <w:sz w:val="24"/>
                      <w:szCs w:val="24"/>
                    </w:rPr>
                    <w:t>Руководитель</w:t>
                  </w:r>
                </w:p>
                <w:p w:rsidR="00CD7A39" w:rsidRPr="009A019D" w:rsidRDefault="00CD7A39" w:rsidP="00D6166A">
                  <w:pPr>
                    <w:pStyle w:val="ConsPlusNormal"/>
                    <w:jc w:val="both"/>
                    <w:rPr>
                      <w:rFonts w:ascii="Times New Roman" w:hAnsi="Times New Roman" w:cs="Times New Roman"/>
                      <w:sz w:val="24"/>
                      <w:szCs w:val="24"/>
                    </w:rPr>
                  </w:pPr>
                  <w:r w:rsidRPr="009A019D">
                    <w:rPr>
                      <w:rFonts w:ascii="Times New Roman" w:hAnsi="Times New Roman" w:cs="Times New Roman"/>
                      <w:sz w:val="24"/>
                      <w:szCs w:val="24"/>
                    </w:rPr>
                    <w:t>участника отбора</w:t>
                  </w:r>
                </w:p>
              </w:tc>
              <w:tc>
                <w:tcPr>
                  <w:tcW w:w="3805" w:type="dxa"/>
                  <w:tcBorders>
                    <w:bottom w:val="nil"/>
                  </w:tcBorders>
                </w:tcPr>
                <w:p w:rsidR="00CD7A39" w:rsidRPr="009A019D" w:rsidRDefault="00CD7A39" w:rsidP="00D6166A">
                  <w:pPr>
                    <w:pStyle w:val="ConsPlusNormal"/>
                  </w:pPr>
                </w:p>
              </w:tc>
            </w:tr>
            <w:tr w:rsidR="00CD7A39" w:rsidRPr="009A019D" w:rsidTr="00D6166A">
              <w:tc>
                <w:tcPr>
                  <w:tcW w:w="2041" w:type="dxa"/>
                  <w:tcBorders>
                    <w:top w:val="nil"/>
                    <w:bottom w:val="nil"/>
                  </w:tcBorders>
                </w:tcPr>
                <w:p w:rsidR="00CD7A39" w:rsidRPr="009A019D" w:rsidRDefault="00CD7A39" w:rsidP="00D6166A">
                  <w:pPr>
                    <w:pStyle w:val="ConsPlusNormal"/>
                    <w:rPr>
                      <w:rFonts w:ascii="Times New Roman" w:hAnsi="Times New Roman" w:cs="Times New Roman"/>
                      <w:sz w:val="24"/>
                      <w:szCs w:val="24"/>
                    </w:rPr>
                  </w:pPr>
                  <w:r w:rsidRPr="009A019D">
                    <w:rPr>
                      <w:rFonts w:ascii="Times New Roman" w:hAnsi="Times New Roman" w:cs="Times New Roman"/>
                      <w:sz w:val="24"/>
                      <w:szCs w:val="24"/>
                    </w:rPr>
                    <w:t>____________</w:t>
                  </w:r>
                </w:p>
                <w:p w:rsidR="00CD7A39" w:rsidRPr="009A019D" w:rsidRDefault="00CD7A39" w:rsidP="00D6166A">
                  <w:pPr>
                    <w:pStyle w:val="ConsPlusNormal"/>
                    <w:rPr>
                      <w:rFonts w:ascii="Times New Roman" w:hAnsi="Times New Roman" w:cs="Times New Roman"/>
                      <w:sz w:val="20"/>
                    </w:rPr>
                  </w:pPr>
                  <w:r w:rsidRPr="009A019D">
                    <w:rPr>
                      <w:rFonts w:ascii="Times New Roman" w:hAnsi="Times New Roman" w:cs="Times New Roman"/>
                      <w:sz w:val="20"/>
                    </w:rPr>
                    <w:t xml:space="preserve">     (подпись)</w:t>
                  </w:r>
                </w:p>
              </w:tc>
              <w:tc>
                <w:tcPr>
                  <w:tcW w:w="3288" w:type="dxa"/>
                  <w:tcBorders>
                    <w:top w:val="nil"/>
                    <w:bottom w:val="nil"/>
                  </w:tcBorders>
                </w:tcPr>
                <w:p w:rsidR="00CD7A39" w:rsidRPr="009A019D" w:rsidRDefault="00CD7A39" w:rsidP="00D6166A">
                  <w:pPr>
                    <w:pStyle w:val="ConsPlusNormal"/>
                    <w:jc w:val="center"/>
                    <w:rPr>
                      <w:rFonts w:ascii="Times New Roman" w:hAnsi="Times New Roman" w:cs="Times New Roman"/>
                      <w:sz w:val="24"/>
                      <w:szCs w:val="24"/>
                    </w:rPr>
                  </w:pPr>
                  <w:r w:rsidRPr="009A019D">
                    <w:rPr>
                      <w:rFonts w:ascii="Times New Roman" w:hAnsi="Times New Roman" w:cs="Times New Roman"/>
                      <w:sz w:val="24"/>
                      <w:szCs w:val="24"/>
                    </w:rPr>
                    <w:t xml:space="preserve">    </w:t>
                  </w:r>
                  <w:r w:rsidR="0084309F" w:rsidRPr="009A019D">
                    <w:rPr>
                      <w:rFonts w:ascii="Times New Roman" w:hAnsi="Times New Roman" w:cs="Times New Roman"/>
                      <w:sz w:val="24"/>
                      <w:szCs w:val="24"/>
                    </w:rPr>
                    <w:t xml:space="preserve">     </w:t>
                  </w:r>
                  <w:r w:rsidRPr="009A019D">
                    <w:rPr>
                      <w:rFonts w:ascii="Times New Roman" w:hAnsi="Times New Roman" w:cs="Times New Roman"/>
                      <w:sz w:val="24"/>
                      <w:szCs w:val="24"/>
                    </w:rPr>
                    <w:t xml:space="preserve"> _____________________</w:t>
                  </w:r>
                </w:p>
                <w:p w:rsidR="00CD7A39" w:rsidRPr="009A019D" w:rsidRDefault="00320AD0" w:rsidP="00D6166A">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CD7A39" w:rsidRPr="009A019D">
                    <w:rPr>
                      <w:rFonts w:ascii="Times New Roman" w:hAnsi="Times New Roman" w:cs="Times New Roman"/>
                      <w:sz w:val="24"/>
                      <w:szCs w:val="24"/>
                    </w:rPr>
                    <w:t>Ф.И.О.</w:t>
                  </w:r>
                  <w:r>
                    <w:rPr>
                      <w:rFonts w:ascii="Times New Roman" w:hAnsi="Times New Roman" w:cs="Times New Roman"/>
                      <w:sz w:val="24"/>
                      <w:szCs w:val="24"/>
                    </w:rPr>
                    <w:t>)</w:t>
                  </w:r>
                </w:p>
              </w:tc>
              <w:tc>
                <w:tcPr>
                  <w:tcW w:w="3805" w:type="dxa"/>
                  <w:tcBorders>
                    <w:top w:val="nil"/>
                    <w:bottom w:val="nil"/>
                  </w:tcBorders>
                </w:tcPr>
                <w:p w:rsidR="00CD7A39" w:rsidRPr="009A019D" w:rsidRDefault="00CD7A39" w:rsidP="00D6166A">
                  <w:pPr>
                    <w:pStyle w:val="ConsPlusNormal"/>
                  </w:pPr>
                </w:p>
              </w:tc>
            </w:tr>
          </w:tbl>
          <w:p w:rsidR="0025694C" w:rsidRPr="009A019D" w:rsidRDefault="0084309F" w:rsidP="0084309F">
            <w:pPr>
              <w:pStyle w:val="ConsPlusNormal"/>
              <w:rPr>
                <w:rFonts w:ascii="Times New Roman" w:hAnsi="Times New Roman" w:cs="Times New Roman"/>
                <w:sz w:val="24"/>
                <w:szCs w:val="24"/>
              </w:rPr>
            </w:pPr>
            <w:r w:rsidRPr="009A019D">
              <w:rPr>
                <w:rFonts w:ascii="Times New Roman" w:hAnsi="Times New Roman" w:cs="Times New Roman"/>
                <w:sz w:val="24"/>
                <w:szCs w:val="24"/>
              </w:rPr>
              <w:t xml:space="preserve"> </w:t>
            </w:r>
          </w:p>
        </w:tc>
      </w:tr>
    </w:tbl>
    <w:p w:rsidR="0084309F" w:rsidRPr="009A019D" w:rsidRDefault="0084309F" w:rsidP="0084309F">
      <w:pPr>
        <w:pStyle w:val="ConsPlusNormal"/>
        <w:jc w:val="both"/>
        <w:rPr>
          <w:rFonts w:ascii="Times New Roman" w:hAnsi="Times New Roman" w:cs="Times New Roman"/>
          <w:sz w:val="24"/>
          <w:szCs w:val="24"/>
        </w:rPr>
      </w:pPr>
      <w:r w:rsidRPr="009A019D">
        <w:rPr>
          <w:rFonts w:ascii="Times New Roman" w:hAnsi="Times New Roman" w:cs="Times New Roman"/>
          <w:sz w:val="24"/>
          <w:szCs w:val="24"/>
        </w:rPr>
        <w:t>Дата ____________________</w:t>
      </w:r>
    </w:p>
    <w:p w:rsidR="0025694C" w:rsidRPr="009A019D" w:rsidRDefault="0084309F" w:rsidP="0084309F">
      <w:pPr>
        <w:pStyle w:val="ConsPlusNormal"/>
        <w:jc w:val="both"/>
      </w:pPr>
      <w:r w:rsidRPr="009A019D">
        <w:rPr>
          <w:rFonts w:ascii="Times New Roman" w:hAnsi="Times New Roman" w:cs="Times New Roman"/>
          <w:sz w:val="24"/>
          <w:szCs w:val="24"/>
        </w:rPr>
        <w:t xml:space="preserve">МП    </w:t>
      </w:r>
      <w:r w:rsidRPr="009A019D">
        <w:rPr>
          <w:rFonts w:ascii="Times New Roman" w:hAnsi="Times New Roman" w:cs="Times New Roman"/>
          <w:sz w:val="20"/>
        </w:rPr>
        <w:t>(при наличии)</w:t>
      </w:r>
    </w:p>
    <w:p w:rsidR="00972354" w:rsidRPr="009A019D" w:rsidRDefault="00972354" w:rsidP="00870174">
      <w:pPr>
        <w:pStyle w:val="ConsPlusNormal"/>
        <w:ind w:left="5103"/>
        <w:outlineLvl w:val="1"/>
        <w:rPr>
          <w:rFonts w:ascii="Times New Roman" w:hAnsi="Times New Roman" w:cs="Times New Roman"/>
          <w:sz w:val="24"/>
          <w:szCs w:val="24"/>
        </w:rPr>
      </w:pPr>
    </w:p>
    <w:p w:rsidR="00A05580" w:rsidRDefault="00A05580" w:rsidP="00972354">
      <w:pPr>
        <w:ind w:left="4760"/>
        <w:outlineLvl w:val="1"/>
        <w:rPr>
          <w:sz w:val="24"/>
          <w:szCs w:val="24"/>
        </w:rPr>
        <w:sectPr w:rsidR="00A05580" w:rsidSect="00907F17">
          <w:headerReference w:type="default" r:id="rId12"/>
          <w:headerReference w:type="first" r:id="rId13"/>
          <w:pgSz w:w="11906" w:h="16838"/>
          <w:pgMar w:top="1134" w:right="567" w:bottom="1134" w:left="1985" w:header="709" w:footer="709" w:gutter="0"/>
          <w:pgNumType w:start="1" w:chapStyle="1"/>
          <w:cols w:space="708"/>
          <w:titlePg/>
          <w:docGrid w:linePitch="381"/>
        </w:sectPr>
      </w:pPr>
    </w:p>
    <w:p w:rsidR="002845B5" w:rsidRPr="002845B5" w:rsidRDefault="002845B5" w:rsidP="002845B5">
      <w:pPr>
        <w:ind w:left="4760"/>
        <w:outlineLvl w:val="1"/>
        <w:rPr>
          <w:b/>
          <w:sz w:val="24"/>
          <w:szCs w:val="24"/>
        </w:rPr>
      </w:pPr>
      <w:r w:rsidRPr="002845B5">
        <w:rPr>
          <w:bCs/>
          <w:sz w:val="24"/>
          <w:szCs w:val="24"/>
        </w:rPr>
        <w:lastRenderedPageBreak/>
        <w:t>Приложение № 2</w:t>
      </w:r>
    </w:p>
    <w:p w:rsidR="002845B5" w:rsidRPr="002845B5" w:rsidRDefault="002845B5" w:rsidP="002845B5">
      <w:pPr>
        <w:ind w:left="4760"/>
        <w:outlineLvl w:val="1"/>
        <w:rPr>
          <w:bCs/>
          <w:sz w:val="24"/>
          <w:szCs w:val="24"/>
        </w:rPr>
      </w:pPr>
      <w:r w:rsidRPr="002845B5">
        <w:rPr>
          <w:bCs/>
          <w:sz w:val="24"/>
          <w:szCs w:val="24"/>
        </w:rPr>
        <w:t>к</w:t>
      </w:r>
      <w:r w:rsidRPr="002845B5">
        <w:rPr>
          <w:b/>
          <w:bCs/>
          <w:sz w:val="24"/>
          <w:szCs w:val="24"/>
        </w:rPr>
        <w:t xml:space="preserve"> </w:t>
      </w:r>
      <w:r w:rsidRPr="002845B5">
        <w:rPr>
          <w:bCs/>
          <w:sz w:val="24"/>
          <w:szCs w:val="24"/>
        </w:rPr>
        <w:t xml:space="preserve">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w:t>
      </w:r>
      <w:r w:rsidR="00AC2C79">
        <w:rPr>
          <w:bCs/>
          <w:sz w:val="24"/>
          <w:szCs w:val="24"/>
        </w:rPr>
        <w:t>а также научным и образовательным</w:t>
      </w:r>
      <w:r w:rsidR="00DA3DF0">
        <w:rPr>
          <w:bCs/>
          <w:sz w:val="24"/>
          <w:szCs w:val="24"/>
        </w:rPr>
        <w:t xml:space="preserve"> </w:t>
      </w:r>
      <w:r w:rsidRPr="002845B5">
        <w:rPr>
          <w:bCs/>
          <w:sz w:val="24"/>
          <w:szCs w:val="24"/>
        </w:rPr>
        <w:t xml:space="preserve">организациям </w:t>
      </w:r>
      <w:r w:rsidR="00EE01B1">
        <w:rPr>
          <w:bCs/>
          <w:sz w:val="24"/>
          <w:szCs w:val="24"/>
        </w:rPr>
        <w:t>на возмещение части затрат на реализацию проектов мелиорации</w:t>
      </w:r>
    </w:p>
    <w:p w:rsidR="00870174" w:rsidRPr="009A019D" w:rsidRDefault="00870174" w:rsidP="00972354">
      <w:pPr>
        <w:ind w:left="4760"/>
        <w:outlineLvl w:val="1"/>
        <w:rPr>
          <w:sz w:val="24"/>
          <w:szCs w:val="24"/>
        </w:rPr>
      </w:pPr>
    </w:p>
    <w:p w:rsidR="00870174" w:rsidRPr="009A019D" w:rsidRDefault="0096615F" w:rsidP="00972354">
      <w:pPr>
        <w:ind w:left="4760"/>
        <w:outlineLvl w:val="1"/>
        <w:rPr>
          <w:sz w:val="24"/>
          <w:szCs w:val="24"/>
        </w:rPr>
      </w:pPr>
      <w:r>
        <w:rPr>
          <w:sz w:val="24"/>
          <w:szCs w:val="24"/>
        </w:rPr>
        <w:t>М</w:t>
      </w:r>
      <w:r w:rsidR="00231687">
        <w:rPr>
          <w:sz w:val="24"/>
          <w:szCs w:val="24"/>
        </w:rPr>
        <w:t xml:space="preserve">инистерство сельского хозяйства </w:t>
      </w:r>
    </w:p>
    <w:p w:rsidR="00870174" w:rsidRDefault="00870174" w:rsidP="00972354">
      <w:pPr>
        <w:ind w:left="4760"/>
        <w:outlineLvl w:val="1"/>
        <w:rPr>
          <w:sz w:val="24"/>
          <w:szCs w:val="24"/>
        </w:rPr>
      </w:pPr>
      <w:r w:rsidRPr="009A019D">
        <w:rPr>
          <w:sz w:val="24"/>
          <w:szCs w:val="24"/>
        </w:rPr>
        <w:t>Воронежской области</w:t>
      </w:r>
    </w:p>
    <w:p w:rsidR="00696FED" w:rsidRPr="009A019D" w:rsidRDefault="00696FED" w:rsidP="00972354">
      <w:pPr>
        <w:ind w:left="4760"/>
        <w:outlineLvl w:val="1"/>
        <w:rPr>
          <w:sz w:val="24"/>
          <w:szCs w:val="24"/>
        </w:rPr>
      </w:pPr>
    </w:p>
    <w:tbl>
      <w:tblPr>
        <w:tblW w:w="8932" w:type="dxa"/>
        <w:tblInd w:w="346"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09"/>
        <w:gridCol w:w="2601"/>
        <w:gridCol w:w="659"/>
        <w:gridCol w:w="901"/>
        <w:gridCol w:w="2361"/>
      </w:tblGrid>
      <w:tr w:rsidR="006C4B90" w:rsidRPr="009A019D" w:rsidTr="002473B1">
        <w:tc>
          <w:tcPr>
            <w:tcW w:w="1701" w:type="dxa"/>
            <w:tcBorders>
              <w:top w:val="nil"/>
              <w:left w:val="nil"/>
              <w:right w:val="nil"/>
            </w:tcBorders>
          </w:tcPr>
          <w:p w:rsidR="006C4B90" w:rsidRPr="009A019D" w:rsidRDefault="006C4B90" w:rsidP="0025694C">
            <w:pPr>
              <w:pStyle w:val="ConsPlusNormal"/>
              <w:jc w:val="center"/>
              <w:rPr>
                <w:rFonts w:ascii="Times New Roman" w:hAnsi="Times New Roman" w:cs="Times New Roman"/>
                <w:sz w:val="24"/>
                <w:szCs w:val="24"/>
              </w:rPr>
            </w:pPr>
          </w:p>
        </w:tc>
        <w:tc>
          <w:tcPr>
            <w:tcW w:w="7231" w:type="dxa"/>
            <w:gridSpan w:val="5"/>
            <w:tcBorders>
              <w:top w:val="nil"/>
              <w:left w:val="nil"/>
              <w:right w:val="nil"/>
            </w:tcBorders>
          </w:tcPr>
          <w:p w:rsidR="006C4B90" w:rsidRPr="009A019D" w:rsidRDefault="002845B5" w:rsidP="00C63E87">
            <w:pPr>
              <w:pStyle w:val="ConsPlusNormal"/>
              <w:ind w:left="-1763"/>
              <w:jc w:val="center"/>
              <w:rPr>
                <w:rFonts w:ascii="Times New Roman" w:hAnsi="Times New Roman" w:cs="Times New Roman"/>
                <w:sz w:val="24"/>
                <w:szCs w:val="24"/>
              </w:rPr>
            </w:pPr>
            <w:r>
              <w:rPr>
                <w:rFonts w:ascii="Times New Roman" w:hAnsi="Times New Roman" w:cs="Times New Roman"/>
                <w:sz w:val="24"/>
                <w:szCs w:val="24"/>
              </w:rPr>
              <w:t>Справка-р</w:t>
            </w:r>
            <w:r w:rsidR="006C4B90" w:rsidRPr="009A019D">
              <w:rPr>
                <w:rFonts w:ascii="Times New Roman" w:hAnsi="Times New Roman" w:cs="Times New Roman"/>
                <w:sz w:val="24"/>
                <w:szCs w:val="24"/>
              </w:rPr>
              <w:t>асчет</w:t>
            </w:r>
            <w:r w:rsidR="002473B1">
              <w:rPr>
                <w:rFonts w:ascii="Times New Roman" w:hAnsi="Times New Roman" w:cs="Times New Roman"/>
                <w:sz w:val="24"/>
                <w:szCs w:val="24"/>
              </w:rPr>
              <w:t xml:space="preserve"> </w:t>
            </w:r>
            <w:r w:rsidR="006C4B90" w:rsidRPr="009A019D">
              <w:rPr>
                <w:rFonts w:ascii="Times New Roman" w:hAnsi="Times New Roman" w:cs="Times New Roman"/>
                <w:sz w:val="24"/>
                <w:szCs w:val="24"/>
              </w:rPr>
              <w:t>размера субсидии</w:t>
            </w:r>
          </w:p>
          <w:p w:rsidR="006C4B90" w:rsidRPr="009A019D" w:rsidRDefault="006C4B90" w:rsidP="00C63E87">
            <w:pPr>
              <w:pStyle w:val="ConsPlusNormal"/>
              <w:ind w:left="-1763"/>
              <w:jc w:val="center"/>
              <w:rPr>
                <w:rFonts w:ascii="Times New Roman" w:hAnsi="Times New Roman" w:cs="Times New Roman"/>
                <w:sz w:val="24"/>
                <w:szCs w:val="24"/>
              </w:rPr>
            </w:pPr>
            <w:r w:rsidRPr="009A019D">
              <w:rPr>
                <w:rFonts w:ascii="Times New Roman" w:hAnsi="Times New Roman" w:cs="Times New Roman"/>
                <w:sz w:val="24"/>
                <w:szCs w:val="24"/>
              </w:rPr>
              <w:t>______________________________________________________</w:t>
            </w:r>
          </w:p>
          <w:p w:rsidR="006C4B90" w:rsidRDefault="006C4B90" w:rsidP="00C63E87">
            <w:pPr>
              <w:pStyle w:val="ConsPlusNormal"/>
              <w:ind w:left="-1621"/>
              <w:jc w:val="center"/>
              <w:rPr>
                <w:rFonts w:ascii="Times New Roman" w:hAnsi="Times New Roman" w:cs="Times New Roman"/>
                <w:sz w:val="20"/>
              </w:rPr>
            </w:pPr>
            <w:r w:rsidRPr="009A019D">
              <w:rPr>
                <w:rFonts w:ascii="Times New Roman" w:hAnsi="Times New Roman" w:cs="Times New Roman"/>
                <w:sz w:val="20"/>
              </w:rPr>
              <w:t>(наименование участника отбора)</w:t>
            </w:r>
          </w:p>
          <w:p w:rsidR="004A1F0D" w:rsidRDefault="004A1F0D" w:rsidP="00C63E87">
            <w:pPr>
              <w:pStyle w:val="ConsPlusNormal"/>
              <w:ind w:left="-1621"/>
              <w:jc w:val="center"/>
              <w:rPr>
                <w:rFonts w:ascii="Times New Roman" w:hAnsi="Times New Roman" w:cs="Times New Roman"/>
                <w:sz w:val="20"/>
              </w:rPr>
            </w:pPr>
          </w:p>
          <w:p w:rsidR="004A1F0D" w:rsidRPr="009A019D" w:rsidRDefault="004A1F0D" w:rsidP="00C63E87">
            <w:pPr>
              <w:pStyle w:val="ConsPlusNormal"/>
              <w:ind w:left="-1621"/>
              <w:jc w:val="center"/>
              <w:rPr>
                <w:rFonts w:ascii="Times New Roman" w:hAnsi="Times New Roman" w:cs="Times New Roman"/>
                <w:sz w:val="20"/>
              </w:rPr>
            </w:pPr>
          </w:p>
        </w:tc>
      </w:tr>
      <w:tr w:rsidR="00696FED" w:rsidRPr="009A019D" w:rsidTr="00696FED">
        <w:tblPrEx>
          <w:tblBorders>
            <w:left w:val="single" w:sz="4" w:space="0" w:color="auto"/>
            <w:right w:val="single" w:sz="4" w:space="0" w:color="auto"/>
            <w:insideH w:val="single" w:sz="4" w:space="0" w:color="auto"/>
          </w:tblBorders>
        </w:tblPrEx>
        <w:tc>
          <w:tcPr>
            <w:tcW w:w="2410" w:type="dxa"/>
            <w:gridSpan w:val="2"/>
            <w:tcBorders>
              <w:top w:val="single" w:sz="4" w:space="0" w:color="000001"/>
              <w:left w:val="single" w:sz="4" w:space="0" w:color="000001"/>
              <w:bottom w:val="single" w:sz="4" w:space="0" w:color="000001"/>
              <w:right w:val="single" w:sz="4" w:space="0" w:color="000001"/>
            </w:tcBorders>
            <w:shd w:val="clear" w:color="auto" w:fill="auto"/>
          </w:tcPr>
          <w:p w:rsidR="00696FED" w:rsidRPr="004A1F0D" w:rsidRDefault="00696FED" w:rsidP="004A1F0D">
            <w:pPr>
              <w:suppressAutoHyphens/>
              <w:jc w:val="center"/>
              <w:rPr>
                <w:rFonts w:eastAsia="Symbol"/>
                <w:kern w:val="1"/>
                <w:sz w:val="24"/>
                <w:szCs w:val="24"/>
                <w:lang w:eastAsia="zh-CN" w:bidi="hi-IN"/>
              </w:rPr>
            </w:pPr>
            <w:r w:rsidRPr="004A1F0D">
              <w:rPr>
                <w:rFonts w:eastAsia="Symbol"/>
                <w:kern w:val="1"/>
                <w:sz w:val="24"/>
                <w:szCs w:val="24"/>
                <w:lang w:eastAsia="zh-CN" w:bidi="hi-IN"/>
              </w:rPr>
              <w:t>Наименование проекта мелиорации</w:t>
            </w:r>
          </w:p>
        </w:tc>
        <w:tc>
          <w:tcPr>
            <w:tcW w:w="3260" w:type="dxa"/>
            <w:gridSpan w:val="2"/>
            <w:tcBorders>
              <w:top w:val="single" w:sz="4" w:space="0" w:color="000001"/>
              <w:left w:val="single" w:sz="4" w:space="0" w:color="000001"/>
              <w:bottom w:val="single" w:sz="4" w:space="0" w:color="000001"/>
              <w:right w:val="single" w:sz="4" w:space="0" w:color="000001"/>
            </w:tcBorders>
            <w:shd w:val="clear" w:color="auto" w:fill="auto"/>
          </w:tcPr>
          <w:p w:rsidR="00696FED" w:rsidRPr="004A1F0D" w:rsidRDefault="00696FED" w:rsidP="004A1F0D">
            <w:pPr>
              <w:ind w:left="-108" w:right="34"/>
              <w:jc w:val="center"/>
              <w:rPr>
                <w:rFonts w:eastAsia="Calibri"/>
                <w:sz w:val="24"/>
                <w:szCs w:val="24"/>
              </w:rPr>
            </w:pPr>
            <w:r w:rsidRPr="004A1F0D">
              <w:rPr>
                <w:rFonts w:eastAsia="Calibri"/>
                <w:sz w:val="24"/>
                <w:szCs w:val="24"/>
              </w:rPr>
              <w:t>Затраты на реализацию проекта мелиорации всего,</w:t>
            </w:r>
          </w:p>
          <w:p w:rsidR="00696FED" w:rsidRPr="004A1F0D" w:rsidRDefault="00696FED" w:rsidP="004A1F0D">
            <w:pPr>
              <w:ind w:left="-108" w:right="34"/>
              <w:jc w:val="center"/>
              <w:rPr>
                <w:rFonts w:eastAsia="Symbol"/>
                <w:kern w:val="1"/>
                <w:sz w:val="24"/>
                <w:szCs w:val="24"/>
                <w:lang w:eastAsia="zh-CN" w:bidi="hi-IN"/>
              </w:rPr>
            </w:pPr>
            <w:r w:rsidRPr="004A1F0D">
              <w:rPr>
                <w:rFonts w:eastAsia="Calibri"/>
                <w:sz w:val="24"/>
                <w:szCs w:val="24"/>
              </w:rPr>
              <w:t>рублей</w:t>
            </w:r>
          </w:p>
        </w:tc>
        <w:tc>
          <w:tcPr>
            <w:tcW w:w="3262" w:type="dxa"/>
            <w:gridSpan w:val="2"/>
            <w:tcBorders>
              <w:top w:val="single" w:sz="4" w:space="0" w:color="000001"/>
              <w:left w:val="single" w:sz="4" w:space="0" w:color="000001"/>
              <w:bottom w:val="single" w:sz="4" w:space="0" w:color="000001"/>
              <w:right w:val="single" w:sz="4" w:space="0" w:color="000001"/>
            </w:tcBorders>
            <w:shd w:val="clear" w:color="auto" w:fill="auto"/>
          </w:tcPr>
          <w:p w:rsidR="00353D93" w:rsidRDefault="00696FED" w:rsidP="004A1F0D">
            <w:pPr>
              <w:suppressAutoHyphens/>
              <w:ind w:firstLine="25"/>
              <w:jc w:val="center"/>
              <w:rPr>
                <w:rFonts w:eastAsia="Calibri"/>
                <w:sz w:val="24"/>
                <w:szCs w:val="24"/>
              </w:rPr>
            </w:pPr>
            <w:r w:rsidRPr="004A1F0D">
              <w:rPr>
                <w:rFonts w:eastAsia="Calibri"/>
                <w:sz w:val="24"/>
                <w:szCs w:val="24"/>
              </w:rPr>
              <w:t xml:space="preserve">Размер субсидии </w:t>
            </w:r>
          </w:p>
          <w:p w:rsidR="00696FED" w:rsidRPr="004A1F0D" w:rsidRDefault="00353D93" w:rsidP="004A1F0D">
            <w:pPr>
              <w:suppressAutoHyphens/>
              <w:ind w:firstLine="25"/>
              <w:jc w:val="center"/>
              <w:rPr>
                <w:rFonts w:eastAsia="Symbol"/>
                <w:kern w:val="2"/>
                <w:sz w:val="24"/>
                <w:szCs w:val="24"/>
                <w:lang w:eastAsia="zh-CN" w:bidi="hi-IN"/>
              </w:rPr>
            </w:pPr>
            <w:r>
              <w:rPr>
                <w:rFonts w:eastAsia="Calibri"/>
                <w:sz w:val="24"/>
                <w:szCs w:val="24"/>
              </w:rPr>
              <w:t>(</w:t>
            </w:r>
            <w:r w:rsidR="00696FED" w:rsidRPr="004A1F0D">
              <w:rPr>
                <w:rFonts w:eastAsia="Calibri"/>
                <w:sz w:val="24"/>
                <w:szCs w:val="24"/>
              </w:rPr>
              <w:t xml:space="preserve">50 % от </w:t>
            </w:r>
            <w:r w:rsidR="00696FED" w:rsidRPr="004A1F0D">
              <w:rPr>
                <w:rFonts w:eastAsia="Calibri"/>
                <w:sz w:val="24"/>
                <w:szCs w:val="24"/>
                <w:lang w:eastAsia="en-US"/>
              </w:rPr>
              <w:t>общего объема затрат на реализацию проекта мелиорации, рублей</w:t>
            </w:r>
            <w:r>
              <w:rPr>
                <w:rFonts w:eastAsia="Calibri"/>
                <w:sz w:val="24"/>
                <w:szCs w:val="24"/>
                <w:lang w:eastAsia="en-US"/>
              </w:rPr>
              <w:t>)</w:t>
            </w:r>
          </w:p>
          <w:p w:rsidR="00696FED" w:rsidRPr="004A1F0D" w:rsidRDefault="00696FED" w:rsidP="004A1F0D">
            <w:pPr>
              <w:suppressAutoHyphens/>
              <w:jc w:val="center"/>
              <w:rPr>
                <w:rFonts w:eastAsia="Symbol"/>
                <w:kern w:val="2"/>
                <w:sz w:val="24"/>
                <w:szCs w:val="24"/>
                <w:lang w:eastAsia="zh-CN" w:bidi="hi-IN"/>
              </w:rPr>
            </w:pPr>
            <w:r w:rsidRPr="004A1F0D">
              <w:rPr>
                <w:rFonts w:eastAsia="Symbol"/>
                <w:kern w:val="2"/>
                <w:sz w:val="24"/>
                <w:szCs w:val="24"/>
                <w:lang w:eastAsia="zh-CN" w:bidi="hi-IN"/>
              </w:rPr>
              <w:t xml:space="preserve"> </w:t>
            </w:r>
          </w:p>
        </w:tc>
      </w:tr>
      <w:tr w:rsidR="00696FED" w:rsidRPr="009A019D" w:rsidTr="00696FED">
        <w:tblPrEx>
          <w:tblBorders>
            <w:left w:val="single" w:sz="4" w:space="0" w:color="auto"/>
            <w:right w:val="single" w:sz="4" w:space="0" w:color="auto"/>
            <w:insideH w:val="single" w:sz="4" w:space="0" w:color="auto"/>
          </w:tblBorders>
        </w:tblPrEx>
        <w:trPr>
          <w:trHeight w:val="248"/>
        </w:trPr>
        <w:tc>
          <w:tcPr>
            <w:tcW w:w="2410" w:type="dxa"/>
            <w:gridSpan w:val="2"/>
          </w:tcPr>
          <w:p w:rsidR="00696FED" w:rsidRPr="002473B1" w:rsidRDefault="00696FED" w:rsidP="004A1F0D">
            <w:pPr>
              <w:pStyle w:val="ConsPlusNormal"/>
              <w:jc w:val="center"/>
              <w:rPr>
                <w:rFonts w:ascii="Times New Roman" w:hAnsi="Times New Roman" w:cs="Times New Roman"/>
                <w:szCs w:val="22"/>
              </w:rPr>
            </w:pPr>
            <w:r>
              <w:rPr>
                <w:rFonts w:ascii="Times New Roman" w:hAnsi="Times New Roman" w:cs="Times New Roman"/>
                <w:szCs w:val="22"/>
              </w:rPr>
              <w:t>1</w:t>
            </w:r>
          </w:p>
        </w:tc>
        <w:tc>
          <w:tcPr>
            <w:tcW w:w="3260" w:type="dxa"/>
            <w:gridSpan w:val="2"/>
          </w:tcPr>
          <w:p w:rsidR="00696FED" w:rsidRPr="002473B1" w:rsidRDefault="00696FED" w:rsidP="004A1F0D">
            <w:pPr>
              <w:pStyle w:val="ConsPlusNormal"/>
              <w:jc w:val="center"/>
              <w:rPr>
                <w:rFonts w:ascii="Times New Roman" w:hAnsi="Times New Roman" w:cs="Times New Roman"/>
                <w:szCs w:val="22"/>
              </w:rPr>
            </w:pPr>
            <w:r>
              <w:rPr>
                <w:rFonts w:ascii="Times New Roman" w:hAnsi="Times New Roman" w:cs="Times New Roman"/>
                <w:szCs w:val="22"/>
              </w:rPr>
              <w:t>2</w:t>
            </w:r>
          </w:p>
        </w:tc>
        <w:tc>
          <w:tcPr>
            <w:tcW w:w="3262" w:type="dxa"/>
            <w:gridSpan w:val="2"/>
          </w:tcPr>
          <w:p w:rsidR="00696FED" w:rsidRPr="002473B1" w:rsidRDefault="00696FED" w:rsidP="004A1F0D">
            <w:pPr>
              <w:pStyle w:val="ConsPlusNormal"/>
              <w:jc w:val="center"/>
              <w:rPr>
                <w:rFonts w:ascii="Times New Roman" w:hAnsi="Times New Roman" w:cs="Times New Roman"/>
                <w:szCs w:val="22"/>
              </w:rPr>
            </w:pPr>
            <w:r>
              <w:rPr>
                <w:rFonts w:ascii="Times New Roman" w:hAnsi="Times New Roman" w:cs="Times New Roman"/>
                <w:szCs w:val="22"/>
              </w:rPr>
              <w:t>3</w:t>
            </w:r>
          </w:p>
        </w:tc>
      </w:tr>
      <w:tr w:rsidR="00696FED" w:rsidRPr="009A019D" w:rsidTr="00696FED">
        <w:tblPrEx>
          <w:tblBorders>
            <w:left w:val="single" w:sz="4" w:space="0" w:color="auto"/>
            <w:right w:val="single" w:sz="4" w:space="0" w:color="auto"/>
            <w:insideH w:val="single" w:sz="4" w:space="0" w:color="auto"/>
          </w:tblBorders>
        </w:tblPrEx>
        <w:tc>
          <w:tcPr>
            <w:tcW w:w="2410" w:type="dxa"/>
            <w:gridSpan w:val="2"/>
          </w:tcPr>
          <w:p w:rsidR="00696FED" w:rsidRPr="002473B1" w:rsidRDefault="00696FED" w:rsidP="004A1F0D">
            <w:pPr>
              <w:pStyle w:val="ConsPlusNormal"/>
              <w:jc w:val="center"/>
              <w:rPr>
                <w:rFonts w:ascii="Times New Roman" w:hAnsi="Times New Roman" w:cs="Times New Roman"/>
                <w:szCs w:val="22"/>
              </w:rPr>
            </w:pPr>
          </w:p>
        </w:tc>
        <w:tc>
          <w:tcPr>
            <w:tcW w:w="3260" w:type="dxa"/>
            <w:gridSpan w:val="2"/>
          </w:tcPr>
          <w:p w:rsidR="00696FED" w:rsidRPr="002473B1" w:rsidRDefault="00696FED" w:rsidP="004A1F0D">
            <w:pPr>
              <w:pStyle w:val="ConsPlusNormal"/>
              <w:rPr>
                <w:rFonts w:ascii="Times New Roman" w:hAnsi="Times New Roman" w:cs="Times New Roman"/>
                <w:szCs w:val="22"/>
              </w:rPr>
            </w:pPr>
          </w:p>
        </w:tc>
        <w:tc>
          <w:tcPr>
            <w:tcW w:w="3262" w:type="dxa"/>
            <w:gridSpan w:val="2"/>
          </w:tcPr>
          <w:p w:rsidR="00696FED" w:rsidRPr="002473B1" w:rsidRDefault="00696FED" w:rsidP="004A1F0D">
            <w:pPr>
              <w:pStyle w:val="ConsPlusNormal"/>
              <w:jc w:val="center"/>
              <w:rPr>
                <w:rFonts w:ascii="Times New Roman" w:hAnsi="Times New Roman" w:cs="Times New Roman"/>
                <w:szCs w:val="22"/>
              </w:rPr>
            </w:pPr>
          </w:p>
        </w:tc>
      </w:tr>
      <w:tr w:rsidR="004A1F0D" w:rsidRPr="009A019D" w:rsidTr="002473B1">
        <w:tblPrEx>
          <w:tblBorders>
            <w:insideV w:val="nil"/>
          </w:tblBorders>
        </w:tblPrEx>
        <w:tc>
          <w:tcPr>
            <w:tcW w:w="5011" w:type="dxa"/>
            <w:gridSpan w:val="3"/>
            <w:tcBorders>
              <w:top w:val="nil"/>
              <w:bottom w:val="nil"/>
            </w:tcBorders>
          </w:tcPr>
          <w:p w:rsidR="004A1F0D" w:rsidRPr="009A019D" w:rsidRDefault="004A1F0D" w:rsidP="004A1F0D">
            <w:pPr>
              <w:pStyle w:val="ConsPlusNormal"/>
              <w:jc w:val="both"/>
            </w:pPr>
          </w:p>
          <w:p w:rsidR="004A1F0D" w:rsidRPr="009A019D" w:rsidRDefault="004A1F0D" w:rsidP="004A1F0D">
            <w:pPr>
              <w:pStyle w:val="ConsPlusNormal"/>
              <w:jc w:val="both"/>
              <w:rPr>
                <w:rFonts w:ascii="Times New Roman" w:hAnsi="Times New Roman" w:cs="Times New Roman"/>
                <w:sz w:val="24"/>
                <w:szCs w:val="24"/>
              </w:rPr>
            </w:pPr>
            <w:r w:rsidRPr="009A019D">
              <w:rPr>
                <w:rFonts w:ascii="Times New Roman" w:hAnsi="Times New Roman" w:cs="Times New Roman"/>
                <w:sz w:val="24"/>
                <w:szCs w:val="24"/>
              </w:rPr>
              <w:t>Руководитель</w:t>
            </w:r>
            <w:r>
              <w:rPr>
                <w:rFonts w:ascii="Times New Roman" w:hAnsi="Times New Roman" w:cs="Times New Roman"/>
                <w:sz w:val="24"/>
                <w:szCs w:val="24"/>
              </w:rPr>
              <w:t xml:space="preserve"> </w:t>
            </w:r>
            <w:r w:rsidRPr="009A019D">
              <w:rPr>
                <w:rFonts w:ascii="Times New Roman" w:hAnsi="Times New Roman" w:cs="Times New Roman"/>
                <w:sz w:val="24"/>
                <w:szCs w:val="24"/>
              </w:rPr>
              <w:t>участника отбора</w:t>
            </w:r>
          </w:p>
        </w:tc>
        <w:tc>
          <w:tcPr>
            <w:tcW w:w="1560" w:type="dxa"/>
            <w:gridSpan w:val="2"/>
            <w:tcBorders>
              <w:top w:val="nil"/>
              <w:bottom w:val="nil"/>
            </w:tcBorders>
          </w:tcPr>
          <w:p w:rsidR="004A1F0D" w:rsidRPr="009A019D" w:rsidRDefault="004A1F0D" w:rsidP="004A1F0D">
            <w:pPr>
              <w:pStyle w:val="ConsPlusNormal"/>
              <w:rPr>
                <w:rFonts w:ascii="Times New Roman" w:hAnsi="Times New Roman" w:cs="Times New Roman"/>
                <w:sz w:val="24"/>
                <w:szCs w:val="24"/>
              </w:rPr>
            </w:pPr>
          </w:p>
        </w:tc>
        <w:tc>
          <w:tcPr>
            <w:tcW w:w="2361" w:type="dxa"/>
            <w:tcBorders>
              <w:top w:val="nil"/>
              <w:bottom w:val="nil"/>
            </w:tcBorders>
          </w:tcPr>
          <w:p w:rsidR="004A1F0D" w:rsidRPr="009A019D" w:rsidRDefault="004A1F0D" w:rsidP="004A1F0D">
            <w:pPr>
              <w:pStyle w:val="ConsPlusNormal"/>
              <w:rPr>
                <w:rFonts w:ascii="Times New Roman" w:hAnsi="Times New Roman" w:cs="Times New Roman"/>
                <w:sz w:val="24"/>
                <w:szCs w:val="24"/>
              </w:rPr>
            </w:pPr>
          </w:p>
        </w:tc>
      </w:tr>
      <w:tr w:rsidR="004A1F0D" w:rsidRPr="009A019D" w:rsidTr="00696FED">
        <w:tblPrEx>
          <w:tblBorders>
            <w:insideV w:val="nil"/>
          </w:tblBorders>
        </w:tblPrEx>
        <w:tc>
          <w:tcPr>
            <w:tcW w:w="2410" w:type="dxa"/>
            <w:gridSpan w:val="2"/>
            <w:tcBorders>
              <w:top w:val="nil"/>
              <w:bottom w:val="nil"/>
            </w:tcBorders>
          </w:tcPr>
          <w:p w:rsidR="004A1F0D" w:rsidRPr="009A019D" w:rsidRDefault="004A1F0D" w:rsidP="004A1F0D">
            <w:pPr>
              <w:pStyle w:val="ConsPlusNormal"/>
              <w:rPr>
                <w:rFonts w:ascii="Times New Roman" w:hAnsi="Times New Roman" w:cs="Times New Roman"/>
                <w:sz w:val="20"/>
              </w:rPr>
            </w:pPr>
            <w:r w:rsidRPr="009A019D">
              <w:rPr>
                <w:rFonts w:ascii="Times New Roman" w:hAnsi="Times New Roman" w:cs="Times New Roman"/>
                <w:sz w:val="20"/>
              </w:rPr>
              <w:t>___________</w:t>
            </w:r>
          </w:p>
          <w:p w:rsidR="004A1F0D" w:rsidRPr="009A019D" w:rsidRDefault="004A1F0D" w:rsidP="004A1F0D">
            <w:pPr>
              <w:pStyle w:val="ConsPlusNormal"/>
              <w:rPr>
                <w:rFonts w:ascii="Times New Roman" w:hAnsi="Times New Roman" w:cs="Times New Roman"/>
                <w:sz w:val="20"/>
              </w:rPr>
            </w:pPr>
            <w:r w:rsidRPr="009A019D">
              <w:rPr>
                <w:rFonts w:ascii="Times New Roman" w:hAnsi="Times New Roman" w:cs="Times New Roman"/>
                <w:sz w:val="20"/>
              </w:rPr>
              <w:t xml:space="preserve">  (подпись)</w:t>
            </w:r>
          </w:p>
        </w:tc>
        <w:tc>
          <w:tcPr>
            <w:tcW w:w="2601" w:type="dxa"/>
            <w:tcBorders>
              <w:top w:val="nil"/>
              <w:bottom w:val="nil"/>
            </w:tcBorders>
          </w:tcPr>
          <w:p w:rsidR="004A1F0D" w:rsidRPr="009A019D" w:rsidRDefault="004A1F0D" w:rsidP="004A1F0D">
            <w:pPr>
              <w:pStyle w:val="ConsPlusNormal"/>
              <w:jc w:val="center"/>
              <w:rPr>
                <w:rFonts w:ascii="Times New Roman" w:hAnsi="Times New Roman" w:cs="Times New Roman"/>
                <w:sz w:val="24"/>
                <w:szCs w:val="24"/>
              </w:rPr>
            </w:pPr>
            <w:r w:rsidRPr="009A019D">
              <w:rPr>
                <w:rFonts w:ascii="Times New Roman" w:hAnsi="Times New Roman" w:cs="Times New Roman"/>
                <w:sz w:val="24"/>
                <w:szCs w:val="24"/>
              </w:rPr>
              <w:t>____________________</w:t>
            </w:r>
          </w:p>
          <w:p w:rsidR="004A1F0D" w:rsidRPr="009A019D" w:rsidRDefault="00320AD0" w:rsidP="004A1F0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4A1F0D" w:rsidRPr="009A019D">
              <w:rPr>
                <w:rFonts w:ascii="Times New Roman" w:hAnsi="Times New Roman" w:cs="Times New Roman"/>
                <w:sz w:val="24"/>
                <w:szCs w:val="24"/>
              </w:rPr>
              <w:t>Ф.И.О.</w:t>
            </w:r>
            <w:r>
              <w:rPr>
                <w:rFonts w:ascii="Times New Roman" w:hAnsi="Times New Roman" w:cs="Times New Roman"/>
                <w:sz w:val="24"/>
                <w:szCs w:val="24"/>
              </w:rPr>
              <w:t>)</w:t>
            </w:r>
          </w:p>
        </w:tc>
        <w:tc>
          <w:tcPr>
            <w:tcW w:w="1560" w:type="dxa"/>
            <w:gridSpan w:val="2"/>
            <w:tcBorders>
              <w:top w:val="nil"/>
              <w:bottom w:val="nil"/>
            </w:tcBorders>
          </w:tcPr>
          <w:p w:rsidR="004A1F0D" w:rsidRPr="009A019D" w:rsidRDefault="004A1F0D" w:rsidP="004A1F0D">
            <w:pPr>
              <w:pStyle w:val="ConsPlusNormal"/>
              <w:rPr>
                <w:rFonts w:ascii="Times New Roman" w:hAnsi="Times New Roman" w:cs="Times New Roman"/>
                <w:sz w:val="24"/>
                <w:szCs w:val="24"/>
              </w:rPr>
            </w:pPr>
          </w:p>
        </w:tc>
        <w:tc>
          <w:tcPr>
            <w:tcW w:w="2361" w:type="dxa"/>
            <w:tcBorders>
              <w:top w:val="nil"/>
              <w:bottom w:val="nil"/>
            </w:tcBorders>
          </w:tcPr>
          <w:p w:rsidR="004A1F0D" w:rsidRPr="009A019D" w:rsidRDefault="004A1F0D" w:rsidP="004A1F0D">
            <w:pPr>
              <w:pStyle w:val="ConsPlusNormal"/>
              <w:rPr>
                <w:rFonts w:ascii="Times New Roman" w:hAnsi="Times New Roman" w:cs="Times New Roman"/>
                <w:sz w:val="24"/>
                <w:szCs w:val="24"/>
              </w:rPr>
            </w:pPr>
          </w:p>
        </w:tc>
      </w:tr>
      <w:tr w:rsidR="004A1F0D" w:rsidRPr="009A019D" w:rsidTr="00696FED">
        <w:tblPrEx>
          <w:tblBorders>
            <w:insideV w:val="nil"/>
          </w:tblBorders>
        </w:tblPrEx>
        <w:tc>
          <w:tcPr>
            <w:tcW w:w="2410" w:type="dxa"/>
            <w:gridSpan w:val="2"/>
            <w:tcBorders>
              <w:top w:val="nil"/>
              <w:bottom w:val="nil"/>
            </w:tcBorders>
          </w:tcPr>
          <w:p w:rsidR="004A1F0D" w:rsidRDefault="004A1F0D" w:rsidP="004A1F0D">
            <w:pPr>
              <w:pStyle w:val="ConsPlusNormal"/>
              <w:rPr>
                <w:rFonts w:ascii="Times New Roman" w:hAnsi="Times New Roman" w:cs="Times New Roman"/>
                <w:sz w:val="20"/>
              </w:rPr>
            </w:pPr>
            <w:r w:rsidRPr="009A019D">
              <w:rPr>
                <w:rFonts w:ascii="Times New Roman" w:hAnsi="Times New Roman" w:cs="Times New Roman"/>
                <w:sz w:val="20"/>
              </w:rPr>
              <w:t xml:space="preserve">  </w:t>
            </w:r>
          </w:p>
          <w:p w:rsidR="004A1F0D" w:rsidRDefault="004A1F0D" w:rsidP="004A1F0D">
            <w:pPr>
              <w:pStyle w:val="ConsPlusNormal"/>
              <w:rPr>
                <w:rFonts w:ascii="Times New Roman" w:hAnsi="Times New Roman" w:cs="Times New Roman"/>
                <w:sz w:val="20"/>
              </w:rPr>
            </w:pPr>
          </w:p>
          <w:p w:rsidR="004A1F0D" w:rsidRPr="009A019D" w:rsidRDefault="004A1F0D" w:rsidP="004A1F0D">
            <w:pPr>
              <w:pStyle w:val="ConsPlusNormal"/>
              <w:rPr>
                <w:rFonts w:ascii="Times New Roman" w:hAnsi="Times New Roman" w:cs="Times New Roman"/>
                <w:sz w:val="20"/>
              </w:rPr>
            </w:pPr>
            <w:r w:rsidRPr="009A019D">
              <w:rPr>
                <w:rFonts w:ascii="Times New Roman" w:hAnsi="Times New Roman" w:cs="Times New Roman"/>
                <w:sz w:val="20"/>
              </w:rPr>
              <w:t xml:space="preserve">    МП</w:t>
            </w:r>
          </w:p>
          <w:p w:rsidR="004A1F0D" w:rsidRPr="009A019D" w:rsidRDefault="004A1F0D" w:rsidP="004A1F0D">
            <w:pPr>
              <w:pStyle w:val="ConsPlusNormal"/>
              <w:rPr>
                <w:rFonts w:ascii="Times New Roman" w:hAnsi="Times New Roman" w:cs="Times New Roman"/>
                <w:sz w:val="20"/>
              </w:rPr>
            </w:pPr>
            <w:r w:rsidRPr="009A019D">
              <w:rPr>
                <w:rFonts w:ascii="Times New Roman" w:hAnsi="Times New Roman" w:cs="Times New Roman"/>
                <w:sz w:val="20"/>
              </w:rPr>
              <w:t>(при наличии)</w:t>
            </w:r>
          </w:p>
        </w:tc>
        <w:tc>
          <w:tcPr>
            <w:tcW w:w="2601" w:type="dxa"/>
            <w:tcBorders>
              <w:top w:val="nil"/>
              <w:bottom w:val="nil"/>
            </w:tcBorders>
          </w:tcPr>
          <w:p w:rsidR="004A1F0D" w:rsidRDefault="004A1F0D" w:rsidP="004A1F0D">
            <w:pPr>
              <w:pStyle w:val="ConsPlusNormal"/>
              <w:jc w:val="both"/>
              <w:rPr>
                <w:rFonts w:ascii="Times New Roman" w:hAnsi="Times New Roman" w:cs="Times New Roman"/>
                <w:sz w:val="24"/>
                <w:szCs w:val="24"/>
              </w:rPr>
            </w:pPr>
          </w:p>
          <w:p w:rsidR="004A1F0D" w:rsidRDefault="004A1F0D" w:rsidP="004A1F0D">
            <w:pPr>
              <w:pStyle w:val="ConsPlusNormal"/>
              <w:jc w:val="both"/>
              <w:rPr>
                <w:rFonts w:ascii="Times New Roman" w:hAnsi="Times New Roman" w:cs="Times New Roman"/>
                <w:sz w:val="24"/>
                <w:szCs w:val="24"/>
              </w:rPr>
            </w:pPr>
          </w:p>
          <w:p w:rsidR="004A1F0D" w:rsidRPr="009A019D" w:rsidRDefault="004A1F0D" w:rsidP="004A1F0D">
            <w:pPr>
              <w:pStyle w:val="ConsPlusNormal"/>
              <w:jc w:val="both"/>
              <w:rPr>
                <w:rFonts w:ascii="Times New Roman" w:hAnsi="Times New Roman" w:cs="Times New Roman"/>
                <w:sz w:val="24"/>
                <w:szCs w:val="24"/>
              </w:rPr>
            </w:pPr>
            <w:r w:rsidRPr="009A019D">
              <w:rPr>
                <w:rFonts w:ascii="Times New Roman" w:hAnsi="Times New Roman" w:cs="Times New Roman"/>
                <w:sz w:val="24"/>
                <w:szCs w:val="24"/>
              </w:rPr>
              <w:t>«___»_</w:t>
            </w:r>
            <w:r w:rsidR="00696FED">
              <w:rPr>
                <w:rFonts w:ascii="Times New Roman" w:hAnsi="Times New Roman" w:cs="Times New Roman"/>
                <w:sz w:val="24"/>
                <w:szCs w:val="24"/>
              </w:rPr>
              <w:t>_</w:t>
            </w:r>
            <w:r w:rsidRPr="009A019D">
              <w:rPr>
                <w:rFonts w:ascii="Times New Roman" w:hAnsi="Times New Roman" w:cs="Times New Roman"/>
                <w:sz w:val="24"/>
                <w:szCs w:val="24"/>
              </w:rPr>
              <w:t>_______ 20</w:t>
            </w:r>
            <w:r w:rsidR="00696FED">
              <w:rPr>
                <w:rFonts w:ascii="Times New Roman" w:hAnsi="Times New Roman" w:cs="Times New Roman"/>
                <w:sz w:val="24"/>
                <w:szCs w:val="24"/>
              </w:rPr>
              <w:t>__г</w:t>
            </w:r>
            <w:r w:rsidRPr="009A019D">
              <w:rPr>
                <w:rFonts w:ascii="Times New Roman" w:hAnsi="Times New Roman" w:cs="Times New Roman"/>
                <w:sz w:val="24"/>
                <w:szCs w:val="24"/>
              </w:rPr>
              <w:t>.</w:t>
            </w:r>
          </w:p>
        </w:tc>
        <w:tc>
          <w:tcPr>
            <w:tcW w:w="1560" w:type="dxa"/>
            <w:gridSpan w:val="2"/>
            <w:tcBorders>
              <w:top w:val="nil"/>
              <w:bottom w:val="nil"/>
            </w:tcBorders>
          </w:tcPr>
          <w:p w:rsidR="004A1F0D" w:rsidRDefault="004A1F0D" w:rsidP="004A1F0D">
            <w:pPr>
              <w:pStyle w:val="ConsPlusNormal"/>
              <w:rPr>
                <w:rFonts w:ascii="Times New Roman" w:hAnsi="Times New Roman" w:cs="Times New Roman"/>
                <w:sz w:val="24"/>
                <w:szCs w:val="24"/>
              </w:rPr>
            </w:pPr>
          </w:p>
          <w:p w:rsidR="004A1F0D" w:rsidRDefault="004A1F0D" w:rsidP="004A1F0D">
            <w:pPr>
              <w:pStyle w:val="ConsPlusNormal"/>
              <w:rPr>
                <w:rFonts w:ascii="Times New Roman" w:hAnsi="Times New Roman" w:cs="Times New Roman"/>
                <w:sz w:val="24"/>
                <w:szCs w:val="24"/>
              </w:rPr>
            </w:pPr>
          </w:p>
          <w:p w:rsidR="004A1F0D" w:rsidRDefault="004A1F0D" w:rsidP="004A1F0D">
            <w:pPr>
              <w:pStyle w:val="ConsPlusNormal"/>
              <w:rPr>
                <w:rFonts w:ascii="Times New Roman" w:hAnsi="Times New Roman" w:cs="Times New Roman"/>
                <w:sz w:val="24"/>
                <w:szCs w:val="24"/>
              </w:rPr>
            </w:pPr>
          </w:p>
          <w:p w:rsidR="004A1F0D" w:rsidRDefault="004A1F0D" w:rsidP="004A1F0D">
            <w:pPr>
              <w:pStyle w:val="ConsPlusNormal"/>
              <w:rPr>
                <w:rFonts w:ascii="Times New Roman" w:hAnsi="Times New Roman" w:cs="Times New Roman"/>
                <w:sz w:val="24"/>
                <w:szCs w:val="24"/>
              </w:rPr>
            </w:pPr>
          </w:p>
          <w:p w:rsidR="004A1F0D" w:rsidRDefault="004A1F0D" w:rsidP="004A1F0D">
            <w:pPr>
              <w:pStyle w:val="ConsPlusNormal"/>
              <w:rPr>
                <w:rFonts w:ascii="Times New Roman" w:hAnsi="Times New Roman" w:cs="Times New Roman"/>
                <w:sz w:val="24"/>
                <w:szCs w:val="24"/>
              </w:rPr>
            </w:pPr>
          </w:p>
          <w:p w:rsidR="004A1F0D" w:rsidRPr="009A019D" w:rsidRDefault="004A1F0D" w:rsidP="004A1F0D">
            <w:pPr>
              <w:pStyle w:val="ConsPlusNormal"/>
              <w:rPr>
                <w:rFonts w:ascii="Times New Roman" w:hAnsi="Times New Roman" w:cs="Times New Roman"/>
                <w:sz w:val="24"/>
                <w:szCs w:val="24"/>
              </w:rPr>
            </w:pPr>
          </w:p>
        </w:tc>
        <w:tc>
          <w:tcPr>
            <w:tcW w:w="2361" w:type="dxa"/>
            <w:tcBorders>
              <w:top w:val="nil"/>
              <w:bottom w:val="nil"/>
            </w:tcBorders>
          </w:tcPr>
          <w:p w:rsidR="004A1F0D" w:rsidRPr="009A019D" w:rsidRDefault="004A1F0D" w:rsidP="004A1F0D">
            <w:pPr>
              <w:pStyle w:val="ConsPlusNormal"/>
              <w:rPr>
                <w:rFonts w:ascii="Times New Roman" w:hAnsi="Times New Roman" w:cs="Times New Roman"/>
                <w:sz w:val="24"/>
                <w:szCs w:val="24"/>
              </w:rPr>
            </w:pPr>
          </w:p>
        </w:tc>
      </w:tr>
    </w:tbl>
    <w:p w:rsidR="004A1F0D" w:rsidRDefault="004A1F0D" w:rsidP="00972354">
      <w:pPr>
        <w:ind w:left="4760"/>
        <w:outlineLvl w:val="1"/>
        <w:rPr>
          <w:sz w:val="24"/>
          <w:szCs w:val="24"/>
        </w:rPr>
        <w:sectPr w:rsidR="004A1F0D" w:rsidSect="00907F17">
          <w:headerReference w:type="first" r:id="rId14"/>
          <w:pgSz w:w="11906" w:h="16838"/>
          <w:pgMar w:top="1134" w:right="567" w:bottom="1134" w:left="1985" w:header="709" w:footer="709" w:gutter="0"/>
          <w:pgNumType w:start="1" w:chapStyle="1"/>
          <w:cols w:space="708"/>
          <w:titlePg/>
          <w:docGrid w:linePitch="381"/>
        </w:sectPr>
      </w:pPr>
    </w:p>
    <w:p w:rsidR="00630027" w:rsidRPr="00B139E2" w:rsidRDefault="00630027" w:rsidP="00630027">
      <w:pPr>
        <w:tabs>
          <w:tab w:val="left" w:pos="7860"/>
        </w:tabs>
        <w:jc w:val="center"/>
        <w:rPr>
          <w:sz w:val="24"/>
          <w:szCs w:val="24"/>
        </w:rPr>
      </w:pPr>
      <w:r>
        <w:rPr>
          <w:sz w:val="24"/>
          <w:szCs w:val="24"/>
        </w:rPr>
        <w:lastRenderedPageBreak/>
        <w:t xml:space="preserve">                                </w:t>
      </w:r>
      <w:r w:rsidRPr="005D4DFF">
        <w:rPr>
          <w:sz w:val="24"/>
          <w:szCs w:val="24"/>
        </w:rPr>
        <w:t xml:space="preserve">Приложение № </w:t>
      </w:r>
      <w:r>
        <w:rPr>
          <w:sz w:val="24"/>
          <w:szCs w:val="24"/>
        </w:rPr>
        <w:t>3</w:t>
      </w:r>
    </w:p>
    <w:p w:rsidR="00630027" w:rsidRPr="00B33B4D" w:rsidRDefault="00630027" w:rsidP="00630027">
      <w:pPr>
        <w:ind w:left="4760"/>
        <w:outlineLvl w:val="1"/>
        <w:rPr>
          <w:sz w:val="24"/>
          <w:szCs w:val="24"/>
        </w:rPr>
      </w:pPr>
      <w:r>
        <w:rPr>
          <w:bCs/>
          <w:sz w:val="24"/>
          <w:szCs w:val="24"/>
        </w:rPr>
        <w:t xml:space="preserve">к </w:t>
      </w:r>
      <w:r w:rsidRPr="00632322">
        <w:rPr>
          <w:bCs/>
          <w:sz w:val="24"/>
          <w:szCs w:val="24"/>
        </w:rPr>
        <w:t xml:space="preserve">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w:t>
      </w:r>
      <w:r>
        <w:rPr>
          <w:bCs/>
          <w:sz w:val="24"/>
          <w:szCs w:val="24"/>
        </w:rPr>
        <w:t xml:space="preserve">а также научным и образовательным </w:t>
      </w:r>
      <w:r w:rsidRPr="00632322">
        <w:rPr>
          <w:bCs/>
          <w:sz w:val="24"/>
          <w:szCs w:val="24"/>
        </w:rPr>
        <w:t xml:space="preserve">организациям </w:t>
      </w:r>
      <w:r>
        <w:rPr>
          <w:bCs/>
          <w:sz w:val="24"/>
          <w:szCs w:val="24"/>
        </w:rPr>
        <w:t>на возмещение части затрат на реализацию проектов мелиорации</w:t>
      </w:r>
      <w:r w:rsidRPr="00D82DBB">
        <w:rPr>
          <w:bCs/>
          <w:sz w:val="24"/>
          <w:szCs w:val="24"/>
        </w:rPr>
        <w:t xml:space="preserve"> </w:t>
      </w:r>
    </w:p>
    <w:p w:rsidR="00630027" w:rsidRPr="00B139E2" w:rsidRDefault="00630027" w:rsidP="00630027">
      <w:pPr>
        <w:ind w:left="4760"/>
        <w:outlineLvl w:val="1"/>
        <w:rPr>
          <w:sz w:val="24"/>
          <w:szCs w:val="24"/>
        </w:rPr>
      </w:pPr>
    </w:p>
    <w:p w:rsidR="00630027" w:rsidRPr="00B139E2" w:rsidRDefault="00630027" w:rsidP="00630027">
      <w:pPr>
        <w:ind w:left="4760"/>
        <w:outlineLvl w:val="1"/>
        <w:rPr>
          <w:sz w:val="24"/>
          <w:szCs w:val="24"/>
        </w:rPr>
      </w:pPr>
      <w:r>
        <w:rPr>
          <w:sz w:val="24"/>
          <w:szCs w:val="24"/>
        </w:rPr>
        <w:t xml:space="preserve">Министерство сельского хозяйства </w:t>
      </w:r>
    </w:p>
    <w:p w:rsidR="00630027" w:rsidRDefault="00630027" w:rsidP="00630027">
      <w:pPr>
        <w:autoSpaceDE w:val="0"/>
        <w:autoSpaceDN w:val="0"/>
        <w:adjustRightInd w:val="0"/>
        <w:spacing w:line="360" w:lineRule="auto"/>
        <w:jc w:val="both"/>
        <w:rPr>
          <w:sz w:val="24"/>
          <w:szCs w:val="24"/>
        </w:rPr>
      </w:pPr>
      <w:r>
        <w:rPr>
          <w:sz w:val="24"/>
          <w:szCs w:val="24"/>
        </w:rPr>
        <w:t xml:space="preserve">                                                                               </w:t>
      </w:r>
      <w:r w:rsidRPr="00B139E2">
        <w:rPr>
          <w:sz w:val="24"/>
          <w:szCs w:val="24"/>
        </w:rPr>
        <w:t>Воронежской области</w:t>
      </w:r>
    </w:p>
    <w:p w:rsidR="00630027" w:rsidRDefault="00630027" w:rsidP="00630027">
      <w:pPr>
        <w:autoSpaceDE w:val="0"/>
        <w:autoSpaceDN w:val="0"/>
        <w:adjustRightInd w:val="0"/>
        <w:spacing w:line="360" w:lineRule="auto"/>
        <w:jc w:val="both"/>
        <w:rPr>
          <w:sz w:val="24"/>
          <w:szCs w:val="24"/>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4"/>
        <w:gridCol w:w="781"/>
        <w:gridCol w:w="2154"/>
        <w:gridCol w:w="482"/>
        <w:gridCol w:w="3600"/>
      </w:tblGrid>
      <w:tr w:rsidR="00630027" w:rsidRPr="0096615F" w:rsidTr="00720791">
        <w:tc>
          <w:tcPr>
            <w:tcW w:w="9071" w:type="dxa"/>
            <w:gridSpan w:val="5"/>
            <w:tcBorders>
              <w:top w:val="nil"/>
              <w:left w:val="nil"/>
              <w:right w:val="nil"/>
            </w:tcBorders>
          </w:tcPr>
          <w:p w:rsidR="00630027" w:rsidRPr="0096615F" w:rsidRDefault="00630027" w:rsidP="00720791">
            <w:pPr>
              <w:widowControl w:val="0"/>
              <w:autoSpaceDE w:val="0"/>
              <w:autoSpaceDN w:val="0"/>
              <w:ind w:left="710" w:hanging="710"/>
              <w:jc w:val="center"/>
              <w:rPr>
                <w:sz w:val="22"/>
                <w:szCs w:val="22"/>
              </w:rPr>
            </w:pPr>
            <w:r w:rsidRPr="0096615F">
              <w:rPr>
                <w:sz w:val="22"/>
                <w:szCs w:val="22"/>
              </w:rPr>
              <w:t>Сведения об участниках (акционерах)</w:t>
            </w:r>
          </w:p>
          <w:p w:rsidR="00630027" w:rsidRPr="0096615F" w:rsidRDefault="00630027" w:rsidP="00720791">
            <w:pPr>
              <w:widowControl w:val="0"/>
              <w:autoSpaceDE w:val="0"/>
              <w:autoSpaceDN w:val="0"/>
              <w:ind w:left="710" w:hanging="710"/>
              <w:jc w:val="center"/>
              <w:rPr>
                <w:sz w:val="22"/>
                <w:szCs w:val="22"/>
              </w:rPr>
            </w:pPr>
            <w:r w:rsidRPr="0096615F">
              <w:rPr>
                <w:sz w:val="22"/>
                <w:szCs w:val="22"/>
              </w:rPr>
              <w:t>________________________________________________</w:t>
            </w:r>
          </w:p>
          <w:p w:rsidR="00630027" w:rsidRDefault="00630027" w:rsidP="00720791">
            <w:pPr>
              <w:widowControl w:val="0"/>
              <w:autoSpaceDE w:val="0"/>
              <w:autoSpaceDN w:val="0"/>
              <w:ind w:left="710" w:hanging="710"/>
              <w:jc w:val="center"/>
              <w:rPr>
                <w:sz w:val="22"/>
                <w:szCs w:val="22"/>
              </w:rPr>
            </w:pPr>
            <w:r w:rsidRPr="0096615F">
              <w:rPr>
                <w:sz w:val="22"/>
                <w:szCs w:val="22"/>
              </w:rPr>
              <w:t>(наименование участника отбора)</w:t>
            </w:r>
          </w:p>
          <w:p w:rsidR="00630027" w:rsidRPr="0096615F" w:rsidRDefault="00630027" w:rsidP="00720791">
            <w:pPr>
              <w:widowControl w:val="0"/>
              <w:autoSpaceDE w:val="0"/>
              <w:autoSpaceDN w:val="0"/>
              <w:ind w:left="710" w:hanging="710"/>
              <w:jc w:val="center"/>
              <w:rPr>
                <w:sz w:val="22"/>
                <w:szCs w:val="22"/>
              </w:rPr>
            </w:pPr>
          </w:p>
        </w:tc>
      </w:tr>
      <w:tr w:rsidR="00630027" w:rsidRPr="0096615F" w:rsidTr="00720791">
        <w:tblPrEx>
          <w:tblBorders>
            <w:left w:val="single" w:sz="4" w:space="0" w:color="auto"/>
            <w:right w:val="single" w:sz="4" w:space="0" w:color="auto"/>
            <w:insideH w:val="single" w:sz="4" w:space="0" w:color="auto"/>
          </w:tblBorders>
        </w:tblPrEx>
        <w:tc>
          <w:tcPr>
            <w:tcW w:w="2835" w:type="dxa"/>
            <w:gridSpan w:val="2"/>
          </w:tcPr>
          <w:p w:rsidR="00630027" w:rsidRPr="0096615F" w:rsidRDefault="00630027" w:rsidP="00720791">
            <w:pPr>
              <w:widowControl w:val="0"/>
              <w:autoSpaceDE w:val="0"/>
              <w:autoSpaceDN w:val="0"/>
              <w:jc w:val="center"/>
              <w:rPr>
                <w:sz w:val="22"/>
                <w:szCs w:val="22"/>
              </w:rPr>
            </w:pPr>
            <w:r w:rsidRPr="0096615F">
              <w:rPr>
                <w:sz w:val="22"/>
                <w:szCs w:val="22"/>
              </w:rPr>
              <w:t xml:space="preserve">Участник (акционер), ИНН, место регистрации компании </w:t>
            </w:r>
          </w:p>
        </w:tc>
        <w:tc>
          <w:tcPr>
            <w:tcW w:w="2154" w:type="dxa"/>
          </w:tcPr>
          <w:p w:rsidR="00630027" w:rsidRPr="0096615F" w:rsidRDefault="00630027" w:rsidP="00720791">
            <w:pPr>
              <w:widowControl w:val="0"/>
              <w:autoSpaceDE w:val="0"/>
              <w:autoSpaceDN w:val="0"/>
              <w:ind w:left="147"/>
              <w:jc w:val="center"/>
              <w:rPr>
                <w:sz w:val="22"/>
                <w:szCs w:val="22"/>
              </w:rPr>
            </w:pPr>
            <w:r w:rsidRPr="0096615F">
              <w:rPr>
                <w:sz w:val="22"/>
                <w:szCs w:val="22"/>
              </w:rPr>
              <w:t>Доля участия*</w:t>
            </w:r>
          </w:p>
        </w:tc>
        <w:tc>
          <w:tcPr>
            <w:tcW w:w="4082" w:type="dxa"/>
            <w:gridSpan w:val="2"/>
          </w:tcPr>
          <w:p w:rsidR="00630027" w:rsidRPr="0096615F" w:rsidRDefault="00630027" w:rsidP="00720791">
            <w:pPr>
              <w:widowControl w:val="0"/>
              <w:autoSpaceDE w:val="0"/>
              <w:autoSpaceDN w:val="0"/>
              <w:ind w:left="119"/>
              <w:jc w:val="center"/>
              <w:rPr>
                <w:sz w:val="22"/>
                <w:szCs w:val="22"/>
              </w:rPr>
            </w:pPr>
            <w:r w:rsidRPr="0096615F">
              <w:rPr>
                <w:sz w:val="22"/>
                <w:szCs w:val="22"/>
              </w:rPr>
              <w:t>Доля косвенного (через третьих лиц) участия офшорных компаний в уставном (складочном) капитале участника отбора **</w:t>
            </w:r>
          </w:p>
        </w:tc>
      </w:tr>
      <w:tr w:rsidR="00630027" w:rsidRPr="0096615F" w:rsidTr="00720791">
        <w:tblPrEx>
          <w:tblBorders>
            <w:left w:val="single" w:sz="4" w:space="0" w:color="auto"/>
            <w:right w:val="single" w:sz="4" w:space="0" w:color="auto"/>
            <w:insideH w:val="single" w:sz="4" w:space="0" w:color="auto"/>
          </w:tblBorders>
        </w:tblPrEx>
        <w:tc>
          <w:tcPr>
            <w:tcW w:w="2835" w:type="dxa"/>
            <w:gridSpan w:val="2"/>
          </w:tcPr>
          <w:p w:rsidR="00630027" w:rsidRPr="0096615F" w:rsidRDefault="00630027" w:rsidP="00720791">
            <w:pPr>
              <w:widowControl w:val="0"/>
              <w:autoSpaceDE w:val="0"/>
              <w:autoSpaceDN w:val="0"/>
              <w:ind w:left="710"/>
              <w:rPr>
                <w:sz w:val="22"/>
                <w:szCs w:val="22"/>
              </w:rPr>
            </w:pPr>
          </w:p>
        </w:tc>
        <w:tc>
          <w:tcPr>
            <w:tcW w:w="2154" w:type="dxa"/>
          </w:tcPr>
          <w:p w:rsidR="00630027" w:rsidRPr="0096615F" w:rsidRDefault="00630027" w:rsidP="00720791">
            <w:pPr>
              <w:widowControl w:val="0"/>
              <w:autoSpaceDE w:val="0"/>
              <w:autoSpaceDN w:val="0"/>
              <w:ind w:left="710"/>
              <w:rPr>
                <w:sz w:val="22"/>
                <w:szCs w:val="22"/>
              </w:rPr>
            </w:pPr>
          </w:p>
        </w:tc>
        <w:tc>
          <w:tcPr>
            <w:tcW w:w="4082" w:type="dxa"/>
            <w:gridSpan w:val="2"/>
          </w:tcPr>
          <w:p w:rsidR="00630027" w:rsidRPr="0096615F" w:rsidRDefault="00630027" w:rsidP="00720791">
            <w:pPr>
              <w:widowControl w:val="0"/>
              <w:autoSpaceDE w:val="0"/>
              <w:autoSpaceDN w:val="0"/>
              <w:ind w:left="710"/>
              <w:rPr>
                <w:sz w:val="22"/>
                <w:szCs w:val="22"/>
              </w:rPr>
            </w:pPr>
          </w:p>
        </w:tc>
      </w:tr>
      <w:tr w:rsidR="00630027" w:rsidRPr="0096615F" w:rsidTr="00720791">
        <w:tblPrEx>
          <w:tblBorders>
            <w:left w:val="single" w:sz="4" w:space="0" w:color="auto"/>
            <w:right w:val="single" w:sz="4" w:space="0" w:color="auto"/>
            <w:insideH w:val="single" w:sz="4" w:space="0" w:color="auto"/>
          </w:tblBorders>
        </w:tblPrEx>
        <w:tc>
          <w:tcPr>
            <w:tcW w:w="2835" w:type="dxa"/>
            <w:gridSpan w:val="2"/>
          </w:tcPr>
          <w:p w:rsidR="00630027" w:rsidRPr="0096615F" w:rsidRDefault="00630027" w:rsidP="00720791">
            <w:pPr>
              <w:widowControl w:val="0"/>
              <w:autoSpaceDE w:val="0"/>
              <w:autoSpaceDN w:val="0"/>
              <w:ind w:left="710"/>
              <w:rPr>
                <w:sz w:val="22"/>
                <w:szCs w:val="22"/>
              </w:rPr>
            </w:pPr>
          </w:p>
        </w:tc>
        <w:tc>
          <w:tcPr>
            <w:tcW w:w="2154" w:type="dxa"/>
          </w:tcPr>
          <w:p w:rsidR="00630027" w:rsidRPr="0096615F" w:rsidRDefault="00630027" w:rsidP="00720791">
            <w:pPr>
              <w:widowControl w:val="0"/>
              <w:autoSpaceDE w:val="0"/>
              <w:autoSpaceDN w:val="0"/>
              <w:ind w:left="710"/>
              <w:rPr>
                <w:sz w:val="22"/>
                <w:szCs w:val="22"/>
              </w:rPr>
            </w:pPr>
          </w:p>
        </w:tc>
        <w:tc>
          <w:tcPr>
            <w:tcW w:w="4082" w:type="dxa"/>
            <w:gridSpan w:val="2"/>
          </w:tcPr>
          <w:p w:rsidR="00630027" w:rsidRPr="0096615F" w:rsidRDefault="00630027" w:rsidP="00720791">
            <w:pPr>
              <w:widowControl w:val="0"/>
              <w:autoSpaceDE w:val="0"/>
              <w:autoSpaceDN w:val="0"/>
              <w:ind w:left="710"/>
              <w:rPr>
                <w:sz w:val="22"/>
                <w:szCs w:val="22"/>
              </w:rPr>
            </w:pPr>
          </w:p>
        </w:tc>
      </w:tr>
      <w:tr w:rsidR="00630027" w:rsidRPr="0096615F" w:rsidTr="00720791">
        <w:tblPrEx>
          <w:tblBorders>
            <w:left w:val="single" w:sz="4" w:space="0" w:color="auto"/>
            <w:right w:val="single" w:sz="4" w:space="0" w:color="auto"/>
            <w:insideH w:val="single" w:sz="4" w:space="0" w:color="auto"/>
          </w:tblBorders>
        </w:tblPrEx>
        <w:tc>
          <w:tcPr>
            <w:tcW w:w="2835" w:type="dxa"/>
            <w:gridSpan w:val="2"/>
          </w:tcPr>
          <w:p w:rsidR="00630027" w:rsidRPr="0096615F" w:rsidRDefault="00630027" w:rsidP="00720791">
            <w:pPr>
              <w:widowControl w:val="0"/>
              <w:autoSpaceDE w:val="0"/>
              <w:autoSpaceDN w:val="0"/>
              <w:ind w:left="710"/>
              <w:rPr>
                <w:sz w:val="22"/>
                <w:szCs w:val="22"/>
              </w:rPr>
            </w:pPr>
          </w:p>
        </w:tc>
        <w:tc>
          <w:tcPr>
            <w:tcW w:w="2154" w:type="dxa"/>
          </w:tcPr>
          <w:p w:rsidR="00630027" w:rsidRPr="0096615F" w:rsidRDefault="00630027" w:rsidP="00720791">
            <w:pPr>
              <w:widowControl w:val="0"/>
              <w:autoSpaceDE w:val="0"/>
              <w:autoSpaceDN w:val="0"/>
              <w:ind w:left="710"/>
              <w:rPr>
                <w:sz w:val="22"/>
                <w:szCs w:val="22"/>
              </w:rPr>
            </w:pPr>
          </w:p>
        </w:tc>
        <w:tc>
          <w:tcPr>
            <w:tcW w:w="4082" w:type="dxa"/>
            <w:gridSpan w:val="2"/>
          </w:tcPr>
          <w:p w:rsidR="00630027" w:rsidRPr="0096615F" w:rsidRDefault="00630027" w:rsidP="00720791">
            <w:pPr>
              <w:widowControl w:val="0"/>
              <w:autoSpaceDE w:val="0"/>
              <w:autoSpaceDN w:val="0"/>
              <w:ind w:left="710"/>
              <w:rPr>
                <w:sz w:val="22"/>
                <w:szCs w:val="22"/>
              </w:rPr>
            </w:pPr>
          </w:p>
        </w:tc>
      </w:tr>
      <w:tr w:rsidR="00630027" w:rsidRPr="0096615F" w:rsidTr="00720791">
        <w:tblPrEx>
          <w:tblBorders>
            <w:left w:val="single" w:sz="4" w:space="0" w:color="auto"/>
            <w:right w:val="single" w:sz="4" w:space="0" w:color="auto"/>
            <w:insideH w:val="single" w:sz="4" w:space="0" w:color="auto"/>
          </w:tblBorders>
        </w:tblPrEx>
        <w:tc>
          <w:tcPr>
            <w:tcW w:w="2835" w:type="dxa"/>
            <w:gridSpan w:val="2"/>
          </w:tcPr>
          <w:p w:rsidR="00630027" w:rsidRPr="0096615F" w:rsidRDefault="00630027" w:rsidP="00720791">
            <w:pPr>
              <w:widowControl w:val="0"/>
              <w:autoSpaceDE w:val="0"/>
              <w:autoSpaceDN w:val="0"/>
              <w:ind w:left="710"/>
              <w:rPr>
                <w:sz w:val="22"/>
                <w:szCs w:val="22"/>
              </w:rPr>
            </w:pPr>
          </w:p>
        </w:tc>
        <w:tc>
          <w:tcPr>
            <w:tcW w:w="2154" w:type="dxa"/>
          </w:tcPr>
          <w:p w:rsidR="00630027" w:rsidRPr="0096615F" w:rsidRDefault="00630027" w:rsidP="00720791">
            <w:pPr>
              <w:widowControl w:val="0"/>
              <w:autoSpaceDE w:val="0"/>
              <w:autoSpaceDN w:val="0"/>
              <w:ind w:left="710"/>
              <w:rPr>
                <w:sz w:val="22"/>
                <w:szCs w:val="22"/>
              </w:rPr>
            </w:pPr>
          </w:p>
        </w:tc>
        <w:tc>
          <w:tcPr>
            <w:tcW w:w="4082" w:type="dxa"/>
            <w:gridSpan w:val="2"/>
          </w:tcPr>
          <w:p w:rsidR="00630027" w:rsidRPr="0096615F" w:rsidRDefault="00630027" w:rsidP="00720791">
            <w:pPr>
              <w:widowControl w:val="0"/>
              <w:autoSpaceDE w:val="0"/>
              <w:autoSpaceDN w:val="0"/>
              <w:ind w:left="710"/>
              <w:rPr>
                <w:sz w:val="22"/>
                <w:szCs w:val="22"/>
              </w:rPr>
            </w:pPr>
          </w:p>
        </w:tc>
      </w:tr>
      <w:tr w:rsidR="00630027" w:rsidRPr="0096615F" w:rsidTr="00720791">
        <w:tc>
          <w:tcPr>
            <w:tcW w:w="9071" w:type="dxa"/>
            <w:gridSpan w:val="5"/>
            <w:tcBorders>
              <w:left w:val="nil"/>
              <w:bottom w:val="nil"/>
              <w:right w:val="nil"/>
            </w:tcBorders>
          </w:tcPr>
          <w:p w:rsidR="00630027" w:rsidRPr="0096615F" w:rsidRDefault="00630027" w:rsidP="00720791">
            <w:pPr>
              <w:widowControl w:val="0"/>
              <w:autoSpaceDE w:val="0"/>
              <w:autoSpaceDN w:val="0"/>
              <w:ind w:firstLine="567"/>
              <w:jc w:val="both"/>
              <w:rPr>
                <w:sz w:val="22"/>
                <w:szCs w:val="22"/>
              </w:rPr>
            </w:pPr>
            <w:r w:rsidRPr="00EC4A2A">
              <w:rPr>
                <w:sz w:val="22"/>
                <w:szCs w:val="22"/>
              </w:rPr>
              <w:t>*</w:t>
            </w:r>
            <w:r w:rsidRPr="0096615F">
              <w:rPr>
                <w:sz w:val="22"/>
                <w:szCs w:val="22"/>
              </w:rPr>
              <w:t>Доля участия в уставном (складочном) капитале участника отбора физических лиц указывается в виде суммы долей участия всех физических лиц.</w:t>
            </w:r>
          </w:p>
          <w:p w:rsidR="00630027" w:rsidRPr="0096615F" w:rsidRDefault="00630027" w:rsidP="00720791">
            <w:pPr>
              <w:widowControl w:val="0"/>
              <w:autoSpaceDE w:val="0"/>
              <w:autoSpaceDN w:val="0"/>
              <w:ind w:firstLine="567"/>
              <w:jc w:val="both"/>
              <w:rPr>
                <w:sz w:val="22"/>
                <w:szCs w:val="22"/>
              </w:rPr>
            </w:pPr>
            <w:r w:rsidRPr="0096615F">
              <w:rPr>
                <w:sz w:val="22"/>
                <w:szCs w:val="22"/>
              </w:rPr>
              <w:t>**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30027" w:rsidRPr="0096615F" w:rsidRDefault="00630027" w:rsidP="00720791">
            <w:pPr>
              <w:widowControl w:val="0"/>
              <w:autoSpaceDE w:val="0"/>
              <w:autoSpaceDN w:val="0"/>
              <w:ind w:firstLine="567"/>
              <w:jc w:val="both"/>
              <w:rPr>
                <w:sz w:val="22"/>
                <w:szCs w:val="22"/>
              </w:rPr>
            </w:pPr>
          </w:p>
        </w:tc>
      </w:tr>
      <w:tr w:rsidR="00630027" w:rsidRPr="0096615F" w:rsidTr="00720791">
        <w:tc>
          <w:tcPr>
            <w:tcW w:w="9071" w:type="dxa"/>
            <w:gridSpan w:val="5"/>
            <w:tcBorders>
              <w:top w:val="nil"/>
              <w:left w:val="nil"/>
              <w:bottom w:val="nil"/>
              <w:right w:val="nil"/>
            </w:tcBorders>
          </w:tcPr>
          <w:p w:rsidR="00630027" w:rsidRPr="0096615F" w:rsidRDefault="00630027" w:rsidP="00720791">
            <w:pPr>
              <w:widowControl w:val="0"/>
              <w:autoSpaceDE w:val="0"/>
              <w:autoSpaceDN w:val="0"/>
              <w:jc w:val="both"/>
              <w:rPr>
                <w:sz w:val="22"/>
                <w:szCs w:val="22"/>
              </w:rPr>
            </w:pPr>
            <w:r w:rsidRPr="0096615F">
              <w:rPr>
                <w:sz w:val="22"/>
                <w:szCs w:val="22"/>
              </w:rPr>
              <w:t>Руководитель</w:t>
            </w:r>
          </w:p>
          <w:p w:rsidR="00630027" w:rsidRPr="0096615F" w:rsidRDefault="00630027" w:rsidP="00720791">
            <w:pPr>
              <w:widowControl w:val="0"/>
              <w:autoSpaceDE w:val="0"/>
              <w:autoSpaceDN w:val="0"/>
              <w:jc w:val="both"/>
              <w:rPr>
                <w:sz w:val="22"/>
                <w:szCs w:val="22"/>
              </w:rPr>
            </w:pPr>
            <w:r w:rsidRPr="0096615F">
              <w:rPr>
                <w:sz w:val="22"/>
                <w:szCs w:val="22"/>
              </w:rPr>
              <w:t>участника отбора</w:t>
            </w:r>
          </w:p>
        </w:tc>
      </w:tr>
      <w:tr w:rsidR="00630027" w:rsidRPr="0096615F" w:rsidTr="00720791">
        <w:tblPrEx>
          <w:tblBorders>
            <w:insideV w:val="nil"/>
          </w:tblBorders>
        </w:tblPrEx>
        <w:tc>
          <w:tcPr>
            <w:tcW w:w="2054" w:type="dxa"/>
            <w:tcBorders>
              <w:top w:val="nil"/>
              <w:bottom w:val="nil"/>
            </w:tcBorders>
          </w:tcPr>
          <w:p w:rsidR="00630027" w:rsidRPr="0096615F" w:rsidRDefault="00630027" w:rsidP="00720791">
            <w:pPr>
              <w:widowControl w:val="0"/>
              <w:autoSpaceDE w:val="0"/>
              <w:autoSpaceDN w:val="0"/>
              <w:jc w:val="center"/>
              <w:rPr>
                <w:sz w:val="22"/>
                <w:szCs w:val="22"/>
              </w:rPr>
            </w:pPr>
            <w:r w:rsidRPr="0096615F">
              <w:rPr>
                <w:sz w:val="22"/>
                <w:szCs w:val="22"/>
              </w:rPr>
              <w:t>_______________</w:t>
            </w:r>
          </w:p>
          <w:p w:rsidR="00630027" w:rsidRPr="0096615F" w:rsidRDefault="00630027" w:rsidP="00720791">
            <w:pPr>
              <w:widowControl w:val="0"/>
              <w:autoSpaceDE w:val="0"/>
              <w:autoSpaceDN w:val="0"/>
              <w:jc w:val="center"/>
              <w:rPr>
                <w:sz w:val="22"/>
                <w:szCs w:val="22"/>
              </w:rPr>
            </w:pPr>
            <w:r w:rsidRPr="0096615F">
              <w:rPr>
                <w:sz w:val="22"/>
                <w:szCs w:val="22"/>
              </w:rPr>
              <w:t>(подпись)</w:t>
            </w:r>
          </w:p>
        </w:tc>
        <w:tc>
          <w:tcPr>
            <w:tcW w:w="3417" w:type="dxa"/>
            <w:gridSpan w:val="3"/>
            <w:tcBorders>
              <w:top w:val="nil"/>
              <w:bottom w:val="nil"/>
            </w:tcBorders>
          </w:tcPr>
          <w:p w:rsidR="00630027" w:rsidRPr="0096615F" w:rsidRDefault="00630027" w:rsidP="00720791">
            <w:pPr>
              <w:widowControl w:val="0"/>
              <w:autoSpaceDE w:val="0"/>
              <w:autoSpaceDN w:val="0"/>
              <w:jc w:val="center"/>
              <w:rPr>
                <w:sz w:val="22"/>
                <w:szCs w:val="22"/>
              </w:rPr>
            </w:pPr>
            <w:r w:rsidRPr="0096615F">
              <w:rPr>
                <w:sz w:val="22"/>
                <w:szCs w:val="22"/>
              </w:rPr>
              <w:t>_________________________</w:t>
            </w:r>
          </w:p>
          <w:p w:rsidR="00630027" w:rsidRPr="0096615F" w:rsidRDefault="00630027" w:rsidP="00720791">
            <w:pPr>
              <w:widowControl w:val="0"/>
              <w:autoSpaceDE w:val="0"/>
              <w:autoSpaceDN w:val="0"/>
              <w:jc w:val="center"/>
              <w:rPr>
                <w:sz w:val="22"/>
                <w:szCs w:val="22"/>
              </w:rPr>
            </w:pPr>
            <w:r w:rsidRPr="0096615F">
              <w:rPr>
                <w:sz w:val="22"/>
                <w:szCs w:val="22"/>
              </w:rPr>
              <w:t>(расшифровка подписи)</w:t>
            </w:r>
          </w:p>
        </w:tc>
        <w:tc>
          <w:tcPr>
            <w:tcW w:w="3600" w:type="dxa"/>
            <w:tcBorders>
              <w:top w:val="nil"/>
              <w:bottom w:val="nil"/>
            </w:tcBorders>
          </w:tcPr>
          <w:p w:rsidR="00630027" w:rsidRPr="0096615F" w:rsidRDefault="00630027" w:rsidP="00720791">
            <w:pPr>
              <w:widowControl w:val="0"/>
              <w:autoSpaceDE w:val="0"/>
              <w:autoSpaceDN w:val="0"/>
              <w:rPr>
                <w:sz w:val="22"/>
                <w:szCs w:val="22"/>
              </w:rPr>
            </w:pPr>
          </w:p>
        </w:tc>
      </w:tr>
      <w:tr w:rsidR="00630027" w:rsidRPr="0096615F" w:rsidTr="00720791">
        <w:tc>
          <w:tcPr>
            <w:tcW w:w="9071" w:type="dxa"/>
            <w:gridSpan w:val="5"/>
            <w:tcBorders>
              <w:top w:val="nil"/>
              <w:left w:val="nil"/>
              <w:bottom w:val="nil"/>
              <w:right w:val="nil"/>
            </w:tcBorders>
          </w:tcPr>
          <w:p w:rsidR="00630027" w:rsidRPr="0096615F" w:rsidRDefault="00630027" w:rsidP="00720791">
            <w:pPr>
              <w:widowControl w:val="0"/>
              <w:autoSpaceDE w:val="0"/>
              <w:autoSpaceDN w:val="0"/>
              <w:jc w:val="both"/>
              <w:rPr>
                <w:sz w:val="22"/>
                <w:szCs w:val="22"/>
              </w:rPr>
            </w:pPr>
            <w:r>
              <w:rPr>
                <w:sz w:val="22"/>
                <w:szCs w:val="22"/>
              </w:rPr>
              <w:t>МП</w:t>
            </w:r>
            <w:r w:rsidRPr="0096615F">
              <w:rPr>
                <w:sz w:val="22"/>
                <w:szCs w:val="22"/>
              </w:rPr>
              <w:t xml:space="preserve"> (при наличии)</w:t>
            </w:r>
          </w:p>
          <w:p w:rsidR="00630027" w:rsidRPr="0096615F" w:rsidRDefault="00630027" w:rsidP="00720791">
            <w:pPr>
              <w:widowControl w:val="0"/>
              <w:autoSpaceDE w:val="0"/>
              <w:autoSpaceDN w:val="0"/>
              <w:jc w:val="both"/>
              <w:rPr>
                <w:sz w:val="22"/>
                <w:szCs w:val="22"/>
              </w:rPr>
            </w:pPr>
            <w:r w:rsidRPr="0096615F">
              <w:rPr>
                <w:sz w:val="22"/>
                <w:szCs w:val="22"/>
              </w:rPr>
              <w:t>«___» _____________ 20__ г.</w:t>
            </w:r>
          </w:p>
        </w:tc>
      </w:tr>
    </w:tbl>
    <w:p w:rsidR="004471A3" w:rsidRDefault="004471A3" w:rsidP="002C7DAE">
      <w:pPr>
        <w:outlineLvl w:val="1"/>
        <w:rPr>
          <w:sz w:val="22"/>
          <w:szCs w:val="22"/>
        </w:rPr>
      </w:pPr>
    </w:p>
    <w:p w:rsidR="00767028" w:rsidRPr="00767028" w:rsidRDefault="00767028" w:rsidP="00767028">
      <w:pPr>
        <w:tabs>
          <w:tab w:val="left" w:pos="4005"/>
        </w:tabs>
        <w:rPr>
          <w:sz w:val="22"/>
          <w:szCs w:val="22"/>
        </w:rPr>
        <w:sectPr w:rsidR="00767028" w:rsidRPr="00767028" w:rsidSect="00907F17">
          <w:headerReference w:type="default" r:id="rId15"/>
          <w:headerReference w:type="first" r:id="rId16"/>
          <w:pgSz w:w="11906" w:h="16838"/>
          <w:pgMar w:top="1134" w:right="567" w:bottom="1134" w:left="1985" w:header="709" w:footer="709" w:gutter="0"/>
          <w:pgNumType w:start="1" w:chapStyle="1"/>
          <w:cols w:space="708"/>
          <w:titlePg/>
          <w:docGrid w:linePitch="381"/>
        </w:sectPr>
      </w:pPr>
    </w:p>
    <w:p w:rsidR="005078A1" w:rsidRPr="00006A47" w:rsidRDefault="005078A1" w:rsidP="005078A1">
      <w:pPr>
        <w:ind w:left="6663" w:hanging="1701"/>
        <w:outlineLvl w:val="1"/>
        <w:rPr>
          <w:sz w:val="24"/>
          <w:szCs w:val="24"/>
        </w:rPr>
      </w:pPr>
      <w:r w:rsidRPr="00006A47">
        <w:rPr>
          <w:sz w:val="24"/>
          <w:szCs w:val="24"/>
        </w:rPr>
        <w:lastRenderedPageBreak/>
        <w:t>Приложение № 4</w:t>
      </w:r>
    </w:p>
    <w:p w:rsidR="005078A1" w:rsidRPr="00006A47" w:rsidRDefault="005078A1" w:rsidP="005078A1">
      <w:pPr>
        <w:ind w:left="4962"/>
        <w:outlineLvl w:val="1"/>
        <w:rPr>
          <w:bCs/>
          <w:sz w:val="24"/>
          <w:szCs w:val="24"/>
        </w:rPr>
      </w:pPr>
      <w:r w:rsidRPr="00006A47">
        <w:rPr>
          <w:bCs/>
          <w:sz w:val="24"/>
          <w:szCs w:val="24"/>
        </w:rPr>
        <w:t>к Порядку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и образовательным организациям на возмещение части затрат на реализацию проектов мелиорации</w:t>
      </w:r>
    </w:p>
    <w:p w:rsidR="005078A1" w:rsidRPr="00631166" w:rsidRDefault="005078A1" w:rsidP="005078A1">
      <w:pPr>
        <w:ind w:left="6663" w:hanging="1701"/>
        <w:outlineLvl w:val="1"/>
      </w:pPr>
    </w:p>
    <w:p w:rsidR="005078A1" w:rsidRPr="00631166" w:rsidRDefault="005078A1" w:rsidP="005078A1">
      <w:pPr>
        <w:outlineLvl w:val="1"/>
      </w:pPr>
    </w:p>
    <w:p w:rsidR="005078A1" w:rsidRPr="00631166" w:rsidRDefault="005078A1" w:rsidP="005078A1">
      <w:pPr>
        <w:tabs>
          <w:tab w:val="left" w:pos="4401"/>
        </w:tabs>
        <w:ind w:left="-108"/>
        <w:jc w:val="center"/>
        <w:rPr>
          <w:rFonts w:eastAsia="Calibri"/>
        </w:rPr>
      </w:pPr>
      <w:r w:rsidRPr="00631166">
        <w:rPr>
          <w:rFonts w:eastAsia="Calibri"/>
        </w:rPr>
        <w:t xml:space="preserve">Методика </w:t>
      </w:r>
    </w:p>
    <w:p w:rsidR="005078A1" w:rsidRPr="00631166" w:rsidRDefault="005078A1" w:rsidP="005078A1">
      <w:pPr>
        <w:tabs>
          <w:tab w:val="left" w:pos="4401"/>
        </w:tabs>
        <w:ind w:left="-108"/>
        <w:jc w:val="center"/>
        <w:rPr>
          <w:rFonts w:eastAsia="Calibri"/>
        </w:rPr>
      </w:pPr>
      <w:r w:rsidRPr="00631166">
        <w:rPr>
          <w:rFonts w:eastAsia="Calibri"/>
        </w:rPr>
        <w:t>оценки достижения получателями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w:t>
      </w:r>
    </w:p>
    <w:p w:rsidR="005078A1" w:rsidRPr="00631166" w:rsidRDefault="005078A1" w:rsidP="005078A1">
      <w:pPr>
        <w:tabs>
          <w:tab w:val="left" w:pos="4401"/>
        </w:tabs>
        <w:ind w:hanging="108"/>
        <w:jc w:val="center"/>
        <w:rPr>
          <w:rFonts w:eastAsia="Calibri"/>
        </w:rPr>
      </w:pPr>
    </w:p>
    <w:p w:rsidR="005078A1" w:rsidRPr="00631166" w:rsidRDefault="005078A1" w:rsidP="005078A1">
      <w:pPr>
        <w:spacing w:line="360" w:lineRule="auto"/>
        <w:ind w:firstLine="851"/>
        <w:jc w:val="both"/>
        <w:rPr>
          <w:rFonts w:eastAsia="Calibri"/>
        </w:rPr>
      </w:pPr>
      <w:r w:rsidRPr="00631166">
        <w:rPr>
          <w:rFonts w:eastAsia="Calibri"/>
        </w:rPr>
        <w:t>1. Оценка достижения получателями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осуществляется министерством сельского хозяйства Воронежской области в соответствии со следующей методикой оценки.</w:t>
      </w:r>
    </w:p>
    <w:p w:rsidR="005078A1" w:rsidRPr="00631166" w:rsidRDefault="005078A1" w:rsidP="005078A1">
      <w:pPr>
        <w:spacing w:line="360" w:lineRule="auto"/>
        <w:ind w:firstLine="851"/>
        <w:jc w:val="both"/>
        <w:rPr>
          <w:rFonts w:eastAsia="Calibri"/>
        </w:rPr>
      </w:pPr>
      <w:r w:rsidRPr="00631166">
        <w:rPr>
          <w:rFonts w:eastAsia="Calibri"/>
        </w:rPr>
        <w:t>Методика оценки основывается на сравнении планируемых значений объема производства сельскохозяйственной продукции и (или) планового объема посевов (посадок) сельскохозяйственных растений на 3 года на землях, на которых реализован проект мелиорации, и фактического значения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по следующей формуле:</w:t>
      </w:r>
    </w:p>
    <w:p w:rsidR="005078A1" w:rsidRPr="00631166" w:rsidRDefault="00E41075" w:rsidP="005078A1">
      <w:pPr>
        <w:spacing w:line="360" w:lineRule="auto"/>
        <w:ind w:firstLine="851"/>
        <w:jc w:val="both"/>
        <w:rPr>
          <w:rFonts w:eastAsia="Calibri"/>
        </w:rPr>
      </w:pPr>
      <w:r>
        <w:rPr>
          <w:rFonts w:eastAsia="Calibri"/>
        </w:rPr>
      </w:r>
      <w:r>
        <w:rPr>
          <w:rFonts w:eastAsia="Calibri"/>
        </w:rPr>
        <w:pict w14:anchorId="62CBC16A">
          <v:group id="_x0000_s1068" editas="canvas" style="width:157.3pt;height:37.5pt;mso-position-horizontal-relative:char;mso-position-vertical-relative:line" coordsize="3146,750">
            <o:lock v:ext="edit" aspectratio="t"/>
            <v:shape id="_x0000_s1069" type="#_x0000_t75" style="position:absolute;width:3146;height:750" o:preferrelative="f">
              <v:fill o:detectmouseclick="t"/>
              <v:path o:extrusionok="t" o:connecttype="none"/>
              <o:lock v:ext="edit" text="t"/>
            </v:shape>
            <v:rect id="_x0000_s1070" style="position:absolute;left:50;top:234;width:3096;height:276" filled="f" stroked="f">
              <v:textbox style="mso-next-textbox:#_x0000_s1070;mso-rotate-with-shape:t;mso-fit-shape-to-text:t" inset="0,0,0,0">
                <w:txbxContent>
                  <w:p w:rsidR="005078A1" w:rsidRPr="00767028" w:rsidRDefault="005078A1" w:rsidP="005078A1">
                    <w:pPr>
                      <w:rPr>
                        <w:sz w:val="24"/>
                        <w:szCs w:val="24"/>
                      </w:rPr>
                    </w:pPr>
                    <w:r w:rsidRPr="00767028">
                      <w:rPr>
                        <w:color w:val="000000"/>
                        <w:sz w:val="24"/>
                        <w:szCs w:val="24"/>
                        <w:lang w:val="en-US"/>
                      </w:rPr>
                      <w:t>Пэф</w:t>
                    </w:r>
                    <w:r>
                      <w:rPr>
                        <w:color w:val="000000"/>
                        <w:sz w:val="24"/>
                        <w:szCs w:val="24"/>
                      </w:rPr>
                      <w:t xml:space="preserve"> </w:t>
                    </w:r>
                    <w:r w:rsidRPr="00767028">
                      <w:rPr>
                        <w:color w:val="000000"/>
                        <w:sz w:val="24"/>
                        <w:szCs w:val="24"/>
                        <w:lang w:val="en-US"/>
                      </w:rPr>
                      <w:t>=</w:t>
                    </w:r>
                    <w:r>
                      <w:rPr>
                        <w:color w:val="000000"/>
                        <w:sz w:val="24"/>
                        <w:szCs w:val="24"/>
                      </w:rPr>
                      <w:t xml:space="preserve">                 </w:t>
                    </w:r>
                    <w:r w:rsidRPr="00767028">
                      <w:rPr>
                        <w:color w:val="000000"/>
                        <w:sz w:val="24"/>
                        <w:szCs w:val="24"/>
                      </w:rPr>
                      <w:t>*</w:t>
                    </w:r>
                    <w:r w:rsidR="00320AD0">
                      <w:rPr>
                        <w:color w:val="000000"/>
                        <w:sz w:val="24"/>
                        <w:szCs w:val="24"/>
                      </w:rPr>
                      <w:t xml:space="preserve"> </w:t>
                    </w:r>
                    <w:r w:rsidRPr="00767028">
                      <w:rPr>
                        <w:color w:val="000000"/>
                        <w:sz w:val="24"/>
                        <w:szCs w:val="24"/>
                      </w:rPr>
                      <w:t>100</w:t>
                    </w:r>
                    <w:r w:rsidR="00320AD0">
                      <w:rPr>
                        <w:color w:val="000000"/>
                        <w:sz w:val="24"/>
                        <w:szCs w:val="24"/>
                      </w:rPr>
                      <w:t xml:space="preserve"> </w:t>
                    </w:r>
                    <w:r w:rsidRPr="00767028">
                      <w:rPr>
                        <w:color w:val="000000"/>
                        <w:sz w:val="24"/>
                        <w:szCs w:val="24"/>
                      </w:rPr>
                      <w:t>%,</w:t>
                    </w:r>
                  </w:p>
                </w:txbxContent>
              </v:textbox>
            </v:rect>
            <v:line id="_x0000_s1071" style="position:absolute" from="964,473" to="1564,474" strokeweight=".85pt"/>
            <v:rect id="_x0000_s1072" style="position:absolute;left:985;top:474;width:409;height:276;mso-wrap-style:none" filled="f" stroked="f">
              <v:textbox style="mso-next-textbox:#_x0000_s1072;mso-rotate-with-shape:t;mso-fit-shape-to-text:t" inset="0,0,0,0">
                <w:txbxContent>
                  <w:p w:rsidR="005078A1" w:rsidRPr="003D6699" w:rsidRDefault="005078A1" w:rsidP="005078A1">
                    <w:pPr>
                      <w:rPr>
                        <w:sz w:val="24"/>
                        <w:szCs w:val="24"/>
                      </w:rPr>
                    </w:pPr>
                    <w:r w:rsidRPr="00767028">
                      <w:rPr>
                        <w:color w:val="000000"/>
                        <w:sz w:val="24"/>
                        <w:szCs w:val="24"/>
                        <w:lang w:val="en-US"/>
                      </w:rPr>
                      <w:t>В</w:t>
                    </w:r>
                    <w:r>
                      <w:rPr>
                        <w:color w:val="000000"/>
                        <w:sz w:val="24"/>
                        <w:szCs w:val="24"/>
                      </w:rPr>
                      <w:t>пл</w:t>
                    </w:r>
                  </w:p>
                </w:txbxContent>
              </v:textbox>
            </v:rect>
            <v:rect id="_x0000_s1073" style="position:absolute;left:985;top:118;width:316;height:276;mso-wrap-style:none" filled="f" stroked="f">
              <v:textbox style="mso-next-textbox:#_x0000_s1073;mso-rotate-with-shape:t;mso-fit-shape-to-text:t" inset="0,0,0,0">
                <w:txbxContent>
                  <w:p w:rsidR="005078A1" w:rsidRPr="003D6699" w:rsidRDefault="005078A1" w:rsidP="005078A1">
                    <w:pPr>
                      <w:rPr>
                        <w:sz w:val="24"/>
                        <w:szCs w:val="24"/>
                      </w:rPr>
                    </w:pPr>
                    <w:r w:rsidRPr="00767028">
                      <w:rPr>
                        <w:color w:val="000000"/>
                        <w:sz w:val="24"/>
                        <w:szCs w:val="24"/>
                        <w:lang w:val="en-US"/>
                      </w:rPr>
                      <w:t>В</w:t>
                    </w:r>
                    <w:r>
                      <w:rPr>
                        <w:color w:val="000000"/>
                        <w:sz w:val="24"/>
                        <w:szCs w:val="24"/>
                      </w:rPr>
                      <w:t>ф</w:t>
                    </w:r>
                  </w:p>
                </w:txbxContent>
              </v:textbox>
            </v:rect>
            <w10:anchorlock/>
          </v:group>
        </w:pict>
      </w:r>
    </w:p>
    <w:p w:rsidR="005078A1" w:rsidRPr="00631166" w:rsidRDefault="005078A1" w:rsidP="005078A1">
      <w:pPr>
        <w:spacing w:line="360" w:lineRule="auto"/>
        <w:ind w:firstLine="851"/>
        <w:jc w:val="both"/>
        <w:rPr>
          <w:rFonts w:eastAsia="Calibri"/>
        </w:rPr>
      </w:pPr>
      <w:r w:rsidRPr="00631166">
        <w:rPr>
          <w:rFonts w:eastAsia="Calibri"/>
        </w:rPr>
        <w:t>где:</w:t>
      </w:r>
    </w:p>
    <w:p w:rsidR="005078A1" w:rsidRPr="00631166" w:rsidRDefault="005078A1" w:rsidP="005078A1">
      <w:pPr>
        <w:spacing w:line="360" w:lineRule="auto"/>
        <w:ind w:firstLine="851"/>
        <w:jc w:val="both"/>
        <w:rPr>
          <w:rFonts w:eastAsia="Calibri"/>
        </w:rPr>
      </w:pPr>
      <w:proofErr w:type="spellStart"/>
      <w:r w:rsidRPr="00631166">
        <w:rPr>
          <w:rFonts w:eastAsia="Calibri"/>
        </w:rPr>
        <w:lastRenderedPageBreak/>
        <w:t>Пэф</w:t>
      </w:r>
      <w:proofErr w:type="spellEnd"/>
      <w:r w:rsidRPr="00631166">
        <w:rPr>
          <w:rFonts w:eastAsia="Calibri"/>
        </w:rPr>
        <w:t xml:space="preserve"> - значение показателя эффективности достижения получателем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w:t>
      </w:r>
    </w:p>
    <w:p w:rsidR="005078A1" w:rsidRDefault="005078A1" w:rsidP="005078A1">
      <w:pPr>
        <w:spacing w:line="360" w:lineRule="auto"/>
        <w:ind w:firstLine="851"/>
        <w:jc w:val="both"/>
        <w:rPr>
          <w:rFonts w:eastAsia="Calibri"/>
        </w:rPr>
      </w:pPr>
      <w:proofErr w:type="spellStart"/>
      <w:r w:rsidRPr="00631166">
        <w:rPr>
          <w:rFonts w:eastAsia="Calibri"/>
        </w:rPr>
        <w:t>Впл</w:t>
      </w:r>
      <w:proofErr w:type="spellEnd"/>
      <w:r w:rsidRPr="00631166">
        <w:rPr>
          <w:rFonts w:eastAsia="Calibri"/>
        </w:rPr>
        <w:t xml:space="preserve"> - планируемое значение объема производства сельскохозяйственной продукции и (или) планового объема посевов (посадок) сельскохозяйственных растений на 3 года на землях, на которых реализован проект мелиорации, указанное в гарантийном письме сельскохозяйственного</w:t>
      </w:r>
      <w:r w:rsidR="00AA70D2">
        <w:rPr>
          <w:rFonts w:eastAsia="Calibri"/>
        </w:rPr>
        <w:t xml:space="preserve"> </w:t>
      </w:r>
      <w:r w:rsidRPr="00631166">
        <w:rPr>
          <w:rFonts w:eastAsia="Calibri"/>
        </w:rPr>
        <w:t>товаропроизводителя;</w:t>
      </w:r>
    </w:p>
    <w:p w:rsidR="00AA70D2" w:rsidRPr="00631166" w:rsidRDefault="00AA70D2" w:rsidP="005078A1">
      <w:pPr>
        <w:spacing w:line="360" w:lineRule="auto"/>
        <w:ind w:firstLine="851"/>
        <w:jc w:val="both"/>
        <w:rPr>
          <w:rFonts w:eastAsia="Calibri"/>
        </w:rPr>
        <w:sectPr w:rsidR="00AA70D2" w:rsidRPr="00631166" w:rsidSect="005078A1">
          <w:headerReference w:type="default" r:id="rId17"/>
          <w:headerReference w:type="first" r:id="rId18"/>
          <w:pgSz w:w="11906" w:h="16838"/>
          <w:pgMar w:top="1134" w:right="991" w:bottom="1134" w:left="1985" w:header="709" w:footer="709" w:gutter="0"/>
          <w:pgNumType w:start="1" w:chapStyle="1"/>
          <w:cols w:space="708"/>
          <w:titlePg/>
          <w:docGrid w:linePitch="381"/>
        </w:sectPr>
      </w:pPr>
    </w:p>
    <w:p w:rsidR="005078A1" w:rsidRPr="00631166" w:rsidRDefault="005078A1" w:rsidP="00935558">
      <w:pPr>
        <w:spacing w:line="360" w:lineRule="auto"/>
        <w:ind w:left="709" w:right="424" w:firstLine="851"/>
        <w:jc w:val="both"/>
        <w:rPr>
          <w:rFonts w:eastAsia="Calibri"/>
        </w:rPr>
      </w:pPr>
      <w:proofErr w:type="spellStart"/>
      <w:r w:rsidRPr="00631166">
        <w:rPr>
          <w:rFonts w:eastAsia="Calibri"/>
        </w:rPr>
        <w:t>Вф</w:t>
      </w:r>
      <w:proofErr w:type="spellEnd"/>
      <w:r w:rsidRPr="00631166">
        <w:rPr>
          <w:rFonts w:eastAsia="Calibri"/>
        </w:rPr>
        <w:t xml:space="preserve"> - фактическое значение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w:t>
      </w:r>
      <w:r w:rsidR="00AA74BA" w:rsidRPr="00AA74BA">
        <w:rPr>
          <w:rFonts w:eastAsia="Calibri"/>
        </w:rPr>
        <w:t xml:space="preserve"> </w:t>
      </w:r>
      <w:r w:rsidR="00AA74BA">
        <w:rPr>
          <w:rFonts w:eastAsia="Calibri"/>
        </w:rPr>
        <w:t>сведение о котором</w:t>
      </w:r>
      <w:r w:rsidRPr="00631166">
        <w:rPr>
          <w:rFonts w:eastAsia="Calibri"/>
        </w:rPr>
        <w:t xml:space="preserve"> </w:t>
      </w:r>
      <w:r w:rsidR="00431A6C" w:rsidRPr="00631166">
        <w:rPr>
          <w:rFonts w:eastAsia="Calibri"/>
        </w:rPr>
        <w:t>предоставлено</w:t>
      </w:r>
      <w:r w:rsidRPr="00631166">
        <w:rPr>
          <w:rFonts w:eastAsia="Calibri"/>
        </w:rPr>
        <w:t xml:space="preserve"> участником отбора.</w:t>
      </w:r>
    </w:p>
    <w:p w:rsidR="005078A1" w:rsidRPr="00631166" w:rsidRDefault="005078A1" w:rsidP="00935558">
      <w:pPr>
        <w:spacing w:line="360" w:lineRule="auto"/>
        <w:ind w:left="709" w:right="424" w:firstLine="851"/>
        <w:jc w:val="both"/>
        <w:rPr>
          <w:rFonts w:eastAsia="Calibri"/>
        </w:rPr>
      </w:pPr>
      <w:r w:rsidRPr="00631166">
        <w:rPr>
          <w:rFonts w:eastAsia="Calibri"/>
        </w:rPr>
        <w:t>2. При получении по результатам расчетов 100 % или более значения показателя эффективности достижения получателем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условия по достижению получателем средств объема производства сельскохозяйственной продукции считаются выполненными.</w:t>
      </w:r>
    </w:p>
    <w:p w:rsidR="005078A1" w:rsidRPr="00631166" w:rsidRDefault="005078A1" w:rsidP="00935558">
      <w:pPr>
        <w:spacing w:line="360" w:lineRule="auto"/>
        <w:ind w:left="709" w:right="424" w:firstLine="851"/>
        <w:jc w:val="both"/>
        <w:rPr>
          <w:rFonts w:eastAsia="Calibri"/>
        </w:rPr>
      </w:pPr>
      <w:r w:rsidRPr="00631166">
        <w:rPr>
          <w:rFonts w:eastAsia="Calibri"/>
        </w:rPr>
        <w:t>3. При получении менее 100 % значения показателя эффективности достижения получателем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условия по достижению получателем средств объема производства сельскохозяйственной продукции считаются невыполненными.</w:t>
      </w:r>
    </w:p>
    <w:p w:rsidR="005078A1" w:rsidRPr="00631166" w:rsidRDefault="005078A1" w:rsidP="00935558">
      <w:pPr>
        <w:spacing w:line="360" w:lineRule="auto"/>
        <w:ind w:left="709" w:right="424" w:firstLine="851"/>
        <w:jc w:val="both"/>
        <w:rPr>
          <w:rFonts w:eastAsia="Calibri"/>
        </w:rPr>
      </w:pPr>
      <w:r w:rsidRPr="00631166">
        <w:rPr>
          <w:rFonts w:eastAsia="Calibri"/>
        </w:rPr>
        <w:t>4. Размер средств, подлежащих возврату, определяется по следующей формуле:</w:t>
      </w:r>
    </w:p>
    <w:p w:rsidR="005078A1" w:rsidRPr="00631166" w:rsidRDefault="005078A1" w:rsidP="00935558">
      <w:pPr>
        <w:spacing w:line="360" w:lineRule="auto"/>
        <w:ind w:left="709" w:right="424" w:firstLine="851"/>
        <w:jc w:val="both"/>
        <w:rPr>
          <w:rFonts w:eastAsia="Calibri"/>
        </w:rPr>
      </w:pPr>
      <w:r w:rsidRPr="00631166">
        <w:rPr>
          <w:rFonts w:eastAsia="Calibri"/>
          <w:lang w:val="en-US"/>
        </w:rPr>
        <w:lastRenderedPageBreak/>
        <w:t>V</w:t>
      </w:r>
      <w:r w:rsidRPr="00631166">
        <w:rPr>
          <w:rFonts w:eastAsia="Calibri"/>
          <w:vertAlign w:val="subscript"/>
        </w:rPr>
        <w:t>возврата</w:t>
      </w:r>
      <w:r w:rsidRPr="00631166">
        <w:rPr>
          <w:rFonts w:eastAsia="Calibri"/>
        </w:rPr>
        <w:t xml:space="preserve"> = (</w:t>
      </w:r>
      <w:r w:rsidRPr="00631166">
        <w:rPr>
          <w:rFonts w:eastAsia="Calibri"/>
          <w:lang w:val="en-US"/>
        </w:rPr>
        <w:t>V</w:t>
      </w:r>
      <w:r w:rsidRPr="00631166">
        <w:rPr>
          <w:rFonts w:eastAsia="Calibri"/>
          <w:vertAlign w:val="subscript"/>
        </w:rPr>
        <w:t>средств</w:t>
      </w:r>
      <w:r w:rsidRPr="00631166">
        <w:rPr>
          <w:rFonts w:eastAsia="Calibri"/>
        </w:rPr>
        <w:t xml:space="preserve">/2) - </w:t>
      </w:r>
      <w:r w:rsidRPr="00631166">
        <w:rPr>
          <w:rFonts w:eastAsia="Calibri"/>
          <w:lang w:val="en-US"/>
        </w:rPr>
        <w:t>V</w:t>
      </w:r>
      <w:proofErr w:type="spellStart"/>
      <w:r w:rsidRPr="00631166">
        <w:rPr>
          <w:rFonts w:eastAsia="Calibri"/>
          <w:vertAlign w:val="subscript"/>
        </w:rPr>
        <w:t>нв.об</w:t>
      </w:r>
      <w:proofErr w:type="spellEnd"/>
      <w:r w:rsidRPr="00631166">
        <w:rPr>
          <w:rFonts w:eastAsia="Calibri"/>
          <w:vertAlign w:val="subscript"/>
        </w:rPr>
        <w:t>.</w:t>
      </w:r>
      <w:r w:rsidRPr="00631166">
        <w:rPr>
          <w:rFonts w:eastAsia="Calibri"/>
        </w:rPr>
        <w:t>,</w:t>
      </w:r>
    </w:p>
    <w:p w:rsidR="005078A1" w:rsidRPr="00631166" w:rsidRDefault="005078A1" w:rsidP="00935558">
      <w:pPr>
        <w:spacing w:line="360" w:lineRule="auto"/>
        <w:ind w:left="709" w:right="424" w:firstLine="851"/>
        <w:jc w:val="both"/>
        <w:rPr>
          <w:rFonts w:eastAsia="Calibri"/>
        </w:rPr>
      </w:pPr>
      <w:r w:rsidRPr="00631166">
        <w:rPr>
          <w:rFonts w:eastAsia="Calibri"/>
        </w:rPr>
        <w:t>где:</w:t>
      </w:r>
    </w:p>
    <w:p w:rsidR="005078A1" w:rsidRPr="00631166" w:rsidRDefault="005078A1" w:rsidP="00935558">
      <w:pPr>
        <w:spacing w:line="360" w:lineRule="auto"/>
        <w:ind w:left="709" w:right="424" w:firstLine="851"/>
        <w:jc w:val="both"/>
        <w:rPr>
          <w:rFonts w:eastAsia="Calibri"/>
        </w:rPr>
      </w:pPr>
      <w:r w:rsidRPr="00631166">
        <w:rPr>
          <w:rFonts w:eastAsia="Calibri"/>
          <w:lang w:val="en-US"/>
        </w:rPr>
        <w:t>V</w:t>
      </w:r>
      <w:r w:rsidRPr="00631166">
        <w:rPr>
          <w:rFonts w:eastAsia="Calibri"/>
          <w:vertAlign w:val="subscript"/>
        </w:rPr>
        <w:t>средств</w:t>
      </w:r>
      <w:r w:rsidRPr="00631166">
        <w:rPr>
          <w:rFonts w:eastAsia="Calibri"/>
        </w:rPr>
        <w:t xml:space="preserve"> – размер субсидии;</w:t>
      </w:r>
    </w:p>
    <w:p w:rsidR="005078A1" w:rsidRPr="00631166" w:rsidRDefault="005078A1" w:rsidP="00935558">
      <w:pPr>
        <w:spacing w:line="360" w:lineRule="auto"/>
        <w:ind w:left="709" w:right="424" w:firstLine="851"/>
        <w:jc w:val="both"/>
        <w:rPr>
          <w:rFonts w:eastAsia="Calibri"/>
        </w:rPr>
      </w:pPr>
      <w:r w:rsidRPr="00631166">
        <w:rPr>
          <w:rFonts w:eastAsia="Calibri"/>
          <w:lang w:val="en-US"/>
        </w:rPr>
        <w:t>V</w:t>
      </w:r>
      <w:proofErr w:type="spellStart"/>
      <w:r w:rsidRPr="00631166">
        <w:rPr>
          <w:rFonts w:eastAsia="Calibri"/>
          <w:vertAlign w:val="subscript"/>
        </w:rPr>
        <w:t>нв.об</w:t>
      </w:r>
      <w:proofErr w:type="spellEnd"/>
      <w:r w:rsidRPr="00631166">
        <w:rPr>
          <w:rFonts w:eastAsia="Calibri"/>
          <w:vertAlign w:val="subscript"/>
        </w:rPr>
        <w:t xml:space="preserve">. </w:t>
      </w:r>
      <w:r w:rsidRPr="00631166">
        <w:rPr>
          <w:rFonts w:eastAsia="Calibri"/>
        </w:rPr>
        <w:t>– размер невыполнения результата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w:t>
      </w:r>
    </w:p>
    <w:p w:rsidR="005078A1" w:rsidRPr="00752E17" w:rsidRDefault="005078A1" w:rsidP="00935558">
      <w:pPr>
        <w:spacing w:line="360" w:lineRule="auto"/>
        <w:ind w:left="709" w:right="424" w:firstLine="851"/>
        <w:jc w:val="both"/>
        <w:rPr>
          <w:rFonts w:eastAsia="Calibri"/>
        </w:rPr>
      </w:pPr>
      <w:r w:rsidRPr="00631166">
        <w:rPr>
          <w:rFonts w:eastAsia="Calibri"/>
        </w:rPr>
        <w:t>Размер невыполнения результата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w:t>
      </w:r>
      <w:r w:rsidRPr="00631166">
        <w:rPr>
          <w:rFonts w:eastAsia="Calibri"/>
          <w:lang w:val="en-US"/>
        </w:rPr>
        <w:t>V</w:t>
      </w:r>
      <w:proofErr w:type="spellStart"/>
      <w:r w:rsidRPr="00631166">
        <w:rPr>
          <w:rFonts w:eastAsia="Calibri"/>
          <w:vertAlign w:val="subscript"/>
        </w:rPr>
        <w:t>нв.об</w:t>
      </w:r>
      <w:proofErr w:type="spellEnd"/>
      <w:r w:rsidRPr="00631166">
        <w:rPr>
          <w:rFonts w:eastAsia="Calibri"/>
          <w:vertAlign w:val="subscript"/>
        </w:rPr>
        <w:t>.</w:t>
      </w:r>
      <w:r w:rsidRPr="00631166">
        <w:rPr>
          <w:rFonts w:eastAsia="Calibri"/>
        </w:rPr>
        <w:t>), определяется по следующей формуле:</w:t>
      </w:r>
    </w:p>
    <w:p w:rsidR="005078A1" w:rsidRPr="00631166" w:rsidRDefault="005078A1" w:rsidP="00935558">
      <w:pPr>
        <w:spacing w:line="360" w:lineRule="auto"/>
        <w:ind w:left="709" w:right="424" w:firstLine="851"/>
        <w:jc w:val="both"/>
        <w:rPr>
          <w:rFonts w:eastAsia="Calibri"/>
        </w:rPr>
      </w:pPr>
      <w:r w:rsidRPr="00752E17">
        <w:rPr>
          <w:rFonts w:eastAsia="Calibri"/>
          <w:lang w:val="en-US"/>
        </w:rPr>
        <w:t>V</w:t>
      </w:r>
      <w:proofErr w:type="spellStart"/>
      <w:r w:rsidRPr="00752E17">
        <w:rPr>
          <w:rFonts w:eastAsia="Calibri"/>
          <w:vertAlign w:val="subscript"/>
        </w:rPr>
        <w:t>нв.об</w:t>
      </w:r>
      <w:proofErr w:type="spellEnd"/>
      <w:r w:rsidRPr="00752E17">
        <w:rPr>
          <w:rFonts w:eastAsia="Calibri"/>
          <w:vertAlign w:val="subscript"/>
        </w:rPr>
        <w:t>.</w:t>
      </w:r>
      <w:r w:rsidRPr="00752E17">
        <w:rPr>
          <w:rFonts w:eastAsia="Calibri"/>
        </w:rPr>
        <w:t xml:space="preserve"> = </w:t>
      </w:r>
      <m:oMath>
        <m:f>
          <m:fPr>
            <m:ctrlPr>
              <w:rPr>
                <w:rFonts w:ascii="Cambria Math" w:eastAsia="Calibri" w:hAnsi="Cambria Math"/>
              </w:rPr>
            </m:ctrlPr>
          </m:fPr>
          <m:num>
            <m:r>
              <m:rPr>
                <m:sty m:val="p"/>
              </m:rPr>
              <w:rPr>
                <w:rFonts w:ascii="Cambria Math" w:eastAsia="Calibri" w:hAnsi="Cambria Math"/>
              </w:rPr>
              <m:t>(100-Пэф)* (</m:t>
            </m:r>
            <m:sSub>
              <m:sSubPr>
                <m:ctrlPr>
                  <w:rPr>
                    <w:rFonts w:ascii="Cambria Math" w:eastAsia="Calibri" w:hAnsi="Cambria Math"/>
                  </w:rPr>
                </m:ctrlPr>
              </m:sSubPr>
              <m:e>
                <m:r>
                  <m:rPr>
                    <m:sty m:val="p"/>
                  </m:rPr>
                  <w:rPr>
                    <w:rFonts w:ascii="Cambria Math" w:eastAsia="Calibri" w:hAnsi="Cambria Math"/>
                    <w:lang w:val="en-US"/>
                  </w:rPr>
                  <m:t>V</m:t>
                </m:r>
              </m:e>
              <m:sub>
                <m:r>
                  <m:rPr>
                    <m:sty m:val="p"/>
                  </m:rPr>
                  <w:rPr>
                    <w:rFonts w:ascii="Cambria Math" w:eastAsia="Calibri" w:hAnsi="Cambria Math"/>
                  </w:rPr>
                  <m:t>средств</m:t>
                </m:r>
              </m:sub>
            </m:sSub>
            <m:r>
              <m:rPr>
                <m:sty m:val="p"/>
              </m:rPr>
              <w:rPr>
                <w:rFonts w:ascii="Cambria Math" w:eastAsia="Calibri" w:hAnsi="Cambria Math"/>
              </w:rPr>
              <m:t xml:space="preserve">/2)  </m:t>
            </m:r>
          </m:num>
          <m:den>
            <m:r>
              <m:rPr>
                <m:sty m:val="p"/>
              </m:rPr>
              <w:rPr>
                <w:rFonts w:ascii="Cambria Math" w:eastAsia="Calibri" w:hAnsi="Cambria Math"/>
              </w:rPr>
              <m:t>100</m:t>
            </m:r>
          </m:den>
        </m:f>
      </m:oMath>
      <w:r w:rsidRPr="00631166">
        <w:rPr>
          <w:rFonts w:eastAsia="Calibri"/>
        </w:rPr>
        <w:t>,</w:t>
      </w:r>
    </w:p>
    <w:p w:rsidR="005078A1" w:rsidRPr="00631166" w:rsidRDefault="005078A1" w:rsidP="00935558">
      <w:pPr>
        <w:spacing w:line="360" w:lineRule="auto"/>
        <w:ind w:left="709" w:right="424" w:firstLine="851"/>
        <w:jc w:val="both"/>
        <w:rPr>
          <w:rFonts w:eastAsia="Calibri"/>
        </w:rPr>
      </w:pPr>
      <w:r w:rsidRPr="00631166">
        <w:rPr>
          <w:rFonts w:eastAsia="Calibri"/>
        </w:rPr>
        <w:t>где:</w:t>
      </w:r>
    </w:p>
    <w:p w:rsidR="005078A1" w:rsidRPr="00631166" w:rsidRDefault="005078A1" w:rsidP="00935558">
      <w:pPr>
        <w:spacing w:line="360" w:lineRule="auto"/>
        <w:ind w:left="709" w:right="424" w:firstLine="851"/>
        <w:jc w:val="both"/>
        <w:rPr>
          <w:rFonts w:eastAsia="Calibri"/>
        </w:rPr>
      </w:pPr>
      <w:proofErr w:type="spellStart"/>
      <w:r w:rsidRPr="00631166">
        <w:rPr>
          <w:rFonts w:eastAsia="Calibri"/>
        </w:rPr>
        <w:t>Пэф</w:t>
      </w:r>
      <w:proofErr w:type="spellEnd"/>
      <w:r w:rsidRPr="00631166">
        <w:rPr>
          <w:rFonts w:eastAsia="Calibri"/>
        </w:rPr>
        <w:t xml:space="preserve"> - значение показателя эффективности достижения получателем средств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w:t>
      </w:r>
    </w:p>
    <w:p w:rsidR="005078A1" w:rsidRPr="00631166" w:rsidRDefault="005078A1" w:rsidP="00AA74BA">
      <w:pPr>
        <w:spacing w:line="360" w:lineRule="auto"/>
        <w:ind w:left="709" w:right="424" w:firstLine="851"/>
        <w:jc w:val="both"/>
        <w:rPr>
          <w:bCs/>
          <w:spacing w:val="-4"/>
        </w:rPr>
      </w:pPr>
      <w:r w:rsidRPr="00631166">
        <w:rPr>
          <w:rFonts w:eastAsia="Calibri"/>
        </w:rPr>
        <w:t xml:space="preserve">5. </w:t>
      </w:r>
      <w:r w:rsidRPr="00631166">
        <w:rPr>
          <w:bCs/>
          <w:spacing w:val="-4"/>
        </w:rPr>
        <w:t>В случае недостижения получателем субсидии объема производства сельскохозяйственной продукции и (или) объема посевов (посадок) сельскохозяйственных растений, установленного в соглашении</w:t>
      </w:r>
      <w:r w:rsidRPr="00631166">
        <w:rPr>
          <w:rFonts w:eastAsia="Calibri"/>
        </w:rPr>
        <w:t xml:space="preserve"> </w:t>
      </w:r>
      <w:r w:rsidRPr="00631166">
        <w:rPr>
          <w:bCs/>
          <w:spacing w:val="-4"/>
        </w:rPr>
        <w:t>между получателем субсидии и министерством сельского хозяйства Воронежской области, сумма субсидии подлежит возврату в соответствии с пунктами 41, 42 Порядка</w:t>
      </w:r>
      <w:r w:rsidR="00AA74BA" w:rsidRPr="00AA74BA">
        <w:rPr>
          <w:bCs/>
          <w:spacing w:val="-4"/>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и образовательным организациям на возмещение части затрат на реализацию проектов мелиорации</w:t>
      </w:r>
      <w:r w:rsidRPr="00631166">
        <w:rPr>
          <w:bCs/>
          <w:spacing w:val="-4"/>
        </w:rPr>
        <w:t>.</w:t>
      </w:r>
    </w:p>
    <w:p w:rsidR="0004237D" w:rsidRDefault="005078A1" w:rsidP="00935558">
      <w:pPr>
        <w:spacing w:line="360" w:lineRule="auto"/>
        <w:ind w:left="709" w:right="424" w:firstLine="851"/>
        <w:jc w:val="both"/>
        <w:rPr>
          <w:rFonts w:eastAsia="Calibri"/>
        </w:rPr>
        <w:sectPr w:rsidR="0004237D" w:rsidSect="00993B82">
          <w:headerReference w:type="default" r:id="rId19"/>
          <w:headerReference w:type="first" r:id="rId20"/>
          <w:type w:val="continuous"/>
          <w:pgSz w:w="11906" w:h="16838"/>
          <w:pgMar w:top="1134" w:right="567" w:bottom="1134" w:left="1276" w:header="709" w:footer="709" w:gutter="0"/>
          <w:pgNumType w:start="1" w:chapStyle="1"/>
          <w:cols w:space="708"/>
          <w:titlePg/>
          <w:docGrid w:linePitch="381"/>
        </w:sectPr>
      </w:pPr>
      <w:r w:rsidRPr="00631166">
        <w:rPr>
          <w:rFonts w:eastAsia="Calibri"/>
        </w:rPr>
        <w:t>6. При окончании реализации проекта мелиорации в году, предшествующем году предоставления субсидии, или в срок до 1 июня</w:t>
      </w:r>
    </w:p>
    <w:p w:rsidR="005078A1" w:rsidRPr="00631166" w:rsidRDefault="005078A1" w:rsidP="0004237D">
      <w:pPr>
        <w:spacing w:line="360" w:lineRule="auto"/>
        <w:ind w:left="709" w:right="424"/>
        <w:jc w:val="both"/>
        <w:rPr>
          <w:rFonts w:eastAsia="Calibri"/>
        </w:rPr>
      </w:pPr>
      <w:r w:rsidRPr="00631166">
        <w:rPr>
          <w:rFonts w:eastAsia="Calibri"/>
        </w:rPr>
        <w:lastRenderedPageBreak/>
        <w:t>года получения субсидии выполнение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устанавливается начиная с года получения субсидии.</w:t>
      </w:r>
    </w:p>
    <w:p w:rsidR="00A27F5A" w:rsidRDefault="00A27F5A" w:rsidP="00935558">
      <w:pPr>
        <w:spacing w:line="360" w:lineRule="auto"/>
        <w:ind w:left="709" w:right="424" w:firstLine="851"/>
        <w:jc w:val="both"/>
        <w:rPr>
          <w:rFonts w:eastAsia="Calibri"/>
        </w:rPr>
        <w:sectPr w:rsidR="00A27F5A" w:rsidSect="00993B82">
          <w:headerReference w:type="first" r:id="rId21"/>
          <w:type w:val="continuous"/>
          <w:pgSz w:w="11906" w:h="16838"/>
          <w:pgMar w:top="1134" w:right="567" w:bottom="1134" w:left="1276" w:header="709" w:footer="709" w:gutter="0"/>
          <w:pgNumType w:start="1" w:chapStyle="1"/>
          <w:cols w:space="708"/>
          <w:titlePg/>
          <w:docGrid w:linePitch="381"/>
        </w:sectPr>
      </w:pPr>
    </w:p>
    <w:p w:rsidR="005078A1" w:rsidRPr="00631166" w:rsidRDefault="005078A1" w:rsidP="00935558">
      <w:pPr>
        <w:spacing w:line="360" w:lineRule="auto"/>
        <w:ind w:left="709" w:right="424" w:firstLine="851"/>
        <w:jc w:val="both"/>
      </w:pPr>
      <w:r w:rsidRPr="00631166">
        <w:rPr>
          <w:rFonts w:eastAsia="Calibri"/>
        </w:rPr>
        <w:t>7. При окончании реализации проекта мелиорации в году предоставления субсидии в срок после 1 июня года получения субсидии выполнение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устанавливается начиная с года, следующего за годом получения субсидии.</w:t>
      </w:r>
    </w:p>
    <w:p w:rsidR="005078A1" w:rsidRPr="00631166" w:rsidRDefault="005078A1" w:rsidP="00935558">
      <w:pPr>
        <w:spacing w:line="360" w:lineRule="auto"/>
        <w:ind w:left="709" w:right="424" w:firstLine="851"/>
        <w:jc w:val="both"/>
        <w:rPr>
          <w:rFonts w:eastAsia="Calibri"/>
        </w:rPr>
      </w:pPr>
      <w:r w:rsidRPr="00631166">
        <w:rPr>
          <w:rFonts w:eastAsia="Calibri"/>
        </w:rPr>
        <w:t xml:space="preserve">8. В случае выбора участником отбора приоритетного направления по производству семян родительских форм гибридов и гибридов первого </w:t>
      </w:r>
      <w:r w:rsidRPr="00653974">
        <w:rPr>
          <w:rFonts w:eastAsia="Calibri"/>
        </w:rPr>
        <w:t>поколения F1 кукурузы, подсолнечника и сахарной свеклы участник отбора вправе изменить целевой показатель объема производства сельскохозяйственной продукции и (или) объема посевов (посадок) сельскохозяйственных растений на 3 года на землях, на которых реализован проект мелиорации, установленный в соглашении между получателем субсидии и министерством сельского хозяйства Воронежской области. Для этого получатель средств направляет информацию об изменении объема производства в адрес министерства</w:t>
      </w:r>
      <w:r w:rsidRPr="00631166">
        <w:rPr>
          <w:rFonts w:eastAsia="Calibri"/>
        </w:rPr>
        <w:t xml:space="preserve"> сельского хозяйства Воронежской области. Министерство сельского хозяйства Воронежской области рассматривает запрос и принимает решение о заключении дополнительного соглашения с получателем средств».</w:t>
      </w:r>
    </w:p>
    <w:p w:rsidR="00F85639" w:rsidRPr="00767028" w:rsidRDefault="00F85639" w:rsidP="00935558">
      <w:pPr>
        <w:spacing w:line="360" w:lineRule="auto"/>
        <w:ind w:left="709" w:right="424" w:firstLine="959"/>
        <w:jc w:val="both"/>
        <w:rPr>
          <w:bCs/>
          <w:spacing w:val="-4"/>
          <w:sz w:val="24"/>
          <w:szCs w:val="24"/>
        </w:rPr>
      </w:pPr>
    </w:p>
    <w:p w:rsidR="00FC1659" w:rsidRPr="00FC1659" w:rsidRDefault="00FC1659" w:rsidP="00935558">
      <w:pPr>
        <w:tabs>
          <w:tab w:val="left" w:pos="10230"/>
        </w:tabs>
        <w:ind w:left="709" w:right="424"/>
        <w:rPr>
          <w:sz w:val="24"/>
          <w:szCs w:val="24"/>
        </w:rPr>
      </w:pPr>
    </w:p>
    <w:sectPr w:rsidR="00FC1659" w:rsidRPr="00FC1659" w:rsidSect="00993B82">
      <w:headerReference w:type="first" r:id="rId22"/>
      <w:type w:val="continuous"/>
      <w:pgSz w:w="11906" w:h="16838"/>
      <w:pgMar w:top="1134" w:right="567" w:bottom="1134" w:left="1276"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075" w:rsidRDefault="00E41075" w:rsidP="00C26F70">
      <w:r>
        <w:separator/>
      </w:r>
    </w:p>
  </w:endnote>
  <w:endnote w:type="continuationSeparator" w:id="0">
    <w:p w:rsidR="00E41075" w:rsidRDefault="00E41075" w:rsidP="00C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075" w:rsidRDefault="00E41075" w:rsidP="00C26F70">
      <w:r>
        <w:separator/>
      </w:r>
    </w:p>
  </w:footnote>
  <w:footnote w:type="continuationSeparator" w:id="0">
    <w:p w:rsidR="00E41075" w:rsidRDefault="00E41075" w:rsidP="00C2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0586419"/>
      <w:docPartObj>
        <w:docPartGallery w:val="Page Numbers (Top of Page)"/>
        <w:docPartUnique/>
      </w:docPartObj>
    </w:sdtPr>
    <w:sdtEndPr/>
    <w:sdtContent>
      <w:p w:rsidR="004D1A3D" w:rsidRDefault="004D1A3D">
        <w:pPr>
          <w:pStyle w:val="a3"/>
          <w:jc w:val="center"/>
        </w:pPr>
        <w:r>
          <w:fldChar w:fldCharType="begin"/>
        </w:r>
        <w:r>
          <w:instrText>PAGE   \* MERGEFORMAT</w:instrText>
        </w:r>
        <w:r>
          <w:fldChar w:fldCharType="separate"/>
        </w:r>
        <w:r w:rsidR="00FC22A5">
          <w:rPr>
            <w:noProof/>
          </w:rPr>
          <w:t>27</w:t>
        </w:r>
        <w:r>
          <w:rPr>
            <w:noProof/>
          </w:rPr>
          <w:fldChar w:fldCharType="end"/>
        </w:r>
      </w:p>
    </w:sdtContent>
  </w:sdt>
  <w:p w:rsidR="004D1A3D" w:rsidRDefault="004D1A3D">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604" w:rsidRDefault="006D1604" w:rsidP="008246C1">
    <w:pPr>
      <w:pStyle w:val="a3"/>
      <w:jc w:val="center"/>
    </w:pPr>
    <w:r>
      <w:t>44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37D" w:rsidRDefault="0004237D" w:rsidP="008246C1">
    <w:pPr>
      <w:pStyle w:val="a3"/>
      <w:jc w:val="center"/>
    </w:pPr>
    <w:r>
      <w:t>35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F5A" w:rsidRDefault="00A27F5A" w:rsidP="008246C1">
    <w:pPr>
      <w:pStyle w:val="a3"/>
      <w:jc w:val="center"/>
    </w:pPr>
    <w:r>
      <w:t>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665999"/>
      <w:docPartObj>
        <w:docPartGallery w:val="Page Numbers (Top of Page)"/>
        <w:docPartUnique/>
      </w:docPartObj>
    </w:sdtPr>
    <w:sdtEndPr/>
    <w:sdtContent>
      <w:p w:rsidR="006D1604" w:rsidRDefault="006D1604">
        <w:pPr>
          <w:pStyle w:val="a3"/>
          <w:jc w:val="center"/>
        </w:pPr>
        <w:r>
          <w:t>29</w:t>
        </w:r>
      </w:p>
    </w:sdtContent>
  </w:sdt>
  <w:p w:rsidR="006D1604" w:rsidRDefault="006D160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604" w:rsidRDefault="006D1604" w:rsidP="008246C1">
    <w:pPr>
      <w:pStyle w:val="a3"/>
      <w:jc w:val="center"/>
    </w:pPr>
    <w:r>
      <w:t>28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604" w:rsidRDefault="006D1604" w:rsidP="008246C1">
    <w:pPr>
      <w:pStyle w:val="a3"/>
      <w:jc w:val="center"/>
    </w:pPr>
    <w:r>
      <w:t>30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224438"/>
      <w:docPartObj>
        <w:docPartGallery w:val="Page Numbers (Top of Page)"/>
        <w:docPartUnique/>
      </w:docPartObj>
    </w:sdtPr>
    <w:sdtEndPr/>
    <w:sdtContent>
      <w:p w:rsidR="006D1604" w:rsidRDefault="006D1604">
        <w:pPr>
          <w:pStyle w:val="a3"/>
          <w:jc w:val="center"/>
        </w:pPr>
        <w:r>
          <w:t>34</w:t>
        </w:r>
      </w:p>
    </w:sdtContent>
  </w:sdt>
  <w:p w:rsidR="006D1604" w:rsidRDefault="006D1604">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604" w:rsidRDefault="006D1604" w:rsidP="008246C1">
    <w:pPr>
      <w:pStyle w:val="a3"/>
      <w:jc w:val="center"/>
    </w:pPr>
    <w:r>
      <w:t>31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809482"/>
      <w:docPartObj>
        <w:docPartGallery w:val="Page Numbers (Top of Page)"/>
        <w:docPartUnique/>
      </w:docPartObj>
    </w:sdtPr>
    <w:sdtEndPr/>
    <w:sdtContent>
      <w:p w:rsidR="005078A1" w:rsidRDefault="005078A1">
        <w:pPr>
          <w:pStyle w:val="a3"/>
          <w:jc w:val="center"/>
        </w:pPr>
        <w:r>
          <w:t>3</w:t>
        </w:r>
        <w:r w:rsidR="00935558">
          <w:t>3</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8A1" w:rsidRDefault="005078A1" w:rsidP="008246C1">
    <w:pPr>
      <w:pStyle w:val="a3"/>
      <w:jc w:val="center"/>
    </w:pPr>
    <w:r>
      <w:t>32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344549"/>
      <w:docPartObj>
        <w:docPartGallery w:val="Page Numbers (Top of Page)"/>
        <w:docPartUnique/>
      </w:docPartObj>
    </w:sdtPr>
    <w:sdtEndPr/>
    <w:sdtContent>
      <w:p w:rsidR="006D1604" w:rsidRDefault="0004237D">
        <w:pPr>
          <w:pStyle w:val="a3"/>
          <w:jc w:val="center"/>
        </w:pPr>
        <w:r>
          <w:t>34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52pt;height:480pt;visibility:visible;mso-wrap-style:square" o:bullet="t">
        <v:imagedata r:id="rId1" o:title=""/>
      </v:shape>
    </w:pict>
  </w:numPicBullet>
  <w:abstractNum w:abstractNumId="0" w15:restartNumberingAfterBreak="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15:restartNumberingAfterBreak="0">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FE803F7"/>
    <w:multiLevelType w:val="hybridMultilevel"/>
    <w:tmpl w:val="E30A946A"/>
    <w:lvl w:ilvl="0" w:tplc="09EE47F8">
      <w:start w:val="1"/>
      <w:numFmt w:val="decimal"/>
      <w:lvlText w:val="%1."/>
      <w:lvlJc w:val="left"/>
      <w:pPr>
        <w:ind w:left="1119" w:hanging="360"/>
      </w:pPr>
      <w:rPr>
        <w:rFonts w:hint="default"/>
      </w:rPr>
    </w:lvl>
    <w:lvl w:ilvl="1" w:tplc="04190019" w:tentative="1">
      <w:start w:val="1"/>
      <w:numFmt w:val="lowerLetter"/>
      <w:lvlText w:val="%2."/>
      <w:lvlJc w:val="left"/>
      <w:pPr>
        <w:ind w:left="1839" w:hanging="360"/>
      </w:pPr>
    </w:lvl>
    <w:lvl w:ilvl="2" w:tplc="0419001B" w:tentative="1">
      <w:start w:val="1"/>
      <w:numFmt w:val="lowerRoman"/>
      <w:lvlText w:val="%3."/>
      <w:lvlJc w:val="right"/>
      <w:pPr>
        <w:ind w:left="2559" w:hanging="180"/>
      </w:pPr>
    </w:lvl>
    <w:lvl w:ilvl="3" w:tplc="0419000F" w:tentative="1">
      <w:start w:val="1"/>
      <w:numFmt w:val="decimal"/>
      <w:lvlText w:val="%4."/>
      <w:lvlJc w:val="left"/>
      <w:pPr>
        <w:ind w:left="3279" w:hanging="360"/>
      </w:pPr>
    </w:lvl>
    <w:lvl w:ilvl="4" w:tplc="04190019" w:tentative="1">
      <w:start w:val="1"/>
      <w:numFmt w:val="lowerLetter"/>
      <w:lvlText w:val="%5."/>
      <w:lvlJc w:val="left"/>
      <w:pPr>
        <w:ind w:left="3999" w:hanging="360"/>
      </w:pPr>
    </w:lvl>
    <w:lvl w:ilvl="5" w:tplc="0419001B" w:tentative="1">
      <w:start w:val="1"/>
      <w:numFmt w:val="lowerRoman"/>
      <w:lvlText w:val="%6."/>
      <w:lvlJc w:val="right"/>
      <w:pPr>
        <w:ind w:left="4719" w:hanging="180"/>
      </w:pPr>
    </w:lvl>
    <w:lvl w:ilvl="6" w:tplc="0419000F" w:tentative="1">
      <w:start w:val="1"/>
      <w:numFmt w:val="decimal"/>
      <w:lvlText w:val="%7."/>
      <w:lvlJc w:val="left"/>
      <w:pPr>
        <w:ind w:left="5439" w:hanging="360"/>
      </w:pPr>
    </w:lvl>
    <w:lvl w:ilvl="7" w:tplc="04190019" w:tentative="1">
      <w:start w:val="1"/>
      <w:numFmt w:val="lowerLetter"/>
      <w:lvlText w:val="%8."/>
      <w:lvlJc w:val="left"/>
      <w:pPr>
        <w:ind w:left="6159" w:hanging="360"/>
      </w:pPr>
    </w:lvl>
    <w:lvl w:ilvl="8" w:tplc="0419001B" w:tentative="1">
      <w:start w:val="1"/>
      <w:numFmt w:val="lowerRoman"/>
      <w:lvlText w:val="%9."/>
      <w:lvlJc w:val="right"/>
      <w:pPr>
        <w:ind w:left="6879" w:hanging="180"/>
      </w:pPr>
    </w:lvl>
  </w:abstractNum>
  <w:abstractNum w:abstractNumId="4" w15:restartNumberingAfterBreak="0">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5" w15:restartNumberingAfterBreak="0">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36A760F2"/>
    <w:multiLevelType w:val="hybridMultilevel"/>
    <w:tmpl w:val="208ACD14"/>
    <w:lvl w:ilvl="0" w:tplc="734218D2">
      <w:start w:val="1"/>
      <w:numFmt w:val="upperRoman"/>
      <w:lvlText w:val="%1."/>
      <w:lvlJc w:val="left"/>
      <w:pPr>
        <w:ind w:left="873" w:hanging="720"/>
      </w:pPr>
      <w:rPr>
        <w:rFonts w:hint="default"/>
      </w:rPr>
    </w:lvl>
    <w:lvl w:ilvl="1" w:tplc="0BF27EF4">
      <w:start w:val="6"/>
      <w:numFmt w:val="decimal"/>
      <w:lvlText w:val="%2."/>
      <w:lvlJc w:val="left"/>
      <w:pPr>
        <w:tabs>
          <w:tab w:val="num" w:pos="1233"/>
        </w:tabs>
        <w:ind w:left="1233" w:hanging="360"/>
      </w:pPr>
      <w:rPr>
        <w:rFonts w:hint="default"/>
      </w:r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7" w15:restartNumberingAfterBreak="0">
    <w:nsid w:val="412E4F12"/>
    <w:multiLevelType w:val="hybridMultilevel"/>
    <w:tmpl w:val="2E500B48"/>
    <w:lvl w:ilvl="0" w:tplc="7E74A812">
      <w:start w:val="202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9" w15:restartNumberingAfterBreak="0">
    <w:nsid w:val="4A2958EE"/>
    <w:multiLevelType w:val="hybridMultilevel"/>
    <w:tmpl w:val="95008D7A"/>
    <w:lvl w:ilvl="0" w:tplc="02C23EB2">
      <w:start w:val="202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11" w15:restartNumberingAfterBreak="0">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2" w15:restartNumberingAfterBreak="0">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3" w15:restartNumberingAfterBreak="0">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num w:numId="1">
    <w:abstractNumId w:val="12"/>
  </w:num>
  <w:num w:numId="2">
    <w:abstractNumId w:val="13"/>
  </w:num>
  <w:num w:numId="3">
    <w:abstractNumId w:val="8"/>
  </w:num>
  <w:num w:numId="4">
    <w:abstractNumId w:val="10"/>
  </w:num>
  <w:num w:numId="5">
    <w:abstractNumId w:val="11"/>
  </w:num>
  <w:num w:numId="6">
    <w:abstractNumId w:val="5"/>
  </w:num>
  <w:num w:numId="7">
    <w:abstractNumId w:val="14"/>
  </w:num>
  <w:num w:numId="8">
    <w:abstractNumId w:val="1"/>
  </w:num>
  <w:num w:numId="9">
    <w:abstractNumId w:val="0"/>
  </w:num>
  <w:num w:numId="10">
    <w:abstractNumId w:val="2"/>
  </w:num>
  <w:num w:numId="11">
    <w:abstractNumId w:val="4"/>
  </w:num>
  <w:num w:numId="12">
    <w:abstractNumId w:val="6"/>
  </w:num>
  <w:num w:numId="13">
    <w:abstractNumId w:val="7"/>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3A55"/>
    <w:rsid w:val="0000586C"/>
    <w:rsid w:val="00006592"/>
    <w:rsid w:val="00006A47"/>
    <w:rsid w:val="00007E53"/>
    <w:rsid w:val="00015D16"/>
    <w:rsid w:val="0001655A"/>
    <w:rsid w:val="00016CB5"/>
    <w:rsid w:val="0001713F"/>
    <w:rsid w:val="000174DC"/>
    <w:rsid w:val="00020176"/>
    <w:rsid w:val="00023D73"/>
    <w:rsid w:val="00023FF1"/>
    <w:rsid w:val="00024972"/>
    <w:rsid w:val="0002633E"/>
    <w:rsid w:val="00026933"/>
    <w:rsid w:val="00030131"/>
    <w:rsid w:val="00030DB3"/>
    <w:rsid w:val="00033821"/>
    <w:rsid w:val="00034464"/>
    <w:rsid w:val="00034A34"/>
    <w:rsid w:val="00036383"/>
    <w:rsid w:val="000366D8"/>
    <w:rsid w:val="00036FFB"/>
    <w:rsid w:val="0004237D"/>
    <w:rsid w:val="00042D72"/>
    <w:rsid w:val="00043499"/>
    <w:rsid w:val="000509FE"/>
    <w:rsid w:val="00050EBC"/>
    <w:rsid w:val="000512CC"/>
    <w:rsid w:val="0005238A"/>
    <w:rsid w:val="00053F82"/>
    <w:rsid w:val="00054499"/>
    <w:rsid w:val="00057184"/>
    <w:rsid w:val="00057790"/>
    <w:rsid w:val="0006058E"/>
    <w:rsid w:val="00061AD9"/>
    <w:rsid w:val="000622D9"/>
    <w:rsid w:val="000627A6"/>
    <w:rsid w:val="00063105"/>
    <w:rsid w:val="0006346D"/>
    <w:rsid w:val="0006401C"/>
    <w:rsid w:val="00064952"/>
    <w:rsid w:val="00064F0C"/>
    <w:rsid w:val="00067046"/>
    <w:rsid w:val="000745EC"/>
    <w:rsid w:val="000771FE"/>
    <w:rsid w:val="00077D34"/>
    <w:rsid w:val="00081564"/>
    <w:rsid w:val="00081EAB"/>
    <w:rsid w:val="00082C6C"/>
    <w:rsid w:val="000836A0"/>
    <w:rsid w:val="00083996"/>
    <w:rsid w:val="000840EB"/>
    <w:rsid w:val="00084565"/>
    <w:rsid w:val="00085B6A"/>
    <w:rsid w:val="00085C5D"/>
    <w:rsid w:val="00091F43"/>
    <w:rsid w:val="00093456"/>
    <w:rsid w:val="000940B2"/>
    <w:rsid w:val="00095C8F"/>
    <w:rsid w:val="00096776"/>
    <w:rsid w:val="0009688A"/>
    <w:rsid w:val="00096A3F"/>
    <w:rsid w:val="000A3050"/>
    <w:rsid w:val="000A3276"/>
    <w:rsid w:val="000A3B16"/>
    <w:rsid w:val="000A4CDF"/>
    <w:rsid w:val="000A5A88"/>
    <w:rsid w:val="000A7CD9"/>
    <w:rsid w:val="000B08BB"/>
    <w:rsid w:val="000B11C6"/>
    <w:rsid w:val="000B288F"/>
    <w:rsid w:val="000B409A"/>
    <w:rsid w:val="000B5524"/>
    <w:rsid w:val="000B5FD4"/>
    <w:rsid w:val="000B71BD"/>
    <w:rsid w:val="000B757D"/>
    <w:rsid w:val="000B76C2"/>
    <w:rsid w:val="000B7FD2"/>
    <w:rsid w:val="000C0659"/>
    <w:rsid w:val="000C0D9D"/>
    <w:rsid w:val="000C2E97"/>
    <w:rsid w:val="000C4A58"/>
    <w:rsid w:val="000C5C7C"/>
    <w:rsid w:val="000C7345"/>
    <w:rsid w:val="000D0636"/>
    <w:rsid w:val="000D0A60"/>
    <w:rsid w:val="000D14A2"/>
    <w:rsid w:val="000D3D3D"/>
    <w:rsid w:val="000D3DCA"/>
    <w:rsid w:val="000D4012"/>
    <w:rsid w:val="000D6EF3"/>
    <w:rsid w:val="000D7393"/>
    <w:rsid w:val="000D75CB"/>
    <w:rsid w:val="000E06F0"/>
    <w:rsid w:val="000E3100"/>
    <w:rsid w:val="000E4131"/>
    <w:rsid w:val="000E49A9"/>
    <w:rsid w:val="000E4DC4"/>
    <w:rsid w:val="000E5519"/>
    <w:rsid w:val="000E60D8"/>
    <w:rsid w:val="000E66F2"/>
    <w:rsid w:val="000F3FA2"/>
    <w:rsid w:val="000F4255"/>
    <w:rsid w:val="000F480B"/>
    <w:rsid w:val="001005C1"/>
    <w:rsid w:val="00100911"/>
    <w:rsid w:val="0010379D"/>
    <w:rsid w:val="001105C7"/>
    <w:rsid w:val="0011276C"/>
    <w:rsid w:val="00112B8D"/>
    <w:rsid w:val="001141C5"/>
    <w:rsid w:val="001205D1"/>
    <w:rsid w:val="00120985"/>
    <w:rsid w:val="001214C4"/>
    <w:rsid w:val="00125506"/>
    <w:rsid w:val="00125D35"/>
    <w:rsid w:val="0013021B"/>
    <w:rsid w:val="00130F0D"/>
    <w:rsid w:val="00132264"/>
    <w:rsid w:val="00132AF6"/>
    <w:rsid w:val="00132BEA"/>
    <w:rsid w:val="00133E25"/>
    <w:rsid w:val="001354DE"/>
    <w:rsid w:val="00135F1E"/>
    <w:rsid w:val="00140509"/>
    <w:rsid w:val="00141336"/>
    <w:rsid w:val="001445B8"/>
    <w:rsid w:val="00146009"/>
    <w:rsid w:val="00146897"/>
    <w:rsid w:val="00146F2E"/>
    <w:rsid w:val="00150770"/>
    <w:rsid w:val="00150D45"/>
    <w:rsid w:val="00152AEF"/>
    <w:rsid w:val="00154006"/>
    <w:rsid w:val="00154204"/>
    <w:rsid w:val="00154264"/>
    <w:rsid w:val="0015466B"/>
    <w:rsid w:val="00154CCD"/>
    <w:rsid w:val="00157FA9"/>
    <w:rsid w:val="001625DD"/>
    <w:rsid w:val="00162B03"/>
    <w:rsid w:val="001639B9"/>
    <w:rsid w:val="00166198"/>
    <w:rsid w:val="00167FD3"/>
    <w:rsid w:val="00170D3C"/>
    <w:rsid w:val="00172CCC"/>
    <w:rsid w:val="00172D8A"/>
    <w:rsid w:val="00173760"/>
    <w:rsid w:val="001739DB"/>
    <w:rsid w:val="00173A22"/>
    <w:rsid w:val="00173ACB"/>
    <w:rsid w:val="00174955"/>
    <w:rsid w:val="00175EAA"/>
    <w:rsid w:val="0017645E"/>
    <w:rsid w:val="00176840"/>
    <w:rsid w:val="00177EC2"/>
    <w:rsid w:val="001800E9"/>
    <w:rsid w:val="001813B1"/>
    <w:rsid w:val="00182E45"/>
    <w:rsid w:val="00184F0F"/>
    <w:rsid w:val="00186443"/>
    <w:rsid w:val="001864DC"/>
    <w:rsid w:val="00187C97"/>
    <w:rsid w:val="00192AA8"/>
    <w:rsid w:val="00193AE1"/>
    <w:rsid w:val="001958E9"/>
    <w:rsid w:val="00195F2D"/>
    <w:rsid w:val="001976AB"/>
    <w:rsid w:val="001A0231"/>
    <w:rsid w:val="001A1577"/>
    <w:rsid w:val="001A2BC4"/>
    <w:rsid w:val="001A2DEC"/>
    <w:rsid w:val="001A50E5"/>
    <w:rsid w:val="001A5891"/>
    <w:rsid w:val="001A5B3E"/>
    <w:rsid w:val="001A754C"/>
    <w:rsid w:val="001B0054"/>
    <w:rsid w:val="001B248A"/>
    <w:rsid w:val="001B5CF6"/>
    <w:rsid w:val="001B6CF4"/>
    <w:rsid w:val="001C135E"/>
    <w:rsid w:val="001C21FA"/>
    <w:rsid w:val="001C3D17"/>
    <w:rsid w:val="001C42F5"/>
    <w:rsid w:val="001C5FA8"/>
    <w:rsid w:val="001C7915"/>
    <w:rsid w:val="001C7F74"/>
    <w:rsid w:val="001C7FEA"/>
    <w:rsid w:val="001D0669"/>
    <w:rsid w:val="001D073F"/>
    <w:rsid w:val="001D226A"/>
    <w:rsid w:val="001D25A0"/>
    <w:rsid w:val="001D4FEF"/>
    <w:rsid w:val="001D7640"/>
    <w:rsid w:val="001D7964"/>
    <w:rsid w:val="001D79BD"/>
    <w:rsid w:val="001E3164"/>
    <w:rsid w:val="001E380F"/>
    <w:rsid w:val="001E48EC"/>
    <w:rsid w:val="001E52BD"/>
    <w:rsid w:val="001F1C2B"/>
    <w:rsid w:val="001F2A24"/>
    <w:rsid w:val="001F2E4A"/>
    <w:rsid w:val="001F2FC1"/>
    <w:rsid w:val="001F50CE"/>
    <w:rsid w:val="001F6872"/>
    <w:rsid w:val="001F6A1D"/>
    <w:rsid w:val="00203DFB"/>
    <w:rsid w:val="00205528"/>
    <w:rsid w:val="0020602F"/>
    <w:rsid w:val="002065D8"/>
    <w:rsid w:val="00207268"/>
    <w:rsid w:val="00210A47"/>
    <w:rsid w:val="00211CAA"/>
    <w:rsid w:val="00212748"/>
    <w:rsid w:val="00212754"/>
    <w:rsid w:val="00216857"/>
    <w:rsid w:val="00216E0A"/>
    <w:rsid w:val="002217B9"/>
    <w:rsid w:val="00224065"/>
    <w:rsid w:val="00225028"/>
    <w:rsid w:val="00227579"/>
    <w:rsid w:val="00231687"/>
    <w:rsid w:val="0023258F"/>
    <w:rsid w:val="0023342C"/>
    <w:rsid w:val="0023447E"/>
    <w:rsid w:val="00235A50"/>
    <w:rsid w:val="00237B29"/>
    <w:rsid w:val="00242827"/>
    <w:rsid w:val="00242BA5"/>
    <w:rsid w:val="00243B87"/>
    <w:rsid w:val="002440B0"/>
    <w:rsid w:val="00244AD6"/>
    <w:rsid w:val="00244CBE"/>
    <w:rsid w:val="00245419"/>
    <w:rsid w:val="002473B1"/>
    <w:rsid w:val="002476B1"/>
    <w:rsid w:val="00247A97"/>
    <w:rsid w:val="00250C4B"/>
    <w:rsid w:val="002530C0"/>
    <w:rsid w:val="002545AE"/>
    <w:rsid w:val="0025504A"/>
    <w:rsid w:val="0025694C"/>
    <w:rsid w:val="00261EA0"/>
    <w:rsid w:val="00261F82"/>
    <w:rsid w:val="002626CA"/>
    <w:rsid w:val="00265AC9"/>
    <w:rsid w:val="002677AC"/>
    <w:rsid w:val="00267F10"/>
    <w:rsid w:val="002702BE"/>
    <w:rsid w:val="002705DC"/>
    <w:rsid w:val="0027289D"/>
    <w:rsid w:val="00273A55"/>
    <w:rsid w:val="00275528"/>
    <w:rsid w:val="002763B5"/>
    <w:rsid w:val="00280BA3"/>
    <w:rsid w:val="00280E6F"/>
    <w:rsid w:val="00283E73"/>
    <w:rsid w:val="00284083"/>
    <w:rsid w:val="002845B5"/>
    <w:rsid w:val="00285AF3"/>
    <w:rsid w:val="00286B02"/>
    <w:rsid w:val="00286CE0"/>
    <w:rsid w:val="002872A1"/>
    <w:rsid w:val="00290965"/>
    <w:rsid w:val="00291587"/>
    <w:rsid w:val="00292139"/>
    <w:rsid w:val="002937D6"/>
    <w:rsid w:val="002943B5"/>
    <w:rsid w:val="00294401"/>
    <w:rsid w:val="00296BE1"/>
    <w:rsid w:val="002A090E"/>
    <w:rsid w:val="002A0E41"/>
    <w:rsid w:val="002A1453"/>
    <w:rsid w:val="002A1E4D"/>
    <w:rsid w:val="002A2559"/>
    <w:rsid w:val="002A29B1"/>
    <w:rsid w:val="002A44F9"/>
    <w:rsid w:val="002A4CF6"/>
    <w:rsid w:val="002A6B12"/>
    <w:rsid w:val="002A6DD8"/>
    <w:rsid w:val="002A74F7"/>
    <w:rsid w:val="002B0435"/>
    <w:rsid w:val="002B0D53"/>
    <w:rsid w:val="002B137F"/>
    <w:rsid w:val="002B22C3"/>
    <w:rsid w:val="002B2678"/>
    <w:rsid w:val="002B58D0"/>
    <w:rsid w:val="002B6190"/>
    <w:rsid w:val="002B6618"/>
    <w:rsid w:val="002B681B"/>
    <w:rsid w:val="002B7085"/>
    <w:rsid w:val="002B7285"/>
    <w:rsid w:val="002B7E9F"/>
    <w:rsid w:val="002C130A"/>
    <w:rsid w:val="002C1507"/>
    <w:rsid w:val="002C1904"/>
    <w:rsid w:val="002C3537"/>
    <w:rsid w:val="002C37F9"/>
    <w:rsid w:val="002C5FB0"/>
    <w:rsid w:val="002C60FA"/>
    <w:rsid w:val="002C7214"/>
    <w:rsid w:val="002C7DAE"/>
    <w:rsid w:val="002D2454"/>
    <w:rsid w:val="002D2E29"/>
    <w:rsid w:val="002D366F"/>
    <w:rsid w:val="002D3A57"/>
    <w:rsid w:val="002E1E76"/>
    <w:rsid w:val="002E32B4"/>
    <w:rsid w:val="002E391D"/>
    <w:rsid w:val="002E4A13"/>
    <w:rsid w:val="002E510D"/>
    <w:rsid w:val="002E6D88"/>
    <w:rsid w:val="002E6FAC"/>
    <w:rsid w:val="002E7026"/>
    <w:rsid w:val="002E7570"/>
    <w:rsid w:val="002E7CC8"/>
    <w:rsid w:val="002F2BD0"/>
    <w:rsid w:val="002F35E6"/>
    <w:rsid w:val="002F4815"/>
    <w:rsid w:val="002F6C56"/>
    <w:rsid w:val="0030027E"/>
    <w:rsid w:val="003003D9"/>
    <w:rsid w:val="00300F58"/>
    <w:rsid w:val="003011E2"/>
    <w:rsid w:val="00303203"/>
    <w:rsid w:val="003136DD"/>
    <w:rsid w:val="00313FEE"/>
    <w:rsid w:val="00314188"/>
    <w:rsid w:val="00316F53"/>
    <w:rsid w:val="00317B82"/>
    <w:rsid w:val="00320AD0"/>
    <w:rsid w:val="00321292"/>
    <w:rsid w:val="003212C1"/>
    <w:rsid w:val="00323312"/>
    <w:rsid w:val="0032408E"/>
    <w:rsid w:val="00324E62"/>
    <w:rsid w:val="00326654"/>
    <w:rsid w:val="003315B3"/>
    <w:rsid w:val="00331FB7"/>
    <w:rsid w:val="00334459"/>
    <w:rsid w:val="00334D89"/>
    <w:rsid w:val="003364E9"/>
    <w:rsid w:val="00336A70"/>
    <w:rsid w:val="00337B18"/>
    <w:rsid w:val="00337EDF"/>
    <w:rsid w:val="003402E9"/>
    <w:rsid w:val="00343DA6"/>
    <w:rsid w:val="00346820"/>
    <w:rsid w:val="00347842"/>
    <w:rsid w:val="00347D72"/>
    <w:rsid w:val="003503EE"/>
    <w:rsid w:val="003514B5"/>
    <w:rsid w:val="00353D93"/>
    <w:rsid w:val="00354EF6"/>
    <w:rsid w:val="00355737"/>
    <w:rsid w:val="0035692A"/>
    <w:rsid w:val="003572FA"/>
    <w:rsid w:val="00357D46"/>
    <w:rsid w:val="0036025D"/>
    <w:rsid w:val="00363BE6"/>
    <w:rsid w:val="00364BB7"/>
    <w:rsid w:val="00366CF0"/>
    <w:rsid w:val="0037062C"/>
    <w:rsid w:val="003721ED"/>
    <w:rsid w:val="00375297"/>
    <w:rsid w:val="00376664"/>
    <w:rsid w:val="003778FD"/>
    <w:rsid w:val="00377A13"/>
    <w:rsid w:val="003801A7"/>
    <w:rsid w:val="0038042F"/>
    <w:rsid w:val="0038644F"/>
    <w:rsid w:val="003875CD"/>
    <w:rsid w:val="00387964"/>
    <w:rsid w:val="00390673"/>
    <w:rsid w:val="00391009"/>
    <w:rsid w:val="00392682"/>
    <w:rsid w:val="00393979"/>
    <w:rsid w:val="00394BBC"/>
    <w:rsid w:val="003A0940"/>
    <w:rsid w:val="003A0962"/>
    <w:rsid w:val="003A21D4"/>
    <w:rsid w:val="003A2BC4"/>
    <w:rsid w:val="003A2E02"/>
    <w:rsid w:val="003A3DD7"/>
    <w:rsid w:val="003A4743"/>
    <w:rsid w:val="003A51FE"/>
    <w:rsid w:val="003A7AFA"/>
    <w:rsid w:val="003B13FE"/>
    <w:rsid w:val="003B221F"/>
    <w:rsid w:val="003B5711"/>
    <w:rsid w:val="003B778D"/>
    <w:rsid w:val="003C0053"/>
    <w:rsid w:val="003C0ADB"/>
    <w:rsid w:val="003C1A04"/>
    <w:rsid w:val="003C1C8D"/>
    <w:rsid w:val="003C3B36"/>
    <w:rsid w:val="003C585C"/>
    <w:rsid w:val="003C60F5"/>
    <w:rsid w:val="003D0C4E"/>
    <w:rsid w:val="003D4A6C"/>
    <w:rsid w:val="003D56C4"/>
    <w:rsid w:val="003D654E"/>
    <w:rsid w:val="003D6699"/>
    <w:rsid w:val="003D7481"/>
    <w:rsid w:val="003E46F3"/>
    <w:rsid w:val="003E5B15"/>
    <w:rsid w:val="003E6920"/>
    <w:rsid w:val="003F1FB8"/>
    <w:rsid w:val="003F45E3"/>
    <w:rsid w:val="003F5200"/>
    <w:rsid w:val="003F64D0"/>
    <w:rsid w:val="003F6DD7"/>
    <w:rsid w:val="003F728D"/>
    <w:rsid w:val="003F7FC0"/>
    <w:rsid w:val="00404686"/>
    <w:rsid w:val="00404AE6"/>
    <w:rsid w:val="00405054"/>
    <w:rsid w:val="004052C3"/>
    <w:rsid w:val="00406431"/>
    <w:rsid w:val="00406A0C"/>
    <w:rsid w:val="0041220A"/>
    <w:rsid w:val="004135CA"/>
    <w:rsid w:val="00413E2F"/>
    <w:rsid w:val="00417526"/>
    <w:rsid w:val="00417DBE"/>
    <w:rsid w:val="00420734"/>
    <w:rsid w:val="00420804"/>
    <w:rsid w:val="00420B15"/>
    <w:rsid w:val="00427A33"/>
    <w:rsid w:val="00430A8D"/>
    <w:rsid w:val="00430DD7"/>
    <w:rsid w:val="00431A6C"/>
    <w:rsid w:val="00432225"/>
    <w:rsid w:val="00433031"/>
    <w:rsid w:val="004347A3"/>
    <w:rsid w:val="0043531E"/>
    <w:rsid w:val="00437819"/>
    <w:rsid w:val="00437867"/>
    <w:rsid w:val="004417E9"/>
    <w:rsid w:val="004424E1"/>
    <w:rsid w:val="00444055"/>
    <w:rsid w:val="00444186"/>
    <w:rsid w:val="00444711"/>
    <w:rsid w:val="00445402"/>
    <w:rsid w:val="00445F7A"/>
    <w:rsid w:val="004471A3"/>
    <w:rsid w:val="004513BC"/>
    <w:rsid w:val="00451549"/>
    <w:rsid w:val="0045271D"/>
    <w:rsid w:val="0045289C"/>
    <w:rsid w:val="0045348D"/>
    <w:rsid w:val="00453E4A"/>
    <w:rsid w:val="0045446F"/>
    <w:rsid w:val="00456F4E"/>
    <w:rsid w:val="00457CB1"/>
    <w:rsid w:val="00461194"/>
    <w:rsid w:val="00461283"/>
    <w:rsid w:val="004623C9"/>
    <w:rsid w:val="004638E6"/>
    <w:rsid w:val="00465AE1"/>
    <w:rsid w:val="00467F10"/>
    <w:rsid w:val="0047016D"/>
    <w:rsid w:val="00471384"/>
    <w:rsid w:val="004713AF"/>
    <w:rsid w:val="004714FD"/>
    <w:rsid w:val="00472048"/>
    <w:rsid w:val="0047233D"/>
    <w:rsid w:val="004725DD"/>
    <w:rsid w:val="00472E12"/>
    <w:rsid w:val="00473BE5"/>
    <w:rsid w:val="00474E71"/>
    <w:rsid w:val="00481DCA"/>
    <w:rsid w:val="00481EC5"/>
    <w:rsid w:val="0048331C"/>
    <w:rsid w:val="004878CA"/>
    <w:rsid w:val="00491E68"/>
    <w:rsid w:val="00492E98"/>
    <w:rsid w:val="00495DB2"/>
    <w:rsid w:val="00496016"/>
    <w:rsid w:val="00497195"/>
    <w:rsid w:val="004971A6"/>
    <w:rsid w:val="004974E1"/>
    <w:rsid w:val="004A0934"/>
    <w:rsid w:val="004A1108"/>
    <w:rsid w:val="004A1F0D"/>
    <w:rsid w:val="004A4778"/>
    <w:rsid w:val="004A47FC"/>
    <w:rsid w:val="004A64EF"/>
    <w:rsid w:val="004A736E"/>
    <w:rsid w:val="004A741D"/>
    <w:rsid w:val="004B0B64"/>
    <w:rsid w:val="004B0D30"/>
    <w:rsid w:val="004B3597"/>
    <w:rsid w:val="004B4735"/>
    <w:rsid w:val="004B4B8D"/>
    <w:rsid w:val="004B4F3A"/>
    <w:rsid w:val="004B5375"/>
    <w:rsid w:val="004C036A"/>
    <w:rsid w:val="004C41A1"/>
    <w:rsid w:val="004C47F6"/>
    <w:rsid w:val="004C7AB0"/>
    <w:rsid w:val="004D03DF"/>
    <w:rsid w:val="004D13FF"/>
    <w:rsid w:val="004D1A3D"/>
    <w:rsid w:val="004D2148"/>
    <w:rsid w:val="004D2A21"/>
    <w:rsid w:val="004D6EF7"/>
    <w:rsid w:val="004D7424"/>
    <w:rsid w:val="004D789D"/>
    <w:rsid w:val="004D7B66"/>
    <w:rsid w:val="004D7C30"/>
    <w:rsid w:val="004E03CC"/>
    <w:rsid w:val="004E17DC"/>
    <w:rsid w:val="004E2BFF"/>
    <w:rsid w:val="004E2D56"/>
    <w:rsid w:val="004E2FA4"/>
    <w:rsid w:val="004E3860"/>
    <w:rsid w:val="004E4FF7"/>
    <w:rsid w:val="004E7A82"/>
    <w:rsid w:val="004F102A"/>
    <w:rsid w:val="004F1BC6"/>
    <w:rsid w:val="004F34DC"/>
    <w:rsid w:val="004F6F27"/>
    <w:rsid w:val="00500C26"/>
    <w:rsid w:val="00500DD9"/>
    <w:rsid w:val="005041A5"/>
    <w:rsid w:val="00506598"/>
    <w:rsid w:val="00507772"/>
    <w:rsid w:val="005078A1"/>
    <w:rsid w:val="00516561"/>
    <w:rsid w:val="00516EBB"/>
    <w:rsid w:val="00522A09"/>
    <w:rsid w:val="00525A34"/>
    <w:rsid w:val="00527102"/>
    <w:rsid w:val="00527266"/>
    <w:rsid w:val="00527797"/>
    <w:rsid w:val="00527FB9"/>
    <w:rsid w:val="00530532"/>
    <w:rsid w:val="0053319D"/>
    <w:rsid w:val="005336D2"/>
    <w:rsid w:val="00534045"/>
    <w:rsid w:val="005351A8"/>
    <w:rsid w:val="00535676"/>
    <w:rsid w:val="005408EB"/>
    <w:rsid w:val="00541C1F"/>
    <w:rsid w:val="00542272"/>
    <w:rsid w:val="00543736"/>
    <w:rsid w:val="00545A04"/>
    <w:rsid w:val="00546191"/>
    <w:rsid w:val="00547176"/>
    <w:rsid w:val="00550CE5"/>
    <w:rsid w:val="005516E4"/>
    <w:rsid w:val="005518B3"/>
    <w:rsid w:val="00551C83"/>
    <w:rsid w:val="0055338B"/>
    <w:rsid w:val="00557D58"/>
    <w:rsid w:val="00557FC2"/>
    <w:rsid w:val="005703AA"/>
    <w:rsid w:val="00571BFB"/>
    <w:rsid w:val="005728B9"/>
    <w:rsid w:val="00572B49"/>
    <w:rsid w:val="00573A53"/>
    <w:rsid w:val="00573C71"/>
    <w:rsid w:val="00574F7C"/>
    <w:rsid w:val="005759EF"/>
    <w:rsid w:val="005772B6"/>
    <w:rsid w:val="00580A49"/>
    <w:rsid w:val="005813EC"/>
    <w:rsid w:val="0058467F"/>
    <w:rsid w:val="00591F2D"/>
    <w:rsid w:val="00592385"/>
    <w:rsid w:val="00596672"/>
    <w:rsid w:val="005973D0"/>
    <w:rsid w:val="00597D62"/>
    <w:rsid w:val="005A1015"/>
    <w:rsid w:val="005A1D0F"/>
    <w:rsid w:val="005A3A97"/>
    <w:rsid w:val="005A3D10"/>
    <w:rsid w:val="005A6E77"/>
    <w:rsid w:val="005B0494"/>
    <w:rsid w:val="005B1B3A"/>
    <w:rsid w:val="005B2168"/>
    <w:rsid w:val="005B30F0"/>
    <w:rsid w:val="005B3624"/>
    <w:rsid w:val="005B4CEF"/>
    <w:rsid w:val="005B4D78"/>
    <w:rsid w:val="005B7D4E"/>
    <w:rsid w:val="005C1F6C"/>
    <w:rsid w:val="005C28F1"/>
    <w:rsid w:val="005C3809"/>
    <w:rsid w:val="005C4E00"/>
    <w:rsid w:val="005C5FCF"/>
    <w:rsid w:val="005C6309"/>
    <w:rsid w:val="005C751E"/>
    <w:rsid w:val="005D0046"/>
    <w:rsid w:val="005D16EB"/>
    <w:rsid w:val="005D246B"/>
    <w:rsid w:val="005D4DFF"/>
    <w:rsid w:val="005D633D"/>
    <w:rsid w:val="005E1E4A"/>
    <w:rsid w:val="005E3D77"/>
    <w:rsid w:val="005E3D79"/>
    <w:rsid w:val="005E79BA"/>
    <w:rsid w:val="005E7EBB"/>
    <w:rsid w:val="005E7FBF"/>
    <w:rsid w:val="005F0176"/>
    <w:rsid w:val="005F02F9"/>
    <w:rsid w:val="005F0B44"/>
    <w:rsid w:val="005F0CB1"/>
    <w:rsid w:val="005F3795"/>
    <w:rsid w:val="005F4A8C"/>
    <w:rsid w:val="005F701F"/>
    <w:rsid w:val="005F7160"/>
    <w:rsid w:val="005F752E"/>
    <w:rsid w:val="005F7D42"/>
    <w:rsid w:val="00601486"/>
    <w:rsid w:val="00601622"/>
    <w:rsid w:val="00602C5C"/>
    <w:rsid w:val="00605F5C"/>
    <w:rsid w:val="006073E7"/>
    <w:rsid w:val="0060751E"/>
    <w:rsid w:val="00610E75"/>
    <w:rsid w:val="00613BA6"/>
    <w:rsid w:val="00614529"/>
    <w:rsid w:val="006154B4"/>
    <w:rsid w:val="006169E6"/>
    <w:rsid w:val="00616D88"/>
    <w:rsid w:val="00620931"/>
    <w:rsid w:val="0062359F"/>
    <w:rsid w:val="00624D39"/>
    <w:rsid w:val="006257BF"/>
    <w:rsid w:val="006265F7"/>
    <w:rsid w:val="00626F3D"/>
    <w:rsid w:val="00630027"/>
    <w:rsid w:val="006300EC"/>
    <w:rsid w:val="006302E0"/>
    <w:rsid w:val="00631136"/>
    <w:rsid w:val="00632322"/>
    <w:rsid w:val="00632C97"/>
    <w:rsid w:val="00633E73"/>
    <w:rsid w:val="006366F8"/>
    <w:rsid w:val="0064219D"/>
    <w:rsid w:val="00643C08"/>
    <w:rsid w:val="00647B2D"/>
    <w:rsid w:val="006524CF"/>
    <w:rsid w:val="006534F8"/>
    <w:rsid w:val="00653974"/>
    <w:rsid w:val="00653C83"/>
    <w:rsid w:val="0065617F"/>
    <w:rsid w:val="00656A15"/>
    <w:rsid w:val="006577AC"/>
    <w:rsid w:val="006600D1"/>
    <w:rsid w:val="0066177E"/>
    <w:rsid w:val="0066413D"/>
    <w:rsid w:val="00664819"/>
    <w:rsid w:val="00664AD6"/>
    <w:rsid w:val="00665E53"/>
    <w:rsid w:val="0066605C"/>
    <w:rsid w:val="00666DC3"/>
    <w:rsid w:val="006674E8"/>
    <w:rsid w:val="00671C33"/>
    <w:rsid w:val="00672168"/>
    <w:rsid w:val="00672196"/>
    <w:rsid w:val="006722DC"/>
    <w:rsid w:val="0067457C"/>
    <w:rsid w:val="006746F9"/>
    <w:rsid w:val="00676D7A"/>
    <w:rsid w:val="00677BC4"/>
    <w:rsid w:val="00680C04"/>
    <w:rsid w:val="00680E08"/>
    <w:rsid w:val="00681E68"/>
    <w:rsid w:val="006857BC"/>
    <w:rsid w:val="0068662F"/>
    <w:rsid w:val="00693F5E"/>
    <w:rsid w:val="006940B5"/>
    <w:rsid w:val="00694146"/>
    <w:rsid w:val="00694816"/>
    <w:rsid w:val="006966B1"/>
    <w:rsid w:val="00696FED"/>
    <w:rsid w:val="006A1C77"/>
    <w:rsid w:val="006A2A26"/>
    <w:rsid w:val="006A7A77"/>
    <w:rsid w:val="006A7E88"/>
    <w:rsid w:val="006B0DF2"/>
    <w:rsid w:val="006B1EE1"/>
    <w:rsid w:val="006B499B"/>
    <w:rsid w:val="006B4FE2"/>
    <w:rsid w:val="006B55CD"/>
    <w:rsid w:val="006B7A95"/>
    <w:rsid w:val="006C160E"/>
    <w:rsid w:val="006C27E7"/>
    <w:rsid w:val="006C44D2"/>
    <w:rsid w:val="006C4B90"/>
    <w:rsid w:val="006C5F20"/>
    <w:rsid w:val="006C7D76"/>
    <w:rsid w:val="006D0391"/>
    <w:rsid w:val="006D0B7F"/>
    <w:rsid w:val="006D1064"/>
    <w:rsid w:val="006D1604"/>
    <w:rsid w:val="006D2978"/>
    <w:rsid w:val="006D2F0E"/>
    <w:rsid w:val="006D3800"/>
    <w:rsid w:val="006D4073"/>
    <w:rsid w:val="006D4C37"/>
    <w:rsid w:val="006D4C3F"/>
    <w:rsid w:val="006D54D3"/>
    <w:rsid w:val="006D70D2"/>
    <w:rsid w:val="006D74FE"/>
    <w:rsid w:val="006E0E22"/>
    <w:rsid w:val="006E0F51"/>
    <w:rsid w:val="006E242E"/>
    <w:rsid w:val="006E4186"/>
    <w:rsid w:val="006E7F0D"/>
    <w:rsid w:val="006F16E7"/>
    <w:rsid w:val="006F2504"/>
    <w:rsid w:val="006F345F"/>
    <w:rsid w:val="006F3FAA"/>
    <w:rsid w:val="006F4294"/>
    <w:rsid w:val="006F779D"/>
    <w:rsid w:val="006F7F73"/>
    <w:rsid w:val="007012E6"/>
    <w:rsid w:val="007018D1"/>
    <w:rsid w:val="00702A67"/>
    <w:rsid w:val="007039B4"/>
    <w:rsid w:val="00703BEA"/>
    <w:rsid w:val="00704572"/>
    <w:rsid w:val="00704630"/>
    <w:rsid w:val="0070531C"/>
    <w:rsid w:val="0070693E"/>
    <w:rsid w:val="00706D06"/>
    <w:rsid w:val="00707FBB"/>
    <w:rsid w:val="007106CD"/>
    <w:rsid w:val="00710CB6"/>
    <w:rsid w:val="00711651"/>
    <w:rsid w:val="007120DD"/>
    <w:rsid w:val="00712408"/>
    <w:rsid w:val="00713380"/>
    <w:rsid w:val="007154EB"/>
    <w:rsid w:val="00715981"/>
    <w:rsid w:val="00716A72"/>
    <w:rsid w:val="00717B38"/>
    <w:rsid w:val="007201F3"/>
    <w:rsid w:val="00720D63"/>
    <w:rsid w:val="00721866"/>
    <w:rsid w:val="00721994"/>
    <w:rsid w:val="007226FB"/>
    <w:rsid w:val="00723DB0"/>
    <w:rsid w:val="00724F7C"/>
    <w:rsid w:val="00725620"/>
    <w:rsid w:val="007262A4"/>
    <w:rsid w:val="00726B78"/>
    <w:rsid w:val="00727400"/>
    <w:rsid w:val="007278A3"/>
    <w:rsid w:val="007353B9"/>
    <w:rsid w:val="0073744B"/>
    <w:rsid w:val="0074475A"/>
    <w:rsid w:val="0074590E"/>
    <w:rsid w:val="00745EF3"/>
    <w:rsid w:val="00747CA9"/>
    <w:rsid w:val="00752E17"/>
    <w:rsid w:val="0075696F"/>
    <w:rsid w:val="0076114C"/>
    <w:rsid w:val="00761978"/>
    <w:rsid w:val="00761B48"/>
    <w:rsid w:val="00761FBC"/>
    <w:rsid w:val="00762279"/>
    <w:rsid w:val="00764A08"/>
    <w:rsid w:val="00764D5E"/>
    <w:rsid w:val="007652C0"/>
    <w:rsid w:val="007661C7"/>
    <w:rsid w:val="00767028"/>
    <w:rsid w:val="00770B29"/>
    <w:rsid w:val="007723E8"/>
    <w:rsid w:val="00773C79"/>
    <w:rsid w:val="007747F5"/>
    <w:rsid w:val="0077551E"/>
    <w:rsid w:val="0077601A"/>
    <w:rsid w:val="00776FD9"/>
    <w:rsid w:val="007775A9"/>
    <w:rsid w:val="00780145"/>
    <w:rsid w:val="007803F4"/>
    <w:rsid w:val="007819C4"/>
    <w:rsid w:val="007857E6"/>
    <w:rsid w:val="007860DE"/>
    <w:rsid w:val="00790764"/>
    <w:rsid w:val="00790B49"/>
    <w:rsid w:val="007914B6"/>
    <w:rsid w:val="00792026"/>
    <w:rsid w:val="0079449B"/>
    <w:rsid w:val="007952C5"/>
    <w:rsid w:val="00795B0E"/>
    <w:rsid w:val="007967BB"/>
    <w:rsid w:val="007A584F"/>
    <w:rsid w:val="007A59FC"/>
    <w:rsid w:val="007A712D"/>
    <w:rsid w:val="007A7785"/>
    <w:rsid w:val="007A7F12"/>
    <w:rsid w:val="007B3C00"/>
    <w:rsid w:val="007B6176"/>
    <w:rsid w:val="007B78AF"/>
    <w:rsid w:val="007C54DD"/>
    <w:rsid w:val="007C5EF1"/>
    <w:rsid w:val="007C6F54"/>
    <w:rsid w:val="007D06BA"/>
    <w:rsid w:val="007D0846"/>
    <w:rsid w:val="007D26AB"/>
    <w:rsid w:val="007D475B"/>
    <w:rsid w:val="007D55BE"/>
    <w:rsid w:val="007D785A"/>
    <w:rsid w:val="007E3080"/>
    <w:rsid w:val="007E3B98"/>
    <w:rsid w:val="007E4697"/>
    <w:rsid w:val="007E470F"/>
    <w:rsid w:val="007E4D96"/>
    <w:rsid w:val="007E4FAA"/>
    <w:rsid w:val="007E543A"/>
    <w:rsid w:val="007F26CA"/>
    <w:rsid w:val="007F32D1"/>
    <w:rsid w:val="007F506F"/>
    <w:rsid w:val="007F5991"/>
    <w:rsid w:val="007F5D12"/>
    <w:rsid w:val="0080115D"/>
    <w:rsid w:val="00804B36"/>
    <w:rsid w:val="00804CD6"/>
    <w:rsid w:val="008050ED"/>
    <w:rsid w:val="008057B6"/>
    <w:rsid w:val="00806C8E"/>
    <w:rsid w:val="00810006"/>
    <w:rsid w:val="00810478"/>
    <w:rsid w:val="008104F9"/>
    <w:rsid w:val="0081169A"/>
    <w:rsid w:val="008126F2"/>
    <w:rsid w:val="00812795"/>
    <w:rsid w:val="00813FFE"/>
    <w:rsid w:val="008144A4"/>
    <w:rsid w:val="00815D82"/>
    <w:rsid w:val="00816503"/>
    <w:rsid w:val="008167F0"/>
    <w:rsid w:val="008170DC"/>
    <w:rsid w:val="00817E3D"/>
    <w:rsid w:val="00820648"/>
    <w:rsid w:val="00821689"/>
    <w:rsid w:val="00822FF3"/>
    <w:rsid w:val="00824109"/>
    <w:rsid w:val="008246C1"/>
    <w:rsid w:val="0083148D"/>
    <w:rsid w:val="00832374"/>
    <w:rsid w:val="00832894"/>
    <w:rsid w:val="008408E3"/>
    <w:rsid w:val="00840CEB"/>
    <w:rsid w:val="008412A1"/>
    <w:rsid w:val="00841899"/>
    <w:rsid w:val="00842AD0"/>
    <w:rsid w:val="0084309F"/>
    <w:rsid w:val="00846A99"/>
    <w:rsid w:val="0085038A"/>
    <w:rsid w:val="00850EA6"/>
    <w:rsid w:val="008510E0"/>
    <w:rsid w:val="008522D3"/>
    <w:rsid w:val="00853FCF"/>
    <w:rsid w:val="00854514"/>
    <w:rsid w:val="0085517F"/>
    <w:rsid w:val="008557DD"/>
    <w:rsid w:val="008562CA"/>
    <w:rsid w:val="00857373"/>
    <w:rsid w:val="00857A98"/>
    <w:rsid w:val="00860AF5"/>
    <w:rsid w:val="008619EA"/>
    <w:rsid w:val="00861E21"/>
    <w:rsid w:val="00866520"/>
    <w:rsid w:val="00867A0C"/>
    <w:rsid w:val="00867D3E"/>
    <w:rsid w:val="00870174"/>
    <w:rsid w:val="00870910"/>
    <w:rsid w:val="00872683"/>
    <w:rsid w:val="00873266"/>
    <w:rsid w:val="00874D3E"/>
    <w:rsid w:val="00875B14"/>
    <w:rsid w:val="008762BC"/>
    <w:rsid w:val="008772E4"/>
    <w:rsid w:val="00877F40"/>
    <w:rsid w:val="00881647"/>
    <w:rsid w:val="00882044"/>
    <w:rsid w:val="008828AF"/>
    <w:rsid w:val="00882BE5"/>
    <w:rsid w:val="008875D8"/>
    <w:rsid w:val="008915FD"/>
    <w:rsid w:val="00892C1F"/>
    <w:rsid w:val="00892D46"/>
    <w:rsid w:val="00894C24"/>
    <w:rsid w:val="00896EE4"/>
    <w:rsid w:val="008A087F"/>
    <w:rsid w:val="008A0F8C"/>
    <w:rsid w:val="008A1ACD"/>
    <w:rsid w:val="008A56EC"/>
    <w:rsid w:val="008A66F8"/>
    <w:rsid w:val="008B0D75"/>
    <w:rsid w:val="008B1D42"/>
    <w:rsid w:val="008B2C00"/>
    <w:rsid w:val="008B2FFA"/>
    <w:rsid w:val="008B35C6"/>
    <w:rsid w:val="008B3646"/>
    <w:rsid w:val="008B675B"/>
    <w:rsid w:val="008B7447"/>
    <w:rsid w:val="008C1591"/>
    <w:rsid w:val="008C2E9D"/>
    <w:rsid w:val="008C3140"/>
    <w:rsid w:val="008C3E2E"/>
    <w:rsid w:val="008C490D"/>
    <w:rsid w:val="008C7128"/>
    <w:rsid w:val="008C7D65"/>
    <w:rsid w:val="008C7FBB"/>
    <w:rsid w:val="008D01BD"/>
    <w:rsid w:val="008D0A9C"/>
    <w:rsid w:val="008D0B42"/>
    <w:rsid w:val="008D0D49"/>
    <w:rsid w:val="008D2AE7"/>
    <w:rsid w:val="008D3C7C"/>
    <w:rsid w:val="008D4B29"/>
    <w:rsid w:val="008D5D4F"/>
    <w:rsid w:val="008E0E9A"/>
    <w:rsid w:val="008E1791"/>
    <w:rsid w:val="008E1DB8"/>
    <w:rsid w:val="008E1DB9"/>
    <w:rsid w:val="008E3CA7"/>
    <w:rsid w:val="008E50B5"/>
    <w:rsid w:val="008E7861"/>
    <w:rsid w:val="008F0847"/>
    <w:rsid w:val="008F0CFD"/>
    <w:rsid w:val="008F3041"/>
    <w:rsid w:val="008F38BC"/>
    <w:rsid w:val="008F43C9"/>
    <w:rsid w:val="008F45B3"/>
    <w:rsid w:val="008F7534"/>
    <w:rsid w:val="008F7E50"/>
    <w:rsid w:val="00902F85"/>
    <w:rsid w:val="009033B4"/>
    <w:rsid w:val="00906807"/>
    <w:rsid w:val="0090766E"/>
    <w:rsid w:val="00907F17"/>
    <w:rsid w:val="00911651"/>
    <w:rsid w:val="0091412B"/>
    <w:rsid w:val="0091421C"/>
    <w:rsid w:val="009155FE"/>
    <w:rsid w:val="0091616D"/>
    <w:rsid w:val="0092068F"/>
    <w:rsid w:val="00922A1F"/>
    <w:rsid w:val="0092304F"/>
    <w:rsid w:val="00924EC9"/>
    <w:rsid w:val="009252E1"/>
    <w:rsid w:val="00930E50"/>
    <w:rsid w:val="00932BB3"/>
    <w:rsid w:val="00933A7D"/>
    <w:rsid w:val="009344B8"/>
    <w:rsid w:val="0093490F"/>
    <w:rsid w:val="00934D2F"/>
    <w:rsid w:val="00935558"/>
    <w:rsid w:val="00936539"/>
    <w:rsid w:val="009365FA"/>
    <w:rsid w:val="0093691A"/>
    <w:rsid w:val="00942588"/>
    <w:rsid w:val="00943494"/>
    <w:rsid w:val="00946B97"/>
    <w:rsid w:val="009509E7"/>
    <w:rsid w:val="009522C2"/>
    <w:rsid w:val="0095349B"/>
    <w:rsid w:val="00954332"/>
    <w:rsid w:val="00955EF9"/>
    <w:rsid w:val="0096024D"/>
    <w:rsid w:val="00963890"/>
    <w:rsid w:val="009644C0"/>
    <w:rsid w:val="00965D72"/>
    <w:rsid w:val="0096615F"/>
    <w:rsid w:val="00966DDF"/>
    <w:rsid w:val="00972354"/>
    <w:rsid w:val="00973120"/>
    <w:rsid w:val="00974B9F"/>
    <w:rsid w:val="0097511A"/>
    <w:rsid w:val="009765F8"/>
    <w:rsid w:val="00977A57"/>
    <w:rsid w:val="00977E0C"/>
    <w:rsid w:val="009810D4"/>
    <w:rsid w:val="0098324D"/>
    <w:rsid w:val="00984650"/>
    <w:rsid w:val="0098540C"/>
    <w:rsid w:val="00990909"/>
    <w:rsid w:val="00990AA0"/>
    <w:rsid w:val="00991C8D"/>
    <w:rsid w:val="00992363"/>
    <w:rsid w:val="00992FBA"/>
    <w:rsid w:val="00993454"/>
    <w:rsid w:val="00993B82"/>
    <w:rsid w:val="00994199"/>
    <w:rsid w:val="009943AA"/>
    <w:rsid w:val="00997C04"/>
    <w:rsid w:val="009A019D"/>
    <w:rsid w:val="009A0286"/>
    <w:rsid w:val="009A1943"/>
    <w:rsid w:val="009A2BF6"/>
    <w:rsid w:val="009A3DB2"/>
    <w:rsid w:val="009A3F7B"/>
    <w:rsid w:val="009A4495"/>
    <w:rsid w:val="009A7338"/>
    <w:rsid w:val="009A77AD"/>
    <w:rsid w:val="009B3DC8"/>
    <w:rsid w:val="009B5441"/>
    <w:rsid w:val="009B7705"/>
    <w:rsid w:val="009C05DD"/>
    <w:rsid w:val="009C165B"/>
    <w:rsid w:val="009C2599"/>
    <w:rsid w:val="009C4F1F"/>
    <w:rsid w:val="009C6B24"/>
    <w:rsid w:val="009C7E26"/>
    <w:rsid w:val="009D231D"/>
    <w:rsid w:val="009D2462"/>
    <w:rsid w:val="009D5A97"/>
    <w:rsid w:val="009D62A9"/>
    <w:rsid w:val="009D6F3A"/>
    <w:rsid w:val="009E2D56"/>
    <w:rsid w:val="009E3F4F"/>
    <w:rsid w:val="009E5968"/>
    <w:rsid w:val="009E6101"/>
    <w:rsid w:val="009F14D9"/>
    <w:rsid w:val="009F2AAA"/>
    <w:rsid w:val="009F2AB1"/>
    <w:rsid w:val="009F4CCF"/>
    <w:rsid w:val="009F4CD6"/>
    <w:rsid w:val="009F526E"/>
    <w:rsid w:val="009F5A9D"/>
    <w:rsid w:val="009F6EF4"/>
    <w:rsid w:val="009F757A"/>
    <w:rsid w:val="009F7FB4"/>
    <w:rsid w:val="00A00A32"/>
    <w:rsid w:val="00A00F1B"/>
    <w:rsid w:val="00A01D3D"/>
    <w:rsid w:val="00A02886"/>
    <w:rsid w:val="00A03218"/>
    <w:rsid w:val="00A0540E"/>
    <w:rsid w:val="00A05580"/>
    <w:rsid w:val="00A0593D"/>
    <w:rsid w:val="00A059BC"/>
    <w:rsid w:val="00A05FED"/>
    <w:rsid w:val="00A068CE"/>
    <w:rsid w:val="00A06F6C"/>
    <w:rsid w:val="00A073D1"/>
    <w:rsid w:val="00A07F0B"/>
    <w:rsid w:val="00A112E1"/>
    <w:rsid w:val="00A126EB"/>
    <w:rsid w:val="00A1311B"/>
    <w:rsid w:val="00A13BB2"/>
    <w:rsid w:val="00A17D3B"/>
    <w:rsid w:val="00A206EC"/>
    <w:rsid w:val="00A20ABF"/>
    <w:rsid w:val="00A21B8C"/>
    <w:rsid w:val="00A244FC"/>
    <w:rsid w:val="00A27F5A"/>
    <w:rsid w:val="00A316C1"/>
    <w:rsid w:val="00A324C8"/>
    <w:rsid w:val="00A40881"/>
    <w:rsid w:val="00A417D9"/>
    <w:rsid w:val="00A421CD"/>
    <w:rsid w:val="00A43E1D"/>
    <w:rsid w:val="00A444BD"/>
    <w:rsid w:val="00A44D27"/>
    <w:rsid w:val="00A45BC2"/>
    <w:rsid w:val="00A46057"/>
    <w:rsid w:val="00A50B79"/>
    <w:rsid w:val="00A53063"/>
    <w:rsid w:val="00A53A1A"/>
    <w:rsid w:val="00A53DD4"/>
    <w:rsid w:val="00A63018"/>
    <w:rsid w:val="00A642BF"/>
    <w:rsid w:val="00A6554F"/>
    <w:rsid w:val="00A6748C"/>
    <w:rsid w:val="00A71A81"/>
    <w:rsid w:val="00A72198"/>
    <w:rsid w:val="00A72698"/>
    <w:rsid w:val="00A74F6F"/>
    <w:rsid w:val="00A771EE"/>
    <w:rsid w:val="00A77956"/>
    <w:rsid w:val="00A80381"/>
    <w:rsid w:val="00A81A00"/>
    <w:rsid w:val="00A835A8"/>
    <w:rsid w:val="00A840F2"/>
    <w:rsid w:val="00A84960"/>
    <w:rsid w:val="00A84F36"/>
    <w:rsid w:val="00A852ED"/>
    <w:rsid w:val="00A8641F"/>
    <w:rsid w:val="00A87CC7"/>
    <w:rsid w:val="00A91000"/>
    <w:rsid w:val="00A91377"/>
    <w:rsid w:val="00A9153E"/>
    <w:rsid w:val="00A91763"/>
    <w:rsid w:val="00A91F43"/>
    <w:rsid w:val="00A935AF"/>
    <w:rsid w:val="00A93D0D"/>
    <w:rsid w:val="00A93FB1"/>
    <w:rsid w:val="00A94137"/>
    <w:rsid w:val="00AA065B"/>
    <w:rsid w:val="00AA1DDF"/>
    <w:rsid w:val="00AA3562"/>
    <w:rsid w:val="00AA4C58"/>
    <w:rsid w:val="00AA6FE4"/>
    <w:rsid w:val="00AA70D2"/>
    <w:rsid w:val="00AA74BA"/>
    <w:rsid w:val="00AB186A"/>
    <w:rsid w:val="00AB3781"/>
    <w:rsid w:val="00AB473E"/>
    <w:rsid w:val="00AB6F17"/>
    <w:rsid w:val="00AB7805"/>
    <w:rsid w:val="00AC0FED"/>
    <w:rsid w:val="00AC2C79"/>
    <w:rsid w:val="00AC44D4"/>
    <w:rsid w:val="00AC6169"/>
    <w:rsid w:val="00AC6FC4"/>
    <w:rsid w:val="00AC7C97"/>
    <w:rsid w:val="00AD0B51"/>
    <w:rsid w:val="00AD3DDA"/>
    <w:rsid w:val="00AD4689"/>
    <w:rsid w:val="00AD7C56"/>
    <w:rsid w:val="00AE16AA"/>
    <w:rsid w:val="00AE1809"/>
    <w:rsid w:val="00AE2C7F"/>
    <w:rsid w:val="00AE30C2"/>
    <w:rsid w:val="00AE3AA3"/>
    <w:rsid w:val="00AE4F36"/>
    <w:rsid w:val="00AF066B"/>
    <w:rsid w:val="00AF17F3"/>
    <w:rsid w:val="00AF57EA"/>
    <w:rsid w:val="00AF6C96"/>
    <w:rsid w:val="00AF705E"/>
    <w:rsid w:val="00B0020A"/>
    <w:rsid w:val="00B0037A"/>
    <w:rsid w:val="00B03353"/>
    <w:rsid w:val="00B077A1"/>
    <w:rsid w:val="00B07CF6"/>
    <w:rsid w:val="00B07D8B"/>
    <w:rsid w:val="00B1056D"/>
    <w:rsid w:val="00B11851"/>
    <w:rsid w:val="00B11BD5"/>
    <w:rsid w:val="00B11D06"/>
    <w:rsid w:val="00B139B2"/>
    <w:rsid w:val="00B139E2"/>
    <w:rsid w:val="00B14DFC"/>
    <w:rsid w:val="00B15306"/>
    <w:rsid w:val="00B17A46"/>
    <w:rsid w:val="00B20A90"/>
    <w:rsid w:val="00B22ADA"/>
    <w:rsid w:val="00B23627"/>
    <w:rsid w:val="00B25BB2"/>
    <w:rsid w:val="00B26C51"/>
    <w:rsid w:val="00B2740E"/>
    <w:rsid w:val="00B27A20"/>
    <w:rsid w:val="00B27C12"/>
    <w:rsid w:val="00B30182"/>
    <w:rsid w:val="00B33B4D"/>
    <w:rsid w:val="00B360C4"/>
    <w:rsid w:val="00B3647E"/>
    <w:rsid w:val="00B36ADB"/>
    <w:rsid w:val="00B405B0"/>
    <w:rsid w:val="00B40F8E"/>
    <w:rsid w:val="00B412A5"/>
    <w:rsid w:val="00B41805"/>
    <w:rsid w:val="00B41FF5"/>
    <w:rsid w:val="00B42176"/>
    <w:rsid w:val="00B42828"/>
    <w:rsid w:val="00B43032"/>
    <w:rsid w:val="00B44B42"/>
    <w:rsid w:val="00B461E7"/>
    <w:rsid w:val="00B47065"/>
    <w:rsid w:val="00B4727E"/>
    <w:rsid w:val="00B54F85"/>
    <w:rsid w:val="00B60DB1"/>
    <w:rsid w:val="00B62656"/>
    <w:rsid w:val="00B62957"/>
    <w:rsid w:val="00B632E0"/>
    <w:rsid w:val="00B63A83"/>
    <w:rsid w:val="00B63C6C"/>
    <w:rsid w:val="00B63CCF"/>
    <w:rsid w:val="00B640F9"/>
    <w:rsid w:val="00B64E4B"/>
    <w:rsid w:val="00B655B6"/>
    <w:rsid w:val="00B662C3"/>
    <w:rsid w:val="00B66EFC"/>
    <w:rsid w:val="00B67426"/>
    <w:rsid w:val="00B70623"/>
    <w:rsid w:val="00B72A7D"/>
    <w:rsid w:val="00B73647"/>
    <w:rsid w:val="00B739D5"/>
    <w:rsid w:val="00B8029E"/>
    <w:rsid w:val="00B80405"/>
    <w:rsid w:val="00B80E57"/>
    <w:rsid w:val="00B81E3A"/>
    <w:rsid w:val="00B84524"/>
    <w:rsid w:val="00B846B7"/>
    <w:rsid w:val="00B903C6"/>
    <w:rsid w:val="00B90BFD"/>
    <w:rsid w:val="00B91088"/>
    <w:rsid w:val="00B929D2"/>
    <w:rsid w:val="00B9310D"/>
    <w:rsid w:val="00BA03FB"/>
    <w:rsid w:val="00BA1357"/>
    <w:rsid w:val="00BA1C73"/>
    <w:rsid w:val="00BA1EB2"/>
    <w:rsid w:val="00BA2068"/>
    <w:rsid w:val="00BA44E2"/>
    <w:rsid w:val="00BA4FB0"/>
    <w:rsid w:val="00BA5496"/>
    <w:rsid w:val="00BA6F23"/>
    <w:rsid w:val="00BA7D76"/>
    <w:rsid w:val="00BB01B9"/>
    <w:rsid w:val="00BB506F"/>
    <w:rsid w:val="00BB6B5C"/>
    <w:rsid w:val="00BC11F6"/>
    <w:rsid w:val="00BC43FE"/>
    <w:rsid w:val="00BC6B11"/>
    <w:rsid w:val="00BD0EAC"/>
    <w:rsid w:val="00BD1B2E"/>
    <w:rsid w:val="00BD2317"/>
    <w:rsid w:val="00BD2533"/>
    <w:rsid w:val="00BD43F1"/>
    <w:rsid w:val="00BD4613"/>
    <w:rsid w:val="00BD5894"/>
    <w:rsid w:val="00BE01E2"/>
    <w:rsid w:val="00BE0C53"/>
    <w:rsid w:val="00BE32C4"/>
    <w:rsid w:val="00BE5B18"/>
    <w:rsid w:val="00BE795F"/>
    <w:rsid w:val="00BF063E"/>
    <w:rsid w:val="00BF2A5D"/>
    <w:rsid w:val="00BF3119"/>
    <w:rsid w:val="00BF3798"/>
    <w:rsid w:val="00BF3BCC"/>
    <w:rsid w:val="00BF3FAA"/>
    <w:rsid w:val="00BF6BD7"/>
    <w:rsid w:val="00C01EB0"/>
    <w:rsid w:val="00C01F5E"/>
    <w:rsid w:val="00C03EA5"/>
    <w:rsid w:val="00C03FDD"/>
    <w:rsid w:val="00C04182"/>
    <w:rsid w:val="00C04F95"/>
    <w:rsid w:val="00C058F2"/>
    <w:rsid w:val="00C064DE"/>
    <w:rsid w:val="00C06864"/>
    <w:rsid w:val="00C06B2F"/>
    <w:rsid w:val="00C127F4"/>
    <w:rsid w:val="00C12AB0"/>
    <w:rsid w:val="00C1312F"/>
    <w:rsid w:val="00C13306"/>
    <w:rsid w:val="00C1554E"/>
    <w:rsid w:val="00C1659C"/>
    <w:rsid w:val="00C167D6"/>
    <w:rsid w:val="00C16887"/>
    <w:rsid w:val="00C17213"/>
    <w:rsid w:val="00C174B1"/>
    <w:rsid w:val="00C20399"/>
    <w:rsid w:val="00C208C7"/>
    <w:rsid w:val="00C21973"/>
    <w:rsid w:val="00C23AFF"/>
    <w:rsid w:val="00C2422B"/>
    <w:rsid w:val="00C24BBB"/>
    <w:rsid w:val="00C26F70"/>
    <w:rsid w:val="00C30F10"/>
    <w:rsid w:val="00C316BD"/>
    <w:rsid w:val="00C3218F"/>
    <w:rsid w:val="00C32294"/>
    <w:rsid w:val="00C3469B"/>
    <w:rsid w:val="00C364B1"/>
    <w:rsid w:val="00C3669A"/>
    <w:rsid w:val="00C40BC8"/>
    <w:rsid w:val="00C43AE4"/>
    <w:rsid w:val="00C43CD1"/>
    <w:rsid w:val="00C440E8"/>
    <w:rsid w:val="00C471D1"/>
    <w:rsid w:val="00C5061E"/>
    <w:rsid w:val="00C512C2"/>
    <w:rsid w:val="00C52FDF"/>
    <w:rsid w:val="00C557A9"/>
    <w:rsid w:val="00C56131"/>
    <w:rsid w:val="00C5676D"/>
    <w:rsid w:val="00C5690A"/>
    <w:rsid w:val="00C615D2"/>
    <w:rsid w:val="00C61DDE"/>
    <w:rsid w:val="00C6206D"/>
    <w:rsid w:val="00C62A9D"/>
    <w:rsid w:val="00C62EA5"/>
    <w:rsid w:val="00C63C55"/>
    <w:rsid w:val="00C63E87"/>
    <w:rsid w:val="00C642AF"/>
    <w:rsid w:val="00C66CFD"/>
    <w:rsid w:val="00C66E19"/>
    <w:rsid w:val="00C674A0"/>
    <w:rsid w:val="00C677D1"/>
    <w:rsid w:val="00C67B6F"/>
    <w:rsid w:val="00C7005E"/>
    <w:rsid w:val="00C727A0"/>
    <w:rsid w:val="00C72BA5"/>
    <w:rsid w:val="00C72D0E"/>
    <w:rsid w:val="00C734DA"/>
    <w:rsid w:val="00C74D7D"/>
    <w:rsid w:val="00C75B3C"/>
    <w:rsid w:val="00C7733D"/>
    <w:rsid w:val="00C83EBD"/>
    <w:rsid w:val="00C84007"/>
    <w:rsid w:val="00C840EE"/>
    <w:rsid w:val="00C87C1C"/>
    <w:rsid w:val="00C91720"/>
    <w:rsid w:val="00C923E0"/>
    <w:rsid w:val="00C954E5"/>
    <w:rsid w:val="00C95CC7"/>
    <w:rsid w:val="00C96A86"/>
    <w:rsid w:val="00C96BA9"/>
    <w:rsid w:val="00CA06E7"/>
    <w:rsid w:val="00CA12EC"/>
    <w:rsid w:val="00CA1AB6"/>
    <w:rsid w:val="00CA2504"/>
    <w:rsid w:val="00CA2AED"/>
    <w:rsid w:val="00CA3399"/>
    <w:rsid w:val="00CA377E"/>
    <w:rsid w:val="00CB2A2D"/>
    <w:rsid w:val="00CB3565"/>
    <w:rsid w:val="00CB36F7"/>
    <w:rsid w:val="00CB6F9A"/>
    <w:rsid w:val="00CC0711"/>
    <w:rsid w:val="00CC0ABB"/>
    <w:rsid w:val="00CC15B8"/>
    <w:rsid w:val="00CC1AD7"/>
    <w:rsid w:val="00CC21A8"/>
    <w:rsid w:val="00CC2A5E"/>
    <w:rsid w:val="00CC2D9E"/>
    <w:rsid w:val="00CC3982"/>
    <w:rsid w:val="00CC3AFE"/>
    <w:rsid w:val="00CC4227"/>
    <w:rsid w:val="00CC468E"/>
    <w:rsid w:val="00CC7CD1"/>
    <w:rsid w:val="00CD1DDF"/>
    <w:rsid w:val="00CD6CDC"/>
    <w:rsid w:val="00CD7A39"/>
    <w:rsid w:val="00CE03C8"/>
    <w:rsid w:val="00CE197B"/>
    <w:rsid w:val="00CE285D"/>
    <w:rsid w:val="00CE5A68"/>
    <w:rsid w:val="00CE5CE6"/>
    <w:rsid w:val="00CF24CD"/>
    <w:rsid w:val="00CF25DA"/>
    <w:rsid w:val="00CF2864"/>
    <w:rsid w:val="00CF2CFC"/>
    <w:rsid w:val="00CF3E59"/>
    <w:rsid w:val="00CF4669"/>
    <w:rsid w:val="00CF6297"/>
    <w:rsid w:val="00CF6F79"/>
    <w:rsid w:val="00CF732D"/>
    <w:rsid w:val="00CF7487"/>
    <w:rsid w:val="00CF7C0E"/>
    <w:rsid w:val="00CF7E4D"/>
    <w:rsid w:val="00CF7F55"/>
    <w:rsid w:val="00D02C97"/>
    <w:rsid w:val="00D0322D"/>
    <w:rsid w:val="00D03D31"/>
    <w:rsid w:val="00D04409"/>
    <w:rsid w:val="00D04416"/>
    <w:rsid w:val="00D04C64"/>
    <w:rsid w:val="00D04FDA"/>
    <w:rsid w:val="00D06B6A"/>
    <w:rsid w:val="00D07009"/>
    <w:rsid w:val="00D12454"/>
    <w:rsid w:val="00D16400"/>
    <w:rsid w:val="00D22E82"/>
    <w:rsid w:val="00D23679"/>
    <w:rsid w:val="00D242EC"/>
    <w:rsid w:val="00D24DA4"/>
    <w:rsid w:val="00D251A2"/>
    <w:rsid w:val="00D2567F"/>
    <w:rsid w:val="00D27E33"/>
    <w:rsid w:val="00D31462"/>
    <w:rsid w:val="00D32914"/>
    <w:rsid w:val="00D348A4"/>
    <w:rsid w:val="00D3744A"/>
    <w:rsid w:val="00D41359"/>
    <w:rsid w:val="00D437E0"/>
    <w:rsid w:val="00D445D1"/>
    <w:rsid w:val="00D465D4"/>
    <w:rsid w:val="00D508CF"/>
    <w:rsid w:val="00D540C0"/>
    <w:rsid w:val="00D548B6"/>
    <w:rsid w:val="00D54D92"/>
    <w:rsid w:val="00D55AA0"/>
    <w:rsid w:val="00D56A42"/>
    <w:rsid w:val="00D5772E"/>
    <w:rsid w:val="00D600AB"/>
    <w:rsid w:val="00D60C7C"/>
    <w:rsid w:val="00D6166A"/>
    <w:rsid w:val="00D6536A"/>
    <w:rsid w:val="00D65EB3"/>
    <w:rsid w:val="00D65FFD"/>
    <w:rsid w:val="00D701DA"/>
    <w:rsid w:val="00D70E77"/>
    <w:rsid w:val="00D7259E"/>
    <w:rsid w:val="00D72F42"/>
    <w:rsid w:val="00D76191"/>
    <w:rsid w:val="00D778E4"/>
    <w:rsid w:val="00D779A8"/>
    <w:rsid w:val="00D80789"/>
    <w:rsid w:val="00D860D8"/>
    <w:rsid w:val="00D87E3A"/>
    <w:rsid w:val="00D90D74"/>
    <w:rsid w:val="00D92580"/>
    <w:rsid w:val="00D956E0"/>
    <w:rsid w:val="00D97903"/>
    <w:rsid w:val="00DA05D1"/>
    <w:rsid w:val="00DA19A3"/>
    <w:rsid w:val="00DA3DF0"/>
    <w:rsid w:val="00DA4B07"/>
    <w:rsid w:val="00DA59CF"/>
    <w:rsid w:val="00DA5A78"/>
    <w:rsid w:val="00DB024F"/>
    <w:rsid w:val="00DB1B04"/>
    <w:rsid w:val="00DB1C26"/>
    <w:rsid w:val="00DB20C8"/>
    <w:rsid w:val="00DB67E3"/>
    <w:rsid w:val="00DB6E7F"/>
    <w:rsid w:val="00DB78DA"/>
    <w:rsid w:val="00DB78FA"/>
    <w:rsid w:val="00DB7EB7"/>
    <w:rsid w:val="00DC153E"/>
    <w:rsid w:val="00DC160F"/>
    <w:rsid w:val="00DC216C"/>
    <w:rsid w:val="00DC3631"/>
    <w:rsid w:val="00DC579B"/>
    <w:rsid w:val="00DC6518"/>
    <w:rsid w:val="00DC6924"/>
    <w:rsid w:val="00DC7F49"/>
    <w:rsid w:val="00DD141D"/>
    <w:rsid w:val="00DD1CE3"/>
    <w:rsid w:val="00DD40F0"/>
    <w:rsid w:val="00DD4658"/>
    <w:rsid w:val="00DD4692"/>
    <w:rsid w:val="00DD4A3C"/>
    <w:rsid w:val="00DD4CE2"/>
    <w:rsid w:val="00DD50D3"/>
    <w:rsid w:val="00DD6323"/>
    <w:rsid w:val="00DD6FB8"/>
    <w:rsid w:val="00DD7A61"/>
    <w:rsid w:val="00DE0805"/>
    <w:rsid w:val="00DE127B"/>
    <w:rsid w:val="00DE31B5"/>
    <w:rsid w:val="00DE6152"/>
    <w:rsid w:val="00DE6872"/>
    <w:rsid w:val="00DE7791"/>
    <w:rsid w:val="00DE7B5D"/>
    <w:rsid w:val="00DF0276"/>
    <w:rsid w:val="00DF04F7"/>
    <w:rsid w:val="00DF12F8"/>
    <w:rsid w:val="00DF278A"/>
    <w:rsid w:val="00DF4816"/>
    <w:rsid w:val="00DF6CF9"/>
    <w:rsid w:val="00E00EA8"/>
    <w:rsid w:val="00E02652"/>
    <w:rsid w:val="00E04353"/>
    <w:rsid w:val="00E059BA"/>
    <w:rsid w:val="00E065B6"/>
    <w:rsid w:val="00E0752E"/>
    <w:rsid w:val="00E11767"/>
    <w:rsid w:val="00E12EEC"/>
    <w:rsid w:val="00E1302D"/>
    <w:rsid w:val="00E141B2"/>
    <w:rsid w:val="00E14C64"/>
    <w:rsid w:val="00E1502B"/>
    <w:rsid w:val="00E16826"/>
    <w:rsid w:val="00E175DA"/>
    <w:rsid w:val="00E2091B"/>
    <w:rsid w:val="00E21B33"/>
    <w:rsid w:val="00E23231"/>
    <w:rsid w:val="00E23623"/>
    <w:rsid w:val="00E31FC8"/>
    <w:rsid w:val="00E332C8"/>
    <w:rsid w:val="00E33322"/>
    <w:rsid w:val="00E337D2"/>
    <w:rsid w:val="00E35D51"/>
    <w:rsid w:val="00E361E8"/>
    <w:rsid w:val="00E369C4"/>
    <w:rsid w:val="00E3752E"/>
    <w:rsid w:val="00E41075"/>
    <w:rsid w:val="00E42541"/>
    <w:rsid w:val="00E43CE8"/>
    <w:rsid w:val="00E449A9"/>
    <w:rsid w:val="00E45D8C"/>
    <w:rsid w:val="00E46441"/>
    <w:rsid w:val="00E51590"/>
    <w:rsid w:val="00E52853"/>
    <w:rsid w:val="00E54652"/>
    <w:rsid w:val="00E54EDC"/>
    <w:rsid w:val="00E5616C"/>
    <w:rsid w:val="00E6076A"/>
    <w:rsid w:val="00E60FA4"/>
    <w:rsid w:val="00E62CCD"/>
    <w:rsid w:val="00E63472"/>
    <w:rsid w:val="00E6726E"/>
    <w:rsid w:val="00E67B6A"/>
    <w:rsid w:val="00E7049A"/>
    <w:rsid w:val="00E70E67"/>
    <w:rsid w:val="00E71AC4"/>
    <w:rsid w:val="00E71AD6"/>
    <w:rsid w:val="00E72D58"/>
    <w:rsid w:val="00E756EA"/>
    <w:rsid w:val="00E759E8"/>
    <w:rsid w:val="00E76B9D"/>
    <w:rsid w:val="00E8030F"/>
    <w:rsid w:val="00E80933"/>
    <w:rsid w:val="00E80C0E"/>
    <w:rsid w:val="00E82F61"/>
    <w:rsid w:val="00E84CBB"/>
    <w:rsid w:val="00E9371F"/>
    <w:rsid w:val="00E94439"/>
    <w:rsid w:val="00E94674"/>
    <w:rsid w:val="00E94678"/>
    <w:rsid w:val="00E94A09"/>
    <w:rsid w:val="00E95E20"/>
    <w:rsid w:val="00E95FB4"/>
    <w:rsid w:val="00EA38C2"/>
    <w:rsid w:val="00EB05B2"/>
    <w:rsid w:val="00EB0FD6"/>
    <w:rsid w:val="00EB1585"/>
    <w:rsid w:val="00EB2C0E"/>
    <w:rsid w:val="00EB384D"/>
    <w:rsid w:val="00EB5CD3"/>
    <w:rsid w:val="00EB7DC0"/>
    <w:rsid w:val="00EC058E"/>
    <w:rsid w:val="00EC0AEE"/>
    <w:rsid w:val="00EC0E65"/>
    <w:rsid w:val="00EC38C5"/>
    <w:rsid w:val="00EC3BF7"/>
    <w:rsid w:val="00EC45B2"/>
    <w:rsid w:val="00EC4A2A"/>
    <w:rsid w:val="00EC647F"/>
    <w:rsid w:val="00EC7BB9"/>
    <w:rsid w:val="00ED36AB"/>
    <w:rsid w:val="00ED4621"/>
    <w:rsid w:val="00ED4BC3"/>
    <w:rsid w:val="00ED770B"/>
    <w:rsid w:val="00ED79D1"/>
    <w:rsid w:val="00EE01B1"/>
    <w:rsid w:val="00EE0F76"/>
    <w:rsid w:val="00EE18C1"/>
    <w:rsid w:val="00EE4742"/>
    <w:rsid w:val="00EE4B84"/>
    <w:rsid w:val="00EE581B"/>
    <w:rsid w:val="00EE6DFE"/>
    <w:rsid w:val="00EE716A"/>
    <w:rsid w:val="00EE7FAB"/>
    <w:rsid w:val="00EF0D92"/>
    <w:rsid w:val="00EF2AC7"/>
    <w:rsid w:val="00EF2F7D"/>
    <w:rsid w:val="00EF69D9"/>
    <w:rsid w:val="00EF6FB8"/>
    <w:rsid w:val="00EF754F"/>
    <w:rsid w:val="00EF770B"/>
    <w:rsid w:val="00F00C9B"/>
    <w:rsid w:val="00F038A8"/>
    <w:rsid w:val="00F03D7D"/>
    <w:rsid w:val="00F0451C"/>
    <w:rsid w:val="00F05AB8"/>
    <w:rsid w:val="00F0612A"/>
    <w:rsid w:val="00F0632B"/>
    <w:rsid w:val="00F06D72"/>
    <w:rsid w:val="00F0763A"/>
    <w:rsid w:val="00F12AD2"/>
    <w:rsid w:val="00F1418E"/>
    <w:rsid w:val="00F14AA9"/>
    <w:rsid w:val="00F14B84"/>
    <w:rsid w:val="00F16FF7"/>
    <w:rsid w:val="00F17613"/>
    <w:rsid w:val="00F207A1"/>
    <w:rsid w:val="00F2135E"/>
    <w:rsid w:val="00F24EE4"/>
    <w:rsid w:val="00F27F85"/>
    <w:rsid w:val="00F32181"/>
    <w:rsid w:val="00F33F1A"/>
    <w:rsid w:val="00F34DF8"/>
    <w:rsid w:val="00F350B1"/>
    <w:rsid w:val="00F364B1"/>
    <w:rsid w:val="00F36802"/>
    <w:rsid w:val="00F36E73"/>
    <w:rsid w:val="00F408B5"/>
    <w:rsid w:val="00F41262"/>
    <w:rsid w:val="00F4293D"/>
    <w:rsid w:val="00F4321A"/>
    <w:rsid w:val="00F5037D"/>
    <w:rsid w:val="00F51017"/>
    <w:rsid w:val="00F528AA"/>
    <w:rsid w:val="00F52AD4"/>
    <w:rsid w:val="00F52FE3"/>
    <w:rsid w:val="00F54B19"/>
    <w:rsid w:val="00F572E8"/>
    <w:rsid w:val="00F57C34"/>
    <w:rsid w:val="00F60CC2"/>
    <w:rsid w:val="00F622B7"/>
    <w:rsid w:val="00F6233C"/>
    <w:rsid w:val="00F62D3B"/>
    <w:rsid w:val="00F638D1"/>
    <w:rsid w:val="00F64B7E"/>
    <w:rsid w:val="00F666E8"/>
    <w:rsid w:val="00F66A9B"/>
    <w:rsid w:val="00F67224"/>
    <w:rsid w:val="00F67B38"/>
    <w:rsid w:val="00F7347D"/>
    <w:rsid w:val="00F73761"/>
    <w:rsid w:val="00F73B4E"/>
    <w:rsid w:val="00F76CE0"/>
    <w:rsid w:val="00F8057A"/>
    <w:rsid w:val="00F8177F"/>
    <w:rsid w:val="00F81C0E"/>
    <w:rsid w:val="00F81EF6"/>
    <w:rsid w:val="00F825A4"/>
    <w:rsid w:val="00F83930"/>
    <w:rsid w:val="00F85563"/>
    <w:rsid w:val="00F85639"/>
    <w:rsid w:val="00F86484"/>
    <w:rsid w:val="00F90915"/>
    <w:rsid w:val="00F91173"/>
    <w:rsid w:val="00F915BE"/>
    <w:rsid w:val="00F9313E"/>
    <w:rsid w:val="00F94DC7"/>
    <w:rsid w:val="00F95F83"/>
    <w:rsid w:val="00FA0AA4"/>
    <w:rsid w:val="00FA1296"/>
    <w:rsid w:val="00FA72A9"/>
    <w:rsid w:val="00FB2430"/>
    <w:rsid w:val="00FB302D"/>
    <w:rsid w:val="00FB38D6"/>
    <w:rsid w:val="00FB3B8B"/>
    <w:rsid w:val="00FB3C59"/>
    <w:rsid w:val="00FB4587"/>
    <w:rsid w:val="00FB4AB8"/>
    <w:rsid w:val="00FB75C3"/>
    <w:rsid w:val="00FC0F55"/>
    <w:rsid w:val="00FC1659"/>
    <w:rsid w:val="00FC2141"/>
    <w:rsid w:val="00FC22A5"/>
    <w:rsid w:val="00FC2DAD"/>
    <w:rsid w:val="00FC2F80"/>
    <w:rsid w:val="00FC34E5"/>
    <w:rsid w:val="00FC4C39"/>
    <w:rsid w:val="00FC62C9"/>
    <w:rsid w:val="00FC739C"/>
    <w:rsid w:val="00FC74AB"/>
    <w:rsid w:val="00FD0806"/>
    <w:rsid w:val="00FD2364"/>
    <w:rsid w:val="00FD2663"/>
    <w:rsid w:val="00FD43CE"/>
    <w:rsid w:val="00FD56E3"/>
    <w:rsid w:val="00FD5900"/>
    <w:rsid w:val="00FD6FA9"/>
    <w:rsid w:val="00FE04E8"/>
    <w:rsid w:val="00FE40BC"/>
    <w:rsid w:val="00FF0367"/>
    <w:rsid w:val="00FF5E01"/>
    <w:rsid w:val="00FF7C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E63C2"/>
  <w15:docId w15:val="{3FF2B0EE-C0DB-404D-9100-BD8B8119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7F1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aa">
    <w:name w:val="Нормальный (таблица)"/>
    <w:basedOn w:val="a"/>
    <w:next w:val="a"/>
    <w:uiPriority w:val="99"/>
    <w:rsid w:val="00605F5C"/>
    <w:pPr>
      <w:widowControl w:val="0"/>
      <w:autoSpaceDE w:val="0"/>
      <w:autoSpaceDN w:val="0"/>
      <w:adjustRightInd w:val="0"/>
      <w:jc w:val="both"/>
    </w:pPr>
    <w:rPr>
      <w:rFonts w:ascii="Arial" w:hAnsi="Arial" w:cs="Arial"/>
      <w:sz w:val="24"/>
      <w:szCs w:val="24"/>
    </w:rPr>
  </w:style>
  <w:style w:type="paragraph" w:customStyle="1" w:styleId="ab">
    <w:name w:val="Прижатый влево"/>
    <w:basedOn w:val="a"/>
    <w:next w:val="a"/>
    <w:uiPriority w:val="99"/>
    <w:rsid w:val="00605F5C"/>
    <w:pPr>
      <w:widowControl w:val="0"/>
      <w:autoSpaceDE w:val="0"/>
      <w:autoSpaceDN w:val="0"/>
      <w:adjustRightInd w:val="0"/>
    </w:pPr>
    <w:rPr>
      <w:rFonts w:ascii="Arial" w:hAnsi="Arial" w:cs="Arial"/>
      <w:sz w:val="24"/>
      <w:szCs w:val="24"/>
    </w:rPr>
  </w:style>
  <w:style w:type="paragraph" w:styleId="ac">
    <w:name w:val="Plain Text"/>
    <w:basedOn w:val="a"/>
    <w:link w:val="ad"/>
    <w:uiPriority w:val="99"/>
    <w:rsid w:val="00546191"/>
    <w:pPr>
      <w:suppressAutoHyphens/>
    </w:pPr>
    <w:rPr>
      <w:rFonts w:ascii="Courier New" w:hAnsi="Courier New"/>
      <w:sz w:val="20"/>
      <w:szCs w:val="20"/>
    </w:rPr>
  </w:style>
  <w:style w:type="character" w:customStyle="1" w:styleId="ad">
    <w:name w:val="Текст Знак"/>
    <w:basedOn w:val="a0"/>
    <w:link w:val="ac"/>
    <w:uiPriority w:val="99"/>
    <w:rsid w:val="00546191"/>
    <w:rPr>
      <w:rFonts w:ascii="Courier New" w:eastAsia="Times New Roman" w:hAnsi="Courier New" w:cs="Times New Roman"/>
      <w:sz w:val="20"/>
      <w:szCs w:val="20"/>
    </w:rPr>
  </w:style>
  <w:style w:type="character" w:styleId="ae">
    <w:name w:val="Strong"/>
    <w:uiPriority w:val="22"/>
    <w:qFormat/>
    <w:rsid w:val="00546191"/>
    <w:rPr>
      <w:b/>
      <w:bCs/>
    </w:rPr>
  </w:style>
  <w:style w:type="paragraph" w:customStyle="1" w:styleId="ConsPlusNonformat">
    <w:name w:val="ConsPlusNonformat"/>
    <w:rsid w:val="00CC0AB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
    <w:name w:val="Table Grid"/>
    <w:basedOn w:val="a1"/>
    <w:uiPriority w:val="39"/>
    <w:rsid w:val="001E3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B42828"/>
    <w:rPr>
      <w:color w:val="0563C1" w:themeColor="hyperlink"/>
      <w:u w:val="single"/>
    </w:rPr>
  </w:style>
  <w:style w:type="character" w:customStyle="1" w:styleId="1">
    <w:name w:val="Неразрешенное упоминание1"/>
    <w:basedOn w:val="a0"/>
    <w:uiPriority w:val="99"/>
    <w:semiHidden/>
    <w:unhideWhenUsed/>
    <w:rsid w:val="00B33B4D"/>
    <w:rPr>
      <w:color w:val="605E5C"/>
      <w:shd w:val="clear" w:color="auto" w:fill="E1DFDD"/>
    </w:rPr>
  </w:style>
  <w:style w:type="character" w:styleId="af1">
    <w:name w:val="Placeholder Text"/>
    <w:basedOn w:val="a0"/>
    <w:uiPriority w:val="99"/>
    <w:semiHidden/>
    <w:rsid w:val="003D6699"/>
    <w:rPr>
      <w:color w:val="808080"/>
    </w:rPr>
  </w:style>
  <w:style w:type="character" w:styleId="af2">
    <w:name w:val="annotation reference"/>
    <w:basedOn w:val="a0"/>
    <w:uiPriority w:val="99"/>
    <w:semiHidden/>
    <w:unhideWhenUsed/>
    <w:rsid w:val="00D12454"/>
    <w:rPr>
      <w:sz w:val="16"/>
      <w:szCs w:val="16"/>
    </w:rPr>
  </w:style>
  <w:style w:type="paragraph" w:styleId="af3">
    <w:name w:val="annotation text"/>
    <w:basedOn w:val="a"/>
    <w:link w:val="af4"/>
    <w:uiPriority w:val="99"/>
    <w:semiHidden/>
    <w:unhideWhenUsed/>
    <w:rsid w:val="00D12454"/>
    <w:rPr>
      <w:sz w:val="20"/>
      <w:szCs w:val="20"/>
    </w:rPr>
  </w:style>
  <w:style w:type="character" w:customStyle="1" w:styleId="af4">
    <w:name w:val="Текст примечания Знак"/>
    <w:basedOn w:val="a0"/>
    <w:link w:val="af3"/>
    <w:uiPriority w:val="99"/>
    <w:semiHidden/>
    <w:rsid w:val="00D1245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D12454"/>
    <w:rPr>
      <w:b/>
      <w:bCs/>
    </w:rPr>
  </w:style>
  <w:style w:type="character" w:customStyle="1" w:styleId="af6">
    <w:name w:val="Тема примечания Знак"/>
    <w:basedOn w:val="af4"/>
    <w:link w:val="af5"/>
    <w:uiPriority w:val="99"/>
    <w:semiHidden/>
    <w:rsid w:val="00D12454"/>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header" Target="header4.xml"/><Relationship Id="rId22" Type="http://schemas.openxmlformats.org/officeDocument/2006/relationships/header" Target="header1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6D307-B9ED-4E92-81B6-E5100B03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8677</Words>
  <Characters>49463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Козырев Василий Иванович</dc:creator>
  <cp:keywords/>
  <dc:description/>
  <cp:lastModifiedBy>Петрова Анна Михайловна</cp:lastModifiedBy>
  <cp:revision>2</cp:revision>
  <cp:lastPrinted>2024-09-11T07:09:00Z</cp:lastPrinted>
  <dcterms:created xsi:type="dcterms:W3CDTF">2024-09-16T11:14:00Z</dcterms:created>
  <dcterms:modified xsi:type="dcterms:W3CDTF">2024-09-16T11:14:00Z</dcterms:modified>
</cp:coreProperties>
</file>