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B7C1A" w14:textId="77777777" w:rsidR="00C562C7" w:rsidRDefault="00C562C7" w:rsidP="00C562C7">
      <w:pPr>
        <w:ind w:firstLine="142"/>
        <w:jc w:val="center"/>
        <w:rPr>
          <w:b/>
          <w:bCs/>
          <w:sz w:val="28"/>
          <w:szCs w:val="28"/>
        </w:rPr>
      </w:pPr>
    </w:p>
    <w:p w14:paraId="0664C944" w14:textId="77777777" w:rsidR="00C562C7" w:rsidRDefault="00C562C7" w:rsidP="00C562C7">
      <w:pPr>
        <w:ind w:firstLine="142"/>
        <w:jc w:val="center"/>
        <w:rPr>
          <w:b/>
          <w:bCs/>
          <w:sz w:val="28"/>
          <w:szCs w:val="28"/>
        </w:rPr>
      </w:pPr>
    </w:p>
    <w:p w14:paraId="6389E4AE" w14:textId="404EA433" w:rsidR="00C562C7" w:rsidRPr="00292C6F" w:rsidRDefault="00E45DC2" w:rsidP="00C562C7">
      <w:pPr>
        <w:ind w:left="426" w:firstLine="142"/>
        <w:jc w:val="center"/>
        <w:rPr>
          <w:b/>
          <w:bCs/>
          <w:sz w:val="28"/>
          <w:szCs w:val="28"/>
        </w:rPr>
      </w:pPr>
      <w:r w:rsidRPr="00292C6F">
        <w:rPr>
          <w:b/>
          <w:bCs/>
          <w:noProof/>
          <w:sz w:val="28"/>
          <w:szCs w:val="28"/>
        </w:rPr>
        <w:drawing>
          <wp:anchor distT="0" distB="0" distL="114300" distR="114300" simplePos="0" relativeHeight="251657728" behindDoc="0" locked="0" layoutInCell="1" allowOverlap="1" wp14:anchorId="2DBCBD37" wp14:editId="7C756FCA">
            <wp:simplePos x="0" y="0"/>
            <wp:positionH relativeFrom="column">
              <wp:posOffset>2743200</wp:posOffset>
            </wp:positionH>
            <wp:positionV relativeFrom="paragraph">
              <wp:posOffset>-457200</wp:posOffset>
            </wp:positionV>
            <wp:extent cx="730885" cy="882650"/>
            <wp:effectExtent l="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6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73088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6E325" w14:textId="77777777" w:rsidR="00C562C7" w:rsidRPr="00292C6F" w:rsidRDefault="00C562C7" w:rsidP="00C562C7">
      <w:pPr>
        <w:ind w:firstLine="142"/>
        <w:jc w:val="center"/>
        <w:rPr>
          <w:b/>
          <w:bCs/>
          <w:sz w:val="28"/>
          <w:szCs w:val="28"/>
        </w:rPr>
      </w:pPr>
    </w:p>
    <w:p w14:paraId="5514C68D" w14:textId="77777777" w:rsidR="00C562C7" w:rsidRDefault="00C562C7" w:rsidP="00C562C7">
      <w:pPr>
        <w:jc w:val="center"/>
        <w:rPr>
          <w:sz w:val="28"/>
          <w:szCs w:val="28"/>
        </w:rPr>
      </w:pPr>
    </w:p>
    <w:p w14:paraId="1911ED56" w14:textId="77777777" w:rsidR="00C562C7" w:rsidRPr="00BF6AE7" w:rsidRDefault="00C562C7" w:rsidP="00C562C7">
      <w:pPr>
        <w:jc w:val="center"/>
        <w:rPr>
          <w:b/>
          <w:sz w:val="28"/>
          <w:szCs w:val="28"/>
        </w:rPr>
      </w:pPr>
      <w:r w:rsidRPr="00BF6AE7">
        <w:rPr>
          <w:b/>
          <w:sz w:val="28"/>
          <w:szCs w:val="28"/>
        </w:rPr>
        <w:t>КОНТРОЛЬНО-СЧЕТНАЯ КОМИССИЯ</w:t>
      </w:r>
    </w:p>
    <w:p w14:paraId="5FCAB51C" w14:textId="77777777" w:rsidR="00C562C7" w:rsidRPr="00BF6AE7" w:rsidRDefault="00C562C7" w:rsidP="00C562C7">
      <w:pPr>
        <w:jc w:val="center"/>
        <w:rPr>
          <w:b/>
          <w:sz w:val="28"/>
          <w:szCs w:val="28"/>
        </w:rPr>
      </w:pPr>
      <w:r w:rsidRPr="00BF6AE7">
        <w:rPr>
          <w:b/>
          <w:sz w:val="28"/>
          <w:szCs w:val="28"/>
        </w:rPr>
        <w:t>ГРИБАНОВСКОГО МУНИЦИПАЛЬНОГО РАЙОНА</w:t>
      </w:r>
    </w:p>
    <w:p w14:paraId="7E92EE33" w14:textId="77777777" w:rsidR="001460E2" w:rsidRDefault="00C562C7" w:rsidP="00C562C7">
      <w:pPr>
        <w:tabs>
          <w:tab w:val="left" w:pos="7470"/>
        </w:tabs>
        <w:ind w:firstLine="709"/>
        <w:jc w:val="center"/>
        <w:rPr>
          <w:b/>
          <w:sz w:val="28"/>
          <w:szCs w:val="28"/>
        </w:rPr>
      </w:pPr>
      <w:r w:rsidRPr="00BF6AE7">
        <w:rPr>
          <w:b/>
          <w:sz w:val="28"/>
          <w:szCs w:val="28"/>
        </w:rPr>
        <w:t>ВОРОНЕЖСКОЙ ОБЛАСТИ</w:t>
      </w:r>
    </w:p>
    <w:p w14:paraId="65C92478" w14:textId="77777777" w:rsidR="00C562C7" w:rsidRDefault="00C562C7" w:rsidP="00C562C7">
      <w:pPr>
        <w:tabs>
          <w:tab w:val="left" w:pos="7470"/>
        </w:tabs>
        <w:ind w:firstLine="709"/>
        <w:jc w:val="right"/>
        <w:rPr>
          <w:b/>
          <w:sz w:val="28"/>
          <w:szCs w:val="28"/>
        </w:rPr>
      </w:pPr>
    </w:p>
    <w:p w14:paraId="7088F8DE" w14:textId="77777777" w:rsidR="00A274FB" w:rsidRDefault="00A274FB" w:rsidP="00C562C7">
      <w:pPr>
        <w:tabs>
          <w:tab w:val="left" w:pos="7470"/>
        </w:tabs>
        <w:ind w:firstLine="709"/>
        <w:jc w:val="right"/>
        <w:rPr>
          <w:b/>
          <w:sz w:val="28"/>
          <w:szCs w:val="28"/>
        </w:rPr>
      </w:pPr>
    </w:p>
    <w:p w14:paraId="51C03E5B" w14:textId="77777777" w:rsidR="00C562C7" w:rsidRPr="00894063" w:rsidRDefault="00C562C7" w:rsidP="009F5820">
      <w:pPr>
        <w:spacing w:line="276" w:lineRule="auto"/>
        <w:jc w:val="center"/>
        <w:rPr>
          <w:b/>
          <w:sz w:val="28"/>
          <w:szCs w:val="28"/>
        </w:rPr>
      </w:pPr>
      <w:r>
        <w:rPr>
          <w:b/>
          <w:sz w:val="28"/>
          <w:szCs w:val="28"/>
        </w:rPr>
        <w:t>Заключение на</w:t>
      </w:r>
      <w:r w:rsidRPr="00894063">
        <w:rPr>
          <w:b/>
          <w:sz w:val="28"/>
          <w:szCs w:val="28"/>
        </w:rPr>
        <w:t xml:space="preserve"> годово</w:t>
      </w:r>
      <w:r>
        <w:rPr>
          <w:b/>
          <w:sz w:val="28"/>
          <w:szCs w:val="28"/>
        </w:rPr>
        <w:t>й</w:t>
      </w:r>
      <w:r w:rsidRPr="00894063">
        <w:rPr>
          <w:b/>
          <w:sz w:val="28"/>
          <w:szCs w:val="28"/>
        </w:rPr>
        <w:t xml:space="preserve"> отчет</w:t>
      </w:r>
    </w:p>
    <w:p w14:paraId="5724FD80" w14:textId="77777777" w:rsidR="00C562C7" w:rsidRPr="00894063" w:rsidRDefault="00C562C7" w:rsidP="009F5820">
      <w:pPr>
        <w:spacing w:line="276" w:lineRule="auto"/>
        <w:jc w:val="center"/>
        <w:rPr>
          <w:b/>
          <w:sz w:val="28"/>
          <w:szCs w:val="28"/>
        </w:rPr>
      </w:pPr>
      <w:r w:rsidRPr="00894063">
        <w:rPr>
          <w:b/>
          <w:sz w:val="28"/>
          <w:szCs w:val="28"/>
        </w:rPr>
        <w:t xml:space="preserve">администрации </w:t>
      </w:r>
      <w:r w:rsidR="00D31CF4" w:rsidRPr="00D31CF4">
        <w:rPr>
          <w:b/>
          <w:color w:val="000000"/>
          <w:sz w:val="28"/>
          <w:szCs w:val="28"/>
        </w:rPr>
        <w:t>Кирсановского</w:t>
      </w:r>
      <w:r w:rsidRPr="00894063">
        <w:rPr>
          <w:b/>
          <w:sz w:val="28"/>
          <w:szCs w:val="28"/>
        </w:rPr>
        <w:t xml:space="preserve"> сельского поселения об</w:t>
      </w:r>
    </w:p>
    <w:p w14:paraId="411E0C8A" w14:textId="77777777" w:rsidR="00C562C7" w:rsidRPr="00894063" w:rsidRDefault="00C562C7" w:rsidP="009F5820">
      <w:pPr>
        <w:spacing w:line="276" w:lineRule="auto"/>
        <w:jc w:val="center"/>
        <w:rPr>
          <w:b/>
          <w:sz w:val="28"/>
          <w:szCs w:val="28"/>
        </w:rPr>
      </w:pPr>
      <w:r w:rsidRPr="00894063">
        <w:rPr>
          <w:b/>
          <w:sz w:val="28"/>
          <w:szCs w:val="28"/>
        </w:rPr>
        <w:t xml:space="preserve">исполнении бюджета </w:t>
      </w:r>
      <w:r w:rsidR="00D31CF4" w:rsidRPr="00D31CF4">
        <w:rPr>
          <w:b/>
          <w:color w:val="000000"/>
          <w:sz w:val="28"/>
          <w:szCs w:val="28"/>
        </w:rPr>
        <w:t>Кирсановского</w:t>
      </w:r>
      <w:r w:rsidRPr="00894063">
        <w:rPr>
          <w:b/>
          <w:sz w:val="28"/>
          <w:szCs w:val="28"/>
        </w:rPr>
        <w:t xml:space="preserve"> сельского поселения</w:t>
      </w:r>
    </w:p>
    <w:p w14:paraId="38D3D955" w14:textId="77777777" w:rsidR="00C562C7" w:rsidRPr="00894063" w:rsidRDefault="00C562C7" w:rsidP="009F5820">
      <w:pPr>
        <w:spacing w:line="276" w:lineRule="auto"/>
        <w:jc w:val="center"/>
        <w:rPr>
          <w:b/>
          <w:sz w:val="28"/>
          <w:szCs w:val="28"/>
        </w:rPr>
      </w:pPr>
      <w:r w:rsidRPr="00894063">
        <w:rPr>
          <w:b/>
          <w:sz w:val="28"/>
          <w:szCs w:val="28"/>
        </w:rPr>
        <w:t>Грибановского муниципального района Воронежской области</w:t>
      </w:r>
    </w:p>
    <w:p w14:paraId="32456B7F" w14:textId="77777777" w:rsidR="00C562C7" w:rsidRDefault="00C562C7" w:rsidP="009F5820">
      <w:pPr>
        <w:spacing w:line="276" w:lineRule="auto"/>
        <w:jc w:val="center"/>
        <w:rPr>
          <w:b/>
          <w:sz w:val="28"/>
          <w:szCs w:val="28"/>
        </w:rPr>
      </w:pPr>
      <w:r w:rsidRPr="00894063">
        <w:rPr>
          <w:b/>
          <w:sz w:val="28"/>
          <w:szCs w:val="28"/>
        </w:rPr>
        <w:t>за 202</w:t>
      </w:r>
      <w:r w:rsidR="00922E46">
        <w:rPr>
          <w:b/>
          <w:sz w:val="28"/>
          <w:szCs w:val="28"/>
        </w:rPr>
        <w:t>4</w:t>
      </w:r>
      <w:r w:rsidRPr="00894063">
        <w:rPr>
          <w:b/>
          <w:sz w:val="28"/>
          <w:szCs w:val="28"/>
        </w:rPr>
        <w:t xml:space="preserve"> год</w:t>
      </w:r>
    </w:p>
    <w:p w14:paraId="2C39A3E8" w14:textId="77777777" w:rsidR="00C562C7" w:rsidRDefault="00C562C7" w:rsidP="009F5820">
      <w:pPr>
        <w:spacing w:line="276" w:lineRule="auto"/>
        <w:jc w:val="both"/>
        <w:rPr>
          <w:sz w:val="28"/>
          <w:szCs w:val="28"/>
        </w:rPr>
      </w:pPr>
    </w:p>
    <w:p w14:paraId="3A51BAAC" w14:textId="1CD25A83" w:rsidR="00C562C7" w:rsidRDefault="0045776E" w:rsidP="009F5820">
      <w:pPr>
        <w:tabs>
          <w:tab w:val="left" w:pos="7470"/>
        </w:tabs>
        <w:spacing w:line="276" w:lineRule="auto"/>
        <w:jc w:val="both"/>
        <w:rPr>
          <w:sz w:val="28"/>
          <w:szCs w:val="28"/>
        </w:rPr>
      </w:pPr>
      <w:r>
        <w:rPr>
          <w:sz w:val="28"/>
          <w:szCs w:val="28"/>
        </w:rPr>
        <w:t>1</w:t>
      </w:r>
      <w:r w:rsidR="00C85DDE">
        <w:rPr>
          <w:sz w:val="28"/>
          <w:szCs w:val="28"/>
        </w:rPr>
        <w:t>4</w:t>
      </w:r>
      <w:r w:rsidR="00C562C7">
        <w:rPr>
          <w:sz w:val="28"/>
          <w:szCs w:val="28"/>
        </w:rPr>
        <w:t>.0</w:t>
      </w:r>
      <w:r w:rsidR="0076658E">
        <w:rPr>
          <w:sz w:val="28"/>
          <w:szCs w:val="28"/>
        </w:rPr>
        <w:t>3</w:t>
      </w:r>
      <w:r w:rsidR="00C562C7">
        <w:rPr>
          <w:sz w:val="28"/>
          <w:szCs w:val="28"/>
        </w:rPr>
        <w:t>.202</w:t>
      </w:r>
      <w:r w:rsidR="006665E6">
        <w:rPr>
          <w:sz w:val="28"/>
          <w:szCs w:val="28"/>
        </w:rPr>
        <w:t>5</w:t>
      </w:r>
      <w:r w:rsidR="00C562C7">
        <w:rPr>
          <w:sz w:val="28"/>
          <w:szCs w:val="28"/>
        </w:rPr>
        <w:t xml:space="preserve"> г.                                             </w:t>
      </w:r>
      <w:r w:rsidR="00B41C9A">
        <w:rPr>
          <w:sz w:val="28"/>
          <w:szCs w:val="28"/>
        </w:rPr>
        <w:t xml:space="preserve">      </w:t>
      </w:r>
      <w:r w:rsidR="00C562C7">
        <w:rPr>
          <w:sz w:val="28"/>
          <w:szCs w:val="28"/>
        </w:rPr>
        <w:t xml:space="preserve">                           п.г.т. Грибановский</w:t>
      </w:r>
    </w:p>
    <w:p w14:paraId="6C732595" w14:textId="77777777" w:rsidR="00E14D6F" w:rsidRDefault="00E14D6F" w:rsidP="00C562C7">
      <w:pPr>
        <w:tabs>
          <w:tab w:val="left" w:pos="7470"/>
        </w:tabs>
        <w:jc w:val="both"/>
        <w:rPr>
          <w:sz w:val="28"/>
          <w:szCs w:val="28"/>
        </w:rPr>
      </w:pPr>
    </w:p>
    <w:p w14:paraId="1875C1D0" w14:textId="77777777" w:rsidR="00E14D6F" w:rsidRPr="00922E46" w:rsidRDefault="00922E46" w:rsidP="00DA2D45">
      <w:pPr>
        <w:tabs>
          <w:tab w:val="left" w:pos="7470"/>
        </w:tabs>
        <w:jc w:val="both"/>
        <w:rPr>
          <w:iCs/>
          <w:sz w:val="28"/>
          <w:szCs w:val="28"/>
        </w:rPr>
      </w:pPr>
      <w:r w:rsidRPr="00922E46">
        <w:rPr>
          <w:rFonts w:eastAsia="Calibri"/>
          <w:b/>
          <w:iCs/>
          <w:sz w:val="28"/>
          <w:szCs w:val="28"/>
          <w:lang w:eastAsia="en-US"/>
        </w:rPr>
        <w:t>1. Общие положения</w:t>
      </w:r>
    </w:p>
    <w:p w14:paraId="789905A0" w14:textId="77777777" w:rsidR="00E14D6F" w:rsidRPr="009F5820" w:rsidRDefault="00E14D6F" w:rsidP="009F5820">
      <w:pPr>
        <w:spacing w:line="276" w:lineRule="auto"/>
        <w:ind w:firstLine="567"/>
        <w:jc w:val="both"/>
        <w:rPr>
          <w:color w:val="212121"/>
          <w:sz w:val="28"/>
          <w:szCs w:val="28"/>
        </w:rPr>
      </w:pPr>
      <w:r w:rsidRPr="009F5820">
        <w:rPr>
          <w:color w:val="212121"/>
          <w:sz w:val="28"/>
          <w:szCs w:val="28"/>
        </w:rPr>
        <w:t xml:space="preserve">В соответствии со ст. 264.4 Бюджетного кодекса РФ, </w:t>
      </w:r>
      <w:r w:rsidRPr="009F5820">
        <w:rPr>
          <w:sz w:val="28"/>
          <w:szCs w:val="28"/>
        </w:rPr>
        <w:t xml:space="preserve">Положением «О контрольно - счетной комиссии Грибановского муниципального района», «О бюджетном процессе в </w:t>
      </w:r>
      <w:r w:rsidR="00D31CF4" w:rsidRPr="009F5820">
        <w:rPr>
          <w:color w:val="000000"/>
          <w:sz w:val="28"/>
          <w:szCs w:val="28"/>
        </w:rPr>
        <w:t>Кирсановском</w:t>
      </w:r>
      <w:r w:rsidRPr="009F5820">
        <w:rPr>
          <w:sz w:val="28"/>
          <w:szCs w:val="28"/>
        </w:rPr>
        <w:t xml:space="preserve"> сельском поселении» и иными законодательными актами  Российской федерации и Воронежской области</w:t>
      </w:r>
      <w:r w:rsidR="0076658E">
        <w:rPr>
          <w:sz w:val="28"/>
          <w:szCs w:val="28"/>
        </w:rPr>
        <w:t xml:space="preserve">, </w:t>
      </w:r>
      <w:r w:rsidR="0076658E" w:rsidRPr="009D2567">
        <w:rPr>
          <w:color w:val="212121"/>
          <w:sz w:val="28"/>
          <w:szCs w:val="28"/>
        </w:rPr>
        <w:t xml:space="preserve">на основании соглашения </w:t>
      </w:r>
      <w:r w:rsidR="0076658E" w:rsidRPr="009D2567">
        <w:rPr>
          <w:rFonts w:eastAsia="Calibri"/>
          <w:sz w:val="28"/>
          <w:szCs w:val="28"/>
          <w:lang w:eastAsia="en-US"/>
        </w:rPr>
        <w:t xml:space="preserve">о передаче контрольно – счетному органу Грибановского муниципального района полномочий контрольно – счетного органа </w:t>
      </w:r>
      <w:r w:rsidR="0076658E" w:rsidRPr="009F5820">
        <w:rPr>
          <w:color w:val="000000"/>
          <w:sz w:val="28"/>
          <w:szCs w:val="28"/>
        </w:rPr>
        <w:t>Кирсановского</w:t>
      </w:r>
      <w:r w:rsidR="0076658E" w:rsidRPr="009D2567">
        <w:rPr>
          <w:rFonts w:eastAsia="Calibri"/>
          <w:sz w:val="28"/>
          <w:szCs w:val="28"/>
          <w:lang w:eastAsia="en-US"/>
        </w:rPr>
        <w:t xml:space="preserve"> сельского поселения по осуществлению внешнего муниципального финансового контроля от 30.12.2021г. № </w:t>
      </w:r>
      <w:r w:rsidR="0076658E">
        <w:rPr>
          <w:rFonts w:eastAsia="Calibri"/>
          <w:sz w:val="28"/>
          <w:szCs w:val="28"/>
          <w:lang w:eastAsia="en-US"/>
        </w:rPr>
        <w:t>6</w:t>
      </w:r>
      <w:r w:rsidRPr="009F5820">
        <w:rPr>
          <w:color w:val="212121"/>
          <w:sz w:val="28"/>
          <w:szCs w:val="28"/>
        </w:rPr>
        <w:t xml:space="preserve"> контрольно – счетной комиссией Грибановского муниципального района Воронежской области проведена проверка достоверности, полноты и соответствия нормативным требованиям составления и предоставления годового отчета администрации </w:t>
      </w:r>
      <w:r w:rsidR="00D31CF4" w:rsidRPr="009F5820">
        <w:rPr>
          <w:color w:val="000000"/>
          <w:sz w:val="28"/>
          <w:szCs w:val="28"/>
        </w:rPr>
        <w:t>Кирсановского</w:t>
      </w:r>
      <w:r w:rsidRPr="009F5820">
        <w:rPr>
          <w:color w:val="212121"/>
          <w:sz w:val="28"/>
          <w:szCs w:val="28"/>
        </w:rPr>
        <w:t xml:space="preserve"> сельского поселения Грибановского муниципального района и подготовлено заключение на отчет об исполнении бюджета </w:t>
      </w:r>
      <w:r w:rsidR="00D31CF4" w:rsidRPr="009F5820">
        <w:rPr>
          <w:color w:val="000000"/>
          <w:sz w:val="28"/>
          <w:szCs w:val="28"/>
        </w:rPr>
        <w:t>Кирсановского</w:t>
      </w:r>
      <w:r w:rsidRPr="009F5820">
        <w:rPr>
          <w:color w:val="212121"/>
          <w:sz w:val="28"/>
          <w:szCs w:val="28"/>
        </w:rPr>
        <w:t xml:space="preserve"> сельского поселения Грибановского муниципального района за 202</w:t>
      </w:r>
      <w:r w:rsidR="00922E46">
        <w:rPr>
          <w:color w:val="212121"/>
          <w:sz w:val="28"/>
          <w:szCs w:val="28"/>
        </w:rPr>
        <w:t>4</w:t>
      </w:r>
      <w:r w:rsidRPr="009F5820">
        <w:rPr>
          <w:color w:val="212121"/>
          <w:sz w:val="28"/>
          <w:szCs w:val="28"/>
        </w:rPr>
        <w:t xml:space="preserve"> год.</w:t>
      </w:r>
    </w:p>
    <w:p w14:paraId="2179CCC1" w14:textId="1C504D2A" w:rsidR="00E14D6F" w:rsidRDefault="00E14D6F" w:rsidP="009F5820">
      <w:pPr>
        <w:spacing w:line="276" w:lineRule="auto"/>
        <w:ind w:firstLine="567"/>
        <w:jc w:val="both"/>
        <w:rPr>
          <w:sz w:val="28"/>
          <w:szCs w:val="28"/>
        </w:rPr>
      </w:pPr>
      <w:r w:rsidRPr="004A6AC4">
        <w:rPr>
          <w:sz w:val="28"/>
          <w:szCs w:val="28"/>
        </w:rPr>
        <w:t xml:space="preserve">Бюджетный процесс в </w:t>
      </w:r>
      <w:r w:rsidR="00D31CF4" w:rsidRPr="00D31CF4">
        <w:rPr>
          <w:color w:val="000000"/>
          <w:sz w:val="28"/>
          <w:szCs w:val="28"/>
        </w:rPr>
        <w:t>Кирсановском</w:t>
      </w:r>
      <w:r w:rsidRPr="007D73B5">
        <w:rPr>
          <w:sz w:val="28"/>
          <w:szCs w:val="28"/>
        </w:rPr>
        <w:t xml:space="preserve"> сельском поселении</w:t>
      </w:r>
      <w:r>
        <w:rPr>
          <w:sz w:val="28"/>
          <w:szCs w:val="28"/>
        </w:rPr>
        <w:t xml:space="preserve"> </w:t>
      </w:r>
      <w:r w:rsidRPr="004A6AC4">
        <w:rPr>
          <w:sz w:val="28"/>
          <w:szCs w:val="28"/>
        </w:rPr>
        <w:t xml:space="preserve">основывается на положениях БК РФ, действующего законодательства Воронежской области, Устава </w:t>
      </w:r>
      <w:r w:rsidR="00D31CF4">
        <w:rPr>
          <w:color w:val="000000"/>
          <w:sz w:val="28"/>
          <w:szCs w:val="28"/>
        </w:rPr>
        <w:t>Кирсановского</w:t>
      </w:r>
      <w:r w:rsidRPr="007D73B5">
        <w:rPr>
          <w:sz w:val="28"/>
          <w:szCs w:val="28"/>
        </w:rPr>
        <w:t xml:space="preserve"> сельского поселения</w:t>
      </w:r>
      <w:r>
        <w:rPr>
          <w:sz w:val="28"/>
          <w:szCs w:val="28"/>
        </w:rPr>
        <w:t xml:space="preserve"> </w:t>
      </w:r>
      <w:r w:rsidR="00922E46">
        <w:rPr>
          <w:sz w:val="28"/>
          <w:szCs w:val="28"/>
        </w:rPr>
        <w:t xml:space="preserve">Грибановского муниципального района </w:t>
      </w:r>
      <w:r w:rsidRPr="004A6AC4">
        <w:rPr>
          <w:sz w:val="28"/>
          <w:szCs w:val="28"/>
        </w:rPr>
        <w:t xml:space="preserve">Воронежской области, </w:t>
      </w:r>
      <w:r>
        <w:rPr>
          <w:sz w:val="28"/>
          <w:szCs w:val="28"/>
        </w:rPr>
        <w:t>утвержденного</w:t>
      </w:r>
      <w:r w:rsidRPr="006530FD">
        <w:rPr>
          <w:rFonts w:cs="Times New Roman CYR"/>
          <w:sz w:val="28"/>
          <w:szCs w:val="28"/>
        </w:rPr>
        <w:t xml:space="preserve"> </w:t>
      </w:r>
      <w:r>
        <w:rPr>
          <w:rFonts w:cs="Times New Roman CYR"/>
          <w:sz w:val="28"/>
          <w:szCs w:val="28"/>
        </w:rPr>
        <w:t>решением</w:t>
      </w:r>
      <w:r w:rsidRPr="00E60B2C">
        <w:rPr>
          <w:rFonts w:cs="Times New Roman CYR"/>
          <w:sz w:val="28"/>
          <w:szCs w:val="28"/>
        </w:rPr>
        <w:t xml:space="preserve"> </w:t>
      </w:r>
      <w:r w:rsidRPr="00F82D3B">
        <w:rPr>
          <w:rFonts w:cs="Times New Roman CYR"/>
          <w:sz w:val="28"/>
          <w:szCs w:val="28"/>
        </w:rPr>
        <w:t xml:space="preserve">Совета народных депутатов </w:t>
      </w:r>
      <w:r w:rsidR="00D31CF4">
        <w:rPr>
          <w:color w:val="000000"/>
          <w:sz w:val="28"/>
          <w:szCs w:val="28"/>
        </w:rPr>
        <w:t>Кирсановского</w:t>
      </w:r>
      <w:r w:rsidRPr="00F82D3B">
        <w:rPr>
          <w:rFonts w:cs="Times New Roman CYR"/>
          <w:sz w:val="28"/>
          <w:szCs w:val="28"/>
        </w:rPr>
        <w:t xml:space="preserve"> сельского поселения </w:t>
      </w:r>
      <w:r w:rsidRPr="00E60B2C">
        <w:rPr>
          <w:rFonts w:cs="Times New Roman CYR"/>
          <w:sz w:val="28"/>
          <w:szCs w:val="28"/>
        </w:rPr>
        <w:t xml:space="preserve">от </w:t>
      </w:r>
      <w:r>
        <w:rPr>
          <w:rFonts w:cs="Times New Roman CYR"/>
          <w:sz w:val="28"/>
          <w:szCs w:val="28"/>
        </w:rPr>
        <w:t>1</w:t>
      </w:r>
      <w:r w:rsidR="00D31CF4">
        <w:rPr>
          <w:rFonts w:cs="Times New Roman CYR"/>
          <w:sz w:val="28"/>
          <w:szCs w:val="28"/>
        </w:rPr>
        <w:t>7</w:t>
      </w:r>
      <w:r w:rsidRPr="00E60B2C">
        <w:rPr>
          <w:rFonts w:cs="Times New Roman CYR"/>
          <w:sz w:val="28"/>
          <w:szCs w:val="28"/>
        </w:rPr>
        <w:t>.</w:t>
      </w:r>
      <w:r>
        <w:rPr>
          <w:rFonts w:cs="Times New Roman CYR"/>
          <w:sz w:val="28"/>
          <w:szCs w:val="28"/>
        </w:rPr>
        <w:t>0</w:t>
      </w:r>
      <w:r w:rsidRPr="00E60B2C">
        <w:rPr>
          <w:rFonts w:cs="Times New Roman CYR"/>
          <w:sz w:val="28"/>
          <w:szCs w:val="28"/>
        </w:rPr>
        <w:t>2.20</w:t>
      </w:r>
      <w:r>
        <w:rPr>
          <w:rFonts w:cs="Times New Roman CYR"/>
          <w:sz w:val="28"/>
          <w:szCs w:val="28"/>
        </w:rPr>
        <w:t>16</w:t>
      </w:r>
      <w:r w:rsidRPr="00E60B2C">
        <w:rPr>
          <w:rFonts w:cs="Times New Roman CYR"/>
          <w:sz w:val="28"/>
          <w:szCs w:val="28"/>
        </w:rPr>
        <w:t xml:space="preserve"> №</w:t>
      </w:r>
      <w:r>
        <w:rPr>
          <w:rFonts w:cs="Times New Roman CYR"/>
          <w:sz w:val="28"/>
          <w:szCs w:val="28"/>
        </w:rPr>
        <w:t xml:space="preserve"> </w:t>
      </w:r>
      <w:r w:rsidR="00D31CF4">
        <w:rPr>
          <w:rFonts w:cs="Times New Roman CYR"/>
          <w:sz w:val="28"/>
          <w:szCs w:val="28"/>
        </w:rPr>
        <w:t>45</w:t>
      </w:r>
      <w:r w:rsidRPr="00E60B2C">
        <w:rPr>
          <w:rFonts w:cs="Times New Roman CYR"/>
          <w:sz w:val="28"/>
          <w:szCs w:val="28"/>
        </w:rPr>
        <w:t xml:space="preserve">, </w:t>
      </w:r>
      <w:r w:rsidRPr="004A6AC4">
        <w:rPr>
          <w:sz w:val="28"/>
          <w:szCs w:val="28"/>
        </w:rPr>
        <w:t xml:space="preserve">а также Положения о бюджетном процессе в </w:t>
      </w:r>
      <w:r w:rsidR="00D31CF4" w:rsidRPr="00D31CF4">
        <w:rPr>
          <w:color w:val="000000"/>
          <w:sz w:val="28"/>
          <w:szCs w:val="28"/>
        </w:rPr>
        <w:t>Кирсановском</w:t>
      </w:r>
      <w:r w:rsidRPr="007D73B5">
        <w:rPr>
          <w:sz w:val="28"/>
          <w:szCs w:val="28"/>
        </w:rPr>
        <w:t xml:space="preserve"> сельском поселении</w:t>
      </w:r>
      <w:r>
        <w:rPr>
          <w:sz w:val="28"/>
          <w:szCs w:val="28"/>
        </w:rPr>
        <w:t xml:space="preserve"> </w:t>
      </w:r>
      <w:r>
        <w:rPr>
          <w:sz w:val="28"/>
          <w:szCs w:val="28"/>
        </w:rPr>
        <w:lastRenderedPageBreak/>
        <w:t xml:space="preserve">Грибановского муниципального района </w:t>
      </w:r>
      <w:r w:rsidRPr="004A6AC4">
        <w:rPr>
          <w:sz w:val="28"/>
          <w:szCs w:val="28"/>
        </w:rPr>
        <w:t>Воронежской области</w:t>
      </w:r>
      <w:r w:rsidR="00922E46">
        <w:rPr>
          <w:sz w:val="28"/>
          <w:szCs w:val="28"/>
        </w:rPr>
        <w:t xml:space="preserve"> (далее – Положение о бюджетном процессе)</w:t>
      </w:r>
      <w:r>
        <w:rPr>
          <w:sz w:val="28"/>
          <w:szCs w:val="28"/>
        </w:rPr>
        <w:t xml:space="preserve">, утвержденного </w:t>
      </w:r>
      <w:r w:rsidRPr="00075227">
        <w:rPr>
          <w:sz w:val="28"/>
          <w:szCs w:val="28"/>
        </w:rPr>
        <w:t>решением</w:t>
      </w:r>
      <w:r>
        <w:rPr>
          <w:sz w:val="28"/>
          <w:szCs w:val="28"/>
        </w:rPr>
        <w:t xml:space="preserve"> </w:t>
      </w:r>
      <w:r w:rsidRPr="00F82D3B">
        <w:rPr>
          <w:rFonts w:cs="Times New Roman CYR"/>
          <w:sz w:val="28"/>
          <w:szCs w:val="28"/>
        </w:rPr>
        <w:t xml:space="preserve">Совета народных депутатов </w:t>
      </w:r>
      <w:r w:rsidR="00D31CF4">
        <w:rPr>
          <w:color w:val="000000"/>
          <w:sz w:val="28"/>
          <w:szCs w:val="28"/>
        </w:rPr>
        <w:t>Кирсановского</w:t>
      </w:r>
      <w:r w:rsidR="00AF055B" w:rsidRPr="00F82D3B">
        <w:rPr>
          <w:rFonts w:cs="Times New Roman CYR"/>
          <w:sz w:val="28"/>
          <w:szCs w:val="28"/>
        </w:rPr>
        <w:t xml:space="preserve"> </w:t>
      </w:r>
      <w:r w:rsidRPr="00F82D3B">
        <w:rPr>
          <w:rFonts w:cs="Times New Roman CYR"/>
          <w:sz w:val="28"/>
          <w:szCs w:val="28"/>
        </w:rPr>
        <w:t>сельского поселения Грибановского района</w:t>
      </w:r>
      <w:r>
        <w:rPr>
          <w:rFonts w:cs="Times New Roman CYR"/>
          <w:sz w:val="28"/>
          <w:szCs w:val="28"/>
        </w:rPr>
        <w:t xml:space="preserve"> Воронежской области от </w:t>
      </w:r>
      <w:r w:rsidR="00D31CF4">
        <w:rPr>
          <w:rFonts w:cs="Times New Roman CYR"/>
          <w:sz w:val="28"/>
          <w:szCs w:val="28"/>
        </w:rPr>
        <w:t>12</w:t>
      </w:r>
      <w:r w:rsidRPr="00A46D0C">
        <w:rPr>
          <w:rFonts w:cs="Times New Roman CYR"/>
          <w:sz w:val="28"/>
          <w:szCs w:val="28"/>
        </w:rPr>
        <w:t xml:space="preserve">.04.2016г. № </w:t>
      </w:r>
      <w:r w:rsidR="00D31CF4">
        <w:rPr>
          <w:rFonts w:cs="Times New Roman CYR"/>
          <w:sz w:val="28"/>
          <w:szCs w:val="28"/>
        </w:rPr>
        <w:t>54</w:t>
      </w:r>
      <w:r w:rsidR="00491B14">
        <w:rPr>
          <w:rFonts w:cs="Times New Roman CYR"/>
          <w:sz w:val="28"/>
          <w:szCs w:val="28"/>
        </w:rPr>
        <w:t xml:space="preserve"> (с изменениями)</w:t>
      </w:r>
      <w:r>
        <w:rPr>
          <w:sz w:val="28"/>
          <w:szCs w:val="28"/>
        </w:rPr>
        <w:t xml:space="preserve">. </w:t>
      </w:r>
    </w:p>
    <w:p w14:paraId="58B0C4E1" w14:textId="11553905" w:rsidR="00922E46" w:rsidRDefault="00922E46" w:rsidP="009F5820">
      <w:pPr>
        <w:spacing w:line="276" w:lineRule="auto"/>
        <w:ind w:firstLine="567"/>
        <w:jc w:val="both"/>
        <w:rPr>
          <w:rFonts w:eastAsia="Calibri"/>
          <w:sz w:val="28"/>
          <w:szCs w:val="28"/>
          <w:lang w:eastAsia="en-US"/>
        </w:rPr>
      </w:pPr>
      <w:r w:rsidRPr="00922E46">
        <w:rPr>
          <w:rFonts w:eastAsia="Calibri"/>
          <w:sz w:val="28"/>
          <w:szCs w:val="28"/>
          <w:lang w:eastAsia="en-US"/>
        </w:rPr>
        <w:t>В соответствии со ст. 264.4 БК РФ и ст. 64 Положение о бюджетном процессе отчет об исполнении бюджета</w:t>
      </w:r>
      <w:r w:rsidR="00F13F80">
        <w:rPr>
          <w:rFonts w:eastAsia="Calibri"/>
          <w:sz w:val="28"/>
          <w:szCs w:val="28"/>
          <w:lang w:eastAsia="en-US"/>
        </w:rPr>
        <w:t xml:space="preserve"> поселения</w:t>
      </w:r>
      <w:r w:rsidRPr="00922E46">
        <w:rPr>
          <w:rFonts w:eastAsia="Calibri"/>
          <w:sz w:val="28"/>
          <w:szCs w:val="28"/>
          <w:lang w:eastAsia="en-US"/>
        </w:rPr>
        <w:t xml:space="preserve"> за 2024 год представлен администрацией </w:t>
      </w:r>
      <w:r w:rsidRPr="00922E46">
        <w:rPr>
          <w:color w:val="000000"/>
          <w:sz w:val="28"/>
          <w:szCs w:val="28"/>
        </w:rPr>
        <w:t>Кирсановского</w:t>
      </w:r>
      <w:r w:rsidRPr="00922E46">
        <w:rPr>
          <w:sz w:val="28"/>
          <w:szCs w:val="28"/>
        </w:rPr>
        <w:t xml:space="preserve"> сельского поселения</w:t>
      </w:r>
      <w:r w:rsidRPr="00922E46">
        <w:rPr>
          <w:rFonts w:eastAsia="Calibri"/>
          <w:sz w:val="28"/>
          <w:szCs w:val="28"/>
          <w:lang w:eastAsia="en-US"/>
        </w:rPr>
        <w:t xml:space="preserve"> в контрольно-счетную комиссию Грибановского муниципального района (далее – контрольно-счетная комиссия, КСК) в установленный срок.</w:t>
      </w:r>
    </w:p>
    <w:p w14:paraId="107DD17E" w14:textId="77777777" w:rsidR="00922E46" w:rsidRPr="00922E46" w:rsidRDefault="00922E46" w:rsidP="00922E46">
      <w:pPr>
        <w:autoSpaceDE w:val="0"/>
        <w:autoSpaceDN w:val="0"/>
        <w:adjustRightInd w:val="0"/>
        <w:spacing w:line="276" w:lineRule="auto"/>
        <w:ind w:firstLine="567"/>
        <w:jc w:val="both"/>
        <w:rPr>
          <w:rFonts w:eastAsia="Calibri"/>
          <w:color w:val="000000"/>
          <w:sz w:val="28"/>
          <w:szCs w:val="28"/>
          <w:lang w:eastAsia="en-US"/>
        </w:rPr>
      </w:pPr>
      <w:r w:rsidRPr="00922E46">
        <w:rPr>
          <w:rFonts w:eastAsia="Calibri"/>
          <w:color w:val="000000"/>
          <w:sz w:val="28"/>
          <w:szCs w:val="28"/>
          <w:lang w:eastAsia="en-US"/>
        </w:rPr>
        <w:t xml:space="preserve">При подготовке Заключения использованы результаты проведенных контрольно-счетной комиссией контрольных и экспертно-аналитических мероприятий, иные документы и материалы, содержащие информацию и характеризующие исполнение </w:t>
      </w:r>
      <w:bookmarkStart w:id="0" w:name="_Hlk192164177"/>
      <w:r w:rsidRPr="00922E46">
        <w:rPr>
          <w:rFonts w:eastAsia="Calibri"/>
          <w:color w:val="000000"/>
          <w:sz w:val="28"/>
          <w:szCs w:val="28"/>
          <w:lang w:eastAsia="en-US"/>
        </w:rPr>
        <w:t>бюджета</w:t>
      </w:r>
      <w:r>
        <w:rPr>
          <w:rFonts w:eastAsia="Calibri"/>
          <w:color w:val="000000"/>
          <w:sz w:val="28"/>
          <w:szCs w:val="28"/>
          <w:lang w:eastAsia="en-US"/>
        </w:rPr>
        <w:t xml:space="preserve"> </w:t>
      </w:r>
      <w:r w:rsidRPr="00D31CF4">
        <w:rPr>
          <w:color w:val="000000"/>
          <w:sz w:val="28"/>
          <w:szCs w:val="28"/>
        </w:rPr>
        <w:t>Кирсановско</w:t>
      </w:r>
      <w:r>
        <w:rPr>
          <w:color w:val="000000"/>
          <w:sz w:val="28"/>
          <w:szCs w:val="28"/>
        </w:rPr>
        <w:t>го</w:t>
      </w:r>
      <w:r w:rsidRPr="00E867B6">
        <w:rPr>
          <w:sz w:val="28"/>
          <w:szCs w:val="28"/>
        </w:rPr>
        <w:t xml:space="preserve"> сельского поселения</w:t>
      </w:r>
      <w:bookmarkEnd w:id="0"/>
      <w:r w:rsidRPr="00922E46">
        <w:rPr>
          <w:rFonts w:eastAsia="Calibri"/>
          <w:color w:val="000000"/>
          <w:sz w:val="28"/>
          <w:szCs w:val="28"/>
          <w:lang w:eastAsia="en-US"/>
        </w:rPr>
        <w:t xml:space="preserve"> в 202</w:t>
      </w:r>
      <w:r>
        <w:rPr>
          <w:rFonts w:eastAsia="Calibri"/>
          <w:color w:val="000000"/>
          <w:sz w:val="28"/>
          <w:szCs w:val="28"/>
          <w:lang w:eastAsia="en-US"/>
        </w:rPr>
        <w:t>4</w:t>
      </w:r>
      <w:r w:rsidRPr="00922E46">
        <w:rPr>
          <w:rFonts w:eastAsia="Calibri"/>
          <w:color w:val="000000"/>
          <w:sz w:val="28"/>
          <w:szCs w:val="28"/>
          <w:lang w:eastAsia="en-US"/>
        </w:rPr>
        <w:t xml:space="preserve"> году. </w:t>
      </w:r>
    </w:p>
    <w:p w14:paraId="45DA9BE0" w14:textId="77777777" w:rsidR="00922E46" w:rsidRPr="00922E46" w:rsidRDefault="00922E46" w:rsidP="00922E46">
      <w:pPr>
        <w:spacing w:line="276" w:lineRule="auto"/>
        <w:ind w:firstLine="567"/>
        <w:jc w:val="both"/>
        <w:rPr>
          <w:sz w:val="28"/>
          <w:szCs w:val="28"/>
        </w:rPr>
      </w:pPr>
      <w:r w:rsidRPr="00922E46">
        <w:rPr>
          <w:rFonts w:eastAsia="Calibri"/>
          <w:sz w:val="28"/>
          <w:szCs w:val="28"/>
          <w:lang w:eastAsia="en-US"/>
        </w:rPr>
        <w:t xml:space="preserve">Заключение основано на данных годового отчета об исполнении </w:t>
      </w:r>
      <w:r w:rsidRPr="00922E46">
        <w:rPr>
          <w:rFonts w:eastAsia="Calibri"/>
          <w:color w:val="000000"/>
          <w:sz w:val="28"/>
          <w:szCs w:val="28"/>
          <w:lang w:eastAsia="en-US"/>
        </w:rPr>
        <w:t xml:space="preserve">бюджета </w:t>
      </w:r>
      <w:r w:rsidRPr="00922E46">
        <w:rPr>
          <w:color w:val="000000"/>
          <w:sz w:val="28"/>
          <w:szCs w:val="28"/>
        </w:rPr>
        <w:t>Кирсановского</w:t>
      </w:r>
      <w:r w:rsidRPr="00922E46">
        <w:rPr>
          <w:sz w:val="28"/>
          <w:szCs w:val="28"/>
        </w:rPr>
        <w:t xml:space="preserve"> сельского поселения</w:t>
      </w:r>
      <w:r w:rsidRPr="00922E46">
        <w:rPr>
          <w:rFonts w:eastAsia="Calibri"/>
          <w:sz w:val="28"/>
          <w:szCs w:val="28"/>
          <w:lang w:eastAsia="en-US"/>
        </w:rPr>
        <w:t>.</w:t>
      </w:r>
    </w:p>
    <w:p w14:paraId="6E9AB6B1" w14:textId="77777777" w:rsidR="00E14D6F" w:rsidRDefault="00E14D6F" w:rsidP="009F5820">
      <w:pPr>
        <w:spacing w:line="276" w:lineRule="auto"/>
        <w:ind w:firstLine="567"/>
        <w:jc w:val="both"/>
        <w:rPr>
          <w:sz w:val="28"/>
          <w:szCs w:val="28"/>
        </w:rPr>
      </w:pPr>
    </w:p>
    <w:p w14:paraId="405F87BB" w14:textId="77777777" w:rsidR="00922E46" w:rsidRDefault="00922E46" w:rsidP="00DA2D45">
      <w:pPr>
        <w:spacing w:line="276" w:lineRule="auto"/>
        <w:jc w:val="both"/>
        <w:rPr>
          <w:b/>
          <w:iCs/>
          <w:sz w:val="28"/>
          <w:szCs w:val="28"/>
        </w:rPr>
      </w:pPr>
      <w:r w:rsidRPr="00922E46">
        <w:rPr>
          <w:rFonts w:eastAsia="Calibri"/>
          <w:b/>
          <w:iCs/>
          <w:sz w:val="28"/>
          <w:szCs w:val="28"/>
          <w:lang w:eastAsia="en-US"/>
        </w:rPr>
        <w:t xml:space="preserve">2. Основные показатели исполнения </w:t>
      </w:r>
      <w:r w:rsidRPr="00922E46">
        <w:rPr>
          <w:rFonts w:eastAsia="Calibri"/>
          <w:b/>
          <w:iCs/>
          <w:color w:val="000000"/>
          <w:sz w:val="28"/>
          <w:szCs w:val="28"/>
          <w:lang w:eastAsia="en-US"/>
        </w:rPr>
        <w:t xml:space="preserve">бюджета </w:t>
      </w:r>
      <w:r w:rsidRPr="00922E46">
        <w:rPr>
          <w:b/>
          <w:iCs/>
          <w:color w:val="000000"/>
          <w:sz w:val="28"/>
          <w:szCs w:val="28"/>
        </w:rPr>
        <w:t>Кирсановского</w:t>
      </w:r>
      <w:r w:rsidRPr="00922E46">
        <w:rPr>
          <w:b/>
          <w:iCs/>
          <w:sz w:val="28"/>
          <w:szCs w:val="28"/>
        </w:rPr>
        <w:t xml:space="preserve"> сельского поселения</w:t>
      </w:r>
    </w:p>
    <w:p w14:paraId="2BE6EC46" w14:textId="02105724" w:rsidR="004F7E5A" w:rsidRPr="007806DF" w:rsidRDefault="00922E46" w:rsidP="00AA0F57">
      <w:pPr>
        <w:spacing w:line="276" w:lineRule="auto"/>
        <w:ind w:firstLine="567"/>
        <w:jc w:val="both"/>
        <w:rPr>
          <w:sz w:val="28"/>
          <w:szCs w:val="28"/>
        </w:rPr>
      </w:pPr>
      <w:r w:rsidRPr="00922E46">
        <w:rPr>
          <w:sz w:val="28"/>
          <w:szCs w:val="28"/>
        </w:rPr>
        <w:t xml:space="preserve">Исполнение бюджета </w:t>
      </w:r>
      <w:r w:rsidRPr="00922E46">
        <w:rPr>
          <w:color w:val="000000"/>
          <w:sz w:val="28"/>
          <w:szCs w:val="28"/>
        </w:rPr>
        <w:t>Кирсановского</w:t>
      </w:r>
      <w:r w:rsidRPr="00922E46">
        <w:rPr>
          <w:sz w:val="28"/>
          <w:szCs w:val="28"/>
        </w:rPr>
        <w:t xml:space="preserve"> сельского поселения производилось на основании</w:t>
      </w:r>
      <w:r>
        <w:t xml:space="preserve"> </w:t>
      </w:r>
      <w:bookmarkStart w:id="1" w:name="_Hlk192166934"/>
      <w:r w:rsidR="00E14D6F" w:rsidRPr="00B7344D">
        <w:rPr>
          <w:sz w:val="28"/>
          <w:szCs w:val="28"/>
        </w:rPr>
        <w:t>Решени</w:t>
      </w:r>
      <w:r>
        <w:rPr>
          <w:sz w:val="28"/>
          <w:szCs w:val="28"/>
        </w:rPr>
        <w:t>я</w:t>
      </w:r>
      <w:r w:rsidR="00E14D6F" w:rsidRPr="00B7344D">
        <w:rPr>
          <w:sz w:val="28"/>
          <w:szCs w:val="28"/>
        </w:rPr>
        <w:t xml:space="preserve"> Совета народных депутатов </w:t>
      </w:r>
      <w:r w:rsidR="00D31CF4" w:rsidRPr="00D31CF4">
        <w:rPr>
          <w:color w:val="000000"/>
          <w:sz w:val="28"/>
          <w:szCs w:val="28"/>
        </w:rPr>
        <w:t>Кирсановско</w:t>
      </w:r>
      <w:r w:rsidR="00D31CF4">
        <w:rPr>
          <w:color w:val="000000"/>
          <w:sz w:val="28"/>
          <w:szCs w:val="28"/>
        </w:rPr>
        <w:t>го</w:t>
      </w:r>
      <w:r w:rsidR="00E14D6F" w:rsidRPr="00B7344D">
        <w:rPr>
          <w:sz w:val="28"/>
          <w:szCs w:val="28"/>
        </w:rPr>
        <w:t xml:space="preserve"> сельского</w:t>
      </w:r>
      <w:r w:rsidR="00E14D6F" w:rsidRPr="006F1328">
        <w:rPr>
          <w:sz w:val="28"/>
          <w:szCs w:val="28"/>
        </w:rPr>
        <w:t xml:space="preserve"> поселения от </w:t>
      </w:r>
      <w:r w:rsidR="00E9250E">
        <w:rPr>
          <w:sz w:val="28"/>
          <w:szCs w:val="28"/>
        </w:rPr>
        <w:t>2</w:t>
      </w:r>
      <w:r w:rsidR="00030420">
        <w:rPr>
          <w:sz w:val="28"/>
          <w:szCs w:val="28"/>
        </w:rPr>
        <w:t>7</w:t>
      </w:r>
      <w:r w:rsidR="00E14D6F" w:rsidRPr="006F1328">
        <w:rPr>
          <w:sz w:val="28"/>
          <w:szCs w:val="28"/>
        </w:rPr>
        <w:t xml:space="preserve"> декабря 20</w:t>
      </w:r>
      <w:r w:rsidR="00E14D6F">
        <w:rPr>
          <w:sz w:val="28"/>
          <w:szCs w:val="28"/>
        </w:rPr>
        <w:t>2</w:t>
      </w:r>
      <w:r w:rsidR="00AA0F57">
        <w:rPr>
          <w:sz w:val="28"/>
          <w:szCs w:val="28"/>
        </w:rPr>
        <w:t>3</w:t>
      </w:r>
      <w:r w:rsidR="00E14D6F" w:rsidRPr="006F1328">
        <w:rPr>
          <w:sz w:val="28"/>
          <w:szCs w:val="28"/>
        </w:rPr>
        <w:t xml:space="preserve"> №</w:t>
      </w:r>
      <w:r w:rsidR="00E14D6F">
        <w:rPr>
          <w:sz w:val="28"/>
          <w:szCs w:val="28"/>
        </w:rPr>
        <w:t xml:space="preserve"> </w:t>
      </w:r>
      <w:r w:rsidR="00030420">
        <w:rPr>
          <w:sz w:val="28"/>
          <w:szCs w:val="28"/>
        </w:rPr>
        <w:t>1</w:t>
      </w:r>
      <w:r w:rsidR="00AA0F57">
        <w:rPr>
          <w:sz w:val="28"/>
          <w:szCs w:val="28"/>
        </w:rPr>
        <w:t>6</w:t>
      </w:r>
      <w:r w:rsidR="00030420">
        <w:rPr>
          <w:sz w:val="28"/>
          <w:szCs w:val="28"/>
        </w:rPr>
        <w:t>8</w:t>
      </w:r>
      <w:r w:rsidR="00E14D6F" w:rsidRPr="006F1328">
        <w:rPr>
          <w:sz w:val="28"/>
          <w:szCs w:val="28"/>
        </w:rPr>
        <w:t xml:space="preserve"> «О бюджете </w:t>
      </w:r>
      <w:r w:rsidR="00D31CF4" w:rsidRPr="00D31CF4">
        <w:rPr>
          <w:color w:val="000000"/>
          <w:sz w:val="28"/>
          <w:szCs w:val="28"/>
        </w:rPr>
        <w:t>Кирсановско</w:t>
      </w:r>
      <w:r w:rsidR="00D31CF4">
        <w:rPr>
          <w:color w:val="000000"/>
          <w:sz w:val="28"/>
          <w:szCs w:val="28"/>
        </w:rPr>
        <w:t>го</w:t>
      </w:r>
      <w:r w:rsidR="00E14D6F">
        <w:rPr>
          <w:sz w:val="28"/>
          <w:szCs w:val="28"/>
        </w:rPr>
        <w:t xml:space="preserve"> сельского поселения сельского поселения на 202</w:t>
      </w:r>
      <w:r w:rsidR="00AA0F57">
        <w:rPr>
          <w:sz w:val="28"/>
          <w:szCs w:val="28"/>
        </w:rPr>
        <w:t>4</w:t>
      </w:r>
      <w:r w:rsidR="00E14D6F">
        <w:rPr>
          <w:sz w:val="28"/>
          <w:szCs w:val="28"/>
        </w:rPr>
        <w:t xml:space="preserve"> год и на плановый период 202</w:t>
      </w:r>
      <w:r w:rsidR="00AA0F57">
        <w:rPr>
          <w:sz w:val="28"/>
          <w:szCs w:val="28"/>
        </w:rPr>
        <w:t>5</w:t>
      </w:r>
      <w:r w:rsidR="00E14D6F">
        <w:rPr>
          <w:sz w:val="28"/>
          <w:szCs w:val="28"/>
        </w:rPr>
        <w:t xml:space="preserve"> и 202</w:t>
      </w:r>
      <w:r w:rsidR="00AA0F57">
        <w:rPr>
          <w:sz w:val="28"/>
          <w:szCs w:val="28"/>
        </w:rPr>
        <w:t>6</w:t>
      </w:r>
      <w:r w:rsidR="00E14D6F">
        <w:rPr>
          <w:sz w:val="28"/>
          <w:szCs w:val="28"/>
        </w:rPr>
        <w:t xml:space="preserve"> годов»</w:t>
      </w:r>
      <w:bookmarkEnd w:id="1"/>
      <w:r w:rsidR="00AA0F57">
        <w:rPr>
          <w:sz w:val="28"/>
          <w:szCs w:val="28"/>
        </w:rPr>
        <w:t>.</w:t>
      </w:r>
      <w:r w:rsidR="00E14D6F">
        <w:rPr>
          <w:sz w:val="28"/>
          <w:szCs w:val="28"/>
        </w:rPr>
        <w:t xml:space="preserve">  </w:t>
      </w:r>
      <w:r w:rsidR="00AA0F57" w:rsidRPr="00AA0F57">
        <w:rPr>
          <w:rFonts w:eastAsia="Calibri"/>
          <w:color w:val="000000"/>
          <w:sz w:val="28"/>
          <w:szCs w:val="28"/>
          <w:lang w:eastAsia="en-US"/>
        </w:rPr>
        <w:t>В течение года бюджет</w:t>
      </w:r>
      <w:r w:rsidR="00AA0F57">
        <w:rPr>
          <w:rFonts w:eastAsia="Calibri"/>
          <w:color w:val="000000"/>
          <w:sz w:val="28"/>
          <w:szCs w:val="28"/>
          <w:lang w:eastAsia="en-US"/>
        </w:rPr>
        <w:t xml:space="preserve"> поселения уточнен</w:t>
      </w:r>
      <w:r w:rsidR="00AA0F57" w:rsidRPr="00AA0F57">
        <w:rPr>
          <w:rFonts w:eastAsia="Calibri"/>
          <w:color w:val="000000"/>
          <w:sz w:val="28"/>
          <w:szCs w:val="28"/>
          <w:lang w:eastAsia="en-US"/>
        </w:rPr>
        <w:t xml:space="preserve"> в сторону увеличения по доходам на </w:t>
      </w:r>
      <w:r w:rsidR="00AA0F57">
        <w:rPr>
          <w:rFonts w:eastAsia="Calibri"/>
          <w:color w:val="000000"/>
          <w:sz w:val="28"/>
          <w:szCs w:val="28"/>
          <w:lang w:eastAsia="en-US"/>
        </w:rPr>
        <w:t>1,4</w:t>
      </w:r>
      <w:r w:rsidR="00AA0F57" w:rsidRPr="00AA0F57">
        <w:rPr>
          <w:rFonts w:eastAsia="Calibri"/>
          <w:color w:val="000000"/>
          <w:sz w:val="28"/>
          <w:szCs w:val="28"/>
          <w:lang w:eastAsia="en-US"/>
        </w:rPr>
        <w:t xml:space="preserve"> % (</w:t>
      </w:r>
      <w:r w:rsidR="00AA0F57">
        <w:rPr>
          <w:rFonts w:eastAsia="Calibri"/>
          <w:color w:val="000000"/>
          <w:sz w:val="28"/>
          <w:szCs w:val="28"/>
          <w:lang w:eastAsia="en-US"/>
        </w:rPr>
        <w:t>5 938,9</w:t>
      </w:r>
      <w:r w:rsidR="00AA0F57" w:rsidRPr="00AA0F57">
        <w:rPr>
          <w:rFonts w:eastAsia="Calibri"/>
          <w:sz w:val="28"/>
          <w:szCs w:val="28"/>
          <w:lang w:eastAsia="en-US"/>
        </w:rPr>
        <w:t xml:space="preserve"> тыс. </w:t>
      </w:r>
      <w:r w:rsidR="00AA0F57" w:rsidRPr="00AA0F57">
        <w:rPr>
          <w:rFonts w:eastAsia="Calibri"/>
          <w:color w:val="000000"/>
          <w:sz w:val="28"/>
          <w:szCs w:val="28"/>
          <w:lang w:eastAsia="en-US"/>
        </w:rPr>
        <w:t xml:space="preserve">рублей) и расходам – на </w:t>
      </w:r>
      <w:r w:rsidR="0075673D">
        <w:rPr>
          <w:rFonts w:eastAsia="Calibri"/>
          <w:color w:val="000000"/>
          <w:sz w:val="28"/>
          <w:szCs w:val="28"/>
          <w:lang w:eastAsia="en-US"/>
        </w:rPr>
        <w:t>5,6</w:t>
      </w:r>
      <w:r w:rsidR="00AA0F57" w:rsidRPr="00AA0F57">
        <w:rPr>
          <w:rFonts w:eastAsia="Calibri"/>
          <w:color w:val="000000"/>
          <w:sz w:val="28"/>
          <w:szCs w:val="28"/>
          <w:lang w:eastAsia="en-US"/>
        </w:rPr>
        <w:t xml:space="preserve"> % (</w:t>
      </w:r>
      <w:r w:rsidR="0075673D">
        <w:rPr>
          <w:rFonts w:eastAsia="Calibri"/>
          <w:color w:val="000000"/>
          <w:sz w:val="28"/>
          <w:szCs w:val="28"/>
          <w:lang w:eastAsia="en-US"/>
        </w:rPr>
        <w:t>6 933,1</w:t>
      </w:r>
      <w:r w:rsidR="00AA0F57" w:rsidRPr="00AA0F57">
        <w:rPr>
          <w:rFonts w:eastAsia="Calibri"/>
          <w:color w:val="000000"/>
          <w:sz w:val="28"/>
          <w:szCs w:val="28"/>
          <w:lang w:eastAsia="en-US"/>
        </w:rPr>
        <w:t xml:space="preserve"> тыс. рублей) </w:t>
      </w:r>
      <w:r w:rsidR="00AA0F57" w:rsidRPr="00AA0F57">
        <w:rPr>
          <w:rFonts w:eastAsia="Calibri"/>
          <w:sz w:val="28"/>
          <w:szCs w:val="28"/>
          <w:lang w:eastAsia="en-US"/>
        </w:rPr>
        <w:t xml:space="preserve">решением Совета народных депутатов </w:t>
      </w:r>
      <w:r w:rsidR="0075673D" w:rsidRPr="00922E46">
        <w:rPr>
          <w:color w:val="000000"/>
          <w:sz w:val="28"/>
          <w:szCs w:val="28"/>
        </w:rPr>
        <w:t>Кирсановского</w:t>
      </w:r>
      <w:r w:rsidR="0075673D" w:rsidRPr="00922E46">
        <w:rPr>
          <w:sz w:val="28"/>
          <w:szCs w:val="28"/>
        </w:rPr>
        <w:t xml:space="preserve"> сельского поселения</w:t>
      </w:r>
      <w:r w:rsidR="0075673D" w:rsidRPr="00AA0F57">
        <w:rPr>
          <w:rFonts w:eastAsia="Calibri"/>
          <w:sz w:val="28"/>
          <w:szCs w:val="28"/>
          <w:lang w:eastAsia="en-US"/>
        </w:rPr>
        <w:t xml:space="preserve"> </w:t>
      </w:r>
      <w:r w:rsidR="00AA0F57" w:rsidRPr="00AA0F57">
        <w:rPr>
          <w:rFonts w:eastAsia="Calibri"/>
          <w:sz w:val="28"/>
          <w:szCs w:val="28"/>
          <w:lang w:eastAsia="en-US"/>
        </w:rPr>
        <w:t>Грибановского муниципального района Воронежской области от 2</w:t>
      </w:r>
      <w:r w:rsidR="0075673D">
        <w:rPr>
          <w:rFonts w:eastAsia="Calibri"/>
          <w:sz w:val="28"/>
          <w:szCs w:val="28"/>
          <w:lang w:eastAsia="en-US"/>
        </w:rPr>
        <w:t>6</w:t>
      </w:r>
      <w:r w:rsidR="00AA0F57" w:rsidRPr="00AA0F57">
        <w:rPr>
          <w:rFonts w:eastAsia="Calibri"/>
          <w:sz w:val="28"/>
          <w:szCs w:val="28"/>
          <w:lang w:eastAsia="en-US"/>
        </w:rPr>
        <w:t>.12.202</w:t>
      </w:r>
      <w:r w:rsidR="0075673D">
        <w:rPr>
          <w:rFonts w:eastAsia="Calibri"/>
          <w:sz w:val="28"/>
          <w:szCs w:val="28"/>
          <w:lang w:eastAsia="en-US"/>
        </w:rPr>
        <w:t>4</w:t>
      </w:r>
      <w:r w:rsidR="00AA0F57" w:rsidRPr="00AA0F57">
        <w:rPr>
          <w:rFonts w:eastAsia="Calibri"/>
          <w:sz w:val="28"/>
          <w:szCs w:val="28"/>
          <w:lang w:eastAsia="en-US"/>
        </w:rPr>
        <w:t xml:space="preserve"> № </w:t>
      </w:r>
      <w:r w:rsidR="0075673D">
        <w:rPr>
          <w:rFonts w:eastAsia="Calibri"/>
          <w:sz w:val="28"/>
          <w:szCs w:val="28"/>
          <w:lang w:eastAsia="en-US"/>
        </w:rPr>
        <w:t>215</w:t>
      </w:r>
      <w:r w:rsidR="00AA0F57" w:rsidRPr="00AA0F57">
        <w:rPr>
          <w:rFonts w:eastAsia="Calibri"/>
          <w:sz w:val="28"/>
          <w:szCs w:val="28"/>
          <w:lang w:eastAsia="en-US"/>
        </w:rPr>
        <w:t xml:space="preserve"> «</w:t>
      </w:r>
      <w:r w:rsidR="00AA0F57" w:rsidRPr="00AA0F57">
        <w:rPr>
          <w:rFonts w:eastAsia="Calibri"/>
          <w:bCs/>
          <w:sz w:val="28"/>
          <w:szCs w:val="28"/>
          <w:lang w:eastAsia="en-US"/>
        </w:rPr>
        <w:t>О внесении изменений  в решение</w:t>
      </w:r>
      <w:r w:rsidR="00AA0F57" w:rsidRPr="00AA0F57">
        <w:rPr>
          <w:rFonts w:ascii="Calibri" w:eastAsia="Calibri" w:hAnsi="Calibri"/>
          <w:b/>
          <w:sz w:val="22"/>
          <w:szCs w:val="28"/>
          <w:lang w:eastAsia="en-US"/>
        </w:rPr>
        <w:t xml:space="preserve"> </w:t>
      </w:r>
      <w:r w:rsidR="0075673D" w:rsidRPr="00B7344D">
        <w:rPr>
          <w:sz w:val="28"/>
          <w:szCs w:val="28"/>
        </w:rPr>
        <w:t xml:space="preserve">Совета народных депутатов </w:t>
      </w:r>
      <w:r w:rsidR="0075673D" w:rsidRPr="00D31CF4">
        <w:rPr>
          <w:color w:val="000000"/>
          <w:sz w:val="28"/>
          <w:szCs w:val="28"/>
        </w:rPr>
        <w:t>Кирсановско</w:t>
      </w:r>
      <w:r w:rsidR="0075673D">
        <w:rPr>
          <w:color w:val="000000"/>
          <w:sz w:val="28"/>
          <w:szCs w:val="28"/>
        </w:rPr>
        <w:t>го</w:t>
      </w:r>
      <w:r w:rsidR="0075673D" w:rsidRPr="00B7344D">
        <w:rPr>
          <w:sz w:val="28"/>
          <w:szCs w:val="28"/>
        </w:rPr>
        <w:t xml:space="preserve"> сельского</w:t>
      </w:r>
      <w:r w:rsidR="0075673D" w:rsidRPr="006F1328">
        <w:rPr>
          <w:sz w:val="28"/>
          <w:szCs w:val="28"/>
        </w:rPr>
        <w:t xml:space="preserve"> поселения от </w:t>
      </w:r>
      <w:r w:rsidR="0075673D">
        <w:rPr>
          <w:sz w:val="28"/>
          <w:szCs w:val="28"/>
        </w:rPr>
        <w:t>27</w:t>
      </w:r>
      <w:r w:rsidR="0075673D" w:rsidRPr="006F1328">
        <w:rPr>
          <w:sz w:val="28"/>
          <w:szCs w:val="28"/>
        </w:rPr>
        <w:t xml:space="preserve"> декабря 20</w:t>
      </w:r>
      <w:r w:rsidR="0075673D">
        <w:rPr>
          <w:sz w:val="28"/>
          <w:szCs w:val="28"/>
        </w:rPr>
        <w:t>23</w:t>
      </w:r>
      <w:r w:rsidR="0075673D" w:rsidRPr="006F1328">
        <w:rPr>
          <w:sz w:val="28"/>
          <w:szCs w:val="28"/>
        </w:rPr>
        <w:t xml:space="preserve"> №</w:t>
      </w:r>
      <w:r w:rsidR="0075673D">
        <w:rPr>
          <w:sz w:val="28"/>
          <w:szCs w:val="28"/>
        </w:rPr>
        <w:t xml:space="preserve"> 168</w:t>
      </w:r>
      <w:r w:rsidR="0075673D" w:rsidRPr="006F1328">
        <w:rPr>
          <w:sz w:val="28"/>
          <w:szCs w:val="28"/>
        </w:rPr>
        <w:t xml:space="preserve"> «О бюджете </w:t>
      </w:r>
      <w:r w:rsidR="0075673D" w:rsidRPr="00D31CF4">
        <w:rPr>
          <w:color w:val="000000"/>
          <w:sz w:val="28"/>
          <w:szCs w:val="28"/>
        </w:rPr>
        <w:t>Кирсановско</w:t>
      </w:r>
      <w:r w:rsidR="0075673D">
        <w:rPr>
          <w:color w:val="000000"/>
          <w:sz w:val="28"/>
          <w:szCs w:val="28"/>
        </w:rPr>
        <w:t>го</w:t>
      </w:r>
      <w:r w:rsidR="0075673D">
        <w:rPr>
          <w:sz w:val="28"/>
          <w:szCs w:val="28"/>
        </w:rPr>
        <w:t xml:space="preserve"> сельского поселения на 2024 год и на плановый период 2025 и 2026 годов</w:t>
      </w:r>
      <w:r w:rsidR="00AA0F57" w:rsidRPr="00AA0F57">
        <w:rPr>
          <w:rFonts w:eastAsia="Calibri"/>
          <w:sz w:val="28"/>
          <w:szCs w:val="28"/>
          <w:lang w:eastAsia="en-US"/>
        </w:rPr>
        <w:t>».</w:t>
      </w:r>
      <w:r w:rsidR="00AA0F57" w:rsidRPr="00AA0F57">
        <w:rPr>
          <w:rFonts w:eastAsia="Calibri"/>
          <w:color w:val="000000"/>
          <w:sz w:val="28"/>
          <w:szCs w:val="28"/>
          <w:lang w:eastAsia="en-US"/>
        </w:rPr>
        <w:t xml:space="preserve"> Прогнозируемый дефицит бюджета</w:t>
      </w:r>
      <w:r w:rsidR="0075673D">
        <w:rPr>
          <w:rFonts w:eastAsia="Calibri"/>
          <w:color w:val="000000"/>
          <w:sz w:val="28"/>
          <w:szCs w:val="28"/>
          <w:lang w:eastAsia="en-US"/>
        </w:rPr>
        <w:t xml:space="preserve"> поселения</w:t>
      </w:r>
      <w:r w:rsidR="00AA0F57" w:rsidRPr="00AA0F57">
        <w:rPr>
          <w:rFonts w:eastAsia="Calibri"/>
          <w:color w:val="000000"/>
          <w:sz w:val="28"/>
          <w:szCs w:val="28"/>
          <w:lang w:eastAsia="en-US"/>
        </w:rPr>
        <w:t xml:space="preserve"> в результате уточнений </w:t>
      </w:r>
      <w:r w:rsidR="0075673D">
        <w:rPr>
          <w:rFonts w:eastAsia="Calibri"/>
          <w:color w:val="000000"/>
          <w:sz w:val="28"/>
          <w:szCs w:val="28"/>
          <w:lang w:eastAsia="en-US"/>
        </w:rPr>
        <w:t>увеличился</w:t>
      </w:r>
      <w:r w:rsidR="00AA0F57" w:rsidRPr="00AA0F57">
        <w:rPr>
          <w:rFonts w:eastAsia="Calibri"/>
          <w:color w:val="000000"/>
          <w:sz w:val="28"/>
          <w:szCs w:val="28"/>
          <w:lang w:eastAsia="en-US"/>
        </w:rPr>
        <w:t xml:space="preserve">. Уточнение плана произведено за счет увеличения </w:t>
      </w:r>
      <w:r w:rsidR="0075673D">
        <w:rPr>
          <w:rFonts w:eastAsia="Calibri"/>
          <w:color w:val="000000"/>
          <w:sz w:val="28"/>
          <w:szCs w:val="28"/>
          <w:lang w:eastAsia="en-US"/>
        </w:rPr>
        <w:t xml:space="preserve">собственных доходов и </w:t>
      </w:r>
      <w:r w:rsidR="00AA0F57" w:rsidRPr="00AA0F57">
        <w:rPr>
          <w:rFonts w:eastAsia="Calibri"/>
          <w:color w:val="000000"/>
          <w:sz w:val="28"/>
          <w:szCs w:val="28"/>
          <w:lang w:eastAsia="en-US"/>
        </w:rPr>
        <w:t>безвозмездных поступлений.</w:t>
      </w:r>
      <w:r w:rsidR="00B64CC9" w:rsidRPr="007806DF">
        <w:rPr>
          <w:sz w:val="28"/>
          <w:szCs w:val="28"/>
        </w:rPr>
        <w:t xml:space="preserve"> </w:t>
      </w:r>
    </w:p>
    <w:p w14:paraId="5502FD04" w14:textId="2067B13F" w:rsidR="004F7E5A" w:rsidRDefault="004F7E5A" w:rsidP="004F7E5A">
      <w:pPr>
        <w:spacing w:line="276" w:lineRule="auto"/>
        <w:ind w:firstLine="567"/>
        <w:jc w:val="both"/>
        <w:rPr>
          <w:sz w:val="28"/>
          <w:szCs w:val="28"/>
        </w:rPr>
      </w:pPr>
      <w:r w:rsidRPr="007806DF">
        <w:rPr>
          <w:sz w:val="28"/>
          <w:szCs w:val="28"/>
        </w:rPr>
        <w:t>По данным годового отчета за 202</w:t>
      </w:r>
      <w:r w:rsidR="00473FBF">
        <w:rPr>
          <w:sz w:val="28"/>
          <w:szCs w:val="28"/>
        </w:rPr>
        <w:t>4</w:t>
      </w:r>
      <w:r w:rsidRPr="007806DF">
        <w:rPr>
          <w:sz w:val="28"/>
          <w:szCs w:val="28"/>
        </w:rPr>
        <w:t xml:space="preserve"> год бюджет поселения по доходам исполнен в сумме </w:t>
      </w:r>
      <w:r w:rsidR="0075673D">
        <w:rPr>
          <w:sz w:val="28"/>
          <w:szCs w:val="28"/>
        </w:rPr>
        <w:t>6 034,8</w:t>
      </w:r>
      <w:r w:rsidRPr="007806DF">
        <w:rPr>
          <w:sz w:val="28"/>
          <w:szCs w:val="28"/>
        </w:rPr>
        <w:t xml:space="preserve"> тыс. рублей или 10</w:t>
      </w:r>
      <w:r w:rsidR="0075673D">
        <w:rPr>
          <w:sz w:val="28"/>
          <w:szCs w:val="28"/>
        </w:rPr>
        <w:t>1</w:t>
      </w:r>
      <w:r w:rsidRPr="007806DF">
        <w:rPr>
          <w:sz w:val="28"/>
          <w:szCs w:val="28"/>
        </w:rPr>
        <w:t>,</w:t>
      </w:r>
      <w:r w:rsidR="0075673D">
        <w:rPr>
          <w:sz w:val="28"/>
          <w:szCs w:val="28"/>
        </w:rPr>
        <w:t xml:space="preserve">6 </w:t>
      </w:r>
      <w:r w:rsidRPr="007806DF">
        <w:rPr>
          <w:sz w:val="28"/>
          <w:szCs w:val="28"/>
        </w:rPr>
        <w:t xml:space="preserve">% по сравнению с плановым показателем, по расходам в сумме </w:t>
      </w:r>
      <w:r w:rsidR="0075673D">
        <w:rPr>
          <w:sz w:val="28"/>
          <w:szCs w:val="28"/>
        </w:rPr>
        <w:t>6 679,8</w:t>
      </w:r>
      <w:r w:rsidRPr="007806DF">
        <w:rPr>
          <w:sz w:val="28"/>
          <w:szCs w:val="28"/>
        </w:rPr>
        <w:t xml:space="preserve"> тыс. рублей или 9</w:t>
      </w:r>
      <w:r w:rsidR="007D17D6">
        <w:rPr>
          <w:sz w:val="28"/>
          <w:szCs w:val="28"/>
        </w:rPr>
        <w:t>6</w:t>
      </w:r>
      <w:r w:rsidRPr="007806DF">
        <w:rPr>
          <w:sz w:val="28"/>
          <w:szCs w:val="28"/>
        </w:rPr>
        <w:t>,</w:t>
      </w:r>
      <w:r w:rsidR="007D17D6">
        <w:rPr>
          <w:sz w:val="28"/>
          <w:szCs w:val="28"/>
        </w:rPr>
        <w:t>3</w:t>
      </w:r>
      <w:r w:rsidR="0075673D">
        <w:rPr>
          <w:sz w:val="28"/>
          <w:szCs w:val="28"/>
        </w:rPr>
        <w:t xml:space="preserve"> </w:t>
      </w:r>
      <w:r w:rsidRPr="007806DF">
        <w:rPr>
          <w:sz w:val="28"/>
          <w:szCs w:val="28"/>
        </w:rPr>
        <w:t>% по сравнению с плановым показателем. По итогам 202</w:t>
      </w:r>
      <w:r w:rsidR="0075673D">
        <w:rPr>
          <w:sz w:val="28"/>
          <w:szCs w:val="28"/>
        </w:rPr>
        <w:t>4</w:t>
      </w:r>
      <w:r w:rsidRPr="007806DF">
        <w:rPr>
          <w:sz w:val="28"/>
          <w:szCs w:val="28"/>
        </w:rPr>
        <w:t xml:space="preserve"> года бюджет </w:t>
      </w:r>
      <w:r w:rsidRPr="007806DF">
        <w:rPr>
          <w:color w:val="000000"/>
          <w:sz w:val="28"/>
          <w:szCs w:val="28"/>
        </w:rPr>
        <w:t>Кирсановского</w:t>
      </w:r>
      <w:r w:rsidRPr="007806DF">
        <w:rPr>
          <w:sz w:val="28"/>
          <w:szCs w:val="28"/>
        </w:rPr>
        <w:t xml:space="preserve"> сельского поселения исполнен с </w:t>
      </w:r>
      <w:r w:rsidR="000059CE">
        <w:rPr>
          <w:sz w:val="28"/>
          <w:szCs w:val="28"/>
        </w:rPr>
        <w:t>де</w:t>
      </w:r>
      <w:r w:rsidRPr="007806DF">
        <w:rPr>
          <w:sz w:val="28"/>
          <w:szCs w:val="28"/>
        </w:rPr>
        <w:t xml:space="preserve">фицитом в </w:t>
      </w:r>
      <w:r w:rsidR="0075673D">
        <w:rPr>
          <w:sz w:val="28"/>
          <w:szCs w:val="28"/>
        </w:rPr>
        <w:t>645,0</w:t>
      </w:r>
      <w:r w:rsidRPr="007806DF">
        <w:rPr>
          <w:sz w:val="28"/>
          <w:szCs w:val="28"/>
        </w:rPr>
        <w:t xml:space="preserve"> тыс. рублей.</w:t>
      </w:r>
    </w:p>
    <w:p w14:paraId="6EB15625" w14:textId="77777777" w:rsidR="00A9567A" w:rsidRPr="00A9567A" w:rsidRDefault="00A9567A" w:rsidP="00284B44">
      <w:pPr>
        <w:autoSpaceDE w:val="0"/>
        <w:autoSpaceDN w:val="0"/>
        <w:adjustRightInd w:val="0"/>
        <w:spacing w:line="276" w:lineRule="auto"/>
        <w:ind w:firstLine="567"/>
        <w:jc w:val="both"/>
        <w:rPr>
          <w:rFonts w:eastAsia="Calibri"/>
          <w:lang w:eastAsia="en-US"/>
        </w:rPr>
      </w:pPr>
      <w:r w:rsidRPr="00A9567A">
        <w:rPr>
          <w:rFonts w:eastAsia="Calibri"/>
          <w:sz w:val="28"/>
          <w:szCs w:val="28"/>
          <w:lang w:eastAsia="en-US"/>
        </w:rPr>
        <w:lastRenderedPageBreak/>
        <w:t>Информация об утверждении, уточнении и исполнении бюджета представлена в таблице 1.</w:t>
      </w:r>
      <w:r w:rsidRPr="00A9567A">
        <w:rPr>
          <w:rFonts w:eastAsia="Calibri"/>
          <w:lang w:eastAsia="en-US"/>
        </w:rPr>
        <w:t xml:space="preserve">                                                                                                                          </w:t>
      </w:r>
    </w:p>
    <w:p w14:paraId="2442C586" w14:textId="77777777" w:rsidR="00A9567A" w:rsidRPr="00A9567A" w:rsidRDefault="00A9567A" w:rsidP="00284B44">
      <w:pPr>
        <w:autoSpaceDE w:val="0"/>
        <w:autoSpaceDN w:val="0"/>
        <w:adjustRightInd w:val="0"/>
        <w:spacing w:line="276" w:lineRule="auto"/>
        <w:ind w:firstLine="708"/>
        <w:jc w:val="right"/>
        <w:rPr>
          <w:rFonts w:eastAsia="Calibri"/>
          <w:lang w:eastAsia="en-US"/>
        </w:rPr>
      </w:pPr>
      <w:r w:rsidRPr="00A9567A">
        <w:rPr>
          <w:rFonts w:eastAsia="Calibri"/>
          <w:lang w:eastAsia="en-US"/>
        </w:rPr>
        <w:t>Таблица 1</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59"/>
        <w:gridCol w:w="1528"/>
        <w:gridCol w:w="1446"/>
        <w:gridCol w:w="1540"/>
        <w:gridCol w:w="1528"/>
      </w:tblGrid>
      <w:tr w:rsidR="00A9567A" w:rsidRPr="00A9567A" w14:paraId="0EC67C2C" w14:textId="77777777">
        <w:tc>
          <w:tcPr>
            <w:tcW w:w="1740" w:type="dxa"/>
            <w:shd w:val="clear" w:color="auto" w:fill="auto"/>
          </w:tcPr>
          <w:p w14:paraId="30A077BA"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Показатель</w:t>
            </w:r>
          </w:p>
        </w:tc>
        <w:tc>
          <w:tcPr>
            <w:tcW w:w="1790" w:type="dxa"/>
            <w:shd w:val="clear" w:color="auto" w:fill="auto"/>
          </w:tcPr>
          <w:p w14:paraId="171DF071" w14:textId="77777777" w:rsidR="00A9567A" w:rsidRPr="00A9567A" w:rsidRDefault="00A9567A">
            <w:pPr>
              <w:autoSpaceDE w:val="0"/>
              <w:autoSpaceDN w:val="0"/>
              <w:adjustRightInd w:val="0"/>
              <w:spacing w:line="276" w:lineRule="auto"/>
              <w:jc w:val="center"/>
              <w:rPr>
                <w:rFonts w:eastAsia="Calibri"/>
                <w:color w:val="000000"/>
                <w:sz w:val="18"/>
                <w:szCs w:val="22"/>
                <w:lang w:eastAsia="en-US"/>
              </w:rPr>
            </w:pPr>
            <w:r w:rsidRPr="00A9567A">
              <w:rPr>
                <w:rFonts w:eastAsia="Calibri"/>
                <w:color w:val="000000"/>
                <w:sz w:val="22"/>
                <w:szCs w:val="22"/>
                <w:lang w:eastAsia="en-US"/>
              </w:rPr>
              <w:t>Первоначально утвержденный план, тыс. рублей</w:t>
            </w:r>
            <w:bookmarkStart w:id="2" w:name="_Hlk191881277"/>
            <w:r w:rsidR="00284B44">
              <w:rPr>
                <w:rFonts w:eastAsia="Calibri"/>
                <w:sz w:val="22"/>
                <w:szCs w:val="22"/>
                <w:vertAlign w:val="superscript"/>
              </w:rPr>
              <w:footnoteReference w:id="1"/>
            </w:r>
            <w:bookmarkEnd w:id="2"/>
          </w:p>
        </w:tc>
        <w:tc>
          <w:tcPr>
            <w:tcW w:w="1567" w:type="dxa"/>
            <w:shd w:val="clear" w:color="auto" w:fill="auto"/>
          </w:tcPr>
          <w:p w14:paraId="729DD8AB"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Уточненный план, тыс. рублей</w:t>
            </w:r>
          </w:p>
        </w:tc>
        <w:tc>
          <w:tcPr>
            <w:tcW w:w="1508" w:type="dxa"/>
            <w:tcBorders>
              <w:right w:val="single" w:sz="12" w:space="0" w:color="auto"/>
            </w:tcBorders>
            <w:shd w:val="clear" w:color="auto" w:fill="auto"/>
          </w:tcPr>
          <w:p w14:paraId="2C8E0C1D"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Изменение плана, %</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60736EE7"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Фактическое исполнение, тыс. рублей</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77280DD"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Исполнение уточненного плана, %</w:t>
            </w:r>
          </w:p>
        </w:tc>
      </w:tr>
      <w:tr w:rsidR="00A9567A" w:rsidRPr="00A9567A" w14:paraId="71922108" w14:textId="77777777">
        <w:tc>
          <w:tcPr>
            <w:tcW w:w="174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494"/>
            </w:tblGrid>
            <w:tr w:rsidR="00A9567A" w:rsidRPr="00A9567A" w14:paraId="7912D417" w14:textId="77777777">
              <w:trPr>
                <w:trHeight w:val="90"/>
              </w:trPr>
              <w:tc>
                <w:tcPr>
                  <w:tcW w:w="0" w:type="auto"/>
                </w:tcPr>
                <w:p w14:paraId="6F966E50" w14:textId="77777777" w:rsidR="00A9567A" w:rsidRPr="00A9567A" w:rsidRDefault="00A9567A" w:rsidP="00284B44">
                  <w:pPr>
                    <w:autoSpaceDE w:val="0"/>
                    <w:autoSpaceDN w:val="0"/>
                    <w:adjustRightInd w:val="0"/>
                    <w:spacing w:line="276" w:lineRule="auto"/>
                    <w:rPr>
                      <w:rFonts w:eastAsia="Calibri"/>
                      <w:color w:val="000000"/>
                      <w:lang w:eastAsia="en-US"/>
                    </w:rPr>
                  </w:pPr>
                  <w:r w:rsidRPr="00A9567A">
                    <w:rPr>
                      <w:rFonts w:eastAsia="Calibri"/>
                      <w:b/>
                      <w:color w:val="000000"/>
                      <w:lang w:eastAsia="en-US"/>
                    </w:rPr>
                    <w:t>Доходы</w:t>
                  </w:r>
                  <w:r w:rsidRPr="00A9567A">
                    <w:rPr>
                      <w:rFonts w:eastAsia="Calibri"/>
                      <w:color w:val="000000"/>
                      <w:lang w:eastAsia="en-US"/>
                    </w:rPr>
                    <w:t xml:space="preserve">, всего, в т.ч. </w:t>
                  </w:r>
                </w:p>
              </w:tc>
            </w:tr>
          </w:tbl>
          <w:p w14:paraId="625F7F3F"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p>
        </w:tc>
        <w:tc>
          <w:tcPr>
            <w:tcW w:w="1790" w:type="dxa"/>
            <w:shd w:val="clear" w:color="auto" w:fill="auto"/>
          </w:tcPr>
          <w:p w14:paraId="04A18EB3" w14:textId="77777777" w:rsidR="00A9567A" w:rsidRPr="00A9567A" w:rsidRDefault="00284B44">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5 859,0</w:t>
            </w:r>
          </w:p>
        </w:tc>
        <w:tc>
          <w:tcPr>
            <w:tcW w:w="1567" w:type="dxa"/>
            <w:shd w:val="clear" w:color="auto" w:fill="auto"/>
          </w:tcPr>
          <w:p w14:paraId="44EC1157" w14:textId="77777777" w:rsidR="00A9567A" w:rsidRPr="00A9567A" w:rsidRDefault="00284B44">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5</w:t>
            </w:r>
            <w:r w:rsidR="00A370BA">
              <w:rPr>
                <w:rFonts w:eastAsia="Calibri"/>
                <w:color w:val="000000"/>
                <w:sz w:val="22"/>
                <w:szCs w:val="22"/>
                <w:lang w:eastAsia="en-US"/>
              </w:rPr>
              <w:t xml:space="preserve"> </w:t>
            </w:r>
            <w:r>
              <w:rPr>
                <w:rFonts w:eastAsia="Calibri"/>
                <w:color w:val="000000"/>
                <w:sz w:val="22"/>
                <w:szCs w:val="22"/>
                <w:lang w:eastAsia="en-US"/>
              </w:rPr>
              <w:t>938,9</w:t>
            </w:r>
          </w:p>
        </w:tc>
        <w:tc>
          <w:tcPr>
            <w:tcW w:w="1508" w:type="dxa"/>
            <w:tcBorders>
              <w:right w:val="single" w:sz="12" w:space="0" w:color="auto"/>
            </w:tcBorders>
            <w:shd w:val="clear" w:color="auto" w:fill="auto"/>
          </w:tcPr>
          <w:p w14:paraId="2F6205CE" w14:textId="77777777" w:rsidR="00A9567A" w:rsidRPr="00A9567A" w:rsidRDefault="00284B44">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101,4</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5E858973" w14:textId="77777777" w:rsidR="00A9567A" w:rsidRPr="00A9567A" w:rsidRDefault="00284B44">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6 034,8</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3F6E3E8" w14:textId="77777777" w:rsidR="00A9567A" w:rsidRPr="00A9567A" w:rsidRDefault="007D17D6">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101,6</w:t>
            </w:r>
          </w:p>
        </w:tc>
      </w:tr>
      <w:tr w:rsidR="00A9567A" w:rsidRPr="00A9567A" w14:paraId="2D1323B5" w14:textId="77777777">
        <w:tc>
          <w:tcPr>
            <w:tcW w:w="1740" w:type="dxa"/>
            <w:shd w:val="clear" w:color="auto" w:fill="auto"/>
          </w:tcPr>
          <w:p w14:paraId="0E0A2360"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налоговые и неналоговые доходы</w:t>
            </w:r>
          </w:p>
        </w:tc>
        <w:tc>
          <w:tcPr>
            <w:tcW w:w="1790" w:type="dxa"/>
            <w:shd w:val="clear" w:color="auto" w:fill="auto"/>
          </w:tcPr>
          <w:p w14:paraId="35FBC9E8" w14:textId="77777777" w:rsidR="00A9567A" w:rsidRPr="00A9567A" w:rsidRDefault="00284B44">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1 472,4</w:t>
            </w:r>
          </w:p>
        </w:tc>
        <w:tc>
          <w:tcPr>
            <w:tcW w:w="1567" w:type="dxa"/>
            <w:shd w:val="clear" w:color="auto" w:fill="auto"/>
          </w:tcPr>
          <w:p w14:paraId="177D8D52" w14:textId="77777777" w:rsidR="00A9567A" w:rsidRPr="00A9567A" w:rsidRDefault="007D17D6">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1 528,0</w:t>
            </w:r>
          </w:p>
        </w:tc>
        <w:tc>
          <w:tcPr>
            <w:tcW w:w="1508" w:type="dxa"/>
            <w:tcBorders>
              <w:right w:val="single" w:sz="12" w:space="0" w:color="auto"/>
            </w:tcBorders>
            <w:shd w:val="clear" w:color="auto" w:fill="auto"/>
          </w:tcPr>
          <w:p w14:paraId="46A33391" w14:textId="77777777" w:rsidR="00A9567A" w:rsidRPr="00A9567A" w:rsidRDefault="007D17D6">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103,8</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7DFE2507" w14:textId="77777777" w:rsidR="00A9567A" w:rsidRPr="00A9567A" w:rsidRDefault="007D17D6">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1 623,9</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19DF7834" w14:textId="77777777" w:rsidR="00A9567A" w:rsidRPr="00A9567A" w:rsidRDefault="007D17D6">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106,3</w:t>
            </w:r>
          </w:p>
        </w:tc>
      </w:tr>
      <w:tr w:rsidR="00A9567A" w:rsidRPr="00A9567A" w14:paraId="5E4E4CED" w14:textId="77777777">
        <w:tc>
          <w:tcPr>
            <w:tcW w:w="1740" w:type="dxa"/>
            <w:shd w:val="clear" w:color="auto" w:fill="auto"/>
          </w:tcPr>
          <w:p w14:paraId="524D8ECD"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безвозмездные поступления</w:t>
            </w:r>
          </w:p>
        </w:tc>
        <w:tc>
          <w:tcPr>
            <w:tcW w:w="1790" w:type="dxa"/>
            <w:shd w:val="clear" w:color="auto" w:fill="auto"/>
          </w:tcPr>
          <w:p w14:paraId="046C2338" w14:textId="77777777" w:rsidR="00A9567A" w:rsidRPr="00A9567A" w:rsidRDefault="00284B44">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4 386,6</w:t>
            </w:r>
          </w:p>
        </w:tc>
        <w:tc>
          <w:tcPr>
            <w:tcW w:w="1567" w:type="dxa"/>
            <w:shd w:val="clear" w:color="auto" w:fill="auto"/>
          </w:tcPr>
          <w:p w14:paraId="438FDF87" w14:textId="77777777" w:rsidR="00A9567A" w:rsidRPr="00A9567A" w:rsidRDefault="00284B44">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4 410,9</w:t>
            </w:r>
          </w:p>
        </w:tc>
        <w:tc>
          <w:tcPr>
            <w:tcW w:w="1508" w:type="dxa"/>
            <w:tcBorders>
              <w:right w:val="single" w:sz="12" w:space="0" w:color="auto"/>
            </w:tcBorders>
            <w:shd w:val="clear" w:color="auto" w:fill="auto"/>
          </w:tcPr>
          <w:p w14:paraId="017F2320" w14:textId="77777777" w:rsidR="00A9567A" w:rsidRPr="00A9567A" w:rsidRDefault="007D17D6">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100,6</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05733761" w14:textId="77777777" w:rsidR="00A9567A" w:rsidRPr="00A9567A" w:rsidRDefault="00284B44">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4 410,9</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302032EC" w14:textId="77777777" w:rsidR="00A9567A" w:rsidRPr="00A9567A" w:rsidRDefault="007D17D6">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100,0</w:t>
            </w:r>
          </w:p>
        </w:tc>
      </w:tr>
      <w:tr w:rsidR="00A9567A" w:rsidRPr="00A9567A" w14:paraId="6097098C" w14:textId="77777777">
        <w:tc>
          <w:tcPr>
            <w:tcW w:w="1740" w:type="dxa"/>
            <w:shd w:val="clear" w:color="auto" w:fill="auto"/>
          </w:tcPr>
          <w:p w14:paraId="7CE9FBB2" w14:textId="77777777" w:rsidR="00A9567A" w:rsidRPr="00A9567A" w:rsidRDefault="00A9567A">
            <w:pPr>
              <w:autoSpaceDE w:val="0"/>
              <w:autoSpaceDN w:val="0"/>
              <w:adjustRightInd w:val="0"/>
              <w:spacing w:line="276" w:lineRule="auto"/>
              <w:jc w:val="both"/>
              <w:rPr>
                <w:rFonts w:eastAsia="Calibri"/>
                <w:b/>
                <w:color w:val="000000"/>
                <w:sz w:val="22"/>
                <w:szCs w:val="22"/>
                <w:lang w:eastAsia="en-US"/>
              </w:rPr>
            </w:pPr>
            <w:r w:rsidRPr="00A9567A">
              <w:rPr>
                <w:rFonts w:eastAsia="Calibri"/>
                <w:b/>
                <w:color w:val="000000"/>
                <w:sz w:val="22"/>
                <w:szCs w:val="22"/>
                <w:lang w:eastAsia="en-US"/>
              </w:rPr>
              <w:t>Расходы</w:t>
            </w:r>
          </w:p>
        </w:tc>
        <w:tc>
          <w:tcPr>
            <w:tcW w:w="1790" w:type="dxa"/>
            <w:shd w:val="clear" w:color="auto" w:fill="auto"/>
          </w:tcPr>
          <w:p w14:paraId="3769CADC" w14:textId="77777777" w:rsidR="00A9567A" w:rsidRPr="00A9567A" w:rsidRDefault="00284B44">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6 564,0</w:t>
            </w:r>
          </w:p>
        </w:tc>
        <w:tc>
          <w:tcPr>
            <w:tcW w:w="1567" w:type="dxa"/>
            <w:shd w:val="clear" w:color="auto" w:fill="auto"/>
          </w:tcPr>
          <w:p w14:paraId="709822AD" w14:textId="77777777" w:rsidR="00A9567A" w:rsidRPr="00A9567A" w:rsidRDefault="00284B44">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6 933,1</w:t>
            </w:r>
          </w:p>
        </w:tc>
        <w:tc>
          <w:tcPr>
            <w:tcW w:w="1508" w:type="dxa"/>
            <w:tcBorders>
              <w:right w:val="single" w:sz="12" w:space="0" w:color="auto"/>
            </w:tcBorders>
            <w:shd w:val="clear" w:color="auto" w:fill="auto"/>
          </w:tcPr>
          <w:p w14:paraId="17772F00" w14:textId="77777777" w:rsidR="00A9567A" w:rsidRPr="00A9567A" w:rsidRDefault="007D17D6">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105,6</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5252D90F" w14:textId="77777777" w:rsidR="00A9567A" w:rsidRPr="00A9567A" w:rsidRDefault="00284B44">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6 679,8</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F5DE7EB" w14:textId="77777777" w:rsidR="00A9567A" w:rsidRPr="00A9567A" w:rsidRDefault="007D17D6">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96,3</w:t>
            </w:r>
          </w:p>
        </w:tc>
      </w:tr>
      <w:tr w:rsidR="00A9567A" w:rsidRPr="00A9567A" w14:paraId="500DC426" w14:textId="77777777">
        <w:tc>
          <w:tcPr>
            <w:tcW w:w="1740" w:type="dxa"/>
            <w:shd w:val="clear" w:color="auto" w:fill="auto"/>
          </w:tcPr>
          <w:p w14:paraId="1D561E45"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Дефицит (-), профицит (+)</w:t>
            </w:r>
          </w:p>
        </w:tc>
        <w:tc>
          <w:tcPr>
            <w:tcW w:w="1790" w:type="dxa"/>
            <w:shd w:val="clear" w:color="auto" w:fill="auto"/>
          </w:tcPr>
          <w:p w14:paraId="0BD411D0" w14:textId="77777777" w:rsidR="00A9567A" w:rsidRPr="00A9567A" w:rsidRDefault="00284B44">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- 705,0</w:t>
            </w:r>
          </w:p>
        </w:tc>
        <w:tc>
          <w:tcPr>
            <w:tcW w:w="1567" w:type="dxa"/>
            <w:shd w:val="clear" w:color="auto" w:fill="auto"/>
          </w:tcPr>
          <w:p w14:paraId="61BC1CBF" w14:textId="77777777" w:rsidR="00A9567A" w:rsidRPr="00A9567A" w:rsidRDefault="00284B44">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- 994,2</w:t>
            </w:r>
          </w:p>
        </w:tc>
        <w:tc>
          <w:tcPr>
            <w:tcW w:w="1508" w:type="dxa"/>
            <w:tcBorders>
              <w:right w:val="single" w:sz="12" w:space="0" w:color="auto"/>
            </w:tcBorders>
            <w:shd w:val="clear" w:color="auto" w:fill="auto"/>
          </w:tcPr>
          <w:p w14:paraId="08A7B078" w14:textId="77777777" w:rsidR="00A9567A" w:rsidRPr="00A9567A" w:rsidRDefault="007D17D6">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141,0</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2429A058" w14:textId="77777777" w:rsidR="00A9567A" w:rsidRPr="00A9567A" w:rsidRDefault="00284B44">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- 645,0</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6BF92503" w14:textId="77777777" w:rsidR="00A9567A" w:rsidRPr="00A9567A" w:rsidRDefault="007D17D6">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64,5</w:t>
            </w:r>
          </w:p>
        </w:tc>
      </w:tr>
    </w:tbl>
    <w:p w14:paraId="3B2ABA8D" w14:textId="77777777" w:rsidR="00A9567A" w:rsidRPr="007806DF" w:rsidRDefault="00A9567A" w:rsidP="004F7E5A">
      <w:pPr>
        <w:spacing w:line="276" w:lineRule="auto"/>
        <w:ind w:firstLine="567"/>
        <w:jc w:val="both"/>
        <w:rPr>
          <w:sz w:val="28"/>
          <w:szCs w:val="28"/>
        </w:rPr>
      </w:pPr>
    </w:p>
    <w:p w14:paraId="71437768" w14:textId="77777777" w:rsidR="00B64CC9" w:rsidRDefault="004F7E5A" w:rsidP="000059CE">
      <w:pPr>
        <w:ind w:firstLine="567"/>
        <w:jc w:val="both"/>
        <w:rPr>
          <w:sz w:val="28"/>
          <w:szCs w:val="28"/>
        </w:rPr>
      </w:pPr>
      <w:r w:rsidRPr="007806DF">
        <w:rPr>
          <w:sz w:val="28"/>
          <w:szCs w:val="28"/>
        </w:rPr>
        <w:t>Источником финансирования дефицита бюджета поселения стало изменение остатков средств на счете по учету средств бюджета.</w:t>
      </w:r>
      <w:r w:rsidR="00B64CC9">
        <w:rPr>
          <w:sz w:val="28"/>
          <w:szCs w:val="28"/>
        </w:rPr>
        <w:t xml:space="preserve"> </w:t>
      </w:r>
    </w:p>
    <w:p w14:paraId="4448B5DC" w14:textId="77777777" w:rsidR="007D17D6" w:rsidRDefault="007D17D6" w:rsidP="007D17D6">
      <w:pPr>
        <w:spacing w:line="276" w:lineRule="auto"/>
        <w:ind w:firstLine="567"/>
        <w:jc w:val="both"/>
        <w:rPr>
          <w:rFonts w:eastAsia="Calibri"/>
          <w:color w:val="000000"/>
          <w:sz w:val="28"/>
          <w:szCs w:val="28"/>
          <w:lang w:eastAsia="en-US"/>
        </w:rPr>
      </w:pPr>
      <w:r>
        <w:rPr>
          <w:rFonts w:eastAsia="Calibri"/>
          <w:iCs/>
          <w:sz w:val="28"/>
          <w:szCs w:val="28"/>
          <w:lang w:eastAsia="en-US"/>
        </w:rPr>
        <w:t>Исполнение</w:t>
      </w:r>
      <w:r w:rsidRPr="007D17D6">
        <w:rPr>
          <w:rFonts w:eastAsia="Calibri"/>
          <w:iCs/>
          <w:sz w:val="28"/>
          <w:szCs w:val="28"/>
          <w:lang w:eastAsia="en-US"/>
        </w:rPr>
        <w:t xml:space="preserve"> доходной части бюджета в отчетном году </w:t>
      </w:r>
      <w:r w:rsidR="0024554F">
        <w:rPr>
          <w:rFonts w:eastAsia="Calibri"/>
          <w:iCs/>
          <w:sz w:val="28"/>
          <w:szCs w:val="28"/>
          <w:lang w:eastAsia="en-US"/>
        </w:rPr>
        <w:t>на 101,6 % произошло за счет увеличения поступления в бюджет налогов на доходы физических лиц на 48,3 %</w:t>
      </w:r>
      <w:r w:rsidRPr="007D17D6">
        <w:rPr>
          <w:rFonts w:eastAsia="Calibri"/>
          <w:color w:val="000000"/>
          <w:sz w:val="28"/>
          <w:szCs w:val="28"/>
          <w:lang w:eastAsia="en-US"/>
        </w:rPr>
        <w:t xml:space="preserve">. </w:t>
      </w:r>
      <w:r w:rsidR="0024554F">
        <w:rPr>
          <w:rFonts w:eastAsia="Calibri"/>
          <w:color w:val="000000"/>
          <w:sz w:val="28"/>
          <w:szCs w:val="28"/>
          <w:lang w:eastAsia="en-US"/>
        </w:rPr>
        <w:t>Исполнение расходной части бюджета в 2024 году на 96,3 % обусловлено созданием резерва средств на предстоящую оплату отпусков.</w:t>
      </w:r>
    </w:p>
    <w:p w14:paraId="3475941C" w14:textId="77777777" w:rsidR="0024554F" w:rsidRDefault="0024554F" w:rsidP="00D84B21">
      <w:pPr>
        <w:spacing w:line="276" w:lineRule="auto"/>
        <w:ind w:firstLine="567"/>
        <w:jc w:val="both"/>
        <w:rPr>
          <w:rFonts w:eastAsia="Calibri"/>
          <w:color w:val="000000"/>
          <w:sz w:val="28"/>
          <w:szCs w:val="28"/>
          <w:lang w:eastAsia="en-US"/>
        </w:rPr>
      </w:pPr>
    </w:p>
    <w:p w14:paraId="1DBFD230" w14:textId="77777777" w:rsidR="0024554F" w:rsidRDefault="0024554F" w:rsidP="00DA2D45">
      <w:pPr>
        <w:spacing w:line="276" w:lineRule="auto"/>
        <w:jc w:val="both"/>
        <w:rPr>
          <w:sz w:val="28"/>
          <w:szCs w:val="28"/>
        </w:rPr>
      </w:pPr>
      <w:r>
        <w:rPr>
          <w:rFonts w:eastAsia="Calibri"/>
          <w:b/>
          <w:iCs/>
          <w:color w:val="000000"/>
          <w:sz w:val="28"/>
          <w:szCs w:val="28"/>
          <w:lang w:eastAsia="en-US"/>
        </w:rPr>
        <w:t xml:space="preserve">3. Доходы </w:t>
      </w:r>
      <w:r w:rsidRPr="00922E46">
        <w:rPr>
          <w:rFonts w:eastAsia="Calibri"/>
          <w:b/>
          <w:iCs/>
          <w:color w:val="000000"/>
          <w:sz w:val="28"/>
          <w:szCs w:val="28"/>
          <w:lang w:eastAsia="en-US"/>
        </w:rPr>
        <w:t xml:space="preserve">бюджета </w:t>
      </w:r>
      <w:r w:rsidRPr="00922E46">
        <w:rPr>
          <w:b/>
          <w:iCs/>
          <w:color w:val="000000"/>
          <w:sz w:val="28"/>
          <w:szCs w:val="28"/>
        </w:rPr>
        <w:t>Кирсановского</w:t>
      </w:r>
      <w:r w:rsidRPr="00922E46">
        <w:rPr>
          <w:b/>
          <w:iCs/>
          <w:sz w:val="28"/>
          <w:szCs w:val="28"/>
        </w:rPr>
        <w:t xml:space="preserve"> сельского поселения</w:t>
      </w:r>
    </w:p>
    <w:p w14:paraId="62EF3102" w14:textId="77777777" w:rsidR="00A370BA" w:rsidRDefault="0024554F" w:rsidP="00D84B21">
      <w:pPr>
        <w:spacing w:line="276" w:lineRule="auto"/>
        <w:ind w:firstLine="567"/>
        <w:jc w:val="both"/>
        <w:rPr>
          <w:rFonts w:eastAsia="Calibri"/>
          <w:lang w:eastAsia="en-US"/>
        </w:rPr>
      </w:pPr>
      <w:r w:rsidRPr="0024554F">
        <w:rPr>
          <w:rFonts w:eastAsia="Calibri"/>
          <w:iCs/>
          <w:sz w:val="28"/>
          <w:szCs w:val="28"/>
          <w:lang w:eastAsia="en-US"/>
        </w:rPr>
        <w:t xml:space="preserve">Доходы бюджета </w:t>
      </w:r>
      <w:r w:rsidRPr="0024554F">
        <w:rPr>
          <w:bCs/>
          <w:iCs/>
          <w:color w:val="000000"/>
          <w:sz w:val="28"/>
          <w:szCs w:val="28"/>
        </w:rPr>
        <w:t>Кирсановского</w:t>
      </w:r>
      <w:r w:rsidRPr="0024554F">
        <w:rPr>
          <w:bCs/>
          <w:iCs/>
          <w:sz w:val="28"/>
          <w:szCs w:val="28"/>
        </w:rPr>
        <w:t xml:space="preserve"> сельского поселения</w:t>
      </w:r>
      <w:r w:rsidRPr="0024554F">
        <w:rPr>
          <w:rFonts w:eastAsia="Calibri"/>
          <w:sz w:val="28"/>
          <w:szCs w:val="28"/>
          <w:lang w:eastAsia="en-US"/>
        </w:rPr>
        <w:t xml:space="preserve"> в 202</w:t>
      </w:r>
      <w:r>
        <w:rPr>
          <w:rFonts w:eastAsia="Calibri"/>
          <w:sz w:val="28"/>
          <w:szCs w:val="28"/>
          <w:lang w:eastAsia="en-US"/>
        </w:rPr>
        <w:t>4</w:t>
      </w:r>
      <w:r w:rsidRPr="0024554F">
        <w:rPr>
          <w:rFonts w:eastAsia="Calibri"/>
          <w:sz w:val="28"/>
          <w:szCs w:val="28"/>
          <w:lang w:eastAsia="en-US"/>
        </w:rPr>
        <w:t xml:space="preserve"> году составили </w:t>
      </w:r>
      <w:r w:rsidR="00D84B21" w:rsidRPr="00D84B21">
        <w:rPr>
          <w:color w:val="000000"/>
          <w:sz w:val="28"/>
          <w:szCs w:val="28"/>
          <w:lang w:eastAsia="en-US"/>
        </w:rPr>
        <w:t>6 034,8</w:t>
      </w:r>
      <w:r w:rsidRPr="0024554F">
        <w:rPr>
          <w:rFonts w:eastAsia="Calibri"/>
          <w:iCs/>
          <w:sz w:val="28"/>
          <w:szCs w:val="28"/>
          <w:lang w:eastAsia="en-US"/>
        </w:rPr>
        <w:t xml:space="preserve"> тыс. рублей </w:t>
      </w:r>
      <w:r w:rsidRPr="0024554F">
        <w:rPr>
          <w:rFonts w:eastAsia="Calibri"/>
          <w:sz w:val="28"/>
          <w:szCs w:val="28"/>
          <w:lang w:eastAsia="en-US"/>
        </w:rPr>
        <w:t>(</w:t>
      </w:r>
      <w:r w:rsidR="00D84B21">
        <w:rPr>
          <w:rFonts w:eastAsia="Calibri"/>
          <w:sz w:val="28"/>
          <w:szCs w:val="28"/>
          <w:lang w:eastAsia="en-US"/>
        </w:rPr>
        <w:t>106,3</w:t>
      </w:r>
      <w:r w:rsidRPr="0024554F">
        <w:rPr>
          <w:rFonts w:eastAsia="Calibri"/>
          <w:sz w:val="28"/>
          <w:szCs w:val="28"/>
          <w:lang w:eastAsia="en-US"/>
        </w:rPr>
        <w:t xml:space="preserve"> % уточненного плана и 1</w:t>
      </w:r>
      <w:r w:rsidR="00D84B21">
        <w:rPr>
          <w:rFonts w:eastAsia="Calibri"/>
          <w:sz w:val="28"/>
          <w:szCs w:val="28"/>
          <w:lang w:eastAsia="en-US"/>
        </w:rPr>
        <w:t>10</w:t>
      </w:r>
      <w:r w:rsidRPr="0024554F">
        <w:rPr>
          <w:rFonts w:eastAsia="Calibri"/>
          <w:sz w:val="28"/>
          <w:szCs w:val="28"/>
          <w:lang w:eastAsia="en-US"/>
        </w:rPr>
        <w:t>,</w:t>
      </w:r>
      <w:r w:rsidR="00D84B21">
        <w:rPr>
          <w:rFonts w:eastAsia="Calibri"/>
          <w:sz w:val="28"/>
          <w:szCs w:val="28"/>
          <w:lang w:eastAsia="en-US"/>
        </w:rPr>
        <w:t>4</w:t>
      </w:r>
      <w:r w:rsidRPr="0024554F">
        <w:rPr>
          <w:rFonts w:eastAsia="Calibri"/>
          <w:sz w:val="28"/>
          <w:szCs w:val="28"/>
          <w:lang w:eastAsia="en-US"/>
        </w:rPr>
        <w:t xml:space="preserve"> % утвержденного плана на 202</w:t>
      </w:r>
      <w:r w:rsidR="00D84B21">
        <w:rPr>
          <w:rFonts w:eastAsia="Calibri"/>
          <w:sz w:val="28"/>
          <w:szCs w:val="28"/>
          <w:lang w:eastAsia="en-US"/>
        </w:rPr>
        <w:t>4</w:t>
      </w:r>
      <w:r w:rsidRPr="0024554F">
        <w:rPr>
          <w:rFonts w:eastAsia="Calibri"/>
          <w:sz w:val="28"/>
          <w:szCs w:val="28"/>
          <w:lang w:eastAsia="en-US"/>
        </w:rPr>
        <w:t xml:space="preserve"> год), в т.ч. налоговые и неналоговые доходы – </w:t>
      </w:r>
      <w:r w:rsidR="002515B1" w:rsidRPr="002515B1">
        <w:rPr>
          <w:color w:val="000000"/>
          <w:sz w:val="28"/>
          <w:szCs w:val="28"/>
          <w:lang w:eastAsia="en-US"/>
        </w:rPr>
        <w:t>1 623,9</w:t>
      </w:r>
      <w:r w:rsidRPr="0024554F">
        <w:rPr>
          <w:rFonts w:eastAsia="Calibri"/>
          <w:sz w:val="28"/>
          <w:szCs w:val="28"/>
          <w:lang w:eastAsia="en-US"/>
        </w:rPr>
        <w:t xml:space="preserve"> тыс. рублей (1</w:t>
      </w:r>
      <w:r w:rsidR="002515B1">
        <w:rPr>
          <w:rFonts w:eastAsia="Calibri"/>
          <w:sz w:val="28"/>
          <w:szCs w:val="28"/>
          <w:lang w:eastAsia="en-US"/>
        </w:rPr>
        <w:t>1</w:t>
      </w:r>
      <w:r w:rsidRPr="0024554F">
        <w:rPr>
          <w:rFonts w:eastAsia="Calibri"/>
          <w:sz w:val="28"/>
          <w:szCs w:val="28"/>
          <w:lang w:eastAsia="en-US"/>
        </w:rPr>
        <w:t>0,</w:t>
      </w:r>
      <w:r w:rsidR="002515B1">
        <w:rPr>
          <w:rFonts w:eastAsia="Calibri"/>
          <w:sz w:val="28"/>
          <w:szCs w:val="28"/>
          <w:lang w:eastAsia="en-US"/>
        </w:rPr>
        <w:t>2</w:t>
      </w:r>
      <w:r w:rsidRPr="0024554F">
        <w:rPr>
          <w:rFonts w:eastAsia="Calibri"/>
          <w:sz w:val="28"/>
          <w:szCs w:val="28"/>
          <w:lang w:eastAsia="en-US"/>
        </w:rPr>
        <w:t xml:space="preserve"> % и 10</w:t>
      </w:r>
      <w:r w:rsidR="002515B1">
        <w:rPr>
          <w:rFonts w:eastAsia="Calibri"/>
          <w:sz w:val="28"/>
          <w:szCs w:val="28"/>
          <w:lang w:eastAsia="en-US"/>
        </w:rPr>
        <w:t>6</w:t>
      </w:r>
      <w:r w:rsidRPr="0024554F">
        <w:rPr>
          <w:rFonts w:eastAsia="Calibri"/>
          <w:sz w:val="28"/>
          <w:szCs w:val="28"/>
          <w:lang w:eastAsia="en-US"/>
        </w:rPr>
        <w:t>,</w:t>
      </w:r>
      <w:r w:rsidR="002515B1">
        <w:rPr>
          <w:rFonts w:eastAsia="Calibri"/>
          <w:sz w:val="28"/>
          <w:szCs w:val="28"/>
          <w:lang w:eastAsia="en-US"/>
        </w:rPr>
        <w:t>3</w:t>
      </w:r>
      <w:r w:rsidRPr="0024554F">
        <w:rPr>
          <w:rFonts w:eastAsia="Calibri"/>
          <w:sz w:val="28"/>
          <w:szCs w:val="28"/>
          <w:lang w:eastAsia="en-US"/>
        </w:rPr>
        <w:t xml:space="preserve"> % соответственно), безвозмездные поступления – </w:t>
      </w:r>
      <w:r w:rsidR="002515B1" w:rsidRPr="002515B1">
        <w:rPr>
          <w:color w:val="000000"/>
          <w:sz w:val="28"/>
          <w:szCs w:val="28"/>
          <w:lang w:eastAsia="en-US"/>
        </w:rPr>
        <w:t>4 410,9</w:t>
      </w:r>
      <w:r w:rsidRPr="0024554F">
        <w:rPr>
          <w:rFonts w:eastAsia="Calibri"/>
          <w:sz w:val="28"/>
          <w:szCs w:val="28"/>
          <w:lang w:eastAsia="en-US"/>
        </w:rPr>
        <w:t xml:space="preserve"> тыс. рублей (</w:t>
      </w:r>
      <w:r w:rsidR="002515B1">
        <w:rPr>
          <w:rFonts w:eastAsia="Calibri"/>
          <w:sz w:val="28"/>
          <w:szCs w:val="28"/>
          <w:lang w:eastAsia="en-US"/>
        </w:rPr>
        <w:t>100</w:t>
      </w:r>
      <w:r w:rsidRPr="0024554F">
        <w:rPr>
          <w:rFonts w:eastAsia="Calibri"/>
          <w:sz w:val="28"/>
          <w:szCs w:val="28"/>
          <w:lang w:eastAsia="en-US"/>
        </w:rPr>
        <w:t>,</w:t>
      </w:r>
      <w:r w:rsidR="002515B1">
        <w:rPr>
          <w:rFonts w:eastAsia="Calibri"/>
          <w:sz w:val="28"/>
          <w:szCs w:val="28"/>
          <w:lang w:eastAsia="en-US"/>
        </w:rPr>
        <w:t>6</w:t>
      </w:r>
      <w:r w:rsidRPr="0024554F">
        <w:rPr>
          <w:rFonts w:eastAsia="Calibri"/>
          <w:sz w:val="28"/>
          <w:szCs w:val="28"/>
          <w:lang w:eastAsia="en-US"/>
        </w:rPr>
        <w:t xml:space="preserve"> % и 1</w:t>
      </w:r>
      <w:r w:rsidR="002515B1">
        <w:rPr>
          <w:rFonts w:eastAsia="Calibri"/>
          <w:sz w:val="28"/>
          <w:szCs w:val="28"/>
          <w:lang w:eastAsia="en-US"/>
        </w:rPr>
        <w:t>00</w:t>
      </w:r>
      <w:r w:rsidRPr="0024554F">
        <w:rPr>
          <w:rFonts w:eastAsia="Calibri"/>
          <w:sz w:val="28"/>
          <w:szCs w:val="28"/>
          <w:lang w:eastAsia="en-US"/>
        </w:rPr>
        <w:t xml:space="preserve">,0 % соответственно). По сравнению с предыдущим годом доходная часть бюджета увеличилась на </w:t>
      </w:r>
      <w:r w:rsidR="002515B1">
        <w:rPr>
          <w:color w:val="000000"/>
          <w:lang w:eastAsia="en-US"/>
        </w:rPr>
        <w:t xml:space="preserve">1 </w:t>
      </w:r>
      <w:r w:rsidR="002515B1" w:rsidRPr="002515B1">
        <w:rPr>
          <w:color w:val="000000"/>
          <w:sz w:val="28"/>
          <w:szCs w:val="28"/>
          <w:lang w:eastAsia="en-US"/>
        </w:rPr>
        <w:t>453,4</w:t>
      </w:r>
      <w:r w:rsidRPr="0024554F">
        <w:rPr>
          <w:rFonts w:eastAsia="Calibri"/>
          <w:sz w:val="28"/>
          <w:szCs w:val="28"/>
          <w:lang w:eastAsia="en-US"/>
        </w:rPr>
        <w:t xml:space="preserve"> тыс. рублей или </w:t>
      </w:r>
      <w:r w:rsidR="002515B1">
        <w:rPr>
          <w:rFonts w:eastAsia="Calibri"/>
          <w:sz w:val="28"/>
          <w:szCs w:val="28"/>
          <w:lang w:eastAsia="en-US"/>
        </w:rPr>
        <w:t>131,7</w:t>
      </w:r>
      <w:r w:rsidRPr="0024554F">
        <w:rPr>
          <w:rFonts w:eastAsia="Calibri"/>
          <w:sz w:val="28"/>
          <w:szCs w:val="28"/>
          <w:lang w:eastAsia="en-US"/>
        </w:rPr>
        <w:t xml:space="preserve"> % (таблица 2).</w:t>
      </w:r>
    </w:p>
    <w:p w14:paraId="0D381510" w14:textId="77777777" w:rsidR="00A370BA" w:rsidRPr="00A370BA" w:rsidRDefault="00A370BA" w:rsidP="00A370BA">
      <w:pPr>
        <w:autoSpaceDE w:val="0"/>
        <w:autoSpaceDN w:val="0"/>
        <w:adjustRightInd w:val="0"/>
        <w:spacing w:line="276" w:lineRule="auto"/>
        <w:ind w:firstLine="708"/>
        <w:jc w:val="right"/>
        <w:rPr>
          <w:rFonts w:eastAsia="Calibri"/>
          <w:lang w:eastAsia="en-US"/>
        </w:rPr>
      </w:pPr>
      <w:r w:rsidRPr="00A370BA">
        <w:rPr>
          <w:rFonts w:eastAsia="Calibri"/>
          <w:lang w:eastAsia="en-US"/>
        </w:rPr>
        <w:t>Таблица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418"/>
        <w:gridCol w:w="1417"/>
        <w:gridCol w:w="992"/>
        <w:gridCol w:w="993"/>
        <w:gridCol w:w="1134"/>
        <w:gridCol w:w="850"/>
      </w:tblGrid>
      <w:tr w:rsidR="00A370BA" w:rsidRPr="00A370BA" w14:paraId="458FD7ED" w14:textId="77777777">
        <w:tc>
          <w:tcPr>
            <w:tcW w:w="1809" w:type="dxa"/>
            <w:vMerge w:val="restart"/>
            <w:shd w:val="clear" w:color="auto" w:fill="auto"/>
          </w:tcPr>
          <w:p w14:paraId="3B8CB98A"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Виды дохода</w:t>
            </w:r>
          </w:p>
        </w:tc>
        <w:tc>
          <w:tcPr>
            <w:tcW w:w="1276" w:type="dxa"/>
            <w:vMerge w:val="restart"/>
            <w:shd w:val="clear" w:color="auto" w:fill="auto"/>
          </w:tcPr>
          <w:p w14:paraId="20B6BBDA"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t>Утвержденный план на 202</w:t>
            </w:r>
            <w:r>
              <w:rPr>
                <w:rFonts w:eastAsia="Calibri"/>
                <w:color w:val="000000"/>
                <w:sz w:val="22"/>
                <w:szCs w:val="22"/>
              </w:rPr>
              <w:t>4</w:t>
            </w:r>
            <w:r w:rsidRPr="00A370BA">
              <w:rPr>
                <w:rFonts w:eastAsia="Calibri"/>
                <w:color w:val="000000"/>
                <w:sz w:val="22"/>
                <w:szCs w:val="22"/>
              </w:rPr>
              <w:t xml:space="preserve"> год</w:t>
            </w:r>
          </w:p>
          <w:p w14:paraId="1D515012"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8" w:type="dxa"/>
            <w:vMerge w:val="restart"/>
            <w:shd w:val="clear" w:color="auto" w:fill="auto"/>
          </w:tcPr>
          <w:p w14:paraId="53798D04"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Уточненный план, тыс. рублей</w:t>
            </w:r>
          </w:p>
        </w:tc>
        <w:tc>
          <w:tcPr>
            <w:tcW w:w="3402" w:type="dxa"/>
            <w:gridSpan w:val="3"/>
            <w:tcBorders>
              <w:right w:val="single" w:sz="12" w:space="0" w:color="auto"/>
            </w:tcBorders>
            <w:shd w:val="clear" w:color="auto" w:fill="auto"/>
          </w:tcPr>
          <w:p w14:paraId="7923C16B"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Исполнено</w:t>
            </w:r>
          </w:p>
        </w:tc>
        <w:tc>
          <w:tcPr>
            <w:tcW w:w="1984" w:type="dxa"/>
            <w:gridSpan w:val="2"/>
            <w:tcBorders>
              <w:left w:val="single" w:sz="12" w:space="0" w:color="auto"/>
            </w:tcBorders>
            <w:shd w:val="clear" w:color="auto" w:fill="auto"/>
          </w:tcPr>
          <w:p w14:paraId="6BC02672"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К предыдущему году</w:t>
            </w:r>
          </w:p>
        </w:tc>
      </w:tr>
      <w:tr w:rsidR="00A370BA" w:rsidRPr="00A370BA" w14:paraId="04FC5EDA" w14:textId="77777777">
        <w:tc>
          <w:tcPr>
            <w:tcW w:w="1809" w:type="dxa"/>
            <w:vMerge/>
            <w:shd w:val="clear" w:color="auto" w:fill="auto"/>
          </w:tcPr>
          <w:p w14:paraId="3A5B8A52" w14:textId="77777777" w:rsidR="00A370BA" w:rsidRPr="00A370BA" w:rsidRDefault="00A370BA">
            <w:pPr>
              <w:autoSpaceDE w:val="0"/>
              <w:autoSpaceDN w:val="0"/>
              <w:adjustRightInd w:val="0"/>
              <w:jc w:val="both"/>
              <w:rPr>
                <w:rFonts w:eastAsia="Calibri"/>
                <w:color w:val="000000"/>
                <w:sz w:val="22"/>
                <w:szCs w:val="22"/>
                <w:lang w:eastAsia="en-US"/>
              </w:rPr>
            </w:pPr>
          </w:p>
        </w:tc>
        <w:tc>
          <w:tcPr>
            <w:tcW w:w="1276" w:type="dxa"/>
            <w:vMerge/>
            <w:shd w:val="clear" w:color="auto" w:fill="auto"/>
          </w:tcPr>
          <w:p w14:paraId="64D642DB"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8" w:type="dxa"/>
            <w:vMerge/>
            <w:shd w:val="clear" w:color="auto" w:fill="auto"/>
          </w:tcPr>
          <w:p w14:paraId="0ACFA7F3"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7" w:type="dxa"/>
            <w:tcBorders>
              <w:right w:val="single" w:sz="12" w:space="0" w:color="auto"/>
            </w:tcBorders>
            <w:shd w:val="clear" w:color="auto" w:fill="auto"/>
          </w:tcPr>
          <w:p w14:paraId="5B6AC754"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тыс. рублей</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A6DC83E"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t>К утвержденном</w:t>
            </w:r>
            <w:r w:rsidRPr="00A370BA">
              <w:rPr>
                <w:rFonts w:eastAsia="Calibri"/>
                <w:color w:val="000000"/>
                <w:sz w:val="22"/>
                <w:szCs w:val="22"/>
              </w:rPr>
              <w:lastRenderedPageBreak/>
              <w:t>у плану на 202</w:t>
            </w:r>
            <w:r>
              <w:rPr>
                <w:rFonts w:eastAsia="Calibri"/>
                <w:color w:val="000000"/>
                <w:sz w:val="22"/>
                <w:szCs w:val="22"/>
              </w:rPr>
              <w:t>4</w:t>
            </w:r>
            <w:r w:rsidRPr="00A370BA">
              <w:rPr>
                <w:rFonts w:eastAsia="Calibri"/>
                <w:color w:val="000000"/>
                <w:sz w:val="22"/>
                <w:szCs w:val="22"/>
              </w:rPr>
              <w:t xml:space="preserve"> год,</w:t>
            </w:r>
          </w:p>
          <w:p w14:paraId="50A7CD7C"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rPr>
              <w:t>%</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5082FB84"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lastRenderedPageBreak/>
              <w:t>К уточнен</w:t>
            </w:r>
            <w:r w:rsidRPr="00A370BA">
              <w:rPr>
                <w:rFonts w:eastAsia="Calibri"/>
                <w:color w:val="000000"/>
                <w:sz w:val="22"/>
                <w:szCs w:val="22"/>
              </w:rPr>
              <w:lastRenderedPageBreak/>
              <w:t>ному плану,</w:t>
            </w:r>
          </w:p>
          <w:p w14:paraId="4BF7DF41"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rPr>
              <w:t>%</w:t>
            </w:r>
          </w:p>
        </w:tc>
        <w:tc>
          <w:tcPr>
            <w:tcW w:w="1134" w:type="dxa"/>
            <w:tcBorders>
              <w:left w:val="single" w:sz="12" w:space="0" w:color="auto"/>
            </w:tcBorders>
            <w:shd w:val="clear" w:color="auto" w:fill="auto"/>
          </w:tcPr>
          <w:p w14:paraId="7F3C9474"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lastRenderedPageBreak/>
              <w:t>тыс. рублей</w:t>
            </w:r>
          </w:p>
        </w:tc>
        <w:tc>
          <w:tcPr>
            <w:tcW w:w="850" w:type="dxa"/>
            <w:shd w:val="clear" w:color="auto" w:fill="auto"/>
          </w:tcPr>
          <w:p w14:paraId="52183028"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w:t>
            </w:r>
          </w:p>
        </w:tc>
      </w:tr>
      <w:tr w:rsidR="00A370BA" w:rsidRPr="00A370BA" w14:paraId="7ECF890D" w14:textId="77777777">
        <w:tc>
          <w:tcPr>
            <w:tcW w:w="1809" w:type="dxa"/>
            <w:shd w:val="clear" w:color="auto" w:fill="auto"/>
          </w:tcPr>
          <w:p w14:paraId="60CF8F62"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Налоговые доходы</w:t>
            </w:r>
          </w:p>
        </w:tc>
        <w:tc>
          <w:tcPr>
            <w:tcW w:w="1276" w:type="dxa"/>
            <w:shd w:val="clear" w:color="auto" w:fill="auto"/>
          </w:tcPr>
          <w:p w14:paraId="15BC99AA" w14:textId="77777777" w:rsidR="00A370BA" w:rsidRPr="00A370BA" w:rsidRDefault="003C480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1 461,0</w:t>
            </w:r>
          </w:p>
        </w:tc>
        <w:tc>
          <w:tcPr>
            <w:tcW w:w="1418" w:type="dxa"/>
            <w:shd w:val="clear" w:color="auto" w:fill="auto"/>
          </w:tcPr>
          <w:p w14:paraId="7F5FDA48" w14:textId="77777777" w:rsidR="00A370BA" w:rsidRPr="00A370BA" w:rsidRDefault="00A370B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1 516,6</w:t>
            </w:r>
          </w:p>
        </w:tc>
        <w:tc>
          <w:tcPr>
            <w:tcW w:w="1417" w:type="dxa"/>
            <w:tcBorders>
              <w:right w:val="single" w:sz="12" w:space="0" w:color="auto"/>
            </w:tcBorders>
            <w:shd w:val="clear" w:color="auto" w:fill="auto"/>
          </w:tcPr>
          <w:p w14:paraId="1B45FFF5" w14:textId="77777777" w:rsidR="00A370BA" w:rsidRPr="00A370BA" w:rsidRDefault="003C480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1 612,6</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77920F5" w14:textId="77777777" w:rsidR="00A370BA" w:rsidRPr="00A370BA" w:rsidRDefault="003C480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110,4</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2CF257BB" w14:textId="77777777" w:rsidR="00A370BA" w:rsidRPr="00A370BA" w:rsidRDefault="003C480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106,3</w:t>
            </w:r>
          </w:p>
        </w:tc>
        <w:tc>
          <w:tcPr>
            <w:tcW w:w="1134" w:type="dxa"/>
            <w:tcBorders>
              <w:left w:val="single" w:sz="12" w:space="0" w:color="auto"/>
            </w:tcBorders>
            <w:shd w:val="clear" w:color="auto" w:fill="auto"/>
          </w:tcPr>
          <w:p w14:paraId="681C7D05" w14:textId="77777777" w:rsidR="00A370BA" w:rsidRPr="00A370BA" w:rsidRDefault="003C480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181,2</w:t>
            </w:r>
          </w:p>
        </w:tc>
        <w:tc>
          <w:tcPr>
            <w:tcW w:w="850" w:type="dxa"/>
            <w:shd w:val="clear" w:color="auto" w:fill="auto"/>
          </w:tcPr>
          <w:p w14:paraId="27F50BB9" w14:textId="77777777" w:rsidR="00A370BA" w:rsidRPr="00A370BA" w:rsidRDefault="00D84B2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112,7</w:t>
            </w:r>
          </w:p>
        </w:tc>
      </w:tr>
      <w:tr w:rsidR="00A370BA" w:rsidRPr="00A370BA" w14:paraId="15E0057D" w14:textId="77777777">
        <w:tc>
          <w:tcPr>
            <w:tcW w:w="1809" w:type="dxa"/>
            <w:shd w:val="clear" w:color="auto" w:fill="auto"/>
          </w:tcPr>
          <w:p w14:paraId="7AC9B78C"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Неналоговые доходы</w:t>
            </w:r>
          </w:p>
        </w:tc>
        <w:tc>
          <w:tcPr>
            <w:tcW w:w="1276" w:type="dxa"/>
            <w:shd w:val="clear" w:color="auto" w:fill="auto"/>
          </w:tcPr>
          <w:p w14:paraId="27937191" w14:textId="77777777" w:rsidR="00A370BA" w:rsidRPr="00A370BA" w:rsidRDefault="003C480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11,4</w:t>
            </w:r>
          </w:p>
        </w:tc>
        <w:tc>
          <w:tcPr>
            <w:tcW w:w="1418" w:type="dxa"/>
            <w:shd w:val="clear" w:color="auto" w:fill="auto"/>
          </w:tcPr>
          <w:p w14:paraId="5E789D51" w14:textId="77777777" w:rsidR="00A370BA" w:rsidRPr="00A370BA" w:rsidRDefault="00A370B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11,4</w:t>
            </w:r>
          </w:p>
        </w:tc>
        <w:tc>
          <w:tcPr>
            <w:tcW w:w="1417" w:type="dxa"/>
            <w:tcBorders>
              <w:right w:val="single" w:sz="12" w:space="0" w:color="auto"/>
            </w:tcBorders>
            <w:shd w:val="clear" w:color="auto" w:fill="auto"/>
          </w:tcPr>
          <w:p w14:paraId="54381DDE" w14:textId="77777777" w:rsidR="00A370BA" w:rsidRPr="00A370BA" w:rsidRDefault="003C480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11,3</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7DEA7A4" w14:textId="77777777" w:rsidR="00A370BA" w:rsidRPr="00A370BA" w:rsidRDefault="003C480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99,1</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03D1F7D4" w14:textId="77777777" w:rsidR="00A370BA" w:rsidRPr="00A370BA" w:rsidRDefault="003C480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99,1</w:t>
            </w:r>
          </w:p>
        </w:tc>
        <w:tc>
          <w:tcPr>
            <w:tcW w:w="1134" w:type="dxa"/>
            <w:tcBorders>
              <w:left w:val="single" w:sz="12" w:space="0" w:color="auto"/>
            </w:tcBorders>
            <w:shd w:val="clear" w:color="auto" w:fill="auto"/>
          </w:tcPr>
          <w:p w14:paraId="291D2ACD" w14:textId="77777777" w:rsidR="00A370BA" w:rsidRPr="00A370BA" w:rsidRDefault="003C480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-1,7</w:t>
            </w:r>
          </w:p>
        </w:tc>
        <w:tc>
          <w:tcPr>
            <w:tcW w:w="850" w:type="dxa"/>
            <w:shd w:val="clear" w:color="auto" w:fill="auto"/>
          </w:tcPr>
          <w:p w14:paraId="5EFFC972" w14:textId="77777777" w:rsidR="00A370BA" w:rsidRPr="00A370BA" w:rsidRDefault="00D84B2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86,9</w:t>
            </w:r>
          </w:p>
        </w:tc>
      </w:tr>
      <w:tr w:rsidR="00A370BA" w:rsidRPr="00A370BA" w14:paraId="46506B92" w14:textId="77777777">
        <w:tc>
          <w:tcPr>
            <w:tcW w:w="1809" w:type="dxa"/>
            <w:shd w:val="clear" w:color="auto" w:fill="auto"/>
          </w:tcPr>
          <w:p w14:paraId="4E3F558A"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sz w:val="22"/>
                <w:szCs w:val="22"/>
                <w:lang w:eastAsia="en-US"/>
              </w:rPr>
              <w:t>Итого налоговые и неналоговые</w:t>
            </w:r>
          </w:p>
        </w:tc>
        <w:tc>
          <w:tcPr>
            <w:tcW w:w="1276" w:type="dxa"/>
            <w:shd w:val="clear" w:color="auto" w:fill="auto"/>
          </w:tcPr>
          <w:p w14:paraId="6EC173C2" w14:textId="77777777" w:rsidR="00A370BA" w:rsidRPr="00A370BA" w:rsidRDefault="00A370B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1 472,4</w:t>
            </w:r>
          </w:p>
        </w:tc>
        <w:tc>
          <w:tcPr>
            <w:tcW w:w="1418" w:type="dxa"/>
            <w:shd w:val="clear" w:color="auto" w:fill="auto"/>
          </w:tcPr>
          <w:p w14:paraId="0E82D782" w14:textId="77777777" w:rsidR="00A370BA" w:rsidRPr="00A370BA" w:rsidRDefault="00A370B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1 528,0</w:t>
            </w:r>
          </w:p>
        </w:tc>
        <w:tc>
          <w:tcPr>
            <w:tcW w:w="1417" w:type="dxa"/>
            <w:tcBorders>
              <w:right w:val="single" w:sz="12" w:space="0" w:color="auto"/>
            </w:tcBorders>
            <w:shd w:val="clear" w:color="auto" w:fill="auto"/>
          </w:tcPr>
          <w:p w14:paraId="4C925DC8" w14:textId="77777777" w:rsidR="00A370BA" w:rsidRPr="00A370BA" w:rsidRDefault="003C480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1 623,9</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624AD68" w14:textId="77777777" w:rsidR="00A370BA" w:rsidRPr="00A370BA" w:rsidRDefault="003C480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110,2</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81D29E6" w14:textId="77777777" w:rsidR="00A370BA" w:rsidRPr="00A370BA" w:rsidRDefault="003C480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106,3</w:t>
            </w:r>
          </w:p>
        </w:tc>
        <w:tc>
          <w:tcPr>
            <w:tcW w:w="1134" w:type="dxa"/>
            <w:tcBorders>
              <w:left w:val="single" w:sz="12" w:space="0" w:color="auto"/>
            </w:tcBorders>
            <w:shd w:val="clear" w:color="auto" w:fill="auto"/>
          </w:tcPr>
          <w:p w14:paraId="41DD4275" w14:textId="77777777" w:rsidR="00A370BA" w:rsidRPr="00A370BA" w:rsidRDefault="003C480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179,5</w:t>
            </w:r>
          </w:p>
        </w:tc>
        <w:tc>
          <w:tcPr>
            <w:tcW w:w="850" w:type="dxa"/>
            <w:shd w:val="clear" w:color="auto" w:fill="auto"/>
          </w:tcPr>
          <w:p w14:paraId="604B5D8A" w14:textId="77777777" w:rsidR="00A370BA" w:rsidRPr="00A370BA" w:rsidRDefault="00D84B2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112,4</w:t>
            </w:r>
          </w:p>
        </w:tc>
      </w:tr>
      <w:tr w:rsidR="00A370BA" w:rsidRPr="00A370BA" w14:paraId="243D01B6" w14:textId="77777777">
        <w:tc>
          <w:tcPr>
            <w:tcW w:w="1809" w:type="dxa"/>
            <w:shd w:val="clear" w:color="auto" w:fill="auto"/>
          </w:tcPr>
          <w:p w14:paraId="163BA439"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Безвозмездные поступления</w:t>
            </w:r>
          </w:p>
        </w:tc>
        <w:tc>
          <w:tcPr>
            <w:tcW w:w="1276" w:type="dxa"/>
            <w:shd w:val="clear" w:color="auto" w:fill="auto"/>
          </w:tcPr>
          <w:p w14:paraId="0917CC91" w14:textId="77777777" w:rsidR="00A370BA" w:rsidRPr="00A370BA" w:rsidRDefault="00A370B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4 386,6</w:t>
            </w:r>
          </w:p>
        </w:tc>
        <w:tc>
          <w:tcPr>
            <w:tcW w:w="1418" w:type="dxa"/>
            <w:shd w:val="clear" w:color="auto" w:fill="auto"/>
          </w:tcPr>
          <w:p w14:paraId="710F9071" w14:textId="77777777" w:rsidR="00A370BA" w:rsidRPr="00A370BA" w:rsidRDefault="00A370B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4 410,9</w:t>
            </w:r>
          </w:p>
        </w:tc>
        <w:tc>
          <w:tcPr>
            <w:tcW w:w="1417" w:type="dxa"/>
            <w:tcBorders>
              <w:right w:val="single" w:sz="12" w:space="0" w:color="auto"/>
            </w:tcBorders>
            <w:shd w:val="clear" w:color="auto" w:fill="auto"/>
          </w:tcPr>
          <w:p w14:paraId="7D2540F9" w14:textId="77777777" w:rsidR="00A370BA" w:rsidRPr="00A370BA" w:rsidRDefault="003C480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4 410,9</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193A8F77" w14:textId="77777777" w:rsidR="00A370BA" w:rsidRPr="00A370BA" w:rsidRDefault="003C480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100,6</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769E7735" w14:textId="77777777" w:rsidR="00A370BA" w:rsidRPr="00A370BA" w:rsidRDefault="003C480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134" w:type="dxa"/>
            <w:tcBorders>
              <w:left w:val="single" w:sz="12" w:space="0" w:color="auto"/>
            </w:tcBorders>
            <w:shd w:val="clear" w:color="auto" w:fill="auto"/>
          </w:tcPr>
          <w:p w14:paraId="38502830" w14:textId="77777777" w:rsidR="00A370BA" w:rsidRPr="00A370BA" w:rsidRDefault="003C480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1 273,8</w:t>
            </w:r>
          </w:p>
        </w:tc>
        <w:tc>
          <w:tcPr>
            <w:tcW w:w="850" w:type="dxa"/>
            <w:shd w:val="clear" w:color="auto" w:fill="auto"/>
          </w:tcPr>
          <w:p w14:paraId="76227DB2" w14:textId="77777777" w:rsidR="00A370BA" w:rsidRPr="00A370BA" w:rsidRDefault="003C480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140,6</w:t>
            </w:r>
          </w:p>
        </w:tc>
      </w:tr>
      <w:tr w:rsidR="00A370BA" w:rsidRPr="00A370BA" w14:paraId="49489591" w14:textId="77777777">
        <w:tc>
          <w:tcPr>
            <w:tcW w:w="1809" w:type="dxa"/>
            <w:shd w:val="clear" w:color="auto" w:fill="auto"/>
          </w:tcPr>
          <w:p w14:paraId="53777A42"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Всего доходов</w:t>
            </w:r>
          </w:p>
        </w:tc>
        <w:tc>
          <w:tcPr>
            <w:tcW w:w="1276" w:type="dxa"/>
            <w:shd w:val="clear" w:color="auto" w:fill="auto"/>
          </w:tcPr>
          <w:p w14:paraId="299A1955" w14:textId="77777777" w:rsidR="00A370BA" w:rsidRPr="00A370BA" w:rsidRDefault="00A370B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5 859,0</w:t>
            </w:r>
          </w:p>
        </w:tc>
        <w:tc>
          <w:tcPr>
            <w:tcW w:w="1418" w:type="dxa"/>
            <w:shd w:val="clear" w:color="auto" w:fill="auto"/>
          </w:tcPr>
          <w:p w14:paraId="17CAA62D" w14:textId="77777777" w:rsidR="00A370BA" w:rsidRPr="00A370BA" w:rsidRDefault="00A370B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5 938,9</w:t>
            </w:r>
          </w:p>
        </w:tc>
        <w:tc>
          <w:tcPr>
            <w:tcW w:w="1417" w:type="dxa"/>
            <w:tcBorders>
              <w:right w:val="single" w:sz="12" w:space="0" w:color="auto"/>
            </w:tcBorders>
            <w:shd w:val="clear" w:color="auto" w:fill="auto"/>
          </w:tcPr>
          <w:p w14:paraId="5455CD16" w14:textId="77777777" w:rsidR="00A370BA" w:rsidRPr="00A370BA" w:rsidRDefault="003C480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6 034,8</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AA99C6E" w14:textId="77777777" w:rsidR="00A370BA" w:rsidRPr="00A370BA" w:rsidRDefault="003C480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103,0</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57E32730" w14:textId="77777777" w:rsidR="00A370BA" w:rsidRPr="00A370BA" w:rsidRDefault="003C480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101,6</w:t>
            </w:r>
          </w:p>
        </w:tc>
        <w:tc>
          <w:tcPr>
            <w:tcW w:w="1134" w:type="dxa"/>
            <w:tcBorders>
              <w:left w:val="single" w:sz="12" w:space="0" w:color="auto"/>
            </w:tcBorders>
            <w:shd w:val="clear" w:color="auto" w:fill="auto"/>
          </w:tcPr>
          <w:p w14:paraId="406346C3" w14:textId="77777777" w:rsidR="00A370BA" w:rsidRPr="00A370BA" w:rsidRDefault="003C480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r w:rsidR="002515B1">
              <w:rPr>
                <w:rFonts w:eastAsia="Calibri"/>
                <w:color w:val="000000"/>
                <w:sz w:val="22"/>
                <w:szCs w:val="22"/>
                <w:lang w:eastAsia="en-US"/>
              </w:rPr>
              <w:t xml:space="preserve"> </w:t>
            </w:r>
            <w:r>
              <w:rPr>
                <w:rFonts w:eastAsia="Calibri"/>
                <w:color w:val="000000"/>
                <w:sz w:val="22"/>
                <w:szCs w:val="22"/>
                <w:lang w:eastAsia="en-US"/>
              </w:rPr>
              <w:t>453,4</w:t>
            </w:r>
          </w:p>
        </w:tc>
        <w:tc>
          <w:tcPr>
            <w:tcW w:w="850" w:type="dxa"/>
            <w:shd w:val="clear" w:color="auto" w:fill="auto"/>
          </w:tcPr>
          <w:p w14:paraId="3B9E7704" w14:textId="77777777" w:rsidR="00A370BA" w:rsidRPr="00A370BA" w:rsidRDefault="003C480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131,7</w:t>
            </w:r>
          </w:p>
        </w:tc>
      </w:tr>
    </w:tbl>
    <w:p w14:paraId="009EAF9A" w14:textId="77777777" w:rsidR="00A370BA" w:rsidRDefault="00A370BA" w:rsidP="0024554F">
      <w:pPr>
        <w:spacing w:line="276" w:lineRule="auto"/>
        <w:ind w:firstLine="567"/>
        <w:jc w:val="both"/>
        <w:rPr>
          <w:sz w:val="28"/>
          <w:szCs w:val="28"/>
        </w:rPr>
      </w:pPr>
    </w:p>
    <w:p w14:paraId="62C344D7" w14:textId="77777777" w:rsidR="00D84B21" w:rsidRPr="00D84B21" w:rsidRDefault="00D84B21" w:rsidP="00D84B21">
      <w:pPr>
        <w:autoSpaceDE w:val="0"/>
        <w:autoSpaceDN w:val="0"/>
        <w:adjustRightInd w:val="0"/>
        <w:spacing w:line="276" w:lineRule="auto"/>
        <w:ind w:firstLine="567"/>
        <w:jc w:val="both"/>
        <w:rPr>
          <w:rFonts w:eastAsia="Calibri"/>
          <w:color w:val="000000"/>
          <w:sz w:val="28"/>
          <w:szCs w:val="28"/>
          <w:lang w:eastAsia="en-US"/>
        </w:rPr>
      </w:pPr>
      <w:r w:rsidRPr="00D84B21">
        <w:rPr>
          <w:rFonts w:eastAsia="Calibri"/>
          <w:color w:val="000000"/>
          <w:sz w:val="28"/>
          <w:szCs w:val="28"/>
          <w:lang w:eastAsia="en-US"/>
        </w:rPr>
        <w:t>В структуре доходов бюджета</w:t>
      </w:r>
      <w:r>
        <w:rPr>
          <w:rFonts w:eastAsia="Calibri"/>
          <w:color w:val="000000"/>
          <w:sz w:val="28"/>
          <w:szCs w:val="28"/>
          <w:lang w:eastAsia="en-US"/>
        </w:rPr>
        <w:t xml:space="preserve"> поселения</w:t>
      </w:r>
      <w:r w:rsidRPr="00D84B21">
        <w:rPr>
          <w:rFonts w:eastAsia="Calibri"/>
          <w:color w:val="000000"/>
          <w:sz w:val="28"/>
          <w:szCs w:val="28"/>
          <w:lang w:eastAsia="en-US"/>
        </w:rPr>
        <w:t xml:space="preserve"> налоговые поступления составили </w:t>
      </w:r>
      <w:r>
        <w:rPr>
          <w:rFonts w:eastAsia="Calibri"/>
          <w:color w:val="000000"/>
          <w:sz w:val="28"/>
          <w:szCs w:val="28"/>
          <w:lang w:eastAsia="en-US"/>
        </w:rPr>
        <w:t>26,7</w:t>
      </w:r>
      <w:r w:rsidRPr="00D84B21">
        <w:rPr>
          <w:rFonts w:eastAsia="Calibri"/>
          <w:color w:val="000000"/>
          <w:sz w:val="28"/>
          <w:szCs w:val="28"/>
          <w:lang w:eastAsia="en-US"/>
        </w:rPr>
        <w:t xml:space="preserve"> %, неналоговые – </w:t>
      </w:r>
      <w:r>
        <w:rPr>
          <w:rFonts w:eastAsia="Calibri"/>
          <w:color w:val="000000"/>
          <w:sz w:val="28"/>
          <w:szCs w:val="28"/>
          <w:lang w:eastAsia="en-US"/>
        </w:rPr>
        <w:t>0</w:t>
      </w:r>
      <w:r w:rsidRPr="00D84B21">
        <w:rPr>
          <w:rFonts w:eastAsia="Calibri"/>
          <w:color w:val="000000"/>
          <w:sz w:val="28"/>
          <w:szCs w:val="28"/>
          <w:lang w:eastAsia="en-US"/>
        </w:rPr>
        <w:t>,</w:t>
      </w:r>
      <w:r>
        <w:rPr>
          <w:rFonts w:eastAsia="Calibri"/>
          <w:color w:val="000000"/>
          <w:sz w:val="28"/>
          <w:szCs w:val="28"/>
          <w:lang w:eastAsia="en-US"/>
        </w:rPr>
        <w:t>2</w:t>
      </w:r>
      <w:r w:rsidRPr="00D84B21">
        <w:rPr>
          <w:rFonts w:eastAsia="Calibri"/>
          <w:color w:val="000000"/>
          <w:sz w:val="28"/>
          <w:szCs w:val="28"/>
          <w:lang w:eastAsia="en-US"/>
        </w:rPr>
        <w:t xml:space="preserve"> %, безвозмездные перечисления – 73,</w:t>
      </w:r>
      <w:r>
        <w:rPr>
          <w:rFonts w:eastAsia="Calibri"/>
          <w:color w:val="000000"/>
          <w:sz w:val="28"/>
          <w:szCs w:val="28"/>
          <w:lang w:eastAsia="en-US"/>
        </w:rPr>
        <w:t>1</w:t>
      </w:r>
      <w:r w:rsidRPr="00D84B21">
        <w:rPr>
          <w:rFonts w:eastAsia="Calibri"/>
          <w:color w:val="000000"/>
          <w:sz w:val="28"/>
          <w:szCs w:val="28"/>
          <w:lang w:eastAsia="en-US"/>
        </w:rPr>
        <w:t xml:space="preserve"> %. Структура доходов бюджета</w:t>
      </w:r>
      <w:r>
        <w:rPr>
          <w:rFonts w:eastAsia="Calibri"/>
          <w:color w:val="000000"/>
          <w:sz w:val="28"/>
          <w:szCs w:val="28"/>
          <w:lang w:eastAsia="en-US"/>
        </w:rPr>
        <w:t xml:space="preserve"> поселения</w:t>
      </w:r>
      <w:r w:rsidRPr="00D84B21">
        <w:rPr>
          <w:rFonts w:eastAsia="Calibri"/>
          <w:color w:val="000000"/>
          <w:sz w:val="28"/>
          <w:szCs w:val="28"/>
          <w:lang w:eastAsia="en-US"/>
        </w:rPr>
        <w:t xml:space="preserve"> в 202</w:t>
      </w:r>
      <w:r>
        <w:rPr>
          <w:rFonts w:eastAsia="Calibri"/>
          <w:color w:val="000000"/>
          <w:sz w:val="28"/>
          <w:szCs w:val="28"/>
          <w:lang w:eastAsia="en-US"/>
        </w:rPr>
        <w:t>4</w:t>
      </w:r>
      <w:r w:rsidRPr="00D84B21">
        <w:rPr>
          <w:rFonts w:eastAsia="Calibri"/>
          <w:color w:val="000000"/>
          <w:sz w:val="28"/>
          <w:szCs w:val="28"/>
          <w:lang w:eastAsia="en-US"/>
        </w:rPr>
        <w:t xml:space="preserve"> году по сравнению с предыдущим годом изменилась: </w:t>
      </w:r>
      <w:r w:rsidRPr="00D84B21">
        <w:rPr>
          <w:rFonts w:eastAsia="Calibri"/>
          <w:iCs/>
          <w:sz w:val="28"/>
          <w:szCs w:val="28"/>
          <w:lang w:eastAsia="en-US"/>
        </w:rPr>
        <w:t xml:space="preserve">доля налоговых и неналоговых доходов сократилась на </w:t>
      </w:r>
      <w:r>
        <w:rPr>
          <w:rFonts w:eastAsia="Calibri"/>
          <w:iCs/>
          <w:sz w:val="28"/>
          <w:szCs w:val="28"/>
          <w:lang w:eastAsia="en-US"/>
        </w:rPr>
        <w:t>4,6</w:t>
      </w:r>
      <w:r w:rsidRPr="00D84B21">
        <w:rPr>
          <w:rFonts w:eastAsia="Calibri"/>
          <w:iCs/>
          <w:sz w:val="28"/>
          <w:szCs w:val="28"/>
          <w:lang w:eastAsia="en-US"/>
        </w:rPr>
        <w:t xml:space="preserve"> п.п.</w:t>
      </w:r>
      <w:r w:rsidRPr="00D84B21">
        <w:rPr>
          <w:rFonts w:eastAsia="Calibri"/>
          <w:i/>
          <w:iCs/>
          <w:color w:val="0000D5"/>
          <w:sz w:val="28"/>
          <w:szCs w:val="28"/>
          <w:lang w:eastAsia="en-US"/>
        </w:rPr>
        <w:t xml:space="preserve"> </w:t>
      </w:r>
    </w:p>
    <w:p w14:paraId="7834D826" w14:textId="77777777" w:rsidR="007D17D6" w:rsidRDefault="00D84B21" w:rsidP="00D84B21">
      <w:pPr>
        <w:spacing w:line="276" w:lineRule="auto"/>
        <w:ind w:firstLine="567"/>
        <w:jc w:val="both"/>
        <w:rPr>
          <w:rFonts w:eastAsia="Calibri"/>
          <w:sz w:val="28"/>
          <w:szCs w:val="28"/>
          <w:lang w:eastAsia="en-US"/>
        </w:rPr>
      </w:pPr>
      <w:r w:rsidRPr="00D84B21">
        <w:rPr>
          <w:rFonts w:eastAsia="Calibri"/>
          <w:iCs/>
          <w:sz w:val="28"/>
          <w:szCs w:val="28"/>
          <w:lang w:eastAsia="en-US"/>
        </w:rPr>
        <w:t>По сравнению с 202</w:t>
      </w:r>
      <w:r>
        <w:rPr>
          <w:rFonts w:eastAsia="Calibri"/>
          <w:iCs/>
          <w:sz w:val="28"/>
          <w:szCs w:val="28"/>
          <w:lang w:eastAsia="en-US"/>
        </w:rPr>
        <w:t>3</w:t>
      </w:r>
      <w:r w:rsidRPr="00D84B21">
        <w:rPr>
          <w:rFonts w:eastAsia="Calibri"/>
          <w:iCs/>
          <w:sz w:val="28"/>
          <w:szCs w:val="28"/>
          <w:lang w:eastAsia="en-US"/>
        </w:rPr>
        <w:t xml:space="preserve"> годом рост отмечается по налоговым доходам</w:t>
      </w:r>
      <w:r w:rsidRPr="00D84B21">
        <w:rPr>
          <w:rFonts w:eastAsia="Calibri"/>
          <w:sz w:val="28"/>
          <w:szCs w:val="28"/>
          <w:lang w:eastAsia="en-US"/>
        </w:rPr>
        <w:t xml:space="preserve"> на </w:t>
      </w:r>
      <w:r w:rsidRPr="00D84B21">
        <w:rPr>
          <w:color w:val="000000"/>
          <w:sz w:val="28"/>
          <w:szCs w:val="28"/>
          <w:lang w:eastAsia="en-US"/>
        </w:rPr>
        <w:t>181,2</w:t>
      </w:r>
      <w:r w:rsidRPr="00D84B21">
        <w:rPr>
          <w:rFonts w:eastAsia="Calibri"/>
          <w:sz w:val="28"/>
          <w:szCs w:val="28"/>
          <w:lang w:eastAsia="en-US"/>
        </w:rPr>
        <w:t xml:space="preserve"> тыс. рублей или на 1</w:t>
      </w:r>
      <w:r>
        <w:rPr>
          <w:rFonts w:eastAsia="Calibri"/>
          <w:sz w:val="28"/>
          <w:szCs w:val="28"/>
          <w:lang w:eastAsia="en-US"/>
        </w:rPr>
        <w:t>12</w:t>
      </w:r>
      <w:r w:rsidRPr="00D84B21">
        <w:rPr>
          <w:rFonts w:eastAsia="Calibri"/>
          <w:sz w:val="28"/>
          <w:szCs w:val="28"/>
          <w:lang w:eastAsia="en-US"/>
        </w:rPr>
        <w:t>,</w:t>
      </w:r>
      <w:r>
        <w:rPr>
          <w:rFonts w:eastAsia="Calibri"/>
          <w:sz w:val="28"/>
          <w:szCs w:val="28"/>
          <w:lang w:eastAsia="en-US"/>
        </w:rPr>
        <w:t>7</w:t>
      </w:r>
      <w:r w:rsidRPr="00D84B21">
        <w:rPr>
          <w:rFonts w:eastAsia="Calibri"/>
          <w:sz w:val="28"/>
          <w:szCs w:val="28"/>
          <w:lang w:eastAsia="en-US"/>
        </w:rPr>
        <w:t xml:space="preserve"> % и безвозмездным поступлениям на </w:t>
      </w:r>
      <w:r w:rsidRPr="00D84B21">
        <w:rPr>
          <w:color w:val="000000"/>
          <w:sz w:val="28"/>
          <w:szCs w:val="28"/>
          <w:lang w:eastAsia="en-US"/>
        </w:rPr>
        <w:t>1 273,8</w:t>
      </w:r>
      <w:r w:rsidRPr="00D84B21">
        <w:rPr>
          <w:rFonts w:eastAsia="Calibri"/>
          <w:sz w:val="28"/>
          <w:szCs w:val="28"/>
          <w:lang w:eastAsia="en-US"/>
        </w:rPr>
        <w:t xml:space="preserve"> тыс. рублей или на 140,</w:t>
      </w:r>
      <w:r>
        <w:rPr>
          <w:rFonts w:eastAsia="Calibri"/>
          <w:sz w:val="28"/>
          <w:szCs w:val="28"/>
          <w:lang w:eastAsia="en-US"/>
        </w:rPr>
        <w:t>6</w:t>
      </w:r>
      <w:r w:rsidRPr="00D84B21">
        <w:rPr>
          <w:rFonts w:eastAsia="Calibri"/>
          <w:sz w:val="28"/>
          <w:szCs w:val="28"/>
          <w:lang w:eastAsia="en-US"/>
        </w:rPr>
        <w:t xml:space="preserve"> %. Неналоговые доходы – снижение на </w:t>
      </w:r>
      <w:r>
        <w:rPr>
          <w:rFonts w:eastAsia="Calibri"/>
          <w:sz w:val="28"/>
          <w:szCs w:val="28"/>
          <w:lang w:eastAsia="en-US"/>
        </w:rPr>
        <w:t>1,7</w:t>
      </w:r>
      <w:r w:rsidRPr="00D84B21">
        <w:rPr>
          <w:rFonts w:eastAsia="Calibri"/>
          <w:sz w:val="28"/>
          <w:szCs w:val="28"/>
          <w:lang w:eastAsia="en-US"/>
        </w:rPr>
        <w:t xml:space="preserve"> тыс. рублей или на </w:t>
      </w:r>
      <w:r>
        <w:rPr>
          <w:rFonts w:eastAsia="Calibri"/>
          <w:sz w:val="28"/>
          <w:szCs w:val="28"/>
          <w:lang w:eastAsia="en-US"/>
        </w:rPr>
        <w:t>13,1</w:t>
      </w:r>
      <w:r w:rsidRPr="00D84B21">
        <w:rPr>
          <w:rFonts w:eastAsia="Calibri"/>
          <w:sz w:val="28"/>
          <w:szCs w:val="28"/>
          <w:lang w:eastAsia="en-US"/>
        </w:rPr>
        <w:t xml:space="preserve"> %.</w:t>
      </w:r>
    </w:p>
    <w:p w14:paraId="1E5532A0" w14:textId="77777777" w:rsidR="00D84B21" w:rsidRPr="00D84B21" w:rsidRDefault="00D84B21" w:rsidP="00D84B21">
      <w:pPr>
        <w:autoSpaceDE w:val="0"/>
        <w:autoSpaceDN w:val="0"/>
        <w:adjustRightInd w:val="0"/>
        <w:spacing w:line="276" w:lineRule="auto"/>
        <w:ind w:firstLine="708"/>
        <w:jc w:val="both"/>
        <w:rPr>
          <w:rFonts w:eastAsia="Calibri"/>
          <w:color w:val="000000"/>
          <w:sz w:val="28"/>
          <w:szCs w:val="28"/>
          <w:lang w:eastAsia="en-US"/>
        </w:rPr>
      </w:pPr>
      <w:r w:rsidRPr="00D84B21">
        <w:rPr>
          <w:rFonts w:eastAsia="Calibri"/>
          <w:i/>
          <w:color w:val="000000"/>
          <w:sz w:val="28"/>
          <w:szCs w:val="28"/>
          <w:lang w:eastAsia="en-US"/>
        </w:rPr>
        <w:t xml:space="preserve">Налоговые доходы </w:t>
      </w:r>
      <w:r w:rsidRPr="00D84B21">
        <w:rPr>
          <w:rFonts w:eastAsia="Calibri"/>
          <w:color w:val="000000"/>
          <w:sz w:val="28"/>
          <w:szCs w:val="28"/>
          <w:lang w:eastAsia="en-US"/>
        </w:rPr>
        <w:t xml:space="preserve">поступили в сумме </w:t>
      </w:r>
      <w:r w:rsidR="002515B1" w:rsidRPr="002515B1">
        <w:rPr>
          <w:color w:val="000000"/>
          <w:sz w:val="28"/>
          <w:szCs w:val="28"/>
          <w:lang w:eastAsia="en-US"/>
        </w:rPr>
        <w:t>1 612,6</w:t>
      </w:r>
      <w:r w:rsidRPr="00D84B21">
        <w:rPr>
          <w:rFonts w:eastAsia="Calibri"/>
          <w:iCs/>
          <w:sz w:val="28"/>
          <w:szCs w:val="28"/>
          <w:lang w:eastAsia="en-US"/>
        </w:rPr>
        <w:t xml:space="preserve"> тыс. рублей</w:t>
      </w:r>
      <w:r w:rsidRPr="00D84B21">
        <w:rPr>
          <w:rFonts w:eastAsia="Calibri"/>
          <w:i/>
          <w:iCs/>
          <w:sz w:val="28"/>
          <w:szCs w:val="28"/>
          <w:lang w:eastAsia="en-US"/>
        </w:rPr>
        <w:t xml:space="preserve"> </w:t>
      </w:r>
      <w:r w:rsidRPr="00D84B21">
        <w:rPr>
          <w:rFonts w:eastAsia="Calibri"/>
          <w:color w:val="000000"/>
          <w:sz w:val="28"/>
          <w:szCs w:val="28"/>
          <w:lang w:eastAsia="en-US"/>
        </w:rPr>
        <w:t>(10</w:t>
      </w:r>
      <w:r w:rsidR="002515B1">
        <w:rPr>
          <w:rFonts w:eastAsia="Calibri"/>
          <w:color w:val="000000"/>
          <w:sz w:val="28"/>
          <w:szCs w:val="28"/>
          <w:lang w:eastAsia="en-US"/>
        </w:rPr>
        <w:t>6</w:t>
      </w:r>
      <w:r w:rsidRPr="00D84B21">
        <w:rPr>
          <w:rFonts w:eastAsia="Calibri"/>
          <w:color w:val="000000"/>
          <w:sz w:val="28"/>
          <w:szCs w:val="28"/>
          <w:lang w:eastAsia="en-US"/>
        </w:rPr>
        <w:t>,</w:t>
      </w:r>
      <w:r w:rsidR="002515B1">
        <w:rPr>
          <w:rFonts w:eastAsia="Calibri"/>
          <w:color w:val="000000"/>
          <w:sz w:val="28"/>
          <w:szCs w:val="28"/>
          <w:lang w:eastAsia="en-US"/>
        </w:rPr>
        <w:t>3</w:t>
      </w:r>
      <w:r w:rsidRPr="00D84B21">
        <w:rPr>
          <w:rFonts w:eastAsia="Calibri"/>
          <w:color w:val="000000"/>
          <w:sz w:val="28"/>
          <w:szCs w:val="28"/>
          <w:lang w:eastAsia="en-US"/>
        </w:rPr>
        <w:t xml:space="preserve"> % уточненного плана или 11</w:t>
      </w:r>
      <w:r w:rsidR="002515B1">
        <w:rPr>
          <w:rFonts w:eastAsia="Calibri"/>
          <w:color w:val="000000"/>
          <w:sz w:val="28"/>
          <w:szCs w:val="28"/>
          <w:lang w:eastAsia="en-US"/>
        </w:rPr>
        <w:t>0</w:t>
      </w:r>
      <w:r w:rsidRPr="00D84B21">
        <w:rPr>
          <w:rFonts w:eastAsia="Calibri"/>
          <w:color w:val="000000"/>
          <w:sz w:val="28"/>
          <w:szCs w:val="28"/>
          <w:lang w:eastAsia="en-US"/>
        </w:rPr>
        <w:t>,</w:t>
      </w:r>
      <w:r w:rsidR="002515B1">
        <w:rPr>
          <w:rFonts w:eastAsia="Calibri"/>
          <w:color w:val="000000"/>
          <w:sz w:val="28"/>
          <w:szCs w:val="28"/>
          <w:lang w:eastAsia="en-US"/>
        </w:rPr>
        <w:t>4</w:t>
      </w:r>
      <w:r w:rsidRPr="00D84B21">
        <w:rPr>
          <w:rFonts w:eastAsia="Calibri"/>
          <w:color w:val="000000"/>
          <w:sz w:val="28"/>
          <w:szCs w:val="28"/>
          <w:lang w:eastAsia="en-US"/>
        </w:rPr>
        <w:t xml:space="preserve"> % утвержденного плана на 202</w:t>
      </w:r>
      <w:r w:rsidR="002515B1">
        <w:rPr>
          <w:rFonts w:eastAsia="Calibri"/>
          <w:color w:val="000000"/>
          <w:sz w:val="28"/>
          <w:szCs w:val="28"/>
          <w:lang w:eastAsia="en-US"/>
        </w:rPr>
        <w:t>4</w:t>
      </w:r>
      <w:r w:rsidRPr="00D84B21">
        <w:rPr>
          <w:rFonts w:eastAsia="Calibri"/>
          <w:color w:val="000000"/>
          <w:sz w:val="28"/>
          <w:szCs w:val="28"/>
          <w:lang w:eastAsia="en-US"/>
        </w:rPr>
        <w:t xml:space="preserve"> год), что на </w:t>
      </w:r>
      <w:r w:rsidR="002515B1" w:rsidRPr="002515B1">
        <w:rPr>
          <w:color w:val="000000"/>
          <w:sz w:val="28"/>
          <w:szCs w:val="28"/>
          <w:lang w:eastAsia="en-US"/>
        </w:rPr>
        <w:t>181,2</w:t>
      </w:r>
      <w:r w:rsidRPr="00D84B21">
        <w:rPr>
          <w:rFonts w:eastAsia="Calibri"/>
          <w:color w:val="000000"/>
          <w:sz w:val="28"/>
          <w:szCs w:val="28"/>
          <w:lang w:eastAsia="en-US"/>
        </w:rPr>
        <w:t xml:space="preserve"> </w:t>
      </w:r>
      <w:r w:rsidRPr="00D84B21">
        <w:rPr>
          <w:rFonts w:eastAsia="Calibri"/>
          <w:iCs/>
          <w:sz w:val="28"/>
          <w:szCs w:val="28"/>
          <w:lang w:eastAsia="en-US"/>
        </w:rPr>
        <w:t>тыс.</w:t>
      </w:r>
      <w:r w:rsidRPr="00D84B21">
        <w:rPr>
          <w:rFonts w:eastAsia="Calibri"/>
          <w:color w:val="000000"/>
          <w:sz w:val="28"/>
          <w:szCs w:val="28"/>
          <w:lang w:eastAsia="en-US"/>
        </w:rPr>
        <w:t xml:space="preserve"> рублей выше уровня 202</w:t>
      </w:r>
      <w:r w:rsidR="002515B1">
        <w:rPr>
          <w:rFonts w:eastAsia="Calibri"/>
          <w:color w:val="000000"/>
          <w:sz w:val="28"/>
          <w:szCs w:val="28"/>
          <w:lang w:eastAsia="en-US"/>
        </w:rPr>
        <w:t>3</w:t>
      </w:r>
      <w:r w:rsidRPr="00D84B21">
        <w:rPr>
          <w:rFonts w:eastAsia="Calibri"/>
          <w:color w:val="000000"/>
          <w:sz w:val="28"/>
          <w:szCs w:val="28"/>
          <w:lang w:eastAsia="en-US"/>
        </w:rPr>
        <w:t xml:space="preserve"> года. Характеристика в разрезе видов налогов приведена в таблице 3. </w:t>
      </w:r>
    </w:p>
    <w:p w14:paraId="4583F1AD" w14:textId="77777777" w:rsidR="00D84B21" w:rsidRPr="00D84B21" w:rsidRDefault="00D84B21" w:rsidP="00D84B21">
      <w:pPr>
        <w:autoSpaceDE w:val="0"/>
        <w:autoSpaceDN w:val="0"/>
        <w:adjustRightInd w:val="0"/>
        <w:spacing w:line="276" w:lineRule="auto"/>
        <w:ind w:firstLine="708"/>
        <w:jc w:val="right"/>
        <w:rPr>
          <w:rFonts w:eastAsia="Calibri"/>
          <w:color w:val="000000"/>
          <w:lang w:eastAsia="en-US"/>
        </w:rPr>
      </w:pPr>
      <w:r w:rsidRPr="00D84B21">
        <w:rPr>
          <w:rFonts w:eastAsia="Calibri"/>
          <w:color w:val="000000"/>
          <w:lang w:eastAsia="en-US"/>
        </w:rPr>
        <w:t>Таблица 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701"/>
        <w:gridCol w:w="1559"/>
        <w:gridCol w:w="992"/>
        <w:gridCol w:w="1418"/>
        <w:gridCol w:w="992"/>
      </w:tblGrid>
      <w:tr w:rsidR="00D84B21" w:rsidRPr="00D84B21" w14:paraId="6517F0D3" w14:textId="77777777">
        <w:trPr>
          <w:trHeight w:val="389"/>
        </w:trPr>
        <w:tc>
          <w:tcPr>
            <w:tcW w:w="1668" w:type="dxa"/>
            <w:vMerge w:val="restart"/>
            <w:shd w:val="clear" w:color="auto" w:fill="auto"/>
          </w:tcPr>
          <w:p w14:paraId="71DB539C"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Виды дохода</w:t>
            </w:r>
          </w:p>
        </w:tc>
        <w:tc>
          <w:tcPr>
            <w:tcW w:w="1559" w:type="dxa"/>
            <w:vMerge w:val="restart"/>
          </w:tcPr>
          <w:p w14:paraId="062378BE"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Утвержденный план на 202</w:t>
            </w:r>
            <w:r w:rsidR="002515B1">
              <w:rPr>
                <w:color w:val="000000"/>
              </w:rPr>
              <w:t>4</w:t>
            </w:r>
            <w:r w:rsidRPr="00D84B21">
              <w:rPr>
                <w:color w:val="000000"/>
              </w:rPr>
              <w:t xml:space="preserve"> год</w:t>
            </w:r>
          </w:p>
          <w:p w14:paraId="19DBC840"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1701" w:type="dxa"/>
            <w:vMerge w:val="restart"/>
            <w:tcBorders>
              <w:right w:val="single" w:sz="12" w:space="0" w:color="auto"/>
            </w:tcBorders>
            <w:shd w:val="clear" w:color="auto" w:fill="auto"/>
          </w:tcPr>
          <w:p w14:paraId="1F9DEDB5"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Уточненный план</w:t>
            </w:r>
          </w:p>
          <w:p w14:paraId="08B503E9"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2551" w:type="dxa"/>
            <w:gridSpan w:val="2"/>
            <w:tcBorders>
              <w:top w:val="single" w:sz="12" w:space="0" w:color="auto"/>
              <w:left w:val="single" w:sz="12" w:space="0" w:color="auto"/>
              <w:bottom w:val="single" w:sz="12" w:space="0" w:color="auto"/>
              <w:right w:val="single" w:sz="12" w:space="0" w:color="auto"/>
            </w:tcBorders>
            <w:shd w:val="clear" w:color="auto" w:fill="auto"/>
          </w:tcPr>
          <w:p w14:paraId="2363BC3E"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Исполнено</w:t>
            </w:r>
          </w:p>
        </w:tc>
        <w:tc>
          <w:tcPr>
            <w:tcW w:w="2410" w:type="dxa"/>
            <w:gridSpan w:val="2"/>
            <w:tcBorders>
              <w:left w:val="single" w:sz="12" w:space="0" w:color="auto"/>
            </w:tcBorders>
            <w:shd w:val="clear" w:color="auto" w:fill="auto"/>
          </w:tcPr>
          <w:p w14:paraId="44394BA6"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К предыдущему году</w:t>
            </w:r>
          </w:p>
        </w:tc>
      </w:tr>
      <w:tr w:rsidR="00D84B21" w:rsidRPr="00D84B21" w14:paraId="07CA4AFA" w14:textId="77777777">
        <w:trPr>
          <w:trHeight w:val="413"/>
        </w:trPr>
        <w:tc>
          <w:tcPr>
            <w:tcW w:w="1668" w:type="dxa"/>
            <w:vMerge/>
            <w:shd w:val="clear" w:color="auto" w:fill="auto"/>
          </w:tcPr>
          <w:p w14:paraId="627EC077" w14:textId="77777777" w:rsidR="00D84B21" w:rsidRPr="00D84B21" w:rsidRDefault="00D84B21" w:rsidP="00D84B21">
            <w:pPr>
              <w:autoSpaceDE w:val="0"/>
              <w:autoSpaceDN w:val="0"/>
              <w:adjustRightInd w:val="0"/>
              <w:spacing w:line="276" w:lineRule="auto"/>
              <w:rPr>
                <w:color w:val="000000"/>
              </w:rPr>
            </w:pPr>
          </w:p>
        </w:tc>
        <w:tc>
          <w:tcPr>
            <w:tcW w:w="1559" w:type="dxa"/>
            <w:vMerge/>
          </w:tcPr>
          <w:p w14:paraId="33AA9210" w14:textId="77777777" w:rsidR="00D84B21" w:rsidRPr="00D84B21" w:rsidRDefault="00D84B21" w:rsidP="00D84B21">
            <w:pPr>
              <w:autoSpaceDE w:val="0"/>
              <w:autoSpaceDN w:val="0"/>
              <w:adjustRightInd w:val="0"/>
              <w:spacing w:line="276" w:lineRule="auto"/>
              <w:jc w:val="center"/>
              <w:rPr>
                <w:color w:val="000000"/>
              </w:rPr>
            </w:pPr>
          </w:p>
        </w:tc>
        <w:tc>
          <w:tcPr>
            <w:tcW w:w="1701" w:type="dxa"/>
            <w:vMerge/>
            <w:tcBorders>
              <w:right w:val="single" w:sz="12" w:space="0" w:color="auto"/>
            </w:tcBorders>
            <w:shd w:val="clear" w:color="auto" w:fill="auto"/>
          </w:tcPr>
          <w:p w14:paraId="31B23AD1" w14:textId="77777777" w:rsidR="00D84B21" w:rsidRPr="00D84B21" w:rsidRDefault="00D84B21" w:rsidP="00D84B21">
            <w:pPr>
              <w:autoSpaceDE w:val="0"/>
              <w:autoSpaceDN w:val="0"/>
              <w:adjustRightInd w:val="0"/>
              <w:spacing w:line="276" w:lineRule="auto"/>
              <w:jc w:val="center"/>
              <w:rPr>
                <w:color w:val="000000"/>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1D8736F3"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753C5A4" w14:textId="77777777" w:rsidR="00D84B21" w:rsidRPr="00D84B21" w:rsidRDefault="00D84B21" w:rsidP="00D84B21">
            <w:pPr>
              <w:autoSpaceDE w:val="0"/>
              <w:autoSpaceDN w:val="0"/>
              <w:adjustRightInd w:val="0"/>
              <w:spacing w:line="276" w:lineRule="auto"/>
              <w:jc w:val="center"/>
              <w:rPr>
                <w:color w:val="000000"/>
                <w:sz w:val="16"/>
                <w:szCs w:val="16"/>
              </w:rPr>
            </w:pPr>
            <w:r w:rsidRPr="00D84B21">
              <w:rPr>
                <w:color w:val="000000"/>
                <w:sz w:val="16"/>
                <w:szCs w:val="16"/>
              </w:rPr>
              <w:t>К утвержденному плану на 202</w:t>
            </w:r>
            <w:r w:rsidR="001A29E5">
              <w:rPr>
                <w:color w:val="000000"/>
                <w:sz w:val="16"/>
                <w:szCs w:val="16"/>
              </w:rPr>
              <w:t>4</w:t>
            </w:r>
            <w:r w:rsidRPr="00D84B21">
              <w:rPr>
                <w:color w:val="000000"/>
                <w:sz w:val="16"/>
                <w:szCs w:val="16"/>
              </w:rPr>
              <w:t xml:space="preserve"> год,</w:t>
            </w:r>
          </w:p>
          <w:p w14:paraId="13D21BB8"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w:t>
            </w:r>
          </w:p>
        </w:tc>
        <w:tc>
          <w:tcPr>
            <w:tcW w:w="1418" w:type="dxa"/>
            <w:tcBorders>
              <w:left w:val="single" w:sz="12" w:space="0" w:color="auto"/>
            </w:tcBorders>
            <w:shd w:val="clear" w:color="auto" w:fill="auto"/>
          </w:tcPr>
          <w:p w14:paraId="7E7E0DF9"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992" w:type="dxa"/>
            <w:shd w:val="clear" w:color="auto" w:fill="auto"/>
          </w:tcPr>
          <w:p w14:paraId="44EB0923"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w:t>
            </w:r>
          </w:p>
        </w:tc>
      </w:tr>
      <w:tr w:rsidR="002515B1" w:rsidRPr="00D84B21" w14:paraId="7A050FC5" w14:textId="77777777">
        <w:trPr>
          <w:trHeight w:val="341"/>
        </w:trPr>
        <w:tc>
          <w:tcPr>
            <w:tcW w:w="1668" w:type="dxa"/>
            <w:shd w:val="clear" w:color="auto" w:fill="auto"/>
          </w:tcPr>
          <w:p w14:paraId="76AB0254" w14:textId="77777777" w:rsidR="002515B1" w:rsidRPr="00D84B21" w:rsidRDefault="002515B1" w:rsidP="002515B1">
            <w:pPr>
              <w:autoSpaceDE w:val="0"/>
              <w:autoSpaceDN w:val="0"/>
              <w:adjustRightInd w:val="0"/>
              <w:spacing w:line="276" w:lineRule="auto"/>
              <w:rPr>
                <w:color w:val="000000"/>
              </w:rPr>
            </w:pPr>
            <w:r w:rsidRPr="00D84B21">
              <w:rPr>
                <w:color w:val="000000"/>
              </w:rPr>
              <w:t xml:space="preserve">НДФЛ </w:t>
            </w:r>
          </w:p>
        </w:tc>
        <w:tc>
          <w:tcPr>
            <w:tcW w:w="1559" w:type="dxa"/>
          </w:tcPr>
          <w:p w14:paraId="1985427C" w14:textId="77777777" w:rsidR="002515B1" w:rsidRPr="00D84B21" w:rsidRDefault="002515B1" w:rsidP="002515B1">
            <w:pPr>
              <w:spacing w:line="276" w:lineRule="auto"/>
              <w:jc w:val="center"/>
            </w:pPr>
            <w:r>
              <w:t>172,0</w:t>
            </w:r>
          </w:p>
        </w:tc>
        <w:tc>
          <w:tcPr>
            <w:tcW w:w="1701" w:type="dxa"/>
            <w:tcBorders>
              <w:right w:val="single" w:sz="12" w:space="0" w:color="auto"/>
            </w:tcBorders>
            <w:shd w:val="clear" w:color="auto" w:fill="auto"/>
          </w:tcPr>
          <w:p w14:paraId="28544D2A" w14:textId="77777777" w:rsidR="002515B1" w:rsidRPr="00D84B21" w:rsidRDefault="001A29E5" w:rsidP="002515B1">
            <w:pPr>
              <w:spacing w:line="276" w:lineRule="auto"/>
              <w:jc w:val="center"/>
            </w:pPr>
            <w:r>
              <w:t>194,6</w:t>
            </w:r>
          </w:p>
        </w:tc>
        <w:tc>
          <w:tcPr>
            <w:tcW w:w="1559" w:type="dxa"/>
            <w:tcBorders>
              <w:right w:val="single" w:sz="12" w:space="0" w:color="auto"/>
            </w:tcBorders>
            <w:shd w:val="clear" w:color="auto" w:fill="auto"/>
          </w:tcPr>
          <w:p w14:paraId="45210DFD" w14:textId="77777777" w:rsidR="002515B1" w:rsidRPr="00D84B21" w:rsidRDefault="002515B1" w:rsidP="002515B1">
            <w:pPr>
              <w:spacing w:line="276" w:lineRule="auto"/>
              <w:jc w:val="center"/>
            </w:pPr>
            <w:r>
              <w:t>288,9</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0227290" w14:textId="77777777" w:rsidR="002515B1" w:rsidRPr="00D84B21" w:rsidRDefault="001A29E5" w:rsidP="002515B1">
            <w:pPr>
              <w:autoSpaceDE w:val="0"/>
              <w:autoSpaceDN w:val="0"/>
              <w:adjustRightInd w:val="0"/>
              <w:spacing w:line="276" w:lineRule="auto"/>
              <w:jc w:val="center"/>
              <w:rPr>
                <w:color w:val="000000"/>
              </w:rPr>
            </w:pPr>
            <w:r>
              <w:rPr>
                <w:color w:val="000000"/>
              </w:rPr>
              <w:t>168,0</w:t>
            </w:r>
          </w:p>
        </w:tc>
        <w:tc>
          <w:tcPr>
            <w:tcW w:w="1418" w:type="dxa"/>
            <w:tcBorders>
              <w:left w:val="single" w:sz="12" w:space="0" w:color="auto"/>
            </w:tcBorders>
            <w:shd w:val="clear" w:color="auto" w:fill="auto"/>
          </w:tcPr>
          <w:p w14:paraId="6491B502" w14:textId="77777777" w:rsidR="002515B1" w:rsidRPr="00D84B21" w:rsidRDefault="001A29E5" w:rsidP="002515B1">
            <w:pPr>
              <w:autoSpaceDE w:val="0"/>
              <w:autoSpaceDN w:val="0"/>
              <w:adjustRightInd w:val="0"/>
              <w:spacing w:line="276" w:lineRule="auto"/>
              <w:jc w:val="center"/>
              <w:rPr>
                <w:color w:val="000000"/>
              </w:rPr>
            </w:pPr>
            <w:r>
              <w:rPr>
                <w:color w:val="000000"/>
              </w:rPr>
              <w:t>28,6</w:t>
            </w:r>
          </w:p>
        </w:tc>
        <w:tc>
          <w:tcPr>
            <w:tcW w:w="992" w:type="dxa"/>
            <w:shd w:val="clear" w:color="auto" w:fill="auto"/>
          </w:tcPr>
          <w:p w14:paraId="44D9FE7E" w14:textId="77777777" w:rsidR="002515B1" w:rsidRPr="00D84B21" w:rsidRDefault="001A29E5" w:rsidP="002515B1">
            <w:pPr>
              <w:autoSpaceDE w:val="0"/>
              <w:autoSpaceDN w:val="0"/>
              <w:adjustRightInd w:val="0"/>
              <w:spacing w:line="276" w:lineRule="auto"/>
              <w:jc w:val="center"/>
              <w:rPr>
                <w:color w:val="000000"/>
              </w:rPr>
            </w:pPr>
            <w:r>
              <w:rPr>
                <w:color w:val="000000"/>
              </w:rPr>
              <w:t>111,0</w:t>
            </w:r>
          </w:p>
        </w:tc>
      </w:tr>
      <w:tr w:rsidR="002515B1" w:rsidRPr="00D84B21" w14:paraId="6ECF880D" w14:textId="77777777">
        <w:tc>
          <w:tcPr>
            <w:tcW w:w="1668" w:type="dxa"/>
            <w:shd w:val="clear" w:color="auto" w:fill="auto"/>
          </w:tcPr>
          <w:p w14:paraId="2F3AFD44" w14:textId="77777777" w:rsidR="002515B1" w:rsidRPr="00D84B21" w:rsidRDefault="002515B1" w:rsidP="002515B1">
            <w:pPr>
              <w:autoSpaceDE w:val="0"/>
              <w:autoSpaceDN w:val="0"/>
              <w:adjustRightInd w:val="0"/>
              <w:spacing w:line="276" w:lineRule="auto"/>
              <w:rPr>
                <w:color w:val="000000"/>
              </w:rPr>
            </w:pPr>
            <w:r w:rsidRPr="00D84B21">
              <w:rPr>
                <w:color w:val="000000"/>
              </w:rPr>
              <w:t>Единый сельхозналог</w:t>
            </w:r>
          </w:p>
        </w:tc>
        <w:tc>
          <w:tcPr>
            <w:tcW w:w="1559" w:type="dxa"/>
          </w:tcPr>
          <w:p w14:paraId="0512E78F" w14:textId="77777777" w:rsidR="002515B1" w:rsidRPr="00D84B21" w:rsidRDefault="002515B1" w:rsidP="002515B1">
            <w:pPr>
              <w:spacing w:line="276" w:lineRule="auto"/>
              <w:jc w:val="center"/>
            </w:pPr>
            <w:r>
              <w:t>270,0</w:t>
            </w:r>
          </w:p>
        </w:tc>
        <w:tc>
          <w:tcPr>
            <w:tcW w:w="1701" w:type="dxa"/>
            <w:tcBorders>
              <w:right w:val="single" w:sz="12" w:space="0" w:color="auto"/>
            </w:tcBorders>
            <w:shd w:val="clear" w:color="auto" w:fill="auto"/>
          </w:tcPr>
          <w:p w14:paraId="414A01DC" w14:textId="77777777" w:rsidR="002515B1" w:rsidRPr="00D84B21" w:rsidRDefault="001A29E5" w:rsidP="002515B1">
            <w:pPr>
              <w:spacing w:line="276" w:lineRule="auto"/>
              <w:jc w:val="center"/>
            </w:pPr>
            <w:r>
              <w:t>210,0</w:t>
            </w:r>
          </w:p>
        </w:tc>
        <w:tc>
          <w:tcPr>
            <w:tcW w:w="1559" w:type="dxa"/>
            <w:tcBorders>
              <w:right w:val="single" w:sz="12" w:space="0" w:color="auto"/>
            </w:tcBorders>
            <w:shd w:val="clear" w:color="auto" w:fill="auto"/>
          </w:tcPr>
          <w:p w14:paraId="4F363581" w14:textId="77777777" w:rsidR="002515B1" w:rsidRPr="00D84B21" w:rsidRDefault="002515B1" w:rsidP="002515B1">
            <w:pPr>
              <w:spacing w:line="276" w:lineRule="auto"/>
              <w:jc w:val="center"/>
            </w:pPr>
            <w:r>
              <w:t>210,6</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DAF74DF" w14:textId="77777777" w:rsidR="002515B1" w:rsidRPr="00D84B21" w:rsidRDefault="001A29E5" w:rsidP="002515B1">
            <w:pPr>
              <w:spacing w:line="276" w:lineRule="auto"/>
              <w:jc w:val="center"/>
            </w:pPr>
            <w:r>
              <w:t>78,0</w:t>
            </w:r>
          </w:p>
        </w:tc>
        <w:tc>
          <w:tcPr>
            <w:tcW w:w="1418" w:type="dxa"/>
            <w:tcBorders>
              <w:left w:val="single" w:sz="12" w:space="0" w:color="auto"/>
            </w:tcBorders>
            <w:shd w:val="clear" w:color="auto" w:fill="auto"/>
          </w:tcPr>
          <w:p w14:paraId="7F237523" w14:textId="77777777" w:rsidR="002515B1" w:rsidRPr="00D84B21" w:rsidRDefault="001A29E5" w:rsidP="002515B1">
            <w:pPr>
              <w:autoSpaceDE w:val="0"/>
              <w:autoSpaceDN w:val="0"/>
              <w:adjustRightInd w:val="0"/>
              <w:spacing w:line="276" w:lineRule="auto"/>
              <w:jc w:val="center"/>
              <w:rPr>
                <w:color w:val="000000"/>
              </w:rPr>
            </w:pPr>
            <w:r>
              <w:rPr>
                <w:color w:val="000000"/>
              </w:rPr>
              <w:t>138,9</w:t>
            </w:r>
          </w:p>
        </w:tc>
        <w:tc>
          <w:tcPr>
            <w:tcW w:w="992" w:type="dxa"/>
            <w:shd w:val="clear" w:color="auto" w:fill="auto"/>
          </w:tcPr>
          <w:p w14:paraId="0E51AFBC" w14:textId="77777777" w:rsidR="002515B1" w:rsidRPr="00D84B21" w:rsidRDefault="001A29E5" w:rsidP="002515B1">
            <w:pPr>
              <w:autoSpaceDE w:val="0"/>
              <w:autoSpaceDN w:val="0"/>
              <w:adjustRightInd w:val="0"/>
              <w:spacing w:line="276" w:lineRule="auto"/>
              <w:jc w:val="center"/>
              <w:rPr>
                <w:color w:val="000000"/>
              </w:rPr>
            </w:pPr>
            <w:r>
              <w:rPr>
                <w:color w:val="000000"/>
              </w:rPr>
              <w:t>293,7</w:t>
            </w:r>
          </w:p>
        </w:tc>
      </w:tr>
      <w:tr w:rsidR="002515B1" w:rsidRPr="00D84B21" w14:paraId="056A51B7" w14:textId="77777777">
        <w:tc>
          <w:tcPr>
            <w:tcW w:w="1668" w:type="dxa"/>
            <w:shd w:val="clear" w:color="auto" w:fill="auto"/>
          </w:tcPr>
          <w:p w14:paraId="2AA342E0" w14:textId="77777777" w:rsidR="002515B1" w:rsidRPr="00D84B21" w:rsidRDefault="002515B1" w:rsidP="002515B1">
            <w:pPr>
              <w:autoSpaceDE w:val="0"/>
              <w:autoSpaceDN w:val="0"/>
              <w:adjustRightInd w:val="0"/>
              <w:spacing w:line="276" w:lineRule="auto"/>
              <w:rPr>
                <w:color w:val="000000"/>
              </w:rPr>
            </w:pPr>
            <w:r>
              <w:rPr>
                <w:color w:val="000000"/>
              </w:rPr>
              <w:t>Налоги на имущество</w:t>
            </w:r>
          </w:p>
        </w:tc>
        <w:tc>
          <w:tcPr>
            <w:tcW w:w="1559" w:type="dxa"/>
          </w:tcPr>
          <w:p w14:paraId="5449516F" w14:textId="77777777" w:rsidR="002515B1" w:rsidRPr="00D84B21" w:rsidRDefault="002515B1" w:rsidP="002515B1">
            <w:pPr>
              <w:spacing w:line="276" w:lineRule="auto"/>
              <w:jc w:val="center"/>
            </w:pPr>
            <w:r>
              <w:t>1 019,0</w:t>
            </w:r>
          </w:p>
        </w:tc>
        <w:tc>
          <w:tcPr>
            <w:tcW w:w="1701" w:type="dxa"/>
            <w:tcBorders>
              <w:right w:val="single" w:sz="12" w:space="0" w:color="auto"/>
            </w:tcBorders>
            <w:shd w:val="clear" w:color="auto" w:fill="auto"/>
          </w:tcPr>
          <w:p w14:paraId="1BC5E2CC" w14:textId="77777777" w:rsidR="002515B1" w:rsidRPr="00D84B21" w:rsidRDefault="001A29E5" w:rsidP="002515B1">
            <w:pPr>
              <w:spacing w:line="276" w:lineRule="auto"/>
              <w:jc w:val="center"/>
            </w:pPr>
            <w:r>
              <w:t>1 112,0</w:t>
            </w:r>
          </w:p>
        </w:tc>
        <w:tc>
          <w:tcPr>
            <w:tcW w:w="1559" w:type="dxa"/>
            <w:tcBorders>
              <w:right w:val="single" w:sz="12" w:space="0" w:color="auto"/>
            </w:tcBorders>
            <w:shd w:val="clear" w:color="auto" w:fill="auto"/>
          </w:tcPr>
          <w:p w14:paraId="119A6CED" w14:textId="77777777" w:rsidR="002515B1" w:rsidRPr="00D84B21" w:rsidRDefault="002515B1" w:rsidP="002515B1">
            <w:pPr>
              <w:spacing w:line="276" w:lineRule="auto"/>
              <w:jc w:val="center"/>
            </w:pPr>
            <w:r>
              <w:t>1 113,1</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C517824" w14:textId="77777777" w:rsidR="002515B1" w:rsidRPr="00D84B21" w:rsidRDefault="001A29E5" w:rsidP="002515B1">
            <w:pPr>
              <w:spacing w:line="276" w:lineRule="auto"/>
              <w:jc w:val="center"/>
            </w:pPr>
            <w:r>
              <w:t>109,2</w:t>
            </w:r>
          </w:p>
        </w:tc>
        <w:tc>
          <w:tcPr>
            <w:tcW w:w="1418" w:type="dxa"/>
            <w:tcBorders>
              <w:left w:val="single" w:sz="12" w:space="0" w:color="auto"/>
            </w:tcBorders>
            <w:shd w:val="clear" w:color="auto" w:fill="auto"/>
          </w:tcPr>
          <w:p w14:paraId="0C7AF830" w14:textId="77777777" w:rsidR="002515B1" w:rsidRPr="00D84B21" w:rsidRDefault="001A29E5" w:rsidP="002515B1">
            <w:pPr>
              <w:autoSpaceDE w:val="0"/>
              <w:autoSpaceDN w:val="0"/>
              <w:adjustRightInd w:val="0"/>
              <w:spacing w:line="276" w:lineRule="auto"/>
              <w:jc w:val="center"/>
              <w:rPr>
                <w:color w:val="000000"/>
              </w:rPr>
            </w:pPr>
            <w:r>
              <w:rPr>
                <w:color w:val="000000"/>
              </w:rPr>
              <w:t>13,7</w:t>
            </w:r>
          </w:p>
        </w:tc>
        <w:tc>
          <w:tcPr>
            <w:tcW w:w="992" w:type="dxa"/>
            <w:shd w:val="clear" w:color="auto" w:fill="auto"/>
          </w:tcPr>
          <w:p w14:paraId="64900DB2" w14:textId="77777777" w:rsidR="002515B1" w:rsidRPr="00D84B21" w:rsidRDefault="001A29E5" w:rsidP="002515B1">
            <w:pPr>
              <w:autoSpaceDE w:val="0"/>
              <w:autoSpaceDN w:val="0"/>
              <w:adjustRightInd w:val="0"/>
              <w:spacing w:line="276" w:lineRule="auto"/>
              <w:jc w:val="center"/>
              <w:rPr>
                <w:color w:val="000000"/>
              </w:rPr>
            </w:pPr>
            <w:r>
              <w:rPr>
                <w:color w:val="000000"/>
              </w:rPr>
              <w:t>101,2</w:t>
            </w:r>
          </w:p>
        </w:tc>
      </w:tr>
      <w:tr w:rsidR="00D84B21" w:rsidRPr="00D84B21" w14:paraId="55114DD5" w14:textId="77777777">
        <w:tc>
          <w:tcPr>
            <w:tcW w:w="1668" w:type="dxa"/>
            <w:shd w:val="clear" w:color="auto" w:fill="auto"/>
          </w:tcPr>
          <w:p w14:paraId="5ACD8A1C" w14:textId="77777777" w:rsidR="00D84B21" w:rsidRPr="00D84B21" w:rsidRDefault="00D84B21" w:rsidP="00D84B21">
            <w:pPr>
              <w:autoSpaceDE w:val="0"/>
              <w:autoSpaceDN w:val="0"/>
              <w:adjustRightInd w:val="0"/>
              <w:spacing w:line="276" w:lineRule="auto"/>
              <w:rPr>
                <w:color w:val="000000"/>
              </w:rPr>
            </w:pPr>
            <w:r w:rsidRPr="00D84B21">
              <w:rPr>
                <w:color w:val="000000"/>
              </w:rPr>
              <w:t xml:space="preserve">Всего </w:t>
            </w:r>
          </w:p>
        </w:tc>
        <w:tc>
          <w:tcPr>
            <w:tcW w:w="1559" w:type="dxa"/>
          </w:tcPr>
          <w:p w14:paraId="1A382998" w14:textId="77777777" w:rsidR="00D84B21" w:rsidRPr="00D84B21" w:rsidRDefault="002515B1" w:rsidP="00D84B21">
            <w:pPr>
              <w:spacing w:line="276" w:lineRule="auto"/>
              <w:jc w:val="center"/>
            </w:pPr>
            <w:r>
              <w:rPr>
                <w:color w:val="000000"/>
                <w:lang w:eastAsia="en-US"/>
              </w:rPr>
              <w:t>1 461,0</w:t>
            </w:r>
          </w:p>
        </w:tc>
        <w:tc>
          <w:tcPr>
            <w:tcW w:w="1701" w:type="dxa"/>
            <w:tcBorders>
              <w:right w:val="single" w:sz="12" w:space="0" w:color="auto"/>
            </w:tcBorders>
            <w:shd w:val="clear" w:color="auto" w:fill="auto"/>
          </w:tcPr>
          <w:p w14:paraId="77A06264" w14:textId="77777777" w:rsidR="00D84B21" w:rsidRPr="00D84B21" w:rsidRDefault="002515B1" w:rsidP="00D84B21">
            <w:pPr>
              <w:spacing w:line="276" w:lineRule="auto"/>
              <w:jc w:val="center"/>
            </w:pPr>
            <w:r>
              <w:rPr>
                <w:color w:val="000000"/>
                <w:lang w:eastAsia="en-US"/>
              </w:rPr>
              <w:t>1 516,6</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5EEB7CAE" w14:textId="77777777" w:rsidR="00D84B21" w:rsidRPr="00D84B21" w:rsidRDefault="001A29E5" w:rsidP="00D84B21">
            <w:pPr>
              <w:spacing w:line="276" w:lineRule="auto"/>
              <w:jc w:val="center"/>
            </w:pPr>
            <w:r>
              <w:rPr>
                <w:color w:val="000000"/>
                <w:lang w:eastAsia="en-US"/>
              </w:rPr>
              <w:t>1 612,6</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B1AFDD9" w14:textId="77777777" w:rsidR="00D84B21" w:rsidRPr="00D84B21" w:rsidRDefault="001A29E5" w:rsidP="00D84B21">
            <w:pPr>
              <w:spacing w:line="276" w:lineRule="auto"/>
              <w:jc w:val="center"/>
            </w:pPr>
            <w:r>
              <w:t>110,4</w:t>
            </w:r>
          </w:p>
        </w:tc>
        <w:tc>
          <w:tcPr>
            <w:tcW w:w="1418" w:type="dxa"/>
            <w:tcBorders>
              <w:left w:val="single" w:sz="12" w:space="0" w:color="auto"/>
            </w:tcBorders>
            <w:shd w:val="clear" w:color="auto" w:fill="auto"/>
          </w:tcPr>
          <w:p w14:paraId="2589311F" w14:textId="77777777" w:rsidR="00D84B21" w:rsidRPr="00D84B21" w:rsidRDefault="001A29E5" w:rsidP="00D84B21">
            <w:pPr>
              <w:autoSpaceDE w:val="0"/>
              <w:autoSpaceDN w:val="0"/>
              <w:adjustRightInd w:val="0"/>
              <w:spacing w:line="276" w:lineRule="auto"/>
              <w:jc w:val="center"/>
              <w:rPr>
                <w:color w:val="000000"/>
              </w:rPr>
            </w:pPr>
            <w:r>
              <w:rPr>
                <w:color w:val="000000"/>
              </w:rPr>
              <w:t>181,2</w:t>
            </w:r>
          </w:p>
        </w:tc>
        <w:tc>
          <w:tcPr>
            <w:tcW w:w="992" w:type="dxa"/>
            <w:shd w:val="clear" w:color="auto" w:fill="auto"/>
          </w:tcPr>
          <w:p w14:paraId="1B2E2A16" w14:textId="77777777" w:rsidR="00D84B21" w:rsidRPr="00D84B21" w:rsidRDefault="001A29E5" w:rsidP="00D84B21">
            <w:pPr>
              <w:autoSpaceDE w:val="0"/>
              <w:autoSpaceDN w:val="0"/>
              <w:adjustRightInd w:val="0"/>
              <w:spacing w:line="276" w:lineRule="auto"/>
              <w:jc w:val="center"/>
              <w:rPr>
                <w:color w:val="000000"/>
              </w:rPr>
            </w:pPr>
            <w:r>
              <w:rPr>
                <w:color w:val="000000"/>
                <w:lang w:eastAsia="en-US"/>
              </w:rPr>
              <w:t>112,7</w:t>
            </w:r>
          </w:p>
        </w:tc>
      </w:tr>
    </w:tbl>
    <w:p w14:paraId="13E3B4EE" w14:textId="77777777" w:rsidR="00D84B21" w:rsidRDefault="00D84B21" w:rsidP="00D84B21">
      <w:pPr>
        <w:spacing w:line="276" w:lineRule="auto"/>
        <w:ind w:firstLine="567"/>
        <w:jc w:val="both"/>
        <w:rPr>
          <w:sz w:val="28"/>
          <w:szCs w:val="28"/>
        </w:rPr>
      </w:pPr>
    </w:p>
    <w:p w14:paraId="21A0CC0E" w14:textId="77777777" w:rsidR="001A29E5" w:rsidRDefault="001A29E5" w:rsidP="00D84B21">
      <w:pPr>
        <w:spacing w:line="276" w:lineRule="auto"/>
        <w:ind w:firstLine="567"/>
        <w:jc w:val="both"/>
        <w:rPr>
          <w:rFonts w:eastAsia="Calibri"/>
          <w:color w:val="000000"/>
          <w:sz w:val="28"/>
          <w:szCs w:val="28"/>
          <w:lang w:eastAsia="en-US"/>
        </w:rPr>
      </w:pPr>
      <w:r w:rsidRPr="001A29E5">
        <w:rPr>
          <w:rFonts w:eastAsia="Calibri"/>
          <w:color w:val="000000"/>
          <w:sz w:val="28"/>
          <w:szCs w:val="28"/>
          <w:lang w:eastAsia="en-US"/>
        </w:rPr>
        <w:t>Основным налог</w:t>
      </w:r>
      <w:r>
        <w:rPr>
          <w:rFonts w:eastAsia="Calibri"/>
          <w:color w:val="000000"/>
          <w:sz w:val="28"/>
          <w:szCs w:val="28"/>
          <w:lang w:eastAsia="en-US"/>
        </w:rPr>
        <w:t>ом</w:t>
      </w:r>
      <w:r w:rsidRPr="001A29E5">
        <w:rPr>
          <w:rFonts w:eastAsia="Calibri"/>
          <w:color w:val="000000"/>
          <w:sz w:val="28"/>
          <w:szCs w:val="28"/>
          <w:lang w:eastAsia="en-US"/>
        </w:rPr>
        <w:t>, формирующим доходную часть бюджета, явля</w:t>
      </w:r>
      <w:r>
        <w:rPr>
          <w:rFonts w:eastAsia="Calibri"/>
          <w:color w:val="000000"/>
          <w:sz w:val="28"/>
          <w:szCs w:val="28"/>
          <w:lang w:eastAsia="en-US"/>
        </w:rPr>
        <w:t>ю</w:t>
      </w:r>
      <w:r w:rsidRPr="001A29E5">
        <w:rPr>
          <w:rFonts w:eastAsia="Calibri"/>
          <w:color w:val="000000"/>
          <w:sz w:val="28"/>
          <w:szCs w:val="28"/>
          <w:lang w:eastAsia="en-US"/>
        </w:rPr>
        <w:t>тся налог</w:t>
      </w:r>
      <w:r>
        <w:rPr>
          <w:rFonts w:eastAsia="Calibri"/>
          <w:color w:val="000000"/>
          <w:sz w:val="28"/>
          <w:szCs w:val="28"/>
          <w:lang w:eastAsia="en-US"/>
        </w:rPr>
        <w:t>и</w:t>
      </w:r>
      <w:r w:rsidRPr="001A29E5">
        <w:rPr>
          <w:rFonts w:eastAsia="Calibri"/>
          <w:color w:val="000000"/>
          <w:sz w:val="28"/>
          <w:szCs w:val="28"/>
          <w:lang w:eastAsia="en-US"/>
        </w:rPr>
        <w:t xml:space="preserve"> на </w:t>
      </w:r>
      <w:r>
        <w:rPr>
          <w:rFonts w:eastAsia="Calibri"/>
          <w:color w:val="000000"/>
          <w:sz w:val="28"/>
          <w:szCs w:val="28"/>
          <w:lang w:eastAsia="en-US"/>
        </w:rPr>
        <w:t>имущество.</w:t>
      </w:r>
    </w:p>
    <w:p w14:paraId="30C0F467" w14:textId="77777777" w:rsidR="001A29E5" w:rsidRPr="001A29E5" w:rsidRDefault="001A29E5" w:rsidP="001A29E5">
      <w:pPr>
        <w:autoSpaceDE w:val="0"/>
        <w:autoSpaceDN w:val="0"/>
        <w:adjustRightInd w:val="0"/>
        <w:spacing w:line="276" w:lineRule="auto"/>
        <w:ind w:firstLine="567"/>
        <w:jc w:val="both"/>
        <w:rPr>
          <w:rFonts w:ascii="Calibri" w:eastAsia="Calibri" w:hAnsi="Calibri"/>
          <w:sz w:val="28"/>
          <w:szCs w:val="28"/>
          <w:lang w:eastAsia="en-US"/>
        </w:rPr>
      </w:pPr>
      <w:r w:rsidRPr="001A29E5">
        <w:rPr>
          <w:rFonts w:eastAsia="Calibri"/>
          <w:iCs/>
          <w:sz w:val="28"/>
          <w:szCs w:val="28"/>
          <w:lang w:eastAsia="en-US"/>
        </w:rPr>
        <w:lastRenderedPageBreak/>
        <w:t>Исполнение плана по налоговым доходам к утвержденному плану на 202</w:t>
      </w:r>
      <w:r>
        <w:rPr>
          <w:rFonts w:eastAsia="Calibri"/>
          <w:iCs/>
          <w:sz w:val="28"/>
          <w:szCs w:val="28"/>
          <w:lang w:eastAsia="en-US"/>
        </w:rPr>
        <w:t>4</w:t>
      </w:r>
      <w:r w:rsidRPr="001A29E5">
        <w:rPr>
          <w:rFonts w:eastAsia="Calibri"/>
          <w:iCs/>
          <w:sz w:val="28"/>
          <w:szCs w:val="28"/>
          <w:lang w:eastAsia="en-US"/>
        </w:rPr>
        <w:t xml:space="preserve"> год </w:t>
      </w:r>
      <w:r w:rsidRPr="001A29E5">
        <w:rPr>
          <w:rFonts w:eastAsia="Calibri"/>
          <w:sz w:val="28"/>
          <w:szCs w:val="28"/>
          <w:lang w:eastAsia="en-US"/>
        </w:rPr>
        <w:t>произведено на 1</w:t>
      </w:r>
      <w:r>
        <w:rPr>
          <w:rFonts w:eastAsia="Calibri"/>
          <w:sz w:val="28"/>
          <w:szCs w:val="28"/>
          <w:lang w:eastAsia="en-US"/>
        </w:rPr>
        <w:t>10</w:t>
      </w:r>
      <w:r w:rsidRPr="001A29E5">
        <w:rPr>
          <w:rFonts w:eastAsia="Calibri"/>
          <w:sz w:val="28"/>
          <w:szCs w:val="28"/>
          <w:lang w:eastAsia="en-US"/>
        </w:rPr>
        <w:t xml:space="preserve">,4 %, в бюджет дополнительно поступило </w:t>
      </w:r>
      <w:r>
        <w:rPr>
          <w:rFonts w:eastAsia="Calibri"/>
          <w:sz w:val="28"/>
          <w:szCs w:val="28"/>
          <w:lang w:eastAsia="en-US"/>
        </w:rPr>
        <w:t>151,6</w:t>
      </w:r>
      <w:r w:rsidRPr="001A29E5">
        <w:rPr>
          <w:rFonts w:eastAsia="Calibri"/>
          <w:sz w:val="28"/>
          <w:szCs w:val="28"/>
          <w:lang w:eastAsia="en-US"/>
        </w:rPr>
        <w:t xml:space="preserve"> тыс. рублей. План выполнен по всем видам налогов за исключением </w:t>
      </w:r>
      <w:r>
        <w:rPr>
          <w:rFonts w:eastAsia="Calibri"/>
          <w:sz w:val="28"/>
          <w:szCs w:val="28"/>
          <w:lang w:eastAsia="en-US"/>
        </w:rPr>
        <w:t>единого сельскохозяйственного налога</w:t>
      </w:r>
      <w:r w:rsidRPr="001A29E5">
        <w:rPr>
          <w:rFonts w:eastAsia="Calibri"/>
          <w:sz w:val="28"/>
          <w:szCs w:val="28"/>
          <w:lang w:eastAsia="en-US"/>
        </w:rPr>
        <w:t>.</w:t>
      </w:r>
    </w:p>
    <w:p w14:paraId="756CD98C" w14:textId="77777777" w:rsidR="001A29E5" w:rsidRDefault="001A29E5" w:rsidP="001A29E5">
      <w:pPr>
        <w:spacing w:line="276" w:lineRule="auto"/>
        <w:ind w:firstLine="567"/>
        <w:jc w:val="both"/>
        <w:rPr>
          <w:rFonts w:eastAsia="Calibri"/>
          <w:iCs/>
          <w:sz w:val="28"/>
          <w:szCs w:val="28"/>
          <w:lang w:eastAsia="en-US"/>
        </w:rPr>
      </w:pPr>
      <w:r w:rsidRPr="001A29E5">
        <w:rPr>
          <w:rFonts w:eastAsia="Calibri"/>
          <w:iCs/>
          <w:sz w:val="28"/>
          <w:szCs w:val="28"/>
          <w:lang w:eastAsia="en-US"/>
        </w:rPr>
        <w:t>По сравнению с предыдущим годом наблюдается</w:t>
      </w:r>
      <w:r w:rsidR="002B17C4">
        <w:rPr>
          <w:rFonts w:eastAsia="Calibri"/>
          <w:iCs/>
          <w:sz w:val="28"/>
          <w:szCs w:val="28"/>
          <w:lang w:eastAsia="en-US"/>
        </w:rPr>
        <w:t xml:space="preserve"> увеличение</w:t>
      </w:r>
      <w:r w:rsidRPr="001A29E5">
        <w:rPr>
          <w:rFonts w:eastAsia="Calibri"/>
          <w:iCs/>
          <w:sz w:val="28"/>
          <w:szCs w:val="28"/>
          <w:lang w:eastAsia="en-US"/>
        </w:rPr>
        <w:t xml:space="preserve"> по всем видам налоговых доходов.</w:t>
      </w:r>
    </w:p>
    <w:p w14:paraId="6BE2D0A9" w14:textId="77777777" w:rsidR="00813050" w:rsidRPr="00813050" w:rsidRDefault="00813050" w:rsidP="00813050">
      <w:pPr>
        <w:autoSpaceDE w:val="0"/>
        <w:autoSpaceDN w:val="0"/>
        <w:adjustRightInd w:val="0"/>
        <w:spacing w:line="276" w:lineRule="auto"/>
        <w:ind w:firstLine="708"/>
        <w:jc w:val="both"/>
        <w:rPr>
          <w:rFonts w:eastAsia="Calibri"/>
          <w:sz w:val="28"/>
          <w:szCs w:val="28"/>
          <w:lang w:eastAsia="en-US"/>
        </w:rPr>
      </w:pPr>
      <w:r w:rsidRPr="00813050">
        <w:rPr>
          <w:rFonts w:eastAsia="Calibri"/>
          <w:i/>
          <w:sz w:val="28"/>
          <w:szCs w:val="28"/>
          <w:lang w:eastAsia="en-US"/>
        </w:rPr>
        <w:t xml:space="preserve">Неналоговые доходы </w:t>
      </w:r>
      <w:r w:rsidRPr="00813050">
        <w:rPr>
          <w:rFonts w:eastAsia="Calibri"/>
          <w:sz w:val="28"/>
          <w:szCs w:val="28"/>
          <w:lang w:eastAsia="en-US"/>
        </w:rPr>
        <w:t xml:space="preserve">поступили в сумме </w:t>
      </w:r>
      <w:r w:rsidRPr="00813050">
        <w:rPr>
          <w:rFonts w:eastAsia="Calibri"/>
          <w:color w:val="000000"/>
          <w:sz w:val="28"/>
          <w:szCs w:val="28"/>
          <w:lang w:eastAsia="en-US"/>
        </w:rPr>
        <w:t>11,3</w:t>
      </w:r>
      <w:r w:rsidRPr="00813050">
        <w:rPr>
          <w:rFonts w:eastAsia="Calibri"/>
          <w:iCs/>
          <w:sz w:val="28"/>
          <w:szCs w:val="28"/>
          <w:lang w:eastAsia="en-US"/>
        </w:rPr>
        <w:t xml:space="preserve"> тыс. рублей</w:t>
      </w:r>
      <w:r w:rsidRPr="00813050">
        <w:rPr>
          <w:rFonts w:eastAsia="Calibri"/>
          <w:i/>
          <w:iCs/>
          <w:sz w:val="28"/>
          <w:szCs w:val="28"/>
          <w:lang w:eastAsia="en-US"/>
        </w:rPr>
        <w:t xml:space="preserve"> </w:t>
      </w:r>
      <w:r w:rsidRPr="00813050">
        <w:rPr>
          <w:rFonts w:eastAsia="Calibri"/>
          <w:sz w:val="28"/>
          <w:szCs w:val="28"/>
          <w:lang w:eastAsia="en-US"/>
        </w:rPr>
        <w:t>(</w:t>
      </w:r>
      <w:r w:rsidRPr="00813050">
        <w:rPr>
          <w:rFonts w:eastAsia="Calibri"/>
          <w:color w:val="000000"/>
          <w:sz w:val="28"/>
          <w:szCs w:val="28"/>
          <w:lang w:eastAsia="en-US"/>
        </w:rPr>
        <w:t>99,1</w:t>
      </w:r>
      <w:r w:rsidRPr="00813050">
        <w:rPr>
          <w:rFonts w:eastAsia="Calibri"/>
          <w:sz w:val="28"/>
          <w:szCs w:val="28"/>
          <w:lang w:eastAsia="en-US"/>
        </w:rPr>
        <w:t xml:space="preserve"> % уточненного плана и </w:t>
      </w:r>
      <w:r w:rsidRPr="00813050">
        <w:rPr>
          <w:rFonts w:eastAsia="Calibri"/>
          <w:color w:val="000000"/>
          <w:sz w:val="28"/>
          <w:szCs w:val="28"/>
          <w:lang w:eastAsia="en-US"/>
        </w:rPr>
        <w:t>99,1</w:t>
      </w:r>
      <w:r w:rsidRPr="00813050">
        <w:rPr>
          <w:rFonts w:eastAsia="Calibri"/>
          <w:sz w:val="28"/>
          <w:szCs w:val="28"/>
          <w:lang w:eastAsia="en-US"/>
        </w:rPr>
        <w:t xml:space="preserve"> % к утвержденному плану на 202</w:t>
      </w:r>
      <w:r>
        <w:rPr>
          <w:rFonts w:eastAsia="Calibri"/>
          <w:sz w:val="28"/>
          <w:szCs w:val="28"/>
          <w:lang w:eastAsia="en-US"/>
        </w:rPr>
        <w:t>4</w:t>
      </w:r>
      <w:r w:rsidRPr="00813050">
        <w:rPr>
          <w:rFonts w:eastAsia="Calibri"/>
          <w:sz w:val="28"/>
          <w:szCs w:val="28"/>
          <w:lang w:eastAsia="en-US"/>
        </w:rPr>
        <w:t xml:space="preserve"> год), но на </w:t>
      </w:r>
      <w:r w:rsidRPr="00813050">
        <w:rPr>
          <w:rFonts w:eastAsia="Calibri"/>
          <w:color w:val="000000"/>
          <w:sz w:val="28"/>
          <w:szCs w:val="28"/>
          <w:lang w:eastAsia="en-US"/>
        </w:rPr>
        <w:t>1,7</w:t>
      </w:r>
      <w:r w:rsidRPr="00813050">
        <w:rPr>
          <w:rFonts w:eastAsia="Calibri"/>
          <w:sz w:val="28"/>
          <w:szCs w:val="28"/>
          <w:lang w:eastAsia="en-US"/>
        </w:rPr>
        <w:t xml:space="preserve"> </w:t>
      </w:r>
      <w:r w:rsidRPr="00813050">
        <w:rPr>
          <w:rFonts w:eastAsia="Calibri"/>
          <w:iCs/>
          <w:sz w:val="28"/>
          <w:szCs w:val="28"/>
          <w:lang w:eastAsia="en-US"/>
        </w:rPr>
        <w:t>тыс.</w:t>
      </w:r>
      <w:r w:rsidRPr="00813050">
        <w:rPr>
          <w:rFonts w:eastAsia="Calibri"/>
          <w:sz w:val="28"/>
          <w:szCs w:val="28"/>
          <w:lang w:eastAsia="en-US"/>
        </w:rPr>
        <w:t xml:space="preserve"> рублей ниже уровня 202</w:t>
      </w:r>
      <w:r>
        <w:rPr>
          <w:rFonts w:eastAsia="Calibri"/>
          <w:sz w:val="28"/>
          <w:szCs w:val="28"/>
          <w:lang w:eastAsia="en-US"/>
        </w:rPr>
        <w:t>3</w:t>
      </w:r>
      <w:r w:rsidRPr="00813050">
        <w:rPr>
          <w:rFonts w:eastAsia="Calibri"/>
          <w:sz w:val="28"/>
          <w:szCs w:val="28"/>
          <w:lang w:eastAsia="en-US"/>
        </w:rPr>
        <w:t xml:space="preserve"> года. Характеристика в разрезе видов налогов приведена в таблице 4.</w:t>
      </w:r>
      <w:r w:rsidRPr="00813050">
        <w:rPr>
          <w:rFonts w:eastAsia="Calibri"/>
          <w:color w:val="000000"/>
          <w:lang w:eastAsia="en-US"/>
        </w:rPr>
        <w:t xml:space="preserve"> </w:t>
      </w:r>
    </w:p>
    <w:p w14:paraId="776BC686" w14:textId="77777777" w:rsidR="00813050" w:rsidRPr="00813050" w:rsidRDefault="00813050" w:rsidP="00813050">
      <w:pPr>
        <w:autoSpaceDE w:val="0"/>
        <w:autoSpaceDN w:val="0"/>
        <w:adjustRightInd w:val="0"/>
        <w:spacing w:line="276" w:lineRule="auto"/>
        <w:ind w:firstLine="708"/>
        <w:jc w:val="right"/>
        <w:rPr>
          <w:rFonts w:eastAsia="Calibri"/>
          <w:color w:val="000000"/>
          <w:lang w:eastAsia="en-US"/>
        </w:rPr>
      </w:pPr>
      <w:r w:rsidRPr="00813050">
        <w:rPr>
          <w:rFonts w:eastAsia="Calibri"/>
          <w:color w:val="000000"/>
          <w:lang w:eastAsia="en-US"/>
        </w:rPr>
        <w:t>Таблица 4</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1559"/>
        <w:gridCol w:w="1134"/>
        <w:gridCol w:w="851"/>
        <w:gridCol w:w="1276"/>
        <w:gridCol w:w="850"/>
      </w:tblGrid>
      <w:tr w:rsidR="00813050" w:rsidRPr="00813050" w14:paraId="59DD6626" w14:textId="77777777">
        <w:trPr>
          <w:trHeight w:val="389"/>
        </w:trPr>
        <w:tc>
          <w:tcPr>
            <w:tcW w:w="2376" w:type="dxa"/>
            <w:vMerge w:val="restart"/>
            <w:shd w:val="clear" w:color="auto" w:fill="auto"/>
          </w:tcPr>
          <w:p w14:paraId="7CABE881"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Виды дохода</w:t>
            </w:r>
          </w:p>
        </w:tc>
        <w:tc>
          <w:tcPr>
            <w:tcW w:w="1843" w:type="dxa"/>
            <w:vMerge w:val="restart"/>
          </w:tcPr>
          <w:p w14:paraId="6A03975E"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Утвержденный план на 202</w:t>
            </w:r>
            <w:r>
              <w:rPr>
                <w:color w:val="000000"/>
              </w:rPr>
              <w:t>4</w:t>
            </w:r>
            <w:r w:rsidRPr="00813050">
              <w:rPr>
                <w:color w:val="000000"/>
              </w:rPr>
              <w:t xml:space="preserve"> год</w:t>
            </w:r>
          </w:p>
          <w:p w14:paraId="26D2F0C1"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1559" w:type="dxa"/>
            <w:vMerge w:val="restart"/>
            <w:tcBorders>
              <w:right w:val="single" w:sz="12" w:space="0" w:color="auto"/>
            </w:tcBorders>
            <w:shd w:val="clear" w:color="auto" w:fill="auto"/>
          </w:tcPr>
          <w:p w14:paraId="056ADC68"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Уточненный план</w:t>
            </w:r>
          </w:p>
          <w:p w14:paraId="6F962F6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1985" w:type="dxa"/>
            <w:gridSpan w:val="2"/>
            <w:tcBorders>
              <w:top w:val="single" w:sz="12" w:space="0" w:color="auto"/>
              <w:left w:val="single" w:sz="12" w:space="0" w:color="auto"/>
              <w:bottom w:val="single" w:sz="12" w:space="0" w:color="auto"/>
              <w:right w:val="single" w:sz="12" w:space="0" w:color="auto"/>
            </w:tcBorders>
            <w:shd w:val="clear" w:color="auto" w:fill="auto"/>
          </w:tcPr>
          <w:p w14:paraId="6FA5C0BC"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Исполнено</w:t>
            </w:r>
          </w:p>
        </w:tc>
        <w:tc>
          <w:tcPr>
            <w:tcW w:w="2126" w:type="dxa"/>
            <w:gridSpan w:val="2"/>
            <w:tcBorders>
              <w:left w:val="single" w:sz="12" w:space="0" w:color="auto"/>
            </w:tcBorders>
            <w:shd w:val="clear" w:color="auto" w:fill="auto"/>
          </w:tcPr>
          <w:p w14:paraId="44DFD43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К предыдущему году</w:t>
            </w:r>
          </w:p>
        </w:tc>
      </w:tr>
      <w:tr w:rsidR="00813050" w:rsidRPr="00813050" w14:paraId="1CD7F1D3" w14:textId="77777777">
        <w:trPr>
          <w:trHeight w:val="413"/>
        </w:trPr>
        <w:tc>
          <w:tcPr>
            <w:tcW w:w="2376" w:type="dxa"/>
            <w:vMerge/>
            <w:shd w:val="clear" w:color="auto" w:fill="auto"/>
          </w:tcPr>
          <w:p w14:paraId="1DA498AC" w14:textId="77777777" w:rsidR="00813050" w:rsidRPr="00813050" w:rsidRDefault="00813050" w:rsidP="00813050">
            <w:pPr>
              <w:autoSpaceDE w:val="0"/>
              <w:autoSpaceDN w:val="0"/>
              <w:adjustRightInd w:val="0"/>
              <w:spacing w:line="276" w:lineRule="auto"/>
              <w:rPr>
                <w:color w:val="000000"/>
              </w:rPr>
            </w:pPr>
          </w:p>
        </w:tc>
        <w:tc>
          <w:tcPr>
            <w:tcW w:w="1843" w:type="dxa"/>
            <w:vMerge/>
          </w:tcPr>
          <w:p w14:paraId="4E81C24B" w14:textId="77777777" w:rsidR="00813050" w:rsidRPr="00813050" w:rsidRDefault="00813050" w:rsidP="00813050">
            <w:pPr>
              <w:autoSpaceDE w:val="0"/>
              <w:autoSpaceDN w:val="0"/>
              <w:adjustRightInd w:val="0"/>
              <w:spacing w:line="276" w:lineRule="auto"/>
              <w:jc w:val="center"/>
              <w:rPr>
                <w:color w:val="000000"/>
              </w:rPr>
            </w:pPr>
          </w:p>
        </w:tc>
        <w:tc>
          <w:tcPr>
            <w:tcW w:w="1559" w:type="dxa"/>
            <w:vMerge/>
            <w:tcBorders>
              <w:right w:val="single" w:sz="12" w:space="0" w:color="auto"/>
            </w:tcBorders>
            <w:shd w:val="clear" w:color="auto" w:fill="auto"/>
          </w:tcPr>
          <w:p w14:paraId="63079FD8" w14:textId="77777777" w:rsidR="00813050" w:rsidRPr="00813050" w:rsidRDefault="00813050" w:rsidP="00813050">
            <w:pPr>
              <w:autoSpaceDE w:val="0"/>
              <w:autoSpaceDN w:val="0"/>
              <w:adjustRightInd w:val="0"/>
              <w:spacing w:line="276" w:lineRule="auto"/>
              <w:jc w:val="center"/>
              <w:rPr>
                <w:color w:val="000000"/>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368C1130"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367C319C" w14:textId="77777777" w:rsidR="00813050" w:rsidRPr="00813050" w:rsidRDefault="00813050" w:rsidP="00813050">
            <w:pPr>
              <w:autoSpaceDE w:val="0"/>
              <w:autoSpaceDN w:val="0"/>
              <w:adjustRightInd w:val="0"/>
              <w:spacing w:line="276" w:lineRule="auto"/>
              <w:jc w:val="center"/>
              <w:rPr>
                <w:color w:val="000000"/>
                <w:sz w:val="16"/>
                <w:szCs w:val="16"/>
              </w:rPr>
            </w:pPr>
            <w:r w:rsidRPr="00813050">
              <w:rPr>
                <w:color w:val="000000"/>
                <w:sz w:val="16"/>
                <w:szCs w:val="16"/>
              </w:rPr>
              <w:t>К утвержденному плану на 202</w:t>
            </w:r>
            <w:r>
              <w:rPr>
                <w:color w:val="000000"/>
                <w:sz w:val="16"/>
                <w:szCs w:val="16"/>
              </w:rPr>
              <w:t>4</w:t>
            </w:r>
            <w:r w:rsidRPr="00813050">
              <w:rPr>
                <w:color w:val="000000"/>
                <w:sz w:val="16"/>
                <w:szCs w:val="16"/>
              </w:rPr>
              <w:t xml:space="preserve"> год,</w:t>
            </w:r>
          </w:p>
          <w:p w14:paraId="5587F8F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w:t>
            </w:r>
          </w:p>
        </w:tc>
        <w:tc>
          <w:tcPr>
            <w:tcW w:w="1276" w:type="dxa"/>
            <w:tcBorders>
              <w:left w:val="single" w:sz="12" w:space="0" w:color="auto"/>
            </w:tcBorders>
            <w:shd w:val="clear" w:color="auto" w:fill="auto"/>
          </w:tcPr>
          <w:p w14:paraId="5C67575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850" w:type="dxa"/>
            <w:shd w:val="clear" w:color="auto" w:fill="auto"/>
          </w:tcPr>
          <w:p w14:paraId="038EEAF2"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w:t>
            </w:r>
          </w:p>
        </w:tc>
      </w:tr>
      <w:tr w:rsidR="00813050" w:rsidRPr="00813050" w14:paraId="0609411C" w14:textId="77777777">
        <w:trPr>
          <w:trHeight w:val="341"/>
        </w:trPr>
        <w:tc>
          <w:tcPr>
            <w:tcW w:w="2376" w:type="dxa"/>
            <w:shd w:val="clear" w:color="auto" w:fill="auto"/>
          </w:tcPr>
          <w:p w14:paraId="2364F010" w14:textId="77777777" w:rsidR="00813050" w:rsidRPr="00813050" w:rsidRDefault="00813050" w:rsidP="00813050">
            <w:pPr>
              <w:autoSpaceDE w:val="0"/>
              <w:autoSpaceDN w:val="0"/>
              <w:adjustRightInd w:val="0"/>
              <w:rPr>
                <w:rFonts w:eastAsia="Calibri"/>
                <w:color w:val="000000"/>
                <w:lang w:eastAsia="en-US"/>
              </w:rPr>
            </w:pPr>
            <w:r>
              <w:rPr>
                <w:rFonts w:eastAsia="Calibri"/>
                <w:color w:val="000000"/>
                <w:lang w:eastAsia="en-US"/>
              </w:rPr>
              <w:t>Госпошлина</w:t>
            </w:r>
          </w:p>
        </w:tc>
        <w:tc>
          <w:tcPr>
            <w:tcW w:w="1843" w:type="dxa"/>
          </w:tcPr>
          <w:p w14:paraId="725A696E" w14:textId="77777777" w:rsidR="00813050" w:rsidRPr="00813050" w:rsidRDefault="00813050" w:rsidP="00813050">
            <w:pPr>
              <w:spacing w:line="276" w:lineRule="auto"/>
              <w:jc w:val="center"/>
            </w:pPr>
            <w:r>
              <w:t>1,5</w:t>
            </w:r>
          </w:p>
        </w:tc>
        <w:tc>
          <w:tcPr>
            <w:tcW w:w="1559" w:type="dxa"/>
            <w:tcBorders>
              <w:right w:val="single" w:sz="12" w:space="0" w:color="auto"/>
            </w:tcBorders>
            <w:shd w:val="clear" w:color="auto" w:fill="auto"/>
          </w:tcPr>
          <w:p w14:paraId="118B9614" w14:textId="77777777" w:rsidR="00813050" w:rsidRPr="00813050" w:rsidRDefault="00813050" w:rsidP="00813050">
            <w:pPr>
              <w:spacing w:line="276" w:lineRule="auto"/>
              <w:jc w:val="center"/>
            </w:pPr>
            <w:r>
              <w:t>1,5</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33092D25" w14:textId="77777777" w:rsidR="00813050" w:rsidRPr="00813050" w:rsidRDefault="00813050" w:rsidP="00813050">
            <w:pPr>
              <w:spacing w:line="276" w:lineRule="auto"/>
              <w:jc w:val="center"/>
            </w:pPr>
            <w:r>
              <w:t>1,4</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0215C0E8" w14:textId="77777777" w:rsidR="00813050" w:rsidRPr="00813050" w:rsidRDefault="00813050" w:rsidP="00813050">
            <w:pPr>
              <w:autoSpaceDE w:val="0"/>
              <w:autoSpaceDN w:val="0"/>
              <w:adjustRightInd w:val="0"/>
              <w:spacing w:line="276" w:lineRule="auto"/>
              <w:jc w:val="center"/>
              <w:rPr>
                <w:color w:val="000000"/>
              </w:rPr>
            </w:pPr>
            <w:r>
              <w:rPr>
                <w:color w:val="000000"/>
              </w:rPr>
              <w:t>93,3</w:t>
            </w:r>
          </w:p>
        </w:tc>
        <w:tc>
          <w:tcPr>
            <w:tcW w:w="1276" w:type="dxa"/>
            <w:tcBorders>
              <w:left w:val="single" w:sz="12" w:space="0" w:color="auto"/>
            </w:tcBorders>
            <w:shd w:val="clear" w:color="auto" w:fill="auto"/>
          </w:tcPr>
          <w:p w14:paraId="17963D4E" w14:textId="77777777" w:rsidR="00813050" w:rsidRPr="00813050" w:rsidRDefault="00813050" w:rsidP="00813050">
            <w:pPr>
              <w:autoSpaceDE w:val="0"/>
              <w:autoSpaceDN w:val="0"/>
              <w:adjustRightInd w:val="0"/>
              <w:spacing w:line="276" w:lineRule="auto"/>
              <w:jc w:val="center"/>
              <w:rPr>
                <w:color w:val="000000"/>
              </w:rPr>
            </w:pPr>
            <w:r>
              <w:rPr>
                <w:color w:val="000000"/>
              </w:rPr>
              <w:t>-1,7</w:t>
            </w:r>
          </w:p>
        </w:tc>
        <w:tc>
          <w:tcPr>
            <w:tcW w:w="850" w:type="dxa"/>
            <w:shd w:val="clear" w:color="auto" w:fill="auto"/>
          </w:tcPr>
          <w:p w14:paraId="79BA9594" w14:textId="77777777" w:rsidR="00813050" w:rsidRPr="00813050" w:rsidRDefault="00813050" w:rsidP="00813050">
            <w:pPr>
              <w:autoSpaceDE w:val="0"/>
              <w:autoSpaceDN w:val="0"/>
              <w:adjustRightInd w:val="0"/>
              <w:spacing w:line="276" w:lineRule="auto"/>
              <w:jc w:val="center"/>
              <w:rPr>
                <w:color w:val="000000"/>
              </w:rPr>
            </w:pPr>
            <w:r>
              <w:rPr>
                <w:color w:val="000000"/>
              </w:rPr>
              <w:t>45,2</w:t>
            </w:r>
          </w:p>
        </w:tc>
      </w:tr>
      <w:tr w:rsidR="00813050" w:rsidRPr="00813050" w14:paraId="0BBBF7A5" w14:textId="77777777">
        <w:tc>
          <w:tcPr>
            <w:tcW w:w="2376" w:type="dxa"/>
            <w:shd w:val="clear" w:color="auto" w:fill="auto"/>
          </w:tcPr>
          <w:p w14:paraId="2C1389D8" w14:textId="77777777" w:rsidR="00813050" w:rsidRPr="00813050" w:rsidRDefault="00813050" w:rsidP="00813050">
            <w:pPr>
              <w:autoSpaceDE w:val="0"/>
              <w:autoSpaceDN w:val="0"/>
              <w:adjustRightInd w:val="0"/>
              <w:rPr>
                <w:rFonts w:eastAsia="Calibri"/>
                <w:color w:val="000000"/>
                <w:lang w:eastAsia="en-US"/>
              </w:rPr>
            </w:pPr>
            <w:r>
              <w:rPr>
                <w:rFonts w:eastAsia="Calibri"/>
                <w:color w:val="000000"/>
                <w:lang w:eastAsia="en-US"/>
              </w:rPr>
              <w:t>Доходы от использования имущества</w:t>
            </w:r>
          </w:p>
        </w:tc>
        <w:tc>
          <w:tcPr>
            <w:tcW w:w="1843" w:type="dxa"/>
          </w:tcPr>
          <w:p w14:paraId="049BDF91" w14:textId="77777777" w:rsidR="00813050" w:rsidRPr="00813050" w:rsidRDefault="00813050" w:rsidP="00813050">
            <w:pPr>
              <w:spacing w:line="276" w:lineRule="auto"/>
              <w:jc w:val="center"/>
            </w:pPr>
            <w:r>
              <w:t>7,9</w:t>
            </w:r>
          </w:p>
        </w:tc>
        <w:tc>
          <w:tcPr>
            <w:tcW w:w="1559" w:type="dxa"/>
            <w:tcBorders>
              <w:right w:val="single" w:sz="12" w:space="0" w:color="auto"/>
            </w:tcBorders>
            <w:shd w:val="clear" w:color="auto" w:fill="auto"/>
          </w:tcPr>
          <w:p w14:paraId="6ADC64B6" w14:textId="77777777" w:rsidR="00813050" w:rsidRPr="00813050" w:rsidRDefault="00813050" w:rsidP="00813050">
            <w:pPr>
              <w:spacing w:line="276" w:lineRule="auto"/>
              <w:jc w:val="center"/>
            </w:pPr>
            <w:r>
              <w:t>7,9</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24108C4F" w14:textId="77777777" w:rsidR="00813050" w:rsidRPr="00813050" w:rsidRDefault="00813050" w:rsidP="00813050">
            <w:pPr>
              <w:spacing w:line="276" w:lineRule="auto"/>
              <w:jc w:val="center"/>
            </w:pPr>
            <w:r>
              <w:t>7,9</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29E385A6" w14:textId="77777777" w:rsidR="00813050" w:rsidRPr="00813050" w:rsidRDefault="00813050" w:rsidP="00813050">
            <w:pPr>
              <w:spacing w:line="276" w:lineRule="auto"/>
              <w:jc w:val="center"/>
            </w:pPr>
            <w:r>
              <w:t>100,0</w:t>
            </w:r>
          </w:p>
        </w:tc>
        <w:tc>
          <w:tcPr>
            <w:tcW w:w="1276" w:type="dxa"/>
            <w:tcBorders>
              <w:left w:val="single" w:sz="12" w:space="0" w:color="auto"/>
            </w:tcBorders>
            <w:shd w:val="clear" w:color="auto" w:fill="auto"/>
          </w:tcPr>
          <w:p w14:paraId="188AE7B5" w14:textId="77777777" w:rsidR="00813050" w:rsidRPr="00813050" w:rsidRDefault="00813050" w:rsidP="00813050">
            <w:pPr>
              <w:autoSpaceDE w:val="0"/>
              <w:autoSpaceDN w:val="0"/>
              <w:adjustRightInd w:val="0"/>
              <w:spacing w:line="276" w:lineRule="auto"/>
              <w:jc w:val="center"/>
              <w:rPr>
                <w:color w:val="000000"/>
              </w:rPr>
            </w:pPr>
            <w:r>
              <w:rPr>
                <w:color w:val="000000"/>
              </w:rPr>
              <w:t>0,0</w:t>
            </w:r>
          </w:p>
        </w:tc>
        <w:tc>
          <w:tcPr>
            <w:tcW w:w="850" w:type="dxa"/>
            <w:shd w:val="clear" w:color="auto" w:fill="auto"/>
          </w:tcPr>
          <w:p w14:paraId="23E7B949" w14:textId="77777777" w:rsidR="00813050" w:rsidRPr="00813050" w:rsidRDefault="00813050" w:rsidP="00813050">
            <w:pPr>
              <w:autoSpaceDE w:val="0"/>
              <w:autoSpaceDN w:val="0"/>
              <w:adjustRightInd w:val="0"/>
              <w:spacing w:line="276" w:lineRule="auto"/>
              <w:jc w:val="center"/>
              <w:rPr>
                <w:color w:val="000000"/>
              </w:rPr>
            </w:pPr>
            <w:r>
              <w:rPr>
                <w:color w:val="000000"/>
              </w:rPr>
              <w:t>100,0</w:t>
            </w:r>
          </w:p>
        </w:tc>
      </w:tr>
      <w:tr w:rsidR="00813050" w:rsidRPr="00813050" w14:paraId="0C57881C" w14:textId="77777777">
        <w:tc>
          <w:tcPr>
            <w:tcW w:w="2376" w:type="dxa"/>
            <w:shd w:val="clear" w:color="auto" w:fill="auto"/>
          </w:tcPr>
          <w:p w14:paraId="45182B6A" w14:textId="77777777" w:rsidR="00813050" w:rsidRPr="00813050" w:rsidRDefault="00813050" w:rsidP="00813050">
            <w:pPr>
              <w:autoSpaceDE w:val="0"/>
              <w:autoSpaceDN w:val="0"/>
              <w:adjustRightInd w:val="0"/>
              <w:rPr>
                <w:rFonts w:eastAsia="Calibri"/>
                <w:color w:val="000000"/>
                <w:lang w:eastAsia="en-US"/>
              </w:rPr>
            </w:pPr>
            <w:r>
              <w:rPr>
                <w:rFonts w:eastAsia="Calibri"/>
                <w:color w:val="000000"/>
                <w:lang w:eastAsia="en-US"/>
              </w:rPr>
              <w:t>Доходы от оказания платных услуг</w:t>
            </w:r>
          </w:p>
        </w:tc>
        <w:tc>
          <w:tcPr>
            <w:tcW w:w="1843" w:type="dxa"/>
          </w:tcPr>
          <w:p w14:paraId="4B465D5F" w14:textId="77777777" w:rsidR="00813050" w:rsidRPr="00813050" w:rsidRDefault="00813050" w:rsidP="00813050">
            <w:pPr>
              <w:spacing w:line="276" w:lineRule="auto"/>
              <w:jc w:val="center"/>
            </w:pPr>
            <w:r>
              <w:t>2,0</w:t>
            </w:r>
          </w:p>
        </w:tc>
        <w:tc>
          <w:tcPr>
            <w:tcW w:w="1559" w:type="dxa"/>
            <w:tcBorders>
              <w:right w:val="single" w:sz="12" w:space="0" w:color="auto"/>
            </w:tcBorders>
            <w:shd w:val="clear" w:color="auto" w:fill="auto"/>
          </w:tcPr>
          <w:p w14:paraId="6578D383" w14:textId="77777777" w:rsidR="00813050" w:rsidRPr="00813050" w:rsidRDefault="00813050" w:rsidP="00813050">
            <w:pPr>
              <w:spacing w:line="276" w:lineRule="auto"/>
              <w:jc w:val="center"/>
            </w:pPr>
            <w:r>
              <w:t>2,0</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675725CC" w14:textId="77777777" w:rsidR="00813050" w:rsidRPr="00813050" w:rsidRDefault="00813050" w:rsidP="00813050">
            <w:pPr>
              <w:spacing w:line="276" w:lineRule="auto"/>
              <w:jc w:val="center"/>
            </w:pPr>
            <w:r>
              <w:t>2,0</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155201D1" w14:textId="77777777" w:rsidR="00813050" w:rsidRPr="00813050" w:rsidRDefault="00813050" w:rsidP="00813050">
            <w:pPr>
              <w:spacing w:line="276" w:lineRule="auto"/>
              <w:jc w:val="center"/>
            </w:pPr>
            <w:r>
              <w:t>100,0</w:t>
            </w:r>
          </w:p>
        </w:tc>
        <w:tc>
          <w:tcPr>
            <w:tcW w:w="1276" w:type="dxa"/>
            <w:tcBorders>
              <w:left w:val="single" w:sz="12" w:space="0" w:color="auto"/>
            </w:tcBorders>
            <w:shd w:val="clear" w:color="auto" w:fill="auto"/>
          </w:tcPr>
          <w:p w14:paraId="061C6853" w14:textId="77777777" w:rsidR="00813050" w:rsidRPr="00813050" w:rsidRDefault="00813050" w:rsidP="00813050">
            <w:pPr>
              <w:autoSpaceDE w:val="0"/>
              <w:autoSpaceDN w:val="0"/>
              <w:adjustRightInd w:val="0"/>
              <w:spacing w:line="276" w:lineRule="auto"/>
              <w:jc w:val="center"/>
              <w:rPr>
                <w:color w:val="000000"/>
              </w:rPr>
            </w:pPr>
            <w:r>
              <w:rPr>
                <w:color w:val="000000"/>
              </w:rPr>
              <w:t>0,0</w:t>
            </w:r>
          </w:p>
        </w:tc>
        <w:tc>
          <w:tcPr>
            <w:tcW w:w="850" w:type="dxa"/>
            <w:shd w:val="clear" w:color="auto" w:fill="auto"/>
          </w:tcPr>
          <w:p w14:paraId="0ADAF0E0" w14:textId="77777777" w:rsidR="00813050" w:rsidRPr="00813050" w:rsidRDefault="00813050" w:rsidP="00813050">
            <w:pPr>
              <w:autoSpaceDE w:val="0"/>
              <w:autoSpaceDN w:val="0"/>
              <w:adjustRightInd w:val="0"/>
              <w:spacing w:line="276" w:lineRule="auto"/>
              <w:jc w:val="center"/>
              <w:rPr>
                <w:color w:val="000000"/>
              </w:rPr>
            </w:pPr>
            <w:r>
              <w:rPr>
                <w:color w:val="000000"/>
              </w:rPr>
              <w:t>100,0</w:t>
            </w:r>
          </w:p>
        </w:tc>
      </w:tr>
      <w:tr w:rsidR="00813050" w:rsidRPr="00813050" w14:paraId="76B5A362" w14:textId="77777777">
        <w:tc>
          <w:tcPr>
            <w:tcW w:w="2376" w:type="dxa"/>
            <w:shd w:val="clear" w:color="auto" w:fill="auto"/>
          </w:tcPr>
          <w:p w14:paraId="150D5FA2" w14:textId="77777777" w:rsidR="00813050" w:rsidRPr="00813050" w:rsidRDefault="00813050" w:rsidP="00813050">
            <w:pPr>
              <w:autoSpaceDE w:val="0"/>
              <w:autoSpaceDN w:val="0"/>
              <w:adjustRightInd w:val="0"/>
              <w:rPr>
                <w:rFonts w:eastAsia="Calibri"/>
                <w:color w:val="000000"/>
                <w:lang w:eastAsia="en-US"/>
              </w:rPr>
            </w:pPr>
            <w:r w:rsidRPr="00813050">
              <w:rPr>
                <w:rFonts w:eastAsia="Calibri"/>
                <w:color w:val="000000"/>
                <w:lang w:eastAsia="en-US"/>
              </w:rPr>
              <w:t>Всего</w:t>
            </w:r>
          </w:p>
        </w:tc>
        <w:tc>
          <w:tcPr>
            <w:tcW w:w="1843" w:type="dxa"/>
          </w:tcPr>
          <w:p w14:paraId="3D1A8BF0" w14:textId="77777777" w:rsidR="00813050" w:rsidRPr="00813050" w:rsidRDefault="00813050" w:rsidP="00813050">
            <w:pPr>
              <w:spacing w:line="276" w:lineRule="auto"/>
              <w:jc w:val="center"/>
            </w:pPr>
            <w:r>
              <w:t>11,4</w:t>
            </w:r>
          </w:p>
        </w:tc>
        <w:tc>
          <w:tcPr>
            <w:tcW w:w="1559" w:type="dxa"/>
            <w:tcBorders>
              <w:right w:val="single" w:sz="12" w:space="0" w:color="auto"/>
            </w:tcBorders>
            <w:shd w:val="clear" w:color="auto" w:fill="auto"/>
          </w:tcPr>
          <w:p w14:paraId="3E7757F8" w14:textId="77777777" w:rsidR="00813050" w:rsidRPr="00813050" w:rsidRDefault="00813050" w:rsidP="00813050">
            <w:pPr>
              <w:spacing w:line="276" w:lineRule="auto"/>
              <w:jc w:val="center"/>
            </w:pPr>
            <w:r>
              <w:t>11,4</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0376A083" w14:textId="77777777" w:rsidR="00813050" w:rsidRPr="00813050" w:rsidRDefault="00813050" w:rsidP="00813050">
            <w:pPr>
              <w:spacing w:line="276" w:lineRule="auto"/>
              <w:jc w:val="center"/>
            </w:pPr>
            <w:r>
              <w:t>11,3</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78F865C7" w14:textId="77777777" w:rsidR="00813050" w:rsidRPr="00813050" w:rsidRDefault="00813050" w:rsidP="00813050">
            <w:pPr>
              <w:spacing w:line="276" w:lineRule="auto"/>
              <w:jc w:val="center"/>
            </w:pPr>
            <w:r>
              <w:t>99,1</w:t>
            </w:r>
          </w:p>
        </w:tc>
        <w:tc>
          <w:tcPr>
            <w:tcW w:w="1276" w:type="dxa"/>
            <w:tcBorders>
              <w:left w:val="single" w:sz="12" w:space="0" w:color="auto"/>
            </w:tcBorders>
            <w:shd w:val="clear" w:color="auto" w:fill="auto"/>
          </w:tcPr>
          <w:p w14:paraId="6C65793A" w14:textId="77777777" w:rsidR="00813050" w:rsidRPr="00813050" w:rsidRDefault="00813050" w:rsidP="00813050">
            <w:pPr>
              <w:autoSpaceDE w:val="0"/>
              <w:autoSpaceDN w:val="0"/>
              <w:adjustRightInd w:val="0"/>
              <w:spacing w:line="276" w:lineRule="auto"/>
              <w:jc w:val="center"/>
              <w:rPr>
                <w:color w:val="000000"/>
              </w:rPr>
            </w:pPr>
            <w:r>
              <w:rPr>
                <w:color w:val="000000"/>
              </w:rPr>
              <w:t>-1,7</w:t>
            </w:r>
          </w:p>
        </w:tc>
        <w:tc>
          <w:tcPr>
            <w:tcW w:w="850" w:type="dxa"/>
            <w:shd w:val="clear" w:color="auto" w:fill="auto"/>
          </w:tcPr>
          <w:p w14:paraId="0BE8A2AE" w14:textId="77777777" w:rsidR="00813050" w:rsidRPr="00813050" w:rsidRDefault="00813050" w:rsidP="00813050">
            <w:pPr>
              <w:autoSpaceDE w:val="0"/>
              <w:autoSpaceDN w:val="0"/>
              <w:adjustRightInd w:val="0"/>
              <w:spacing w:line="276" w:lineRule="auto"/>
              <w:jc w:val="center"/>
              <w:rPr>
                <w:color w:val="000000"/>
              </w:rPr>
            </w:pPr>
            <w:r w:rsidRPr="00813050">
              <w:rPr>
                <w:rFonts w:eastAsia="Calibri"/>
                <w:color w:val="000000"/>
                <w:lang w:eastAsia="en-US"/>
              </w:rPr>
              <w:t>86,9</w:t>
            </w:r>
          </w:p>
        </w:tc>
      </w:tr>
    </w:tbl>
    <w:p w14:paraId="3149CCF4" w14:textId="77777777" w:rsidR="00813050" w:rsidRPr="00D84B21" w:rsidRDefault="00813050" w:rsidP="001A29E5">
      <w:pPr>
        <w:spacing w:line="276" w:lineRule="auto"/>
        <w:ind w:firstLine="567"/>
        <w:jc w:val="both"/>
        <w:rPr>
          <w:sz w:val="28"/>
          <w:szCs w:val="28"/>
        </w:rPr>
      </w:pPr>
    </w:p>
    <w:p w14:paraId="77488B46" w14:textId="77777777" w:rsidR="007D17D6" w:rsidRDefault="00813050" w:rsidP="00D84B21">
      <w:pPr>
        <w:spacing w:line="276" w:lineRule="auto"/>
        <w:ind w:firstLine="567"/>
        <w:jc w:val="both"/>
        <w:rPr>
          <w:rFonts w:eastAsia="Calibri"/>
          <w:color w:val="000000"/>
          <w:sz w:val="28"/>
          <w:szCs w:val="28"/>
          <w:lang w:eastAsia="en-US"/>
        </w:rPr>
      </w:pPr>
      <w:r w:rsidRPr="00813050">
        <w:rPr>
          <w:rFonts w:eastAsia="Calibri"/>
          <w:color w:val="000000"/>
          <w:sz w:val="28"/>
          <w:szCs w:val="28"/>
          <w:lang w:eastAsia="en-US"/>
        </w:rPr>
        <w:t xml:space="preserve">Основную долю в структуре неналоговых доходов составляют доходы от </w:t>
      </w:r>
      <w:r>
        <w:rPr>
          <w:rFonts w:eastAsia="Calibri"/>
          <w:color w:val="000000"/>
          <w:sz w:val="28"/>
          <w:szCs w:val="28"/>
          <w:lang w:eastAsia="en-US"/>
        </w:rPr>
        <w:t>использования имущества.</w:t>
      </w:r>
    </w:p>
    <w:p w14:paraId="3513E614" w14:textId="77777777" w:rsidR="00813050" w:rsidRPr="00813050" w:rsidRDefault="00813050" w:rsidP="00813050">
      <w:pPr>
        <w:autoSpaceDE w:val="0"/>
        <w:autoSpaceDN w:val="0"/>
        <w:adjustRightInd w:val="0"/>
        <w:spacing w:line="276" w:lineRule="auto"/>
        <w:ind w:firstLine="708"/>
        <w:jc w:val="both"/>
        <w:rPr>
          <w:rFonts w:ascii="Calibri" w:eastAsia="Calibri" w:hAnsi="Calibri"/>
          <w:sz w:val="28"/>
          <w:szCs w:val="28"/>
          <w:lang w:eastAsia="en-US"/>
        </w:rPr>
      </w:pPr>
      <w:r w:rsidRPr="00813050">
        <w:rPr>
          <w:rFonts w:eastAsia="Calibri"/>
          <w:iCs/>
          <w:sz w:val="28"/>
          <w:szCs w:val="28"/>
          <w:lang w:eastAsia="en-US"/>
        </w:rPr>
        <w:t>Исполнение плана по неналоговым доходам к утвержденному плану на 202</w:t>
      </w:r>
      <w:r>
        <w:rPr>
          <w:rFonts w:eastAsia="Calibri"/>
          <w:iCs/>
          <w:sz w:val="28"/>
          <w:szCs w:val="28"/>
          <w:lang w:eastAsia="en-US"/>
        </w:rPr>
        <w:t>4</w:t>
      </w:r>
      <w:r w:rsidRPr="00813050">
        <w:rPr>
          <w:rFonts w:eastAsia="Calibri"/>
          <w:iCs/>
          <w:sz w:val="28"/>
          <w:szCs w:val="28"/>
          <w:lang w:eastAsia="en-US"/>
        </w:rPr>
        <w:t xml:space="preserve"> год </w:t>
      </w:r>
      <w:r>
        <w:rPr>
          <w:rFonts w:eastAsia="Calibri"/>
          <w:sz w:val="28"/>
          <w:szCs w:val="28"/>
          <w:lang w:eastAsia="en-US"/>
        </w:rPr>
        <w:t>снижено</w:t>
      </w:r>
      <w:r w:rsidRPr="00813050">
        <w:rPr>
          <w:rFonts w:eastAsia="Calibri"/>
          <w:sz w:val="28"/>
          <w:szCs w:val="28"/>
          <w:lang w:eastAsia="en-US"/>
        </w:rPr>
        <w:t xml:space="preserve"> на </w:t>
      </w:r>
      <w:r w:rsidR="00FC60DE">
        <w:rPr>
          <w:rFonts w:eastAsia="Calibri"/>
          <w:sz w:val="28"/>
          <w:szCs w:val="28"/>
          <w:lang w:eastAsia="en-US"/>
        </w:rPr>
        <w:t>0</w:t>
      </w:r>
      <w:r w:rsidRPr="00813050">
        <w:rPr>
          <w:rFonts w:eastAsia="Calibri"/>
          <w:sz w:val="28"/>
          <w:szCs w:val="28"/>
          <w:lang w:eastAsia="en-US"/>
        </w:rPr>
        <w:t>,</w:t>
      </w:r>
      <w:r w:rsidR="00FC60DE">
        <w:rPr>
          <w:rFonts w:eastAsia="Calibri"/>
          <w:sz w:val="28"/>
          <w:szCs w:val="28"/>
          <w:lang w:eastAsia="en-US"/>
        </w:rPr>
        <w:t>9</w:t>
      </w:r>
      <w:r w:rsidRPr="00813050">
        <w:rPr>
          <w:rFonts w:eastAsia="Calibri"/>
          <w:sz w:val="28"/>
          <w:szCs w:val="28"/>
          <w:lang w:eastAsia="en-US"/>
        </w:rPr>
        <w:t xml:space="preserve"> %, в бюджет </w:t>
      </w:r>
      <w:r w:rsidR="00FC60DE">
        <w:rPr>
          <w:rFonts w:eastAsia="Calibri"/>
          <w:sz w:val="28"/>
          <w:szCs w:val="28"/>
          <w:lang w:eastAsia="en-US"/>
        </w:rPr>
        <w:t>недо</w:t>
      </w:r>
      <w:r w:rsidRPr="00813050">
        <w:rPr>
          <w:rFonts w:eastAsia="Calibri"/>
          <w:sz w:val="28"/>
          <w:szCs w:val="28"/>
          <w:lang w:eastAsia="en-US"/>
        </w:rPr>
        <w:t xml:space="preserve">поступило </w:t>
      </w:r>
      <w:r w:rsidR="00FC60DE">
        <w:rPr>
          <w:rFonts w:eastAsia="Calibri"/>
          <w:sz w:val="28"/>
          <w:szCs w:val="28"/>
          <w:lang w:eastAsia="en-US"/>
        </w:rPr>
        <w:t>0</w:t>
      </w:r>
      <w:r w:rsidRPr="00813050">
        <w:rPr>
          <w:rFonts w:eastAsia="Calibri"/>
          <w:sz w:val="28"/>
          <w:szCs w:val="28"/>
          <w:lang w:eastAsia="en-US"/>
        </w:rPr>
        <w:t>,</w:t>
      </w:r>
      <w:r w:rsidR="00FC60DE">
        <w:rPr>
          <w:rFonts w:eastAsia="Calibri"/>
          <w:sz w:val="28"/>
          <w:szCs w:val="28"/>
          <w:lang w:eastAsia="en-US"/>
        </w:rPr>
        <w:t>1</w:t>
      </w:r>
      <w:r w:rsidRPr="00813050">
        <w:rPr>
          <w:rFonts w:eastAsia="Calibri"/>
          <w:sz w:val="28"/>
          <w:szCs w:val="28"/>
          <w:lang w:eastAsia="en-US"/>
        </w:rPr>
        <w:t xml:space="preserve"> тыс. рублей. План </w:t>
      </w:r>
      <w:r w:rsidR="00FC60DE">
        <w:rPr>
          <w:rFonts w:eastAsia="Calibri"/>
          <w:sz w:val="28"/>
          <w:szCs w:val="28"/>
          <w:lang w:eastAsia="en-US"/>
        </w:rPr>
        <w:t xml:space="preserve">не </w:t>
      </w:r>
      <w:r w:rsidRPr="00813050">
        <w:rPr>
          <w:rFonts w:eastAsia="Calibri"/>
          <w:sz w:val="28"/>
          <w:szCs w:val="28"/>
          <w:lang w:eastAsia="en-US"/>
        </w:rPr>
        <w:t xml:space="preserve">выполнен по </w:t>
      </w:r>
      <w:r w:rsidR="00FC60DE">
        <w:rPr>
          <w:rFonts w:eastAsia="Calibri"/>
          <w:sz w:val="28"/>
          <w:szCs w:val="28"/>
          <w:lang w:eastAsia="en-US"/>
        </w:rPr>
        <w:t>госпошлине</w:t>
      </w:r>
      <w:r w:rsidRPr="00813050">
        <w:rPr>
          <w:rFonts w:eastAsia="Calibri"/>
          <w:sz w:val="28"/>
          <w:szCs w:val="28"/>
          <w:lang w:eastAsia="en-US"/>
        </w:rPr>
        <w:t>.</w:t>
      </w:r>
    </w:p>
    <w:p w14:paraId="576E6B99" w14:textId="77777777" w:rsidR="00813050" w:rsidRPr="00D84B21" w:rsidRDefault="00813050" w:rsidP="00813050">
      <w:pPr>
        <w:spacing w:line="276" w:lineRule="auto"/>
        <w:ind w:firstLine="567"/>
        <w:jc w:val="both"/>
        <w:rPr>
          <w:sz w:val="28"/>
          <w:szCs w:val="28"/>
        </w:rPr>
      </w:pPr>
      <w:r w:rsidRPr="00813050">
        <w:rPr>
          <w:rFonts w:eastAsia="Calibri"/>
          <w:iCs/>
          <w:sz w:val="28"/>
          <w:szCs w:val="28"/>
          <w:lang w:eastAsia="en-US"/>
        </w:rPr>
        <w:t xml:space="preserve">По сравнению с предыдущим годом </w:t>
      </w:r>
      <w:r w:rsidR="00FC60DE">
        <w:rPr>
          <w:rFonts w:eastAsia="Calibri"/>
          <w:iCs/>
          <w:sz w:val="28"/>
          <w:szCs w:val="28"/>
          <w:lang w:eastAsia="en-US"/>
        </w:rPr>
        <w:t xml:space="preserve">также </w:t>
      </w:r>
      <w:r w:rsidRPr="00813050">
        <w:rPr>
          <w:rFonts w:eastAsia="Calibri"/>
          <w:iCs/>
          <w:sz w:val="28"/>
          <w:szCs w:val="28"/>
          <w:lang w:eastAsia="en-US"/>
        </w:rPr>
        <w:t xml:space="preserve">наблюдается </w:t>
      </w:r>
      <w:r w:rsidR="00FC60DE">
        <w:rPr>
          <w:rFonts w:eastAsia="Calibri"/>
          <w:iCs/>
          <w:sz w:val="28"/>
          <w:szCs w:val="28"/>
          <w:lang w:eastAsia="en-US"/>
        </w:rPr>
        <w:t>снижение поступлений госпошлины</w:t>
      </w:r>
      <w:r w:rsidRPr="00813050">
        <w:rPr>
          <w:rFonts w:eastAsia="Calibri"/>
          <w:color w:val="000000"/>
          <w:sz w:val="28"/>
          <w:szCs w:val="28"/>
          <w:lang w:eastAsia="en-US"/>
        </w:rPr>
        <w:t>.</w:t>
      </w:r>
    </w:p>
    <w:p w14:paraId="4222C0B9" w14:textId="77777777" w:rsidR="00B64CC9" w:rsidRDefault="00FC60DE" w:rsidP="00B41C9A">
      <w:pPr>
        <w:spacing w:line="276" w:lineRule="auto"/>
        <w:ind w:firstLine="567"/>
        <w:jc w:val="both"/>
        <w:rPr>
          <w:sz w:val="28"/>
          <w:szCs w:val="28"/>
        </w:rPr>
      </w:pPr>
      <w:r w:rsidRPr="00FC60DE">
        <w:rPr>
          <w:rFonts w:eastAsia="Calibri"/>
          <w:i/>
          <w:sz w:val="28"/>
          <w:szCs w:val="28"/>
          <w:lang w:eastAsia="en-US"/>
        </w:rPr>
        <w:t xml:space="preserve">Безвозмездные поступления </w:t>
      </w:r>
      <w:r w:rsidRPr="00FC60DE">
        <w:rPr>
          <w:rFonts w:eastAsia="Calibri"/>
          <w:sz w:val="28"/>
          <w:szCs w:val="28"/>
          <w:lang w:eastAsia="en-US"/>
        </w:rPr>
        <w:t xml:space="preserve">составили </w:t>
      </w:r>
      <w:r w:rsidRPr="00FC60DE">
        <w:rPr>
          <w:rFonts w:eastAsia="Calibri"/>
          <w:color w:val="000000"/>
          <w:sz w:val="28"/>
          <w:szCs w:val="28"/>
          <w:lang w:eastAsia="en-US"/>
        </w:rPr>
        <w:t>4 410,9</w:t>
      </w:r>
      <w:r w:rsidRPr="00FC60DE">
        <w:rPr>
          <w:rFonts w:eastAsia="Calibri"/>
          <w:iCs/>
          <w:sz w:val="28"/>
          <w:szCs w:val="28"/>
          <w:lang w:eastAsia="en-US"/>
        </w:rPr>
        <w:t xml:space="preserve"> тыс. рублей</w:t>
      </w:r>
      <w:r w:rsidRPr="00FC60DE">
        <w:rPr>
          <w:rFonts w:eastAsia="Calibri"/>
          <w:i/>
          <w:iCs/>
          <w:sz w:val="28"/>
          <w:szCs w:val="28"/>
          <w:lang w:eastAsia="en-US"/>
        </w:rPr>
        <w:t xml:space="preserve"> </w:t>
      </w:r>
      <w:r w:rsidRPr="00FC60DE">
        <w:rPr>
          <w:rFonts w:eastAsia="Calibri"/>
          <w:sz w:val="28"/>
          <w:szCs w:val="28"/>
          <w:lang w:eastAsia="en-US"/>
        </w:rPr>
        <w:t>(</w:t>
      </w:r>
      <w:r>
        <w:rPr>
          <w:rFonts w:eastAsia="Calibri"/>
          <w:sz w:val="28"/>
          <w:szCs w:val="28"/>
          <w:lang w:eastAsia="en-US"/>
        </w:rPr>
        <w:t>100,0</w:t>
      </w:r>
      <w:r w:rsidRPr="00FC60DE">
        <w:rPr>
          <w:rFonts w:eastAsia="Calibri"/>
          <w:sz w:val="28"/>
          <w:szCs w:val="28"/>
          <w:lang w:eastAsia="en-US"/>
        </w:rPr>
        <w:t xml:space="preserve"> % уточненного плана и 1</w:t>
      </w:r>
      <w:r>
        <w:rPr>
          <w:rFonts w:eastAsia="Calibri"/>
          <w:sz w:val="28"/>
          <w:szCs w:val="28"/>
          <w:lang w:eastAsia="en-US"/>
        </w:rPr>
        <w:t>00</w:t>
      </w:r>
      <w:r w:rsidRPr="00FC60DE">
        <w:rPr>
          <w:rFonts w:eastAsia="Calibri"/>
          <w:sz w:val="28"/>
          <w:szCs w:val="28"/>
          <w:lang w:eastAsia="en-US"/>
        </w:rPr>
        <w:t>,6 % к утвержденному плану на 202</w:t>
      </w:r>
      <w:r>
        <w:rPr>
          <w:rFonts w:eastAsia="Calibri"/>
          <w:sz w:val="28"/>
          <w:szCs w:val="28"/>
          <w:lang w:eastAsia="en-US"/>
        </w:rPr>
        <w:t>4</w:t>
      </w:r>
      <w:r w:rsidRPr="00FC60DE">
        <w:rPr>
          <w:rFonts w:eastAsia="Calibri"/>
          <w:sz w:val="28"/>
          <w:szCs w:val="28"/>
          <w:lang w:eastAsia="en-US"/>
        </w:rPr>
        <w:t xml:space="preserve"> год), что на </w:t>
      </w:r>
      <w:r w:rsidRPr="00FC60DE">
        <w:rPr>
          <w:rFonts w:eastAsia="Calibri"/>
          <w:color w:val="000000"/>
          <w:sz w:val="28"/>
          <w:szCs w:val="28"/>
          <w:lang w:eastAsia="en-US"/>
        </w:rPr>
        <w:t>1 273,8</w:t>
      </w:r>
      <w:r w:rsidRPr="00FC60DE">
        <w:rPr>
          <w:rFonts w:eastAsia="Calibri"/>
          <w:sz w:val="28"/>
          <w:szCs w:val="28"/>
          <w:lang w:eastAsia="en-US"/>
        </w:rPr>
        <w:t xml:space="preserve"> </w:t>
      </w:r>
      <w:r w:rsidRPr="00FC60DE">
        <w:rPr>
          <w:rFonts w:eastAsia="Calibri"/>
          <w:iCs/>
          <w:sz w:val="28"/>
          <w:szCs w:val="28"/>
          <w:lang w:eastAsia="en-US"/>
        </w:rPr>
        <w:t>тыс.</w:t>
      </w:r>
      <w:r w:rsidRPr="00FC60DE">
        <w:rPr>
          <w:rFonts w:eastAsia="Calibri"/>
          <w:sz w:val="28"/>
          <w:szCs w:val="28"/>
          <w:lang w:eastAsia="en-US"/>
        </w:rPr>
        <w:t xml:space="preserve"> рублей выше уровня 202</w:t>
      </w:r>
      <w:r>
        <w:rPr>
          <w:rFonts w:eastAsia="Calibri"/>
          <w:sz w:val="28"/>
          <w:szCs w:val="28"/>
          <w:lang w:eastAsia="en-US"/>
        </w:rPr>
        <w:t>3</w:t>
      </w:r>
      <w:r w:rsidRPr="00FC60DE">
        <w:rPr>
          <w:rFonts w:eastAsia="Calibri"/>
          <w:sz w:val="28"/>
          <w:szCs w:val="28"/>
          <w:lang w:eastAsia="en-US"/>
        </w:rPr>
        <w:t xml:space="preserve"> года. Характеристика в разрезе видов безвозмездных перечислений приведена в таблице 5.</w:t>
      </w:r>
    </w:p>
    <w:p w14:paraId="4A484183" w14:textId="77777777" w:rsidR="00FC60DE" w:rsidRPr="00FC60DE" w:rsidRDefault="00FC60DE" w:rsidP="00FC60DE">
      <w:pPr>
        <w:spacing w:line="276" w:lineRule="auto"/>
        <w:ind w:firstLine="708"/>
        <w:jc w:val="right"/>
        <w:rPr>
          <w:rFonts w:eastAsia="Calibri"/>
          <w:lang w:eastAsia="en-US"/>
        </w:rPr>
      </w:pPr>
      <w:r w:rsidRPr="00FC60DE">
        <w:rPr>
          <w:rFonts w:eastAsia="Calibri"/>
          <w:lang w:eastAsia="en-US"/>
        </w:rPr>
        <w:t>Таблица 5</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1276"/>
        <w:gridCol w:w="1275"/>
        <w:gridCol w:w="993"/>
        <w:gridCol w:w="992"/>
        <w:gridCol w:w="1276"/>
        <w:gridCol w:w="850"/>
      </w:tblGrid>
      <w:tr w:rsidR="00FC60DE" w:rsidRPr="00FC60DE" w14:paraId="1FC441CB" w14:textId="77777777">
        <w:tc>
          <w:tcPr>
            <w:tcW w:w="2127" w:type="dxa"/>
            <w:vMerge w:val="restart"/>
            <w:shd w:val="clear" w:color="auto" w:fill="auto"/>
          </w:tcPr>
          <w:p w14:paraId="5106234B" w14:textId="77777777" w:rsidR="00FC60DE" w:rsidRPr="00FC60DE" w:rsidRDefault="00FC60DE">
            <w:pPr>
              <w:autoSpaceDE w:val="0"/>
              <w:autoSpaceDN w:val="0"/>
              <w:adjustRightInd w:val="0"/>
              <w:jc w:val="both"/>
              <w:rPr>
                <w:rFonts w:eastAsia="Calibri"/>
                <w:color w:val="000000"/>
                <w:sz w:val="22"/>
                <w:szCs w:val="22"/>
                <w:lang w:eastAsia="en-US"/>
              </w:rPr>
            </w:pPr>
            <w:r w:rsidRPr="00FC60DE">
              <w:rPr>
                <w:rFonts w:eastAsia="Calibri"/>
                <w:color w:val="000000"/>
                <w:sz w:val="22"/>
                <w:szCs w:val="22"/>
                <w:lang w:eastAsia="en-US"/>
              </w:rPr>
              <w:t>Виды дохода</w:t>
            </w:r>
          </w:p>
        </w:tc>
        <w:tc>
          <w:tcPr>
            <w:tcW w:w="1276" w:type="dxa"/>
            <w:vMerge w:val="restart"/>
            <w:shd w:val="clear" w:color="auto" w:fill="auto"/>
          </w:tcPr>
          <w:p w14:paraId="7384D2E1"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t>Утвержденный план на 202</w:t>
            </w:r>
            <w:r>
              <w:rPr>
                <w:rFonts w:eastAsia="Calibri"/>
                <w:color w:val="000000"/>
                <w:sz w:val="22"/>
                <w:szCs w:val="22"/>
              </w:rPr>
              <w:t>4</w:t>
            </w:r>
            <w:r w:rsidRPr="00FC60DE">
              <w:rPr>
                <w:rFonts w:eastAsia="Calibri"/>
                <w:color w:val="000000"/>
                <w:sz w:val="22"/>
                <w:szCs w:val="22"/>
              </w:rPr>
              <w:t xml:space="preserve"> год</w:t>
            </w:r>
          </w:p>
          <w:p w14:paraId="499AEB63"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val="restart"/>
            <w:tcBorders>
              <w:right w:val="single" w:sz="12" w:space="0" w:color="auto"/>
            </w:tcBorders>
            <w:shd w:val="clear" w:color="auto" w:fill="auto"/>
          </w:tcPr>
          <w:p w14:paraId="5745134C" w14:textId="77777777" w:rsidR="00FC60DE" w:rsidRPr="00FC60DE" w:rsidRDefault="00FC60DE">
            <w:pPr>
              <w:autoSpaceDE w:val="0"/>
              <w:autoSpaceDN w:val="0"/>
              <w:adjustRightInd w:val="0"/>
              <w:jc w:val="both"/>
              <w:rPr>
                <w:rFonts w:eastAsia="Calibri"/>
                <w:color w:val="000000"/>
                <w:sz w:val="22"/>
                <w:szCs w:val="22"/>
                <w:lang w:eastAsia="en-US"/>
              </w:rPr>
            </w:pPr>
            <w:r w:rsidRPr="00FC60DE">
              <w:rPr>
                <w:rFonts w:eastAsia="Calibri"/>
                <w:color w:val="000000"/>
                <w:sz w:val="22"/>
                <w:szCs w:val="22"/>
                <w:lang w:eastAsia="en-US"/>
              </w:rPr>
              <w:t>Уточненный план, тыс. рублей</w:t>
            </w:r>
          </w:p>
        </w:tc>
        <w:tc>
          <w:tcPr>
            <w:tcW w:w="3260" w:type="dxa"/>
            <w:gridSpan w:val="3"/>
            <w:tcBorders>
              <w:top w:val="single" w:sz="12" w:space="0" w:color="auto"/>
              <w:left w:val="single" w:sz="12" w:space="0" w:color="auto"/>
              <w:bottom w:val="single" w:sz="12" w:space="0" w:color="auto"/>
              <w:right w:val="single" w:sz="12" w:space="0" w:color="auto"/>
            </w:tcBorders>
            <w:shd w:val="clear" w:color="auto" w:fill="auto"/>
          </w:tcPr>
          <w:p w14:paraId="10023EC0"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Исполнено</w:t>
            </w:r>
          </w:p>
        </w:tc>
        <w:tc>
          <w:tcPr>
            <w:tcW w:w="2126" w:type="dxa"/>
            <w:gridSpan w:val="2"/>
            <w:tcBorders>
              <w:left w:val="single" w:sz="12" w:space="0" w:color="auto"/>
            </w:tcBorders>
            <w:shd w:val="clear" w:color="auto" w:fill="auto"/>
          </w:tcPr>
          <w:p w14:paraId="412E140E"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К предыдущему году</w:t>
            </w:r>
          </w:p>
        </w:tc>
      </w:tr>
      <w:tr w:rsidR="00FC60DE" w:rsidRPr="00FC60DE" w14:paraId="1BC4D99C" w14:textId="77777777">
        <w:tc>
          <w:tcPr>
            <w:tcW w:w="2127" w:type="dxa"/>
            <w:vMerge/>
            <w:shd w:val="clear" w:color="auto" w:fill="auto"/>
          </w:tcPr>
          <w:p w14:paraId="471CC104"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shd w:val="clear" w:color="auto" w:fill="auto"/>
          </w:tcPr>
          <w:p w14:paraId="3525A01A"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tcBorders>
              <w:right w:val="single" w:sz="12" w:space="0" w:color="auto"/>
            </w:tcBorders>
            <w:shd w:val="clear" w:color="auto" w:fill="auto"/>
          </w:tcPr>
          <w:p w14:paraId="7F7BE3A0"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4ED87DB1"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тыс. рублей</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25ABFD9"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t>К утвержденном</w:t>
            </w:r>
            <w:r w:rsidRPr="00FC60DE">
              <w:rPr>
                <w:rFonts w:eastAsia="Calibri"/>
                <w:color w:val="000000"/>
                <w:sz w:val="22"/>
                <w:szCs w:val="22"/>
              </w:rPr>
              <w:lastRenderedPageBreak/>
              <w:t>у плану на 202</w:t>
            </w:r>
            <w:r>
              <w:rPr>
                <w:rFonts w:eastAsia="Calibri"/>
                <w:color w:val="000000"/>
                <w:sz w:val="22"/>
                <w:szCs w:val="22"/>
              </w:rPr>
              <w:t>4</w:t>
            </w:r>
            <w:r w:rsidRPr="00FC60DE">
              <w:rPr>
                <w:rFonts w:eastAsia="Calibri"/>
                <w:color w:val="000000"/>
                <w:sz w:val="22"/>
                <w:szCs w:val="22"/>
              </w:rPr>
              <w:t xml:space="preserve"> год,</w:t>
            </w:r>
          </w:p>
          <w:p w14:paraId="4E7ECBC9"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rPr>
              <w:t>%</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15CC3B2"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lastRenderedPageBreak/>
              <w:t>К уточнен</w:t>
            </w:r>
            <w:r w:rsidRPr="00FC60DE">
              <w:rPr>
                <w:rFonts w:eastAsia="Calibri"/>
                <w:color w:val="000000"/>
                <w:sz w:val="22"/>
                <w:szCs w:val="22"/>
              </w:rPr>
              <w:lastRenderedPageBreak/>
              <w:t>ному плану,</w:t>
            </w:r>
          </w:p>
          <w:p w14:paraId="0ECC702A"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rPr>
              <w:t>%</w:t>
            </w:r>
          </w:p>
        </w:tc>
        <w:tc>
          <w:tcPr>
            <w:tcW w:w="1276" w:type="dxa"/>
            <w:tcBorders>
              <w:left w:val="single" w:sz="12" w:space="0" w:color="auto"/>
            </w:tcBorders>
            <w:shd w:val="clear" w:color="auto" w:fill="auto"/>
          </w:tcPr>
          <w:p w14:paraId="53F7AF55"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lastRenderedPageBreak/>
              <w:t>тыс. рублей</w:t>
            </w:r>
          </w:p>
        </w:tc>
        <w:tc>
          <w:tcPr>
            <w:tcW w:w="850" w:type="dxa"/>
            <w:shd w:val="clear" w:color="auto" w:fill="auto"/>
          </w:tcPr>
          <w:p w14:paraId="600E32EF"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w:t>
            </w:r>
          </w:p>
        </w:tc>
      </w:tr>
      <w:tr w:rsidR="00FC60DE" w:rsidRPr="00FC60DE" w14:paraId="45411CD2" w14:textId="77777777">
        <w:tc>
          <w:tcPr>
            <w:tcW w:w="2127" w:type="dxa"/>
            <w:shd w:val="clear" w:color="auto" w:fill="auto"/>
          </w:tcPr>
          <w:p w14:paraId="69DD06E4"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Дотации</w:t>
            </w:r>
          </w:p>
        </w:tc>
        <w:tc>
          <w:tcPr>
            <w:tcW w:w="1276" w:type="dxa"/>
            <w:shd w:val="clear" w:color="auto" w:fill="auto"/>
          </w:tcPr>
          <w:p w14:paraId="5F5E5522" w14:textId="77777777" w:rsidR="00FC60DE" w:rsidRPr="00FC60DE" w:rsidRDefault="006A6303">
            <w:pPr>
              <w:autoSpaceDE w:val="0"/>
              <w:autoSpaceDN w:val="0"/>
              <w:adjustRightInd w:val="0"/>
              <w:jc w:val="center"/>
              <w:rPr>
                <w:rFonts w:eastAsia="Calibri"/>
                <w:color w:val="000000"/>
                <w:sz w:val="22"/>
                <w:szCs w:val="22"/>
                <w:lang w:eastAsia="en-US"/>
              </w:rPr>
            </w:pPr>
            <w:r>
              <w:rPr>
                <w:rFonts w:eastAsia="Calibri"/>
                <w:color w:val="000000"/>
                <w:sz w:val="22"/>
                <w:szCs w:val="28"/>
              </w:rPr>
              <w:t>336,2</w:t>
            </w:r>
          </w:p>
        </w:tc>
        <w:tc>
          <w:tcPr>
            <w:tcW w:w="1276" w:type="dxa"/>
            <w:tcBorders>
              <w:right w:val="single" w:sz="12" w:space="0" w:color="auto"/>
            </w:tcBorders>
            <w:shd w:val="clear" w:color="auto" w:fill="auto"/>
          </w:tcPr>
          <w:p w14:paraId="40F4E04E" w14:textId="77777777" w:rsidR="00FC60DE" w:rsidRPr="00FC60DE" w:rsidRDefault="006A6303">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336,2</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0D4DD9D8" w14:textId="77777777" w:rsidR="00FC60DE" w:rsidRPr="00FC60DE" w:rsidRDefault="006A6303">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336,2</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7EAAEE36" w14:textId="77777777" w:rsidR="00FC60DE" w:rsidRPr="00FC60DE" w:rsidRDefault="006A6303">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E81770A" w14:textId="77777777" w:rsidR="00FC60DE" w:rsidRPr="00FC60DE" w:rsidRDefault="006A6303">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47C0AA5A" w14:textId="77777777" w:rsidR="00FC60DE" w:rsidRPr="00FC60DE" w:rsidRDefault="00DA2D4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33,0</w:t>
            </w:r>
          </w:p>
        </w:tc>
        <w:tc>
          <w:tcPr>
            <w:tcW w:w="850" w:type="dxa"/>
            <w:shd w:val="clear" w:color="auto" w:fill="auto"/>
          </w:tcPr>
          <w:p w14:paraId="455411F1" w14:textId="77777777" w:rsidR="00FC60DE" w:rsidRPr="00FC60DE" w:rsidRDefault="00DA2D4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110,9</w:t>
            </w:r>
          </w:p>
        </w:tc>
      </w:tr>
      <w:tr w:rsidR="00FC60DE" w:rsidRPr="00FC60DE" w14:paraId="335E7C3A" w14:textId="77777777">
        <w:tc>
          <w:tcPr>
            <w:tcW w:w="2127" w:type="dxa"/>
            <w:shd w:val="clear" w:color="auto" w:fill="auto"/>
          </w:tcPr>
          <w:p w14:paraId="6DFB8F0F"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Субвенции</w:t>
            </w:r>
          </w:p>
        </w:tc>
        <w:tc>
          <w:tcPr>
            <w:tcW w:w="1276" w:type="dxa"/>
            <w:shd w:val="clear" w:color="auto" w:fill="auto"/>
          </w:tcPr>
          <w:p w14:paraId="66AC2C6E" w14:textId="77777777" w:rsidR="00FC60DE" w:rsidRPr="00FC60DE" w:rsidRDefault="006A6303">
            <w:pPr>
              <w:autoSpaceDE w:val="0"/>
              <w:autoSpaceDN w:val="0"/>
              <w:adjustRightInd w:val="0"/>
              <w:jc w:val="center"/>
              <w:rPr>
                <w:rFonts w:eastAsia="Calibri"/>
                <w:color w:val="000000"/>
                <w:sz w:val="22"/>
                <w:szCs w:val="22"/>
                <w:lang w:eastAsia="en-US"/>
              </w:rPr>
            </w:pPr>
            <w:r>
              <w:rPr>
                <w:rFonts w:eastAsia="Calibri"/>
                <w:color w:val="000000"/>
                <w:sz w:val="22"/>
                <w:szCs w:val="28"/>
              </w:rPr>
              <w:t>136,0</w:t>
            </w:r>
          </w:p>
        </w:tc>
        <w:tc>
          <w:tcPr>
            <w:tcW w:w="1276" w:type="dxa"/>
            <w:tcBorders>
              <w:right w:val="single" w:sz="12" w:space="0" w:color="auto"/>
            </w:tcBorders>
            <w:shd w:val="clear" w:color="auto" w:fill="auto"/>
          </w:tcPr>
          <w:p w14:paraId="76316D12" w14:textId="77777777" w:rsidR="00FC60DE" w:rsidRPr="00FC60DE" w:rsidRDefault="006A6303">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136,2</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61324811" w14:textId="77777777" w:rsidR="00FC60DE" w:rsidRPr="00FC60DE" w:rsidRDefault="006A6303">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136,2</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103B02E" w14:textId="77777777" w:rsidR="00FC60DE" w:rsidRPr="00FC60DE" w:rsidRDefault="006A6303">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100,1</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58AC627" w14:textId="77777777" w:rsidR="00FC60DE" w:rsidRPr="00FC60DE" w:rsidRDefault="006A6303">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17E0A029" w14:textId="77777777" w:rsidR="00FC60DE" w:rsidRPr="00FC60DE" w:rsidRDefault="00DA2D4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22,9</w:t>
            </w:r>
          </w:p>
        </w:tc>
        <w:tc>
          <w:tcPr>
            <w:tcW w:w="850" w:type="dxa"/>
            <w:shd w:val="clear" w:color="auto" w:fill="auto"/>
          </w:tcPr>
          <w:p w14:paraId="1F6CFE24" w14:textId="77777777" w:rsidR="00FC60DE" w:rsidRPr="00FC60DE" w:rsidRDefault="00DA2D4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120,2</w:t>
            </w:r>
          </w:p>
        </w:tc>
      </w:tr>
      <w:tr w:rsidR="00FC60DE" w:rsidRPr="00FC60DE" w14:paraId="5BF11C46" w14:textId="77777777">
        <w:tc>
          <w:tcPr>
            <w:tcW w:w="2127" w:type="dxa"/>
            <w:shd w:val="clear" w:color="auto" w:fill="auto"/>
          </w:tcPr>
          <w:p w14:paraId="4AD08C0B"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Иные межбюджетные трансферты</w:t>
            </w:r>
          </w:p>
        </w:tc>
        <w:tc>
          <w:tcPr>
            <w:tcW w:w="1276" w:type="dxa"/>
            <w:shd w:val="clear" w:color="auto" w:fill="auto"/>
          </w:tcPr>
          <w:p w14:paraId="3D996D12" w14:textId="77777777" w:rsidR="00FC60DE" w:rsidRPr="00FC60DE" w:rsidRDefault="006A6303">
            <w:pPr>
              <w:autoSpaceDE w:val="0"/>
              <w:autoSpaceDN w:val="0"/>
              <w:adjustRightInd w:val="0"/>
              <w:jc w:val="center"/>
              <w:rPr>
                <w:rFonts w:eastAsia="Calibri"/>
                <w:color w:val="000000"/>
                <w:sz w:val="22"/>
                <w:szCs w:val="22"/>
                <w:lang w:eastAsia="en-US"/>
              </w:rPr>
            </w:pPr>
            <w:r>
              <w:rPr>
                <w:rFonts w:eastAsia="Calibri"/>
                <w:color w:val="000000"/>
                <w:sz w:val="22"/>
                <w:szCs w:val="28"/>
              </w:rPr>
              <w:t>3 914,4</w:t>
            </w:r>
          </w:p>
        </w:tc>
        <w:tc>
          <w:tcPr>
            <w:tcW w:w="1276" w:type="dxa"/>
            <w:tcBorders>
              <w:right w:val="single" w:sz="12" w:space="0" w:color="auto"/>
            </w:tcBorders>
            <w:shd w:val="clear" w:color="auto" w:fill="auto"/>
          </w:tcPr>
          <w:p w14:paraId="41FA14AB" w14:textId="77777777" w:rsidR="00FC60DE" w:rsidRPr="00FC60DE" w:rsidRDefault="006A6303">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3 938,5</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31F7C8C0" w14:textId="77777777" w:rsidR="00FC60DE" w:rsidRPr="00FC60DE" w:rsidRDefault="006A6303">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3 938,5</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09DD456B" w14:textId="77777777" w:rsidR="00FC60DE" w:rsidRPr="00FC60DE" w:rsidRDefault="006A6303">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100,6</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8BCE148" w14:textId="77777777" w:rsidR="00FC60DE" w:rsidRPr="00FC60DE" w:rsidRDefault="006A6303">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511B3E9A" w14:textId="77777777" w:rsidR="00FC60DE" w:rsidRPr="00FC60DE" w:rsidRDefault="00DA2D4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1 217,9</w:t>
            </w:r>
          </w:p>
        </w:tc>
        <w:tc>
          <w:tcPr>
            <w:tcW w:w="850" w:type="dxa"/>
            <w:shd w:val="clear" w:color="auto" w:fill="auto"/>
          </w:tcPr>
          <w:p w14:paraId="1D3D83AC" w14:textId="77777777" w:rsidR="00FC60DE" w:rsidRPr="00FC60DE" w:rsidRDefault="00DA2D4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144,8</w:t>
            </w:r>
          </w:p>
        </w:tc>
      </w:tr>
      <w:tr w:rsidR="006A6303" w:rsidRPr="00FC60DE" w14:paraId="1161B747" w14:textId="77777777">
        <w:tc>
          <w:tcPr>
            <w:tcW w:w="2127" w:type="dxa"/>
            <w:shd w:val="clear" w:color="auto" w:fill="auto"/>
          </w:tcPr>
          <w:p w14:paraId="4BD68B83" w14:textId="77777777" w:rsidR="006A6303" w:rsidRPr="00FC60DE" w:rsidRDefault="006A6303">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Всего</w:t>
            </w:r>
          </w:p>
        </w:tc>
        <w:tc>
          <w:tcPr>
            <w:tcW w:w="1276" w:type="dxa"/>
            <w:shd w:val="clear" w:color="auto" w:fill="auto"/>
          </w:tcPr>
          <w:p w14:paraId="00B2F184" w14:textId="77777777" w:rsidR="006A6303" w:rsidRPr="00FC60DE" w:rsidRDefault="006A6303">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4 386,6</w:t>
            </w:r>
          </w:p>
        </w:tc>
        <w:tc>
          <w:tcPr>
            <w:tcW w:w="1276" w:type="dxa"/>
            <w:shd w:val="clear" w:color="auto" w:fill="auto"/>
          </w:tcPr>
          <w:p w14:paraId="6BE80F05" w14:textId="77777777" w:rsidR="006A6303" w:rsidRPr="00FC60DE" w:rsidRDefault="006A6303">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4 410,9</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40952A41" w14:textId="77777777" w:rsidR="006A6303" w:rsidRPr="00FC60DE" w:rsidRDefault="006A6303">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4 410,9</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3582D329" w14:textId="77777777" w:rsidR="006A6303" w:rsidRPr="00FC60DE" w:rsidRDefault="006A6303">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100,6</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6EB93AC" w14:textId="77777777" w:rsidR="006A6303" w:rsidRPr="00FC60DE" w:rsidRDefault="006A6303">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468D2E23" w14:textId="77777777" w:rsidR="006A6303" w:rsidRPr="00FC60DE" w:rsidRDefault="006A6303">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1 273,8</w:t>
            </w:r>
          </w:p>
        </w:tc>
        <w:tc>
          <w:tcPr>
            <w:tcW w:w="850" w:type="dxa"/>
            <w:shd w:val="clear" w:color="auto" w:fill="auto"/>
          </w:tcPr>
          <w:p w14:paraId="312FC9E9" w14:textId="77777777" w:rsidR="006A6303" w:rsidRPr="00FC60DE" w:rsidRDefault="006A6303">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140,6</w:t>
            </w:r>
          </w:p>
        </w:tc>
      </w:tr>
    </w:tbl>
    <w:p w14:paraId="6CC0EB24" w14:textId="77777777" w:rsidR="00FC60DE" w:rsidRDefault="00FC60DE" w:rsidP="007A23F0">
      <w:pPr>
        <w:jc w:val="both"/>
        <w:rPr>
          <w:sz w:val="28"/>
          <w:szCs w:val="28"/>
        </w:rPr>
      </w:pPr>
    </w:p>
    <w:p w14:paraId="4009C7CD" w14:textId="77777777" w:rsidR="00DA2D45" w:rsidRDefault="00DA2D45" w:rsidP="00AF0762">
      <w:pPr>
        <w:spacing w:line="276" w:lineRule="auto"/>
        <w:ind w:firstLine="567"/>
        <w:jc w:val="both"/>
        <w:rPr>
          <w:sz w:val="28"/>
          <w:szCs w:val="28"/>
        </w:rPr>
      </w:pPr>
      <w:r w:rsidRPr="00DA2D45">
        <w:rPr>
          <w:rFonts w:eastAsia="Calibri"/>
          <w:color w:val="000000"/>
          <w:sz w:val="28"/>
          <w:szCs w:val="28"/>
          <w:lang w:eastAsia="en-US"/>
        </w:rPr>
        <w:t xml:space="preserve">Основную долю в общей сумме безвозмездных поступлений составляют </w:t>
      </w:r>
      <w:r>
        <w:rPr>
          <w:rFonts w:eastAsia="Calibri"/>
          <w:color w:val="000000"/>
          <w:sz w:val="28"/>
          <w:szCs w:val="28"/>
          <w:lang w:eastAsia="en-US"/>
        </w:rPr>
        <w:t>иные межбюджетные трансферты. П</w:t>
      </w:r>
      <w:r w:rsidRPr="00DA2D45">
        <w:rPr>
          <w:sz w:val="28"/>
          <w:szCs w:val="28"/>
        </w:rPr>
        <w:t>о сравнению с 202</w:t>
      </w:r>
      <w:r>
        <w:rPr>
          <w:sz w:val="28"/>
          <w:szCs w:val="28"/>
        </w:rPr>
        <w:t>3</w:t>
      </w:r>
      <w:r w:rsidRPr="00DA2D45">
        <w:rPr>
          <w:sz w:val="28"/>
          <w:szCs w:val="28"/>
        </w:rPr>
        <w:t xml:space="preserve"> годом</w:t>
      </w:r>
      <w:r>
        <w:rPr>
          <w:rFonts w:eastAsia="Calibri"/>
          <w:color w:val="000000"/>
          <w:sz w:val="28"/>
          <w:szCs w:val="28"/>
          <w:lang w:eastAsia="en-US"/>
        </w:rPr>
        <w:t xml:space="preserve"> б</w:t>
      </w:r>
      <w:r w:rsidRPr="00DA2D45">
        <w:rPr>
          <w:sz w:val="28"/>
          <w:szCs w:val="28"/>
        </w:rPr>
        <w:t>езвозмездных поступлений</w:t>
      </w:r>
      <w:r>
        <w:rPr>
          <w:sz w:val="28"/>
          <w:szCs w:val="28"/>
        </w:rPr>
        <w:t xml:space="preserve"> </w:t>
      </w:r>
      <w:r w:rsidRPr="00DA2D45">
        <w:rPr>
          <w:sz w:val="28"/>
          <w:szCs w:val="28"/>
        </w:rPr>
        <w:t xml:space="preserve">получено на </w:t>
      </w:r>
      <w:r w:rsidRPr="00DA2D45">
        <w:rPr>
          <w:color w:val="000000"/>
          <w:sz w:val="28"/>
          <w:szCs w:val="28"/>
          <w:lang w:eastAsia="en-US"/>
        </w:rPr>
        <w:t>1 273,8</w:t>
      </w:r>
      <w:r w:rsidRPr="00DA2D45">
        <w:rPr>
          <w:sz w:val="28"/>
          <w:szCs w:val="28"/>
        </w:rPr>
        <w:t xml:space="preserve"> тыс. рублей больше.</w:t>
      </w:r>
    </w:p>
    <w:p w14:paraId="5242E9E6" w14:textId="77777777" w:rsidR="0024554F" w:rsidRDefault="0024554F" w:rsidP="00DA2D45">
      <w:pPr>
        <w:spacing w:line="276" w:lineRule="auto"/>
        <w:ind w:firstLine="567"/>
        <w:jc w:val="both"/>
        <w:rPr>
          <w:sz w:val="28"/>
          <w:szCs w:val="28"/>
        </w:rPr>
      </w:pPr>
    </w:p>
    <w:p w14:paraId="6C140201" w14:textId="77777777" w:rsidR="0024554F" w:rsidRDefault="00DA2D45" w:rsidP="00DA2D45">
      <w:pPr>
        <w:spacing w:line="276" w:lineRule="auto"/>
        <w:jc w:val="both"/>
        <w:rPr>
          <w:sz w:val="28"/>
          <w:szCs w:val="28"/>
        </w:rPr>
      </w:pPr>
      <w:r>
        <w:rPr>
          <w:rFonts w:eastAsia="Calibri"/>
          <w:b/>
          <w:iCs/>
          <w:color w:val="000000"/>
          <w:sz w:val="28"/>
          <w:szCs w:val="28"/>
          <w:lang w:eastAsia="en-US"/>
        </w:rPr>
        <w:t xml:space="preserve">4. Расходы </w:t>
      </w:r>
      <w:r w:rsidRPr="00922E46">
        <w:rPr>
          <w:rFonts w:eastAsia="Calibri"/>
          <w:b/>
          <w:iCs/>
          <w:color w:val="000000"/>
          <w:sz w:val="28"/>
          <w:szCs w:val="28"/>
          <w:lang w:eastAsia="en-US"/>
        </w:rPr>
        <w:t xml:space="preserve">бюджета </w:t>
      </w:r>
      <w:r w:rsidRPr="00922E46">
        <w:rPr>
          <w:b/>
          <w:iCs/>
          <w:color w:val="000000"/>
          <w:sz w:val="28"/>
          <w:szCs w:val="28"/>
        </w:rPr>
        <w:t>Кирсановского</w:t>
      </w:r>
      <w:r w:rsidRPr="00922E46">
        <w:rPr>
          <w:b/>
          <w:iCs/>
          <w:sz w:val="28"/>
          <w:szCs w:val="28"/>
        </w:rPr>
        <w:t xml:space="preserve"> сельского поселения</w:t>
      </w:r>
    </w:p>
    <w:p w14:paraId="569DDE51" w14:textId="77777777" w:rsidR="0024554F" w:rsidRDefault="00B41C9A" w:rsidP="00D84065">
      <w:pPr>
        <w:spacing w:line="276" w:lineRule="auto"/>
        <w:ind w:firstLine="567"/>
        <w:jc w:val="both"/>
        <w:rPr>
          <w:sz w:val="28"/>
          <w:szCs w:val="28"/>
        </w:rPr>
      </w:pPr>
      <w:r w:rsidRPr="00B41C9A">
        <w:rPr>
          <w:sz w:val="28"/>
          <w:szCs w:val="28"/>
        </w:rPr>
        <w:t>На исполнение расходной части бюджета</w:t>
      </w:r>
      <w:r>
        <w:rPr>
          <w:sz w:val="28"/>
          <w:szCs w:val="28"/>
        </w:rPr>
        <w:t xml:space="preserve"> Кирсановского сельского поселения</w:t>
      </w:r>
      <w:r w:rsidRPr="00B41C9A">
        <w:rPr>
          <w:sz w:val="28"/>
          <w:szCs w:val="28"/>
        </w:rPr>
        <w:t xml:space="preserve"> в 202</w:t>
      </w:r>
      <w:r>
        <w:rPr>
          <w:sz w:val="28"/>
          <w:szCs w:val="28"/>
        </w:rPr>
        <w:t>4</w:t>
      </w:r>
      <w:r w:rsidRPr="00B41C9A">
        <w:rPr>
          <w:sz w:val="28"/>
          <w:szCs w:val="28"/>
        </w:rPr>
        <w:t xml:space="preserve"> году направлено </w:t>
      </w:r>
      <w:r w:rsidRPr="00B41C9A">
        <w:rPr>
          <w:rFonts w:eastAsia="Calibri"/>
          <w:color w:val="000000"/>
          <w:sz w:val="28"/>
          <w:szCs w:val="28"/>
          <w:lang w:eastAsia="en-US"/>
        </w:rPr>
        <w:t>6 679,8</w:t>
      </w:r>
      <w:r w:rsidRPr="00B41C9A">
        <w:rPr>
          <w:sz w:val="28"/>
          <w:szCs w:val="28"/>
        </w:rPr>
        <w:t xml:space="preserve"> тыс. рублей (9</w:t>
      </w:r>
      <w:r>
        <w:rPr>
          <w:sz w:val="28"/>
          <w:szCs w:val="28"/>
        </w:rPr>
        <w:t>6</w:t>
      </w:r>
      <w:r w:rsidRPr="00B41C9A">
        <w:rPr>
          <w:sz w:val="28"/>
          <w:szCs w:val="28"/>
        </w:rPr>
        <w:t>,</w:t>
      </w:r>
      <w:r>
        <w:rPr>
          <w:sz w:val="28"/>
          <w:szCs w:val="28"/>
        </w:rPr>
        <w:t>3</w:t>
      </w:r>
      <w:r w:rsidRPr="00B41C9A">
        <w:rPr>
          <w:sz w:val="28"/>
          <w:szCs w:val="28"/>
        </w:rPr>
        <w:t xml:space="preserve"> % уточненного плана), из них на реализацию муниципальных программ</w:t>
      </w:r>
      <w:r>
        <w:rPr>
          <w:sz w:val="28"/>
          <w:szCs w:val="28"/>
        </w:rPr>
        <w:t xml:space="preserve"> Кирсановского сельского поселения</w:t>
      </w:r>
      <w:r w:rsidRPr="00B41C9A">
        <w:rPr>
          <w:sz w:val="28"/>
          <w:szCs w:val="28"/>
        </w:rPr>
        <w:t xml:space="preserve"> Грибановского </w:t>
      </w:r>
      <w:r w:rsidR="002B0C69">
        <w:rPr>
          <w:sz w:val="28"/>
          <w:szCs w:val="28"/>
        </w:rPr>
        <w:t xml:space="preserve">муниципального </w:t>
      </w:r>
      <w:r w:rsidRPr="00B41C9A">
        <w:rPr>
          <w:sz w:val="28"/>
          <w:szCs w:val="28"/>
        </w:rPr>
        <w:t>района</w:t>
      </w:r>
      <w:r w:rsidR="002B0C69">
        <w:rPr>
          <w:sz w:val="28"/>
          <w:szCs w:val="28"/>
        </w:rPr>
        <w:t>:</w:t>
      </w:r>
      <w:r w:rsidRPr="00B41C9A">
        <w:rPr>
          <w:sz w:val="28"/>
          <w:szCs w:val="28"/>
        </w:rPr>
        <w:t xml:space="preserve"> </w:t>
      </w:r>
      <w:r w:rsidR="002B0C69" w:rsidRPr="002B0C69">
        <w:rPr>
          <w:sz w:val="28"/>
          <w:szCs w:val="28"/>
        </w:rPr>
        <w:t>«Развитие и поддержка малого и среднего предпринимательства в Кирсановском сельском поселении Грибановского муниципального района»</w:t>
      </w:r>
      <w:r w:rsidR="002B0C69">
        <w:rPr>
          <w:sz w:val="28"/>
          <w:szCs w:val="28"/>
        </w:rPr>
        <w:t xml:space="preserve"> и </w:t>
      </w:r>
      <w:r w:rsidR="002B0C69" w:rsidRPr="002B0C69">
        <w:rPr>
          <w:sz w:val="28"/>
          <w:szCs w:val="28"/>
        </w:rPr>
        <w:t>«Развитие Кирсановского сельского поселения»</w:t>
      </w:r>
      <w:r w:rsidRPr="00B41C9A">
        <w:rPr>
          <w:sz w:val="28"/>
          <w:szCs w:val="28"/>
        </w:rPr>
        <w:t xml:space="preserve"> – </w:t>
      </w:r>
      <w:r w:rsidRPr="00B41C9A">
        <w:rPr>
          <w:rFonts w:eastAsia="Calibri"/>
          <w:color w:val="000000"/>
          <w:sz w:val="28"/>
          <w:szCs w:val="28"/>
          <w:lang w:eastAsia="en-US"/>
        </w:rPr>
        <w:t>6 679,8</w:t>
      </w:r>
      <w:r w:rsidRPr="00B41C9A">
        <w:rPr>
          <w:sz w:val="28"/>
          <w:szCs w:val="28"/>
        </w:rPr>
        <w:t xml:space="preserve"> тыс. рублей (9</w:t>
      </w:r>
      <w:r>
        <w:rPr>
          <w:sz w:val="28"/>
          <w:szCs w:val="28"/>
        </w:rPr>
        <w:t>6</w:t>
      </w:r>
      <w:r w:rsidRPr="00B41C9A">
        <w:rPr>
          <w:sz w:val="28"/>
          <w:szCs w:val="28"/>
        </w:rPr>
        <w:t>,</w:t>
      </w:r>
      <w:r>
        <w:rPr>
          <w:sz w:val="28"/>
          <w:szCs w:val="28"/>
        </w:rPr>
        <w:t>3</w:t>
      </w:r>
      <w:r w:rsidRPr="00B41C9A">
        <w:rPr>
          <w:sz w:val="28"/>
          <w:szCs w:val="28"/>
        </w:rPr>
        <w:t xml:space="preserve"> % уточненного плана)</w:t>
      </w:r>
      <w:r w:rsidR="001826F2">
        <w:rPr>
          <w:sz w:val="28"/>
          <w:szCs w:val="28"/>
        </w:rPr>
        <w:t>.</w:t>
      </w:r>
      <w:r w:rsidRPr="00B41C9A">
        <w:rPr>
          <w:sz w:val="28"/>
          <w:szCs w:val="28"/>
        </w:rPr>
        <w:t xml:space="preserve"> </w:t>
      </w:r>
      <w:r w:rsidR="001826F2" w:rsidRPr="00B41C9A">
        <w:rPr>
          <w:sz w:val="28"/>
          <w:szCs w:val="28"/>
        </w:rPr>
        <w:t xml:space="preserve">В структуре расходов доля программных расходов составляет </w:t>
      </w:r>
      <w:r w:rsidR="001826F2">
        <w:rPr>
          <w:sz w:val="28"/>
          <w:szCs w:val="28"/>
        </w:rPr>
        <w:t>100</w:t>
      </w:r>
      <w:r w:rsidR="001826F2" w:rsidRPr="00B41C9A">
        <w:rPr>
          <w:sz w:val="28"/>
          <w:szCs w:val="28"/>
        </w:rPr>
        <w:t>,</w:t>
      </w:r>
      <w:r w:rsidR="001826F2">
        <w:rPr>
          <w:sz w:val="28"/>
          <w:szCs w:val="28"/>
        </w:rPr>
        <w:t>0</w:t>
      </w:r>
      <w:r w:rsidR="001826F2" w:rsidRPr="00B41C9A">
        <w:rPr>
          <w:sz w:val="28"/>
          <w:szCs w:val="28"/>
        </w:rPr>
        <w:t xml:space="preserve"> %.</w:t>
      </w:r>
      <w:r w:rsidRPr="00B41C9A">
        <w:rPr>
          <w:sz w:val="28"/>
          <w:szCs w:val="28"/>
        </w:rPr>
        <w:t xml:space="preserve"> По сравнению с предыдущим годом расходы увеличились на </w:t>
      </w:r>
      <w:r w:rsidR="001826F2">
        <w:rPr>
          <w:sz w:val="28"/>
          <w:szCs w:val="28"/>
        </w:rPr>
        <w:t>1 898,2</w:t>
      </w:r>
      <w:r w:rsidRPr="00B41C9A">
        <w:rPr>
          <w:sz w:val="28"/>
          <w:szCs w:val="28"/>
        </w:rPr>
        <w:t xml:space="preserve"> тыс. рублей или на </w:t>
      </w:r>
      <w:r w:rsidR="001826F2">
        <w:rPr>
          <w:sz w:val="28"/>
          <w:szCs w:val="28"/>
        </w:rPr>
        <w:t>39,7</w:t>
      </w:r>
      <w:r w:rsidRPr="00B41C9A">
        <w:rPr>
          <w:sz w:val="28"/>
          <w:szCs w:val="28"/>
        </w:rPr>
        <w:t xml:space="preserve"> %.</w:t>
      </w:r>
    </w:p>
    <w:p w14:paraId="0166B04E" w14:textId="77777777" w:rsidR="002B5DEA" w:rsidRDefault="002B5DEA" w:rsidP="002B5DEA">
      <w:pPr>
        <w:widowControl w:val="0"/>
        <w:autoSpaceDE w:val="0"/>
        <w:autoSpaceDN w:val="0"/>
        <w:adjustRightInd w:val="0"/>
        <w:spacing w:line="276" w:lineRule="auto"/>
        <w:ind w:firstLine="567"/>
        <w:jc w:val="both"/>
        <w:rPr>
          <w:rFonts w:ascii="Times New Roman CYR" w:hAnsi="Times New Roman CYR" w:cs="Times New Roman CYR"/>
          <w:sz w:val="28"/>
          <w:szCs w:val="28"/>
        </w:rPr>
      </w:pPr>
      <w:r w:rsidRPr="00FE7F23">
        <w:rPr>
          <w:rFonts w:ascii="Times New Roman CYR" w:hAnsi="Times New Roman CYR" w:cs="Times New Roman CYR"/>
          <w:sz w:val="28"/>
          <w:szCs w:val="28"/>
        </w:rPr>
        <w:t xml:space="preserve">Структура расходов бюджета </w:t>
      </w:r>
      <w:r>
        <w:rPr>
          <w:rFonts w:ascii="Times New Roman CYR" w:hAnsi="Times New Roman CYR" w:cs="Times New Roman CYR"/>
          <w:sz w:val="28"/>
          <w:szCs w:val="28"/>
        </w:rPr>
        <w:t>поселения по основным направлениям</w:t>
      </w:r>
      <w:r w:rsidRPr="00FE7F23">
        <w:rPr>
          <w:rFonts w:ascii="Times New Roman CYR" w:hAnsi="Times New Roman CYR" w:cs="Times New Roman CYR"/>
          <w:sz w:val="28"/>
          <w:szCs w:val="28"/>
        </w:rPr>
        <w:t xml:space="preserve"> за </w:t>
      </w:r>
      <w:r>
        <w:rPr>
          <w:rFonts w:ascii="Times New Roman CYR" w:hAnsi="Times New Roman CYR" w:cs="Times New Roman CYR"/>
          <w:sz w:val="28"/>
          <w:szCs w:val="28"/>
        </w:rPr>
        <w:t>2024 года</w:t>
      </w:r>
      <w:r w:rsidRPr="00FE7F23">
        <w:rPr>
          <w:rFonts w:ascii="Times New Roman CYR" w:hAnsi="Times New Roman CYR" w:cs="Times New Roman CYR"/>
          <w:sz w:val="28"/>
          <w:szCs w:val="28"/>
        </w:rPr>
        <w:t xml:space="preserve"> сложилась следующим образом:</w:t>
      </w:r>
    </w:p>
    <w:p w14:paraId="5B8662DF" w14:textId="77777777" w:rsidR="002B5DEA" w:rsidRPr="009F6A66" w:rsidRDefault="005E2C27" w:rsidP="002B5DEA">
      <w:pPr>
        <w:widowControl w:val="0"/>
        <w:autoSpaceDE w:val="0"/>
        <w:autoSpaceDN w:val="0"/>
        <w:adjustRightInd w:val="0"/>
        <w:spacing w:line="276" w:lineRule="auto"/>
        <w:ind w:firstLine="709"/>
        <w:jc w:val="right"/>
        <w:rPr>
          <w:rFonts w:ascii="Times New Roman CYR" w:hAnsi="Times New Roman CYR" w:cs="Times New Roman CYR"/>
          <w:sz w:val="28"/>
          <w:szCs w:val="28"/>
        </w:rPr>
      </w:pPr>
      <w:r w:rsidRPr="00FC60DE">
        <w:rPr>
          <w:rFonts w:eastAsia="Calibri"/>
          <w:lang w:eastAsia="en-US"/>
        </w:rPr>
        <w:t xml:space="preserve">Таблица </w:t>
      </w:r>
      <w:r>
        <w:rPr>
          <w:rFonts w:eastAsia="Calibri"/>
          <w:lang w:eastAsia="en-US"/>
        </w:rPr>
        <w:t>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701"/>
        <w:gridCol w:w="1275"/>
        <w:gridCol w:w="1134"/>
        <w:gridCol w:w="1418"/>
        <w:gridCol w:w="1134"/>
      </w:tblGrid>
      <w:tr w:rsidR="002B5DEA" w:rsidRPr="00E96EFB" w14:paraId="568AC3DC" w14:textId="77777777" w:rsidTr="005E2C27">
        <w:trPr>
          <w:trHeight w:val="367"/>
        </w:trPr>
        <w:tc>
          <w:tcPr>
            <w:tcW w:w="2802" w:type="dxa"/>
            <w:vMerge w:val="restart"/>
            <w:shd w:val="clear" w:color="auto" w:fill="auto"/>
          </w:tcPr>
          <w:p w14:paraId="4D8BEA3E" w14:textId="77777777" w:rsidR="002B5DEA" w:rsidRPr="009F6A66" w:rsidRDefault="002B5DEA">
            <w:pPr>
              <w:autoSpaceDE w:val="0"/>
              <w:autoSpaceDN w:val="0"/>
              <w:adjustRightInd w:val="0"/>
              <w:jc w:val="both"/>
              <w:rPr>
                <w:rFonts w:eastAsia="Calibri"/>
                <w:bCs/>
                <w:color w:val="000000"/>
                <w:lang w:eastAsia="en-US"/>
              </w:rPr>
            </w:pPr>
            <w:r w:rsidRPr="009F6A66">
              <w:rPr>
                <w:bCs/>
              </w:rPr>
              <w:t>Раздел расходов</w:t>
            </w:r>
          </w:p>
        </w:tc>
        <w:tc>
          <w:tcPr>
            <w:tcW w:w="1701" w:type="dxa"/>
            <w:vMerge w:val="restart"/>
            <w:shd w:val="clear" w:color="auto" w:fill="auto"/>
          </w:tcPr>
          <w:p w14:paraId="0BA61AAD" w14:textId="77777777" w:rsidR="002B5DEA" w:rsidRPr="009F6A66" w:rsidRDefault="002B5DEA" w:rsidP="002B5DEA">
            <w:pPr>
              <w:pStyle w:val="Default"/>
              <w:spacing w:line="276" w:lineRule="auto"/>
              <w:jc w:val="center"/>
              <w:rPr>
                <w:rFonts w:eastAsia="Calibri"/>
                <w:bCs/>
                <w:lang w:eastAsia="en-US"/>
              </w:rPr>
            </w:pPr>
            <w:r w:rsidRPr="00FC60DE">
              <w:rPr>
                <w:rFonts w:eastAsia="Calibri"/>
                <w:sz w:val="22"/>
                <w:szCs w:val="22"/>
                <w:lang w:eastAsia="en-US"/>
              </w:rPr>
              <w:t>Уточненный план, тыс. рублей</w:t>
            </w:r>
          </w:p>
        </w:tc>
        <w:tc>
          <w:tcPr>
            <w:tcW w:w="2409" w:type="dxa"/>
            <w:gridSpan w:val="2"/>
          </w:tcPr>
          <w:p w14:paraId="7E5A23A1" w14:textId="77777777" w:rsidR="002B5DEA" w:rsidRPr="00FC60DE" w:rsidRDefault="002B5DEA" w:rsidP="002B5DEA">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Исполнено</w:t>
            </w:r>
          </w:p>
        </w:tc>
        <w:tc>
          <w:tcPr>
            <w:tcW w:w="2552" w:type="dxa"/>
            <w:gridSpan w:val="2"/>
            <w:shd w:val="clear" w:color="auto" w:fill="auto"/>
          </w:tcPr>
          <w:p w14:paraId="6315CDF3" w14:textId="77777777" w:rsidR="002B5DEA" w:rsidRPr="009F6A66" w:rsidRDefault="005E2C27" w:rsidP="002B5DEA">
            <w:pPr>
              <w:autoSpaceDE w:val="0"/>
              <w:autoSpaceDN w:val="0"/>
              <w:adjustRightInd w:val="0"/>
              <w:jc w:val="center"/>
              <w:rPr>
                <w:rFonts w:eastAsia="Calibri"/>
                <w:bCs/>
              </w:rPr>
            </w:pPr>
            <w:r w:rsidRPr="00813050">
              <w:rPr>
                <w:color w:val="000000"/>
              </w:rPr>
              <w:t>К предыдущему году</w:t>
            </w:r>
          </w:p>
        </w:tc>
      </w:tr>
      <w:tr w:rsidR="002B5DEA" w:rsidRPr="00E96EFB" w14:paraId="5CF6ADF7" w14:textId="77777777" w:rsidTr="005E2C27">
        <w:trPr>
          <w:trHeight w:val="836"/>
        </w:trPr>
        <w:tc>
          <w:tcPr>
            <w:tcW w:w="2802" w:type="dxa"/>
            <w:vMerge/>
            <w:shd w:val="clear" w:color="auto" w:fill="auto"/>
          </w:tcPr>
          <w:p w14:paraId="2488ADEF" w14:textId="77777777" w:rsidR="002B5DEA" w:rsidRPr="009F6A66" w:rsidRDefault="002B5DEA">
            <w:pPr>
              <w:autoSpaceDE w:val="0"/>
              <w:autoSpaceDN w:val="0"/>
              <w:adjustRightInd w:val="0"/>
              <w:jc w:val="both"/>
              <w:rPr>
                <w:bCs/>
              </w:rPr>
            </w:pPr>
          </w:p>
        </w:tc>
        <w:tc>
          <w:tcPr>
            <w:tcW w:w="1701" w:type="dxa"/>
            <w:vMerge/>
            <w:shd w:val="clear" w:color="auto" w:fill="auto"/>
          </w:tcPr>
          <w:p w14:paraId="2A856997" w14:textId="77777777" w:rsidR="002B5DEA" w:rsidRPr="009F6A66" w:rsidRDefault="002B5DEA">
            <w:pPr>
              <w:pStyle w:val="Default"/>
              <w:spacing w:line="276" w:lineRule="auto"/>
              <w:jc w:val="center"/>
              <w:rPr>
                <w:rFonts w:eastAsia="Calibri"/>
                <w:bCs/>
              </w:rPr>
            </w:pPr>
          </w:p>
        </w:tc>
        <w:tc>
          <w:tcPr>
            <w:tcW w:w="1275" w:type="dxa"/>
            <w:shd w:val="clear" w:color="auto" w:fill="auto"/>
          </w:tcPr>
          <w:p w14:paraId="5B308F6F" w14:textId="77777777" w:rsidR="002B5DEA" w:rsidRPr="009F6A66" w:rsidRDefault="002B5DEA" w:rsidP="002B5DEA">
            <w:pPr>
              <w:autoSpaceDE w:val="0"/>
              <w:autoSpaceDN w:val="0"/>
              <w:adjustRightInd w:val="0"/>
              <w:jc w:val="center"/>
              <w:rPr>
                <w:rFonts w:eastAsia="Calibri"/>
                <w:bCs/>
              </w:rPr>
            </w:pPr>
            <w:r w:rsidRPr="009F6A66">
              <w:rPr>
                <w:rFonts w:eastAsia="Calibri"/>
                <w:bCs/>
              </w:rPr>
              <w:t>тыс. руб.</w:t>
            </w:r>
          </w:p>
        </w:tc>
        <w:tc>
          <w:tcPr>
            <w:tcW w:w="1134" w:type="dxa"/>
          </w:tcPr>
          <w:p w14:paraId="70FB7D66" w14:textId="77777777" w:rsidR="002B5DEA" w:rsidRPr="00FC60DE" w:rsidRDefault="002B5DEA" w:rsidP="002B5DEA">
            <w:pPr>
              <w:autoSpaceDE w:val="0"/>
              <w:autoSpaceDN w:val="0"/>
              <w:adjustRightInd w:val="0"/>
              <w:jc w:val="center"/>
              <w:rPr>
                <w:rFonts w:eastAsia="Calibri"/>
                <w:color w:val="000000"/>
                <w:sz w:val="22"/>
                <w:szCs w:val="22"/>
              </w:rPr>
            </w:pPr>
            <w:r w:rsidRPr="00FC60DE">
              <w:rPr>
                <w:rFonts w:eastAsia="Calibri"/>
                <w:color w:val="000000"/>
                <w:sz w:val="22"/>
                <w:szCs w:val="22"/>
              </w:rPr>
              <w:t>К уточненному плану,</w:t>
            </w:r>
          </w:p>
          <w:p w14:paraId="7B06975B" w14:textId="77777777" w:rsidR="002B5DEA" w:rsidRPr="00FC60DE" w:rsidRDefault="002B5DEA" w:rsidP="002B5DEA">
            <w:pPr>
              <w:autoSpaceDE w:val="0"/>
              <w:autoSpaceDN w:val="0"/>
              <w:adjustRightInd w:val="0"/>
              <w:jc w:val="center"/>
              <w:rPr>
                <w:rFonts w:eastAsia="Calibri"/>
                <w:color w:val="000000"/>
                <w:sz w:val="22"/>
                <w:szCs w:val="22"/>
              </w:rPr>
            </w:pPr>
            <w:r w:rsidRPr="00FC60DE">
              <w:rPr>
                <w:rFonts w:eastAsia="Calibri"/>
                <w:color w:val="000000"/>
                <w:sz w:val="22"/>
                <w:szCs w:val="22"/>
              </w:rPr>
              <w:t>%</w:t>
            </w:r>
          </w:p>
        </w:tc>
        <w:tc>
          <w:tcPr>
            <w:tcW w:w="1418" w:type="dxa"/>
          </w:tcPr>
          <w:p w14:paraId="46E96E14" w14:textId="77777777" w:rsidR="002B5DEA" w:rsidRPr="00FC60DE" w:rsidRDefault="005E2C27" w:rsidP="002B5DEA">
            <w:pPr>
              <w:autoSpaceDE w:val="0"/>
              <w:autoSpaceDN w:val="0"/>
              <w:adjustRightInd w:val="0"/>
              <w:jc w:val="center"/>
              <w:rPr>
                <w:rFonts w:eastAsia="Calibri"/>
                <w:color w:val="000000"/>
                <w:sz w:val="22"/>
                <w:szCs w:val="22"/>
              </w:rPr>
            </w:pPr>
            <w:r w:rsidRPr="009F6A66">
              <w:rPr>
                <w:rFonts w:eastAsia="Calibri"/>
                <w:bCs/>
              </w:rPr>
              <w:t>тыс. руб.</w:t>
            </w:r>
          </w:p>
        </w:tc>
        <w:tc>
          <w:tcPr>
            <w:tcW w:w="1134" w:type="dxa"/>
            <w:shd w:val="clear" w:color="auto" w:fill="auto"/>
          </w:tcPr>
          <w:p w14:paraId="0430BE06" w14:textId="77777777" w:rsidR="002B5DEA" w:rsidRPr="009F6A66" w:rsidRDefault="005E2C27" w:rsidP="002B5DEA">
            <w:pPr>
              <w:pStyle w:val="Default"/>
              <w:spacing w:line="276" w:lineRule="auto"/>
              <w:jc w:val="center"/>
              <w:rPr>
                <w:rFonts w:eastAsia="Calibri"/>
                <w:bCs/>
              </w:rPr>
            </w:pPr>
            <w:r w:rsidRPr="00FC60DE">
              <w:rPr>
                <w:rFonts w:eastAsia="Calibri"/>
                <w:sz w:val="22"/>
                <w:szCs w:val="22"/>
              </w:rPr>
              <w:t>%</w:t>
            </w:r>
          </w:p>
        </w:tc>
      </w:tr>
      <w:tr w:rsidR="002B5DEA" w:rsidRPr="00E96EFB" w14:paraId="52222280" w14:textId="77777777" w:rsidTr="005E2C27">
        <w:tc>
          <w:tcPr>
            <w:tcW w:w="2802" w:type="dxa"/>
            <w:shd w:val="clear" w:color="auto" w:fill="auto"/>
          </w:tcPr>
          <w:p w14:paraId="7E7CC900" w14:textId="77777777" w:rsidR="002B5DEA" w:rsidRPr="009F6A66" w:rsidRDefault="002B5DEA">
            <w:r>
              <w:t>Расходы за счет зарезервированных средств, связанные с особенностями исполнения областного бюджета</w:t>
            </w:r>
          </w:p>
        </w:tc>
        <w:tc>
          <w:tcPr>
            <w:tcW w:w="1701" w:type="dxa"/>
            <w:shd w:val="clear" w:color="auto" w:fill="auto"/>
          </w:tcPr>
          <w:p w14:paraId="1437F0E6" w14:textId="77777777" w:rsidR="002B5DEA" w:rsidRPr="009F6A66" w:rsidRDefault="005E2C27">
            <w:pPr>
              <w:autoSpaceDE w:val="0"/>
              <w:autoSpaceDN w:val="0"/>
              <w:adjustRightInd w:val="0"/>
              <w:jc w:val="center"/>
              <w:rPr>
                <w:rFonts w:eastAsia="Calibri"/>
                <w:color w:val="000000"/>
                <w:lang w:eastAsia="en-US"/>
              </w:rPr>
            </w:pPr>
            <w:r>
              <w:rPr>
                <w:rFonts w:eastAsia="Calibri"/>
                <w:color w:val="000000"/>
                <w:lang w:eastAsia="en-US"/>
              </w:rPr>
              <w:t>67,</w:t>
            </w:r>
            <w:r w:rsidR="009360CF">
              <w:rPr>
                <w:rFonts w:eastAsia="Calibri"/>
                <w:color w:val="000000"/>
                <w:lang w:eastAsia="en-US"/>
              </w:rPr>
              <w:t>7</w:t>
            </w:r>
          </w:p>
        </w:tc>
        <w:tc>
          <w:tcPr>
            <w:tcW w:w="1275" w:type="dxa"/>
            <w:shd w:val="clear" w:color="auto" w:fill="auto"/>
          </w:tcPr>
          <w:p w14:paraId="4121709C" w14:textId="77777777" w:rsidR="002B5DEA" w:rsidRPr="009F6A66" w:rsidRDefault="005E2C27">
            <w:pPr>
              <w:autoSpaceDE w:val="0"/>
              <w:autoSpaceDN w:val="0"/>
              <w:adjustRightInd w:val="0"/>
              <w:jc w:val="center"/>
              <w:rPr>
                <w:rFonts w:eastAsia="Calibri"/>
                <w:color w:val="000000"/>
                <w:lang w:eastAsia="en-US"/>
              </w:rPr>
            </w:pPr>
            <w:r>
              <w:rPr>
                <w:rFonts w:eastAsia="Calibri"/>
                <w:color w:val="000000"/>
                <w:lang w:eastAsia="en-US"/>
              </w:rPr>
              <w:t>67,</w:t>
            </w:r>
            <w:r w:rsidR="009360CF">
              <w:rPr>
                <w:rFonts w:eastAsia="Calibri"/>
                <w:color w:val="000000"/>
                <w:lang w:eastAsia="en-US"/>
              </w:rPr>
              <w:t>7</w:t>
            </w:r>
          </w:p>
        </w:tc>
        <w:tc>
          <w:tcPr>
            <w:tcW w:w="1134" w:type="dxa"/>
          </w:tcPr>
          <w:p w14:paraId="3AE9EE55" w14:textId="77777777" w:rsidR="002B5DEA" w:rsidRDefault="009360CF">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3B690EAB" w14:textId="77777777" w:rsidR="002B5DEA" w:rsidRDefault="005749E4">
            <w:pPr>
              <w:autoSpaceDE w:val="0"/>
              <w:autoSpaceDN w:val="0"/>
              <w:adjustRightInd w:val="0"/>
              <w:jc w:val="center"/>
              <w:rPr>
                <w:rFonts w:eastAsia="Calibri"/>
                <w:color w:val="000000"/>
                <w:lang w:eastAsia="en-US"/>
              </w:rPr>
            </w:pPr>
            <w:r>
              <w:rPr>
                <w:rFonts w:eastAsia="Calibri"/>
                <w:color w:val="000000"/>
                <w:lang w:eastAsia="en-US"/>
              </w:rPr>
              <w:t>67,7</w:t>
            </w:r>
          </w:p>
        </w:tc>
        <w:tc>
          <w:tcPr>
            <w:tcW w:w="1134" w:type="dxa"/>
            <w:shd w:val="clear" w:color="auto" w:fill="auto"/>
          </w:tcPr>
          <w:p w14:paraId="48647D27" w14:textId="77777777" w:rsidR="002B5DEA" w:rsidRDefault="005749E4">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36B5BD21" w14:textId="77777777" w:rsidTr="005E2C27">
        <w:tc>
          <w:tcPr>
            <w:tcW w:w="2802" w:type="dxa"/>
            <w:shd w:val="clear" w:color="auto" w:fill="auto"/>
          </w:tcPr>
          <w:p w14:paraId="02926078" w14:textId="77777777" w:rsidR="002B5DEA" w:rsidRPr="009F6A66" w:rsidRDefault="002B5DEA">
            <w:r w:rsidRPr="009F6A66">
              <w:t>Расходы на обеспечение деятельности главы поселения по расходам органов власти</w:t>
            </w:r>
          </w:p>
        </w:tc>
        <w:tc>
          <w:tcPr>
            <w:tcW w:w="1701" w:type="dxa"/>
            <w:shd w:val="clear" w:color="auto" w:fill="auto"/>
          </w:tcPr>
          <w:p w14:paraId="448B9883" w14:textId="77777777" w:rsidR="002B5DEA" w:rsidRPr="009F6A66" w:rsidRDefault="005E2C27">
            <w:pPr>
              <w:autoSpaceDE w:val="0"/>
              <w:autoSpaceDN w:val="0"/>
              <w:adjustRightInd w:val="0"/>
              <w:jc w:val="center"/>
              <w:rPr>
                <w:rFonts w:eastAsia="Calibri"/>
                <w:color w:val="000000"/>
                <w:lang w:eastAsia="en-US"/>
              </w:rPr>
            </w:pPr>
            <w:r>
              <w:rPr>
                <w:rFonts w:eastAsia="Calibri"/>
                <w:color w:val="000000"/>
                <w:lang w:eastAsia="en-US"/>
              </w:rPr>
              <w:t>942,1</w:t>
            </w:r>
          </w:p>
        </w:tc>
        <w:tc>
          <w:tcPr>
            <w:tcW w:w="1275" w:type="dxa"/>
            <w:shd w:val="clear" w:color="auto" w:fill="auto"/>
          </w:tcPr>
          <w:p w14:paraId="3A66A6EB" w14:textId="77777777" w:rsidR="002B5DEA" w:rsidRPr="009F6A66" w:rsidRDefault="005E2C27">
            <w:pPr>
              <w:autoSpaceDE w:val="0"/>
              <w:autoSpaceDN w:val="0"/>
              <w:adjustRightInd w:val="0"/>
              <w:jc w:val="center"/>
              <w:rPr>
                <w:rFonts w:eastAsia="Calibri"/>
                <w:color w:val="000000"/>
                <w:lang w:eastAsia="en-US"/>
              </w:rPr>
            </w:pPr>
            <w:r>
              <w:rPr>
                <w:rFonts w:eastAsia="Calibri"/>
                <w:color w:val="000000"/>
                <w:lang w:eastAsia="en-US"/>
              </w:rPr>
              <w:t>941,5</w:t>
            </w:r>
          </w:p>
        </w:tc>
        <w:tc>
          <w:tcPr>
            <w:tcW w:w="1134" w:type="dxa"/>
          </w:tcPr>
          <w:p w14:paraId="0F1E613D" w14:textId="77777777" w:rsidR="002B5DEA" w:rsidRDefault="009360CF">
            <w:pPr>
              <w:autoSpaceDE w:val="0"/>
              <w:autoSpaceDN w:val="0"/>
              <w:adjustRightInd w:val="0"/>
              <w:jc w:val="center"/>
              <w:rPr>
                <w:rFonts w:eastAsia="Calibri"/>
                <w:color w:val="000000"/>
                <w:lang w:eastAsia="en-US"/>
              </w:rPr>
            </w:pPr>
            <w:r>
              <w:rPr>
                <w:rFonts w:eastAsia="Calibri"/>
                <w:color w:val="000000"/>
                <w:lang w:eastAsia="en-US"/>
              </w:rPr>
              <w:t>99,9</w:t>
            </w:r>
          </w:p>
        </w:tc>
        <w:tc>
          <w:tcPr>
            <w:tcW w:w="1418" w:type="dxa"/>
          </w:tcPr>
          <w:p w14:paraId="1B8508CD" w14:textId="77777777" w:rsidR="002B5DEA" w:rsidRDefault="007F0DFE">
            <w:pPr>
              <w:autoSpaceDE w:val="0"/>
              <w:autoSpaceDN w:val="0"/>
              <w:adjustRightInd w:val="0"/>
              <w:jc w:val="center"/>
              <w:rPr>
                <w:rFonts w:eastAsia="Calibri"/>
                <w:color w:val="000000"/>
                <w:lang w:eastAsia="en-US"/>
              </w:rPr>
            </w:pPr>
            <w:r>
              <w:rPr>
                <w:rFonts w:eastAsia="Calibri"/>
                <w:color w:val="000000"/>
                <w:lang w:eastAsia="en-US"/>
              </w:rPr>
              <w:t>121,7</w:t>
            </w:r>
          </w:p>
        </w:tc>
        <w:tc>
          <w:tcPr>
            <w:tcW w:w="1134" w:type="dxa"/>
            <w:shd w:val="clear" w:color="auto" w:fill="auto"/>
          </w:tcPr>
          <w:p w14:paraId="59AF5752" w14:textId="77777777" w:rsidR="002B5DEA" w:rsidRPr="009F6A66" w:rsidRDefault="007F0DFE">
            <w:pPr>
              <w:autoSpaceDE w:val="0"/>
              <w:autoSpaceDN w:val="0"/>
              <w:adjustRightInd w:val="0"/>
              <w:jc w:val="center"/>
              <w:rPr>
                <w:rFonts w:eastAsia="Calibri"/>
                <w:color w:val="000000"/>
                <w:lang w:eastAsia="en-US"/>
              </w:rPr>
            </w:pPr>
            <w:r>
              <w:rPr>
                <w:rFonts w:eastAsia="Calibri"/>
                <w:color w:val="000000"/>
                <w:lang w:eastAsia="en-US"/>
              </w:rPr>
              <w:t>114,8</w:t>
            </w:r>
          </w:p>
        </w:tc>
      </w:tr>
      <w:tr w:rsidR="009360CF" w:rsidRPr="00E96EFB" w14:paraId="2F93D485" w14:textId="77777777" w:rsidTr="005E2C27">
        <w:tc>
          <w:tcPr>
            <w:tcW w:w="2802" w:type="dxa"/>
            <w:shd w:val="clear" w:color="auto" w:fill="auto"/>
          </w:tcPr>
          <w:p w14:paraId="75257ABE" w14:textId="77777777" w:rsidR="009360CF" w:rsidRPr="009F6A66" w:rsidRDefault="009360CF">
            <w:r>
              <w:lastRenderedPageBreak/>
              <w:t>Иные межбюджетные трансферты (приобретение служебного автотранспорта ОМСУ)</w:t>
            </w:r>
          </w:p>
        </w:tc>
        <w:tc>
          <w:tcPr>
            <w:tcW w:w="1701" w:type="dxa"/>
            <w:shd w:val="clear" w:color="auto" w:fill="auto"/>
          </w:tcPr>
          <w:p w14:paraId="39E2D079" w14:textId="77777777" w:rsidR="009360CF" w:rsidRDefault="009360CF">
            <w:pPr>
              <w:autoSpaceDE w:val="0"/>
              <w:autoSpaceDN w:val="0"/>
              <w:adjustRightInd w:val="0"/>
              <w:jc w:val="center"/>
              <w:rPr>
                <w:rFonts w:eastAsia="Calibri"/>
                <w:color w:val="000000"/>
                <w:lang w:eastAsia="en-US"/>
              </w:rPr>
            </w:pPr>
            <w:r>
              <w:rPr>
                <w:rFonts w:eastAsia="Calibri"/>
                <w:color w:val="000000"/>
                <w:lang w:eastAsia="en-US"/>
              </w:rPr>
              <w:t>940,00</w:t>
            </w:r>
          </w:p>
        </w:tc>
        <w:tc>
          <w:tcPr>
            <w:tcW w:w="1275" w:type="dxa"/>
            <w:shd w:val="clear" w:color="auto" w:fill="auto"/>
          </w:tcPr>
          <w:p w14:paraId="4D6478C4" w14:textId="77777777" w:rsidR="009360CF" w:rsidRDefault="009360CF">
            <w:pPr>
              <w:autoSpaceDE w:val="0"/>
              <w:autoSpaceDN w:val="0"/>
              <w:adjustRightInd w:val="0"/>
              <w:jc w:val="center"/>
              <w:rPr>
                <w:rFonts w:eastAsia="Calibri"/>
                <w:color w:val="000000"/>
                <w:lang w:eastAsia="en-US"/>
              </w:rPr>
            </w:pPr>
            <w:r>
              <w:rPr>
                <w:rFonts w:eastAsia="Calibri"/>
                <w:color w:val="000000"/>
                <w:lang w:eastAsia="en-US"/>
              </w:rPr>
              <w:t>940,00</w:t>
            </w:r>
          </w:p>
        </w:tc>
        <w:tc>
          <w:tcPr>
            <w:tcW w:w="1134" w:type="dxa"/>
          </w:tcPr>
          <w:p w14:paraId="2279C3A2" w14:textId="77777777" w:rsidR="009360CF" w:rsidRDefault="009360CF">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3452DBD1" w14:textId="77777777" w:rsidR="009360CF" w:rsidRDefault="005749E4">
            <w:pPr>
              <w:autoSpaceDE w:val="0"/>
              <w:autoSpaceDN w:val="0"/>
              <w:adjustRightInd w:val="0"/>
              <w:jc w:val="center"/>
              <w:rPr>
                <w:rFonts w:eastAsia="Calibri"/>
                <w:color w:val="000000"/>
                <w:lang w:eastAsia="en-US"/>
              </w:rPr>
            </w:pPr>
            <w:r>
              <w:rPr>
                <w:rFonts w:eastAsia="Calibri"/>
                <w:color w:val="000000"/>
                <w:lang w:eastAsia="en-US"/>
              </w:rPr>
              <w:t>940,00</w:t>
            </w:r>
          </w:p>
        </w:tc>
        <w:tc>
          <w:tcPr>
            <w:tcW w:w="1134" w:type="dxa"/>
            <w:shd w:val="clear" w:color="auto" w:fill="auto"/>
          </w:tcPr>
          <w:p w14:paraId="69C7C314" w14:textId="77777777" w:rsidR="009360CF" w:rsidRPr="009F6A66" w:rsidRDefault="005749E4">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3B40DDA8" w14:textId="77777777" w:rsidTr="005E2C27">
        <w:tc>
          <w:tcPr>
            <w:tcW w:w="2802" w:type="dxa"/>
            <w:shd w:val="clear" w:color="auto" w:fill="auto"/>
          </w:tcPr>
          <w:p w14:paraId="554CCEA1" w14:textId="77777777" w:rsidR="002B5DEA" w:rsidRPr="009F6A66" w:rsidRDefault="002B5DEA">
            <w:r w:rsidRPr="009F6A66">
              <w:t>Расходы на обеспечение функций муниципальных органов</w:t>
            </w:r>
          </w:p>
        </w:tc>
        <w:tc>
          <w:tcPr>
            <w:tcW w:w="1701" w:type="dxa"/>
            <w:shd w:val="clear" w:color="auto" w:fill="auto"/>
          </w:tcPr>
          <w:p w14:paraId="7E9FC7EF" w14:textId="77777777" w:rsidR="002B5DEA" w:rsidRPr="009F6A66" w:rsidRDefault="005E2C27">
            <w:pPr>
              <w:autoSpaceDE w:val="0"/>
              <w:autoSpaceDN w:val="0"/>
              <w:adjustRightInd w:val="0"/>
              <w:jc w:val="center"/>
              <w:rPr>
                <w:rFonts w:eastAsia="Calibri"/>
                <w:color w:val="000000"/>
                <w:lang w:eastAsia="en-US"/>
              </w:rPr>
            </w:pPr>
            <w:r>
              <w:rPr>
                <w:rFonts w:eastAsia="Calibri"/>
                <w:color w:val="000000"/>
                <w:lang w:eastAsia="en-US"/>
              </w:rPr>
              <w:t>2 012,0</w:t>
            </w:r>
          </w:p>
        </w:tc>
        <w:tc>
          <w:tcPr>
            <w:tcW w:w="1275" w:type="dxa"/>
            <w:shd w:val="clear" w:color="auto" w:fill="auto"/>
          </w:tcPr>
          <w:p w14:paraId="52C606AC" w14:textId="77777777" w:rsidR="002B5DEA" w:rsidRPr="00BB6D98" w:rsidRDefault="005E2C27">
            <w:pPr>
              <w:autoSpaceDE w:val="0"/>
              <w:autoSpaceDN w:val="0"/>
              <w:adjustRightInd w:val="0"/>
              <w:jc w:val="center"/>
              <w:rPr>
                <w:rFonts w:eastAsia="Calibri"/>
                <w:lang w:eastAsia="en-US"/>
              </w:rPr>
            </w:pPr>
            <w:r>
              <w:rPr>
                <w:rFonts w:eastAsia="Calibri"/>
                <w:lang w:eastAsia="en-US"/>
              </w:rPr>
              <w:t>2 011,6</w:t>
            </w:r>
          </w:p>
        </w:tc>
        <w:tc>
          <w:tcPr>
            <w:tcW w:w="1134" w:type="dxa"/>
          </w:tcPr>
          <w:p w14:paraId="11FACF3A" w14:textId="77777777" w:rsidR="002B5DEA" w:rsidRDefault="009360CF">
            <w:pPr>
              <w:autoSpaceDE w:val="0"/>
              <w:autoSpaceDN w:val="0"/>
              <w:adjustRightInd w:val="0"/>
              <w:jc w:val="center"/>
              <w:rPr>
                <w:rFonts w:eastAsia="Calibri"/>
                <w:color w:val="000000"/>
                <w:lang w:eastAsia="en-US"/>
              </w:rPr>
            </w:pPr>
            <w:r>
              <w:rPr>
                <w:rFonts w:eastAsia="Calibri"/>
                <w:color w:val="000000"/>
                <w:lang w:eastAsia="en-US"/>
              </w:rPr>
              <w:t>99,9</w:t>
            </w:r>
          </w:p>
        </w:tc>
        <w:tc>
          <w:tcPr>
            <w:tcW w:w="1418" w:type="dxa"/>
          </w:tcPr>
          <w:p w14:paraId="5DEC9645" w14:textId="77777777" w:rsidR="002B5DEA" w:rsidRDefault="007F0DFE">
            <w:pPr>
              <w:autoSpaceDE w:val="0"/>
              <w:autoSpaceDN w:val="0"/>
              <w:adjustRightInd w:val="0"/>
              <w:jc w:val="center"/>
              <w:rPr>
                <w:rFonts w:eastAsia="Calibri"/>
                <w:color w:val="000000"/>
                <w:lang w:eastAsia="en-US"/>
              </w:rPr>
            </w:pPr>
            <w:r>
              <w:rPr>
                <w:rFonts w:eastAsia="Calibri"/>
                <w:color w:val="000000"/>
                <w:lang w:eastAsia="en-US"/>
              </w:rPr>
              <w:t>239,9</w:t>
            </w:r>
          </w:p>
        </w:tc>
        <w:tc>
          <w:tcPr>
            <w:tcW w:w="1134" w:type="dxa"/>
            <w:shd w:val="clear" w:color="auto" w:fill="auto"/>
          </w:tcPr>
          <w:p w14:paraId="584DC9BB" w14:textId="77777777" w:rsidR="002B5DEA" w:rsidRPr="009F6A66" w:rsidRDefault="007F0DFE">
            <w:pPr>
              <w:autoSpaceDE w:val="0"/>
              <w:autoSpaceDN w:val="0"/>
              <w:adjustRightInd w:val="0"/>
              <w:jc w:val="center"/>
              <w:rPr>
                <w:rFonts w:eastAsia="Calibri"/>
                <w:color w:val="000000"/>
                <w:lang w:eastAsia="en-US"/>
              </w:rPr>
            </w:pPr>
            <w:r>
              <w:rPr>
                <w:rFonts w:eastAsia="Calibri"/>
                <w:color w:val="000000"/>
                <w:lang w:eastAsia="en-US"/>
              </w:rPr>
              <w:t>113,5</w:t>
            </w:r>
          </w:p>
        </w:tc>
      </w:tr>
      <w:tr w:rsidR="002B5DEA" w:rsidRPr="00E96EFB" w14:paraId="7B0ADFF3" w14:textId="77777777" w:rsidTr="005E2C27">
        <w:tc>
          <w:tcPr>
            <w:tcW w:w="2802" w:type="dxa"/>
            <w:shd w:val="clear" w:color="auto" w:fill="auto"/>
          </w:tcPr>
          <w:p w14:paraId="42843DE3" w14:textId="77777777" w:rsidR="002B5DEA" w:rsidRPr="009F6A66" w:rsidRDefault="002B5DEA">
            <w:r w:rsidRPr="009F6A66">
              <w:t>Межбюджетные трансферты</w:t>
            </w:r>
            <w:r>
              <w:t>,</w:t>
            </w:r>
            <w:r w:rsidRPr="009F6A66">
              <w:t xml:space="preserve"> передаваемые бюджету муниципального района</w:t>
            </w:r>
          </w:p>
        </w:tc>
        <w:tc>
          <w:tcPr>
            <w:tcW w:w="1701" w:type="dxa"/>
            <w:shd w:val="clear" w:color="auto" w:fill="auto"/>
          </w:tcPr>
          <w:p w14:paraId="66470EB8" w14:textId="77777777" w:rsidR="002B5DEA" w:rsidRPr="009F6A66" w:rsidRDefault="005E2C27">
            <w:pPr>
              <w:autoSpaceDE w:val="0"/>
              <w:autoSpaceDN w:val="0"/>
              <w:adjustRightInd w:val="0"/>
              <w:jc w:val="center"/>
              <w:rPr>
                <w:rFonts w:eastAsia="Calibri"/>
                <w:color w:val="000000"/>
                <w:lang w:eastAsia="en-US"/>
              </w:rPr>
            </w:pPr>
            <w:r>
              <w:rPr>
                <w:rFonts w:eastAsia="Calibri"/>
                <w:color w:val="000000"/>
                <w:lang w:eastAsia="en-US"/>
              </w:rPr>
              <w:t>11,2</w:t>
            </w:r>
          </w:p>
        </w:tc>
        <w:tc>
          <w:tcPr>
            <w:tcW w:w="1275" w:type="dxa"/>
            <w:shd w:val="clear" w:color="auto" w:fill="auto"/>
          </w:tcPr>
          <w:p w14:paraId="4F0CA034" w14:textId="77777777" w:rsidR="002B5DEA" w:rsidRPr="009F6A66" w:rsidRDefault="005E2C27">
            <w:pPr>
              <w:autoSpaceDE w:val="0"/>
              <w:autoSpaceDN w:val="0"/>
              <w:adjustRightInd w:val="0"/>
              <w:jc w:val="center"/>
              <w:rPr>
                <w:rFonts w:eastAsia="Calibri"/>
                <w:color w:val="000000"/>
                <w:lang w:eastAsia="en-US"/>
              </w:rPr>
            </w:pPr>
            <w:r>
              <w:rPr>
                <w:rFonts w:eastAsia="Calibri"/>
                <w:color w:val="000000"/>
                <w:lang w:eastAsia="en-US"/>
              </w:rPr>
              <w:t>11,2</w:t>
            </w:r>
          </w:p>
        </w:tc>
        <w:tc>
          <w:tcPr>
            <w:tcW w:w="1134" w:type="dxa"/>
          </w:tcPr>
          <w:p w14:paraId="326AD24B" w14:textId="77777777" w:rsidR="002B5DEA" w:rsidRDefault="009360CF">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7125433" w14:textId="77777777" w:rsidR="002B5DEA" w:rsidRDefault="006B67C2">
            <w:pPr>
              <w:autoSpaceDE w:val="0"/>
              <w:autoSpaceDN w:val="0"/>
              <w:adjustRightInd w:val="0"/>
              <w:jc w:val="center"/>
              <w:rPr>
                <w:rFonts w:eastAsia="Calibri"/>
                <w:color w:val="000000"/>
                <w:lang w:eastAsia="en-US"/>
              </w:rPr>
            </w:pPr>
            <w:r>
              <w:rPr>
                <w:rFonts w:eastAsia="Calibri"/>
                <w:color w:val="000000"/>
                <w:lang w:eastAsia="en-US"/>
              </w:rPr>
              <w:t>0,2</w:t>
            </w:r>
          </w:p>
        </w:tc>
        <w:tc>
          <w:tcPr>
            <w:tcW w:w="1134" w:type="dxa"/>
            <w:shd w:val="clear" w:color="auto" w:fill="auto"/>
          </w:tcPr>
          <w:p w14:paraId="2534F0E9" w14:textId="77777777" w:rsidR="002B5DEA" w:rsidRPr="009F6A66" w:rsidRDefault="006B67C2">
            <w:pPr>
              <w:autoSpaceDE w:val="0"/>
              <w:autoSpaceDN w:val="0"/>
              <w:adjustRightInd w:val="0"/>
              <w:jc w:val="center"/>
              <w:rPr>
                <w:rFonts w:eastAsia="Calibri"/>
                <w:color w:val="000000"/>
                <w:lang w:eastAsia="en-US"/>
              </w:rPr>
            </w:pPr>
            <w:r>
              <w:rPr>
                <w:rFonts w:eastAsia="Calibri"/>
                <w:color w:val="000000"/>
                <w:lang w:eastAsia="en-US"/>
              </w:rPr>
              <w:t>101,8</w:t>
            </w:r>
          </w:p>
        </w:tc>
      </w:tr>
      <w:tr w:rsidR="002B5DEA" w:rsidRPr="00E96EFB" w14:paraId="1D224205" w14:textId="77777777" w:rsidTr="005E2C27">
        <w:tc>
          <w:tcPr>
            <w:tcW w:w="2802" w:type="dxa"/>
            <w:shd w:val="clear" w:color="auto" w:fill="auto"/>
          </w:tcPr>
          <w:p w14:paraId="6B3E6E27" w14:textId="77777777" w:rsidR="002B5DEA" w:rsidRPr="009F6A66" w:rsidRDefault="002B5DEA">
            <w:r w:rsidRPr="009F6A66">
              <w:t>Осуществление поселением первичного воинского учета</w:t>
            </w:r>
          </w:p>
        </w:tc>
        <w:tc>
          <w:tcPr>
            <w:tcW w:w="1701" w:type="dxa"/>
            <w:shd w:val="clear" w:color="auto" w:fill="auto"/>
          </w:tcPr>
          <w:p w14:paraId="5514B831" w14:textId="77777777" w:rsidR="002B5DEA" w:rsidRPr="009F6A66" w:rsidRDefault="005E2C27">
            <w:pPr>
              <w:autoSpaceDE w:val="0"/>
              <w:autoSpaceDN w:val="0"/>
              <w:adjustRightInd w:val="0"/>
              <w:jc w:val="center"/>
              <w:rPr>
                <w:rFonts w:eastAsia="Calibri"/>
                <w:color w:val="000000"/>
                <w:lang w:eastAsia="en-US"/>
              </w:rPr>
            </w:pPr>
            <w:r>
              <w:rPr>
                <w:rFonts w:eastAsia="Calibri"/>
                <w:color w:val="000000"/>
                <w:lang w:eastAsia="en-US"/>
              </w:rPr>
              <w:t>136,2</w:t>
            </w:r>
          </w:p>
        </w:tc>
        <w:tc>
          <w:tcPr>
            <w:tcW w:w="1275" w:type="dxa"/>
            <w:shd w:val="clear" w:color="auto" w:fill="auto"/>
          </w:tcPr>
          <w:p w14:paraId="16EB0A8B" w14:textId="77777777" w:rsidR="002B5DEA" w:rsidRPr="009F6A66" w:rsidRDefault="005E2C27">
            <w:pPr>
              <w:autoSpaceDE w:val="0"/>
              <w:autoSpaceDN w:val="0"/>
              <w:adjustRightInd w:val="0"/>
              <w:jc w:val="center"/>
              <w:rPr>
                <w:rFonts w:eastAsia="Calibri"/>
                <w:color w:val="000000"/>
                <w:lang w:eastAsia="en-US"/>
              </w:rPr>
            </w:pPr>
            <w:r>
              <w:rPr>
                <w:rFonts w:eastAsia="Calibri"/>
                <w:color w:val="000000"/>
                <w:lang w:eastAsia="en-US"/>
              </w:rPr>
              <w:t>136,2</w:t>
            </w:r>
          </w:p>
        </w:tc>
        <w:tc>
          <w:tcPr>
            <w:tcW w:w="1134" w:type="dxa"/>
          </w:tcPr>
          <w:p w14:paraId="520028B3" w14:textId="77777777" w:rsidR="002B5DEA" w:rsidRDefault="009360CF">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6B262953" w14:textId="77777777" w:rsidR="002B5DEA" w:rsidRDefault="007F0DFE">
            <w:pPr>
              <w:autoSpaceDE w:val="0"/>
              <w:autoSpaceDN w:val="0"/>
              <w:adjustRightInd w:val="0"/>
              <w:jc w:val="center"/>
              <w:rPr>
                <w:rFonts w:eastAsia="Calibri"/>
                <w:color w:val="000000"/>
                <w:lang w:eastAsia="en-US"/>
              </w:rPr>
            </w:pPr>
            <w:r>
              <w:rPr>
                <w:rFonts w:eastAsia="Calibri"/>
                <w:color w:val="000000"/>
                <w:lang w:eastAsia="en-US"/>
              </w:rPr>
              <w:t>22,9</w:t>
            </w:r>
          </w:p>
        </w:tc>
        <w:tc>
          <w:tcPr>
            <w:tcW w:w="1134" w:type="dxa"/>
            <w:shd w:val="clear" w:color="auto" w:fill="auto"/>
          </w:tcPr>
          <w:p w14:paraId="320C4E3D" w14:textId="77777777" w:rsidR="002B5DEA" w:rsidRPr="009F6A66" w:rsidRDefault="007F0DFE">
            <w:pPr>
              <w:autoSpaceDE w:val="0"/>
              <w:autoSpaceDN w:val="0"/>
              <w:adjustRightInd w:val="0"/>
              <w:jc w:val="center"/>
              <w:rPr>
                <w:rFonts w:eastAsia="Calibri"/>
                <w:color w:val="000000"/>
                <w:lang w:eastAsia="en-US"/>
              </w:rPr>
            </w:pPr>
            <w:r>
              <w:rPr>
                <w:rFonts w:eastAsia="Calibri"/>
                <w:color w:val="000000"/>
                <w:lang w:eastAsia="en-US"/>
              </w:rPr>
              <w:t>120,2</w:t>
            </w:r>
          </w:p>
        </w:tc>
      </w:tr>
      <w:tr w:rsidR="002B5DEA" w:rsidRPr="00E96EFB" w14:paraId="76FB0ADC" w14:textId="77777777" w:rsidTr="005E2C27">
        <w:tc>
          <w:tcPr>
            <w:tcW w:w="2802" w:type="dxa"/>
            <w:shd w:val="clear" w:color="auto" w:fill="auto"/>
          </w:tcPr>
          <w:p w14:paraId="464B74B6" w14:textId="77777777" w:rsidR="002B5DEA" w:rsidRPr="009F6A66" w:rsidRDefault="002B5DEA">
            <w:r>
              <w:t>Расходы за счет резервного фонда</w:t>
            </w:r>
          </w:p>
        </w:tc>
        <w:tc>
          <w:tcPr>
            <w:tcW w:w="1701" w:type="dxa"/>
            <w:shd w:val="clear" w:color="auto" w:fill="auto"/>
          </w:tcPr>
          <w:p w14:paraId="57C93B1D" w14:textId="77777777" w:rsidR="002B5DEA" w:rsidRPr="009F6A66" w:rsidRDefault="005E2C27">
            <w:pPr>
              <w:autoSpaceDE w:val="0"/>
              <w:autoSpaceDN w:val="0"/>
              <w:adjustRightInd w:val="0"/>
              <w:jc w:val="center"/>
              <w:rPr>
                <w:rFonts w:eastAsia="Calibri"/>
                <w:color w:val="000000"/>
                <w:lang w:eastAsia="en-US"/>
              </w:rPr>
            </w:pPr>
            <w:r>
              <w:rPr>
                <w:rFonts w:eastAsia="Calibri"/>
                <w:color w:val="000000"/>
                <w:lang w:eastAsia="en-US"/>
              </w:rPr>
              <w:t>3,8</w:t>
            </w:r>
          </w:p>
        </w:tc>
        <w:tc>
          <w:tcPr>
            <w:tcW w:w="1275" w:type="dxa"/>
            <w:shd w:val="clear" w:color="auto" w:fill="auto"/>
          </w:tcPr>
          <w:p w14:paraId="5DEDAEEF" w14:textId="77777777" w:rsidR="002B5DEA" w:rsidRDefault="005E2C27">
            <w:pPr>
              <w:autoSpaceDE w:val="0"/>
              <w:autoSpaceDN w:val="0"/>
              <w:adjustRightInd w:val="0"/>
              <w:jc w:val="center"/>
              <w:rPr>
                <w:rFonts w:eastAsia="Calibri"/>
                <w:color w:val="000000"/>
                <w:lang w:eastAsia="en-US"/>
              </w:rPr>
            </w:pPr>
            <w:r>
              <w:rPr>
                <w:rFonts w:eastAsia="Calibri"/>
                <w:color w:val="000000"/>
                <w:lang w:eastAsia="en-US"/>
              </w:rPr>
              <w:t>3,8</w:t>
            </w:r>
          </w:p>
        </w:tc>
        <w:tc>
          <w:tcPr>
            <w:tcW w:w="1134" w:type="dxa"/>
          </w:tcPr>
          <w:p w14:paraId="025CFA25" w14:textId="77777777" w:rsidR="002B5DEA" w:rsidRDefault="009360CF">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3F4FF75" w14:textId="77777777" w:rsidR="002B5DEA" w:rsidRDefault="005749E4">
            <w:pPr>
              <w:autoSpaceDE w:val="0"/>
              <w:autoSpaceDN w:val="0"/>
              <w:adjustRightInd w:val="0"/>
              <w:jc w:val="center"/>
              <w:rPr>
                <w:rFonts w:eastAsia="Calibri"/>
                <w:color w:val="000000"/>
                <w:lang w:eastAsia="en-US"/>
              </w:rPr>
            </w:pPr>
            <w:r>
              <w:rPr>
                <w:rFonts w:eastAsia="Calibri"/>
                <w:color w:val="000000"/>
                <w:lang w:eastAsia="en-US"/>
              </w:rPr>
              <w:t>3,8</w:t>
            </w:r>
          </w:p>
        </w:tc>
        <w:tc>
          <w:tcPr>
            <w:tcW w:w="1134" w:type="dxa"/>
            <w:shd w:val="clear" w:color="auto" w:fill="auto"/>
          </w:tcPr>
          <w:p w14:paraId="28F9172E" w14:textId="77777777" w:rsidR="002B5DEA" w:rsidRDefault="005749E4">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7BFE53BF" w14:textId="77777777" w:rsidTr="005E2C27">
        <w:tc>
          <w:tcPr>
            <w:tcW w:w="2802" w:type="dxa"/>
            <w:shd w:val="clear" w:color="auto" w:fill="auto"/>
          </w:tcPr>
          <w:p w14:paraId="17DCA13F" w14:textId="77777777" w:rsidR="002B5DEA" w:rsidRPr="009F6A66" w:rsidRDefault="002B5DEA">
            <w:r>
              <w:t>Защита населения и территорий от ЧС</w:t>
            </w:r>
          </w:p>
        </w:tc>
        <w:tc>
          <w:tcPr>
            <w:tcW w:w="1701" w:type="dxa"/>
            <w:shd w:val="clear" w:color="auto" w:fill="auto"/>
          </w:tcPr>
          <w:p w14:paraId="0622A32A" w14:textId="77777777" w:rsidR="002B5DEA" w:rsidRPr="009F6A66" w:rsidRDefault="005E2C27">
            <w:pPr>
              <w:autoSpaceDE w:val="0"/>
              <w:autoSpaceDN w:val="0"/>
              <w:adjustRightInd w:val="0"/>
              <w:jc w:val="center"/>
              <w:rPr>
                <w:rFonts w:eastAsia="Calibri"/>
                <w:color w:val="000000"/>
                <w:lang w:eastAsia="en-US"/>
              </w:rPr>
            </w:pPr>
            <w:r>
              <w:rPr>
                <w:rFonts w:eastAsia="Calibri"/>
                <w:color w:val="000000"/>
                <w:lang w:eastAsia="en-US"/>
              </w:rPr>
              <w:t>12,5</w:t>
            </w:r>
          </w:p>
        </w:tc>
        <w:tc>
          <w:tcPr>
            <w:tcW w:w="1275" w:type="dxa"/>
            <w:shd w:val="clear" w:color="auto" w:fill="auto"/>
          </w:tcPr>
          <w:p w14:paraId="79DA3B5A" w14:textId="77777777" w:rsidR="002B5DEA" w:rsidRDefault="005E2C27">
            <w:pPr>
              <w:autoSpaceDE w:val="0"/>
              <w:autoSpaceDN w:val="0"/>
              <w:adjustRightInd w:val="0"/>
              <w:jc w:val="center"/>
              <w:rPr>
                <w:rFonts w:eastAsia="Calibri"/>
                <w:color w:val="000000"/>
                <w:lang w:eastAsia="en-US"/>
              </w:rPr>
            </w:pPr>
            <w:r>
              <w:rPr>
                <w:rFonts w:eastAsia="Calibri"/>
                <w:color w:val="000000"/>
                <w:lang w:eastAsia="en-US"/>
              </w:rPr>
              <w:t>12,5</w:t>
            </w:r>
          </w:p>
        </w:tc>
        <w:tc>
          <w:tcPr>
            <w:tcW w:w="1134" w:type="dxa"/>
          </w:tcPr>
          <w:p w14:paraId="4423D545" w14:textId="77777777" w:rsidR="002B5DEA" w:rsidRDefault="009360CF">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2DB98F5C" w14:textId="77777777" w:rsidR="002B5DEA" w:rsidRDefault="007F0DFE">
            <w:pPr>
              <w:autoSpaceDE w:val="0"/>
              <w:autoSpaceDN w:val="0"/>
              <w:adjustRightInd w:val="0"/>
              <w:jc w:val="center"/>
              <w:rPr>
                <w:rFonts w:eastAsia="Calibri"/>
                <w:color w:val="000000"/>
                <w:lang w:eastAsia="en-US"/>
              </w:rPr>
            </w:pPr>
            <w:r>
              <w:rPr>
                <w:rFonts w:eastAsia="Calibri"/>
                <w:color w:val="000000"/>
                <w:lang w:eastAsia="en-US"/>
              </w:rPr>
              <w:t>6,2</w:t>
            </w:r>
          </w:p>
        </w:tc>
        <w:tc>
          <w:tcPr>
            <w:tcW w:w="1134" w:type="dxa"/>
            <w:shd w:val="clear" w:color="auto" w:fill="auto"/>
          </w:tcPr>
          <w:p w14:paraId="42BD875A" w14:textId="77777777" w:rsidR="002B5DEA" w:rsidRDefault="007F0DFE">
            <w:pPr>
              <w:autoSpaceDE w:val="0"/>
              <w:autoSpaceDN w:val="0"/>
              <w:adjustRightInd w:val="0"/>
              <w:jc w:val="center"/>
              <w:rPr>
                <w:rFonts w:eastAsia="Calibri"/>
                <w:color w:val="000000"/>
                <w:lang w:eastAsia="en-US"/>
              </w:rPr>
            </w:pPr>
            <w:r>
              <w:rPr>
                <w:rFonts w:eastAsia="Calibri"/>
                <w:color w:val="000000"/>
                <w:lang w:eastAsia="en-US"/>
              </w:rPr>
              <w:t>198,4</w:t>
            </w:r>
          </w:p>
        </w:tc>
      </w:tr>
      <w:tr w:rsidR="002B5DEA" w:rsidRPr="00E96EFB" w14:paraId="47361A7F" w14:textId="77777777" w:rsidTr="005E2C27">
        <w:tc>
          <w:tcPr>
            <w:tcW w:w="2802" w:type="dxa"/>
            <w:shd w:val="clear" w:color="auto" w:fill="auto"/>
          </w:tcPr>
          <w:p w14:paraId="66DFAE3C" w14:textId="77777777" w:rsidR="002B5DEA" w:rsidRPr="009F6A66" w:rsidRDefault="002B5DEA">
            <w:r w:rsidRPr="009F6A66">
              <w:t>Субсидии неком</w:t>
            </w:r>
            <w:r>
              <w:t>м</w:t>
            </w:r>
            <w:r w:rsidRPr="009F6A66">
              <w:t>ерческим организациям</w:t>
            </w:r>
          </w:p>
        </w:tc>
        <w:tc>
          <w:tcPr>
            <w:tcW w:w="1701" w:type="dxa"/>
            <w:shd w:val="clear" w:color="auto" w:fill="auto"/>
          </w:tcPr>
          <w:p w14:paraId="2E2C2AB6" w14:textId="77777777" w:rsidR="002B5DEA" w:rsidRPr="009F6A66" w:rsidRDefault="005E2C27">
            <w:pPr>
              <w:autoSpaceDE w:val="0"/>
              <w:autoSpaceDN w:val="0"/>
              <w:adjustRightInd w:val="0"/>
              <w:jc w:val="center"/>
              <w:rPr>
                <w:rFonts w:eastAsia="Calibri"/>
                <w:color w:val="000000"/>
                <w:lang w:eastAsia="en-US"/>
              </w:rPr>
            </w:pPr>
            <w:r>
              <w:rPr>
                <w:rFonts w:eastAsia="Calibri"/>
                <w:color w:val="000000"/>
                <w:lang w:eastAsia="en-US"/>
              </w:rPr>
              <w:t>14,0</w:t>
            </w:r>
          </w:p>
        </w:tc>
        <w:tc>
          <w:tcPr>
            <w:tcW w:w="1275" w:type="dxa"/>
            <w:shd w:val="clear" w:color="auto" w:fill="auto"/>
          </w:tcPr>
          <w:p w14:paraId="6F6F45B5" w14:textId="77777777" w:rsidR="002B5DEA" w:rsidRPr="009F6A66" w:rsidRDefault="005E2C27">
            <w:pPr>
              <w:autoSpaceDE w:val="0"/>
              <w:autoSpaceDN w:val="0"/>
              <w:adjustRightInd w:val="0"/>
              <w:jc w:val="center"/>
              <w:rPr>
                <w:rFonts w:eastAsia="Calibri"/>
                <w:color w:val="000000"/>
                <w:lang w:eastAsia="en-US"/>
              </w:rPr>
            </w:pPr>
            <w:r>
              <w:rPr>
                <w:rFonts w:eastAsia="Calibri"/>
                <w:color w:val="000000"/>
                <w:lang w:eastAsia="en-US"/>
              </w:rPr>
              <w:t>14,0</w:t>
            </w:r>
          </w:p>
        </w:tc>
        <w:tc>
          <w:tcPr>
            <w:tcW w:w="1134" w:type="dxa"/>
          </w:tcPr>
          <w:p w14:paraId="1AD2166F" w14:textId="77777777" w:rsidR="002B5DEA" w:rsidRDefault="009360CF">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08B36689" w14:textId="77777777" w:rsidR="002B5DEA" w:rsidRDefault="007F0DFE">
            <w:pPr>
              <w:autoSpaceDE w:val="0"/>
              <w:autoSpaceDN w:val="0"/>
              <w:adjustRightInd w:val="0"/>
              <w:jc w:val="center"/>
              <w:rPr>
                <w:rFonts w:eastAsia="Calibri"/>
                <w:color w:val="000000"/>
                <w:lang w:eastAsia="en-US"/>
              </w:rPr>
            </w:pPr>
            <w:r>
              <w:rPr>
                <w:rFonts w:eastAsia="Calibri"/>
                <w:color w:val="000000"/>
                <w:lang w:eastAsia="en-US"/>
              </w:rPr>
              <w:t>0,0</w:t>
            </w:r>
          </w:p>
        </w:tc>
        <w:tc>
          <w:tcPr>
            <w:tcW w:w="1134" w:type="dxa"/>
            <w:shd w:val="clear" w:color="auto" w:fill="auto"/>
          </w:tcPr>
          <w:p w14:paraId="657150D0" w14:textId="77777777" w:rsidR="002B5DEA" w:rsidRPr="009F6A66" w:rsidRDefault="007F0DFE">
            <w:pPr>
              <w:autoSpaceDE w:val="0"/>
              <w:autoSpaceDN w:val="0"/>
              <w:adjustRightInd w:val="0"/>
              <w:jc w:val="center"/>
              <w:rPr>
                <w:rFonts w:eastAsia="Calibri"/>
                <w:color w:val="000000"/>
                <w:lang w:eastAsia="en-US"/>
              </w:rPr>
            </w:pPr>
            <w:r>
              <w:rPr>
                <w:rFonts w:eastAsia="Calibri"/>
                <w:color w:val="000000"/>
                <w:lang w:eastAsia="en-US"/>
              </w:rPr>
              <w:t>100,0</w:t>
            </w:r>
          </w:p>
        </w:tc>
      </w:tr>
      <w:tr w:rsidR="002B5DEA" w:rsidRPr="00E96EFB" w14:paraId="008CE5EE" w14:textId="77777777" w:rsidTr="005E2C27">
        <w:tc>
          <w:tcPr>
            <w:tcW w:w="2802" w:type="dxa"/>
            <w:shd w:val="clear" w:color="auto" w:fill="auto"/>
          </w:tcPr>
          <w:p w14:paraId="01A3594D" w14:textId="77777777" w:rsidR="002B5DEA" w:rsidRPr="009F6A66" w:rsidRDefault="002B5DEA">
            <w:r w:rsidRPr="009F6A66">
              <w:t>Расходы за счет переданных полномочий из районного бюджета на строительство, капитальный ремонт дорог</w:t>
            </w:r>
          </w:p>
        </w:tc>
        <w:tc>
          <w:tcPr>
            <w:tcW w:w="1701" w:type="dxa"/>
            <w:shd w:val="clear" w:color="auto" w:fill="auto"/>
          </w:tcPr>
          <w:p w14:paraId="72A5864F" w14:textId="77777777" w:rsidR="002B5DEA" w:rsidRPr="009F6A66" w:rsidRDefault="005E2C27">
            <w:pPr>
              <w:autoSpaceDE w:val="0"/>
              <w:autoSpaceDN w:val="0"/>
              <w:adjustRightInd w:val="0"/>
              <w:jc w:val="center"/>
              <w:rPr>
                <w:rFonts w:eastAsia="Calibri"/>
                <w:color w:val="000000"/>
                <w:lang w:eastAsia="en-US"/>
              </w:rPr>
            </w:pPr>
            <w:r>
              <w:rPr>
                <w:rFonts w:eastAsia="Calibri"/>
                <w:color w:val="000000"/>
                <w:lang w:eastAsia="en-US"/>
              </w:rPr>
              <w:t>718,7</w:t>
            </w:r>
          </w:p>
        </w:tc>
        <w:tc>
          <w:tcPr>
            <w:tcW w:w="1275" w:type="dxa"/>
            <w:shd w:val="clear" w:color="auto" w:fill="auto"/>
          </w:tcPr>
          <w:p w14:paraId="531E6C66" w14:textId="77777777" w:rsidR="002B5DEA" w:rsidRPr="009F6A66" w:rsidRDefault="005E2C27">
            <w:pPr>
              <w:autoSpaceDE w:val="0"/>
              <w:autoSpaceDN w:val="0"/>
              <w:adjustRightInd w:val="0"/>
              <w:jc w:val="center"/>
              <w:rPr>
                <w:rFonts w:eastAsia="Calibri"/>
                <w:color w:val="000000"/>
                <w:lang w:eastAsia="en-US"/>
              </w:rPr>
            </w:pPr>
            <w:r>
              <w:rPr>
                <w:rFonts w:eastAsia="Calibri"/>
                <w:color w:val="000000"/>
                <w:lang w:eastAsia="en-US"/>
              </w:rPr>
              <w:t>467,9</w:t>
            </w:r>
          </w:p>
        </w:tc>
        <w:tc>
          <w:tcPr>
            <w:tcW w:w="1134" w:type="dxa"/>
          </w:tcPr>
          <w:p w14:paraId="5131796B" w14:textId="77777777" w:rsidR="002B5DEA" w:rsidRDefault="009360CF">
            <w:pPr>
              <w:autoSpaceDE w:val="0"/>
              <w:autoSpaceDN w:val="0"/>
              <w:adjustRightInd w:val="0"/>
              <w:jc w:val="center"/>
              <w:rPr>
                <w:rFonts w:eastAsia="Calibri"/>
                <w:color w:val="000000"/>
                <w:lang w:eastAsia="en-US"/>
              </w:rPr>
            </w:pPr>
            <w:r>
              <w:rPr>
                <w:rFonts w:eastAsia="Calibri"/>
                <w:color w:val="000000"/>
                <w:lang w:eastAsia="en-US"/>
              </w:rPr>
              <w:t>65,1</w:t>
            </w:r>
          </w:p>
        </w:tc>
        <w:tc>
          <w:tcPr>
            <w:tcW w:w="1418" w:type="dxa"/>
          </w:tcPr>
          <w:p w14:paraId="720BDB14" w14:textId="77777777" w:rsidR="002B5DEA" w:rsidRDefault="007F0DFE">
            <w:pPr>
              <w:autoSpaceDE w:val="0"/>
              <w:autoSpaceDN w:val="0"/>
              <w:adjustRightInd w:val="0"/>
              <w:jc w:val="center"/>
              <w:rPr>
                <w:rFonts w:eastAsia="Calibri"/>
                <w:color w:val="000000"/>
                <w:lang w:eastAsia="en-US"/>
              </w:rPr>
            </w:pPr>
            <w:r>
              <w:rPr>
                <w:rFonts w:eastAsia="Calibri"/>
                <w:color w:val="000000"/>
                <w:lang w:eastAsia="en-US"/>
              </w:rPr>
              <w:t>- 84,</w:t>
            </w:r>
            <w:r w:rsidR="006B67C2">
              <w:rPr>
                <w:rFonts w:eastAsia="Calibri"/>
                <w:color w:val="000000"/>
                <w:lang w:eastAsia="en-US"/>
              </w:rPr>
              <w:t>0</w:t>
            </w:r>
          </w:p>
        </w:tc>
        <w:tc>
          <w:tcPr>
            <w:tcW w:w="1134" w:type="dxa"/>
            <w:shd w:val="clear" w:color="auto" w:fill="auto"/>
          </w:tcPr>
          <w:p w14:paraId="4BE08CF8" w14:textId="77777777" w:rsidR="002B5DEA" w:rsidRPr="009F6A66" w:rsidRDefault="007F0DFE">
            <w:pPr>
              <w:autoSpaceDE w:val="0"/>
              <w:autoSpaceDN w:val="0"/>
              <w:adjustRightInd w:val="0"/>
              <w:jc w:val="center"/>
              <w:rPr>
                <w:rFonts w:eastAsia="Calibri"/>
                <w:color w:val="000000"/>
                <w:lang w:eastAsia="en-US"/>
              </w:rPr>
            </w:pPr>
            <w:r>
              <w:rPr>
                <w:rFonts w:eastAsia="Calibri"/>
                <w:color w:val="000000"/>
                <w:lang w:eastAsia="en-US"/>
              </w:rPr>
              <w:t>84,8</w:t>
            </w:r>
          </w:p>
        </w:tc>
      </w:tr>
      <w:tr w:rsidR="002B5DEA" w:rsidRPr="00E96EFB" w14:paraId="0B6C5E86" w14:textId="77777777" w:rsidTr="005E2C27">
        <w:tc>
          <w:tcPr>
            <w:tcW w:w="2802" w:type="dxa"/>
            <w:shd w:val="clear" w:color="auto" w:fill="auto"/>
          </w:tcPr>
          <w:p w14:paraId="385D9B27" w14:textId="77777777" w:rsidR="002B5DEA" w:rsidRPr="009F6A66" w:rsidRDefault="002B5DEA">
            <w:r w:rsidRPr="009F6A66">
              <w:t>Расходы на создание условий развития малого и среднего предпринимательства</w:t>
            </w:r>
          </w:p>
        </w:tc>
        <w:tc>
          <w:tcPr>
            <w:tcW w:w="1701" w:type="dxa"/>
            <w:shd w:val="clear" w:color="auto" w:fill="auto"/>
          </w:tcPr>
          <w:p w14:paraId="7A15E9C7" w14:textId="77777777" w:rsidR="002B5DEA" w:rsidRPr="009F6A66" w:rsidRDefault="005E2C27">
            <w:pPr>
              <w:autoSpaceDE w:val="0"/>
              <w:autoSpaceDN w:val="0"/>
              <w:adjustRightInd w:val="0"/>
              <w:jc w:val="center"/>
              <w:rPr>
                <w:rFonts w:eastAsia="Calibri"/>
                <w:color w:val="000000"/>
                <w:lang w:eastAsia="en-US"/>
              </w:rPr>
            </w:pPr>
            <w:r>
              <w:rPr>
                <w:rFonts w:eastAsia="Calibri"/>
                <w:color w:val="000000"/>
                <w:lang w:eastAsia="en-US"/>
              </w:rPr>
              <w:t>1,6</w:t>
            </w:r>
          </w:p>
        </w:tc>
        <w:tc>
          <w:tcPr>
            <w:tcW w:w="1275" w:type="dxa"/>
            <w:shd w:val="clear" w:color="auto" w:fill="auto"/>
          </w:tcPr>
          <w:p w14:paraId="35B66EF4" w14:textId="77777777" w:rsidR="002B5DEA" w:rsidRPr="009F6A66" w:rsidRDefault="005E2C27">
            <w:pPr>
              <w:autoSpaceDE w:val="0"/>
              <w:autoSpaceDN w:val="0"/>
              <w:adjustRightInd w:val="0"/>
              <w:jc w:val="center"/>
              <w:rPr>
                <w:rFonts w:eastAsia="Calibri"/>
                <w:color w:val="000000"/>
                <w:lang w:eastAsia="en-US"/>
              </w:rPr>
            </w:pPr>
            <w:r>
              <w:rPr>
                <w:rFonts w:eastAsia="Calibri"/>
                <w:color w:val="000000"/>
                <w:lang w:eastAsia="en-US"/>
              </w:rPr>
              <w:t>1,6</w:t>
            </w:r>
          </w:p>
        </w:tc>
        <w:tc>
          <w:tcPr>
            <w:tcW w:w="1134" w:type="dxa"/>
          </w:tcPr>
          <w:p w14:paraId="32CB63A1" w14:textId="77777777" w:rsidR="002B5DEA" w:rsidRDefault="009360CF">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3FB9DAED" w14:textId="77777777" w:rsidR="002B5DEA" w:rsidRDefault="007F0DFE">
            <w:pPr>
              <w:autoSpaceDE w:val="0"/>
              <w:autoSpaceDN w:val="0"/>
              <w:adjustRightInd w:val="0"/>
              <w:jc w:val="center"/>
              <w:rPr>
                <w:rFonts w:eastAsia="Calibri"/>
                <w:color w:val="000000"/>
                <w:lang w:eastAsia="en-US"/>
              </w:rPr>
            </w:pPr>
            <w:r>
              <w:rPr>
                <w:rFonts w:eastAsia="Calibri"/>
                <w:color w:val="000000"/>
                <w:lang w:eastAsia="en-US"/>
              </w:rPr>
              <w:t>0,0</w:t>
            </w:r>
          </w:p>
        </w:tc>
        <w:tc>
          <w:tcPr>
            <w:tcW w:w="1134" w:type="dxa"/>
            <w:shd w:val="clear" w:color="auto" w:fill="auto"/>
          </w:tcPr>
          <w:p w14:paraId="58107BDB" w14:textId="77777777" w:rsidR="002B5DEA" w:rsidRPr="009F6A66" w:rsidRDefault="007F0DFE">
            <w:pPr>
              <w:autoSpaceDE w:val="0"/>
              <w:autoSpaceDN w:val="0"/>
              <w:adjustRightInd w:val="0"/>
              <w:jc w:val="center"/>
              <w:rPr>
                <w:rFonts w:eastAsia="Calibri"/>
                <w:color w:val="000000"/>
                <w:lang w:eastAsia="en-US"/>
              </w:rPr>
            </w:pPr>
            <w:r>
              <w:rPr>
                <w:rFonts w:eastAsia="Calibri"/>
                <w:color w:val="000000"/>
                <w:lang w:eastAsia="en-US"/>
              </w:rPr>
              <w:t>100,0</w:t>
            </w:r>
          </w:p>
        </w:tc>
      </w:tr>
      <w:tr w:rsidR="002B5DEA" w:rsidRPr="00E96EFB" w14:paraId="666388BF" w14:textId="77777777" w:rsidTr="005E2C27">
        <w:tc>
          <w:tcPr>
            <w:tcW w:w="2802" w:type="dxa"/>
            <w:shd w:val="clear" w:color="auto" w:fill="auto"/>
          </w:tcPr>
          <w:p w14:paraId="5772E59D" w14:textId="77777777" w:rsidR="002B5DEA" w:rsidRPr="009F6A66" w:rsidRDefault="002B5DEA">
            <w:r w:rsidRPr="009F6A66">
              <w:t>Расходы на благоустройство дворовых территорий поселения</w:t>
            </w:r>
          </w:p>
        </w:tc>
        <w:tc>
          <w:tcPr>
            <w:tcW w:w="1701" w:type="dxa"/>
            <w:shd w:val="clear" w:color="auto" w:fill="auto"/>
          </w:tcPr>
          <w:p w14:paraId="6DDF94F2" w14:textId="77777777" w:rsidR="002B5DEA" w:rsidRPr="009F6A66" w:rsidRDefault="005E2C27">
            <w:pPr>
              <w:autoSpaceDE w:val="0"/>
              <w:autoSpaceDN w:val="0"/>
              <w:adjustRightInd w:val="0"/>
              <w:jc w:val="center"/>
              <w:rPr>
                <w:rFonts w:eastAsia="Calibri"/>
                <w:color w:val="000000"/>
                <w:lang w:eastAsia="en-US"/>
              </w:rPr>
            </w:pPr>
            <w:r>
              <w:rPr>
                <w:rFonts w:eastAsia="Calibri"/>
                <w:color w:val="000000"/>
                <w:lang w:eastAsia="en-US"/>
              </w:rPr>
              <w:t>405,4</w:t>
            </w:r>
          </w:p>
        </w:tc>
        <w:tc>
          <w:tcPr>
            <w:tcW w:w="1275" w:type="dxa"/>
            <w:shd w:val="clear" w:color="auto" w:fill="auto"/>
          </w:tcPr>
          <w:p w14:paraId="3561EABF" w14:textId="77777777" w:rsidR="002B5DEA" w:rsidRPr="009F6A66" w:rsidRDefault="005E2C27">
            <w:pPr>
              <w:autoSpaceDE w:val="0"/>
              <w:autoSpaceDN w:val="0"/>
              <w:adjustRightInd w:val="0"/>
              <w:jc w:val="center"/>
              <w:rPr>
                <w:rFonts w:eastAsia="Calibri"/>
                <w:color w:val="000000"/>
                <w:lang w:eastAsia="en-US"/>
              </w:rPr>
            </w:pPr>
            <w:r>
              <w:rPr>
                <w:rFonts w:eastAsia="Calibri"/>
                <w:color w:val="000000"/>
                <w:lang w:eastAsia="en-US"/>
              </w:rPr>
              <w:t>405,4</w:t>
            </w:r>
          </w:p>
        </w:tc>
        <w:tc>
          <w:tcPr>
            <w:tcW w:w="1134" w:type="dxa"/>
          </w:tcPr>
          <w:p w14:paraId="08776B58" w14:textId="77777777" w:rsidR="002B5DEA" w:rsidRDefault="009360CF">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685DCD28" w14:textId="77777777" w:rsidR="002B5DEA" w:rsidRDefault="007F0DFE">
            <w:pPr>
              <w:autoSpaceDE w:val="0"/>
              <w:autoSpaceDN w:val="0"/>
              <w:adjustRightInd w:val="0"/>
              <w:jc w:val="center"/>
              <w:rPr>
                <w:rFonts w:eastAsia="Calibri"/>
                <w:color w:val="000000"/>
                <w:lang w:eastAsia="en-US"/>
              </w:rPr>
            </w:pPr>
            <w:r>
              <w:rPr>
                <w:rFonts w:eastAsia="Calibri"/>
                <w:color w:val="000000"/>
                <w:lang w:eastAsia="en-US"/>
              </w:rPr>
              <w:t>309,4</w:t>
            </w:r>
          </w:p>
        </w:tc>
        <w:tc>
          <w:tcPr>
            <w:tcW w:w="1134" w:type="dxa"/>
            <w:shd w:val="clear" w:color="auto" w:fill="auto"/>
          </w:tcPr>
          <w:p w14:paraId="71946E97" w14:textId="77777777" w:rsidR="002B5DEA" w:rsidRPr="009F6A66" w:rsidRDefault="007F0DFE">
            <w:pPr>
              <w:autoSpaceDE w:val="0"/>
              <w:autoSpaceDN w:val="0"/>
              <w:adjustRightInd w:val="0"/>
              <w:jc w:val="center"/>
              <w:rPr>
                <w:rFonts w:eastAsia="Calibri"/>
                <w:color w:val="000000"/>
                <w:lang w:eastAsia="en-US"/>
              </w:rPr>
            </w:pPr>
            <w:r>
              <w:rPr>
                <w:rFonts w:eastAsia="Calibri"/>
                <w:color w:val="000000"/>
                <w:lang w:eastAsia="en-US"/>
              </w:rPr>
              <w:t>в 4,2 раза</w:t>
            </w:r>
          </w:p>
        </w:tc>
      </w:tr>
      <w:tr w:rsidR="002B5DEA" w:rsidRPr="00E96EFB" w14:paraId="6CD37E86" w14:textId="77777777" w:rsidTr="005E2C27">
        <w:tc>
          <w:tcPr>
            <w:tcW w:w="2802" w:type="dxa"/>
            <w:shd w:val="clear" w:color="auto" w:fill="auto"/>
          </w:tcPr>
          <w:p w14:paraId="1381E4D3" w14:textId="77777777" w:rsidR="002B5DEA" w:rsidRPr="009F6A66" w:rsidRDefault="002B5DEA">
            <w:r>
              <w:t>Расходы на уличное освещение</w:t>
            </w:r>
          </w:p>
        </w:tc>
        <w:tc>
          <w:tcPr>
            <w:tcW w:w="1701" w:type="dxa"/>
            <w:shd w:val="clear" w:color="auto" w:fill="auto"/>
          </w:tcPr>
          <w:p w14:paraId="79343988" w14:textId="77777777" w:rsidR="002B5DEA" w:rsidRPr="009F6A66" w:rsidRDefault="005E2C27">
            <w:pPr>
              <w:autoSpaceDE w:val="0"/>
              <w:autoSpaceDN w:val="0"/>
              <w:adjustRightInd w:val="0"/>
              <w:jc w:val="center"/>
              <w:rPr>
                <w:rFonts w:eastAsia="Calibri"/>
                <w:color w:val="000000"/>
                <w:lang w:eastAsia="en-US"/>
              </w:rPr>
            </w:pPr>
            <w:r>
              <w:rPr>
                <w:rFonts w:eastAsia="Calibri"/>
                <w:color w:val="000000"/>
                <w:lang w:eastAsia="en-US"/>
              </w:rPr>
              <w:t>277,8</w:t>
            </w:r>
          </w:p>
        </w:tc>
        <w:tc>
          <w:tcPr>
            <w:tcW w:w="1275" w:type="dxa"/>
            <w:shd w:val="clear" w:color="auto" w:fill="auto"/>
          </w:tcPr>
          <w:p w14:paraId="6390102A" w14:textId="77777777" w:rsidR="002B5DEA" w:rsidRPr="009F6A66" w:rsidRDefault="005E2C27">
            <w:pPr>
              <w:autoSpaceDE w:val="0"/>
              <w:autoSpaceDN w:val="0"/>
              <w:adjustRightInd w:val="0"/>
              <w:jc w:val="center"/>
              <w:rPr>
                <w:rFonts w:eastAsia="Calibri"/>
                <w:color w:val="000000"/>
                <w:lang w:eastAsia="en-US"/>
              </w:rPr>
            </w:pPr>
            <w:r>
              <w:rPr>
                <w:rFonts w:eastAsia="Calibri"/>
                <w:color w:val="000000"/>
                <w:lang w:eastAsia="en-US"/>
              </w:rPr>
              <w:t>277,8</w:t>
            </w:r>
          </w:p>
        </w:tc>
        <w:tc>
          <w:tcPr>
            <w:tcW w:w="1134" w:type="dxa"/>
          </w:tcPr>
          <w:p w14:paraId="28C8FB8B" w14:textId="77777777" w:rsidR="002B5DEA" w:rsidRDefault="009360CF">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166C6A2" w14:textId="77777777" w:rsidR="002B5DEA" w:rsidRDefault="007F0DFE">
            <w:pPr>
              <w:autoSpaceDE w:val="0"/>
              <w:autoSpaceDN w:val="0"/>
              <w:adjustRightInd w:val="0"/>
              <w:jc w:val="center"/>
              <w:rPr>
                <w:rFonts w:eastAsia="Calibri"/>
                <w:color w:val="000000"/>
                <w:lang w:eastAsia="en-US"/>
              </w:rPr>
            </w:pPr>
            <w:r>
              <w:rPr>
                <w:rFonts w:eastAsia="Calibri"/>
                <w:color w:val="000000"/>
                <w:lang w:eastAsia="en-US"/>
              </w:rPr>
              <w:t>129,9</w:t>
            </w:r>
          </w:p>
        </w:tc>
        <w:tc>
          <w:tcPr>
            <w:tcW w:w="1134" w:type="dxa"/>
            <w:shd w:val="clear" w:color="auto" w:fill="auto"/>
          </w:tcPr>
          <w:p w14:paraId="1EDF051A" w14:textId="77777777" w:rsidR="002B5DEA" w:rsidRPr="009F6A66" w:rsidRDefault="007F0DFE">
            <w:pPr>
              <w:autoSpaceDE w:val="0"/>
              <w:autoSpaceDN w:val="0"/>
              <w:adjustRightInd w:val="0"/>
              <w:jc w:val="center"/>
              <w:rPr>
                <w:rFonts w:eastAsia="Calibri"/>
                <w:color w:val="000000"/>
                <w:lang w:eastAsia="en-US"/>
              </w:rPr>
            </w:pPr>
            <w:r>
              <w:rPr>
                <w:rFonts w:eastAsia="Calibri"/>
                <w:color w:val="000000"/>
                <w:lang w:eastAsia="en-US"/>
              </w:rPr>
              <w:t>187,8</w:t>
            </w:r>
          </w:p>
        </w:tc>
      </w:tr>
      <w:tr w:rsidR="002B5DEA" w:rsidRPr="00E96EFB" w14:paraId="3134B687" w14:textId="77777777" w:rsidTr="005E2C27">
        <w:tc>
          <w:tcPr>
            <w:tcW w:w="2802" w:type="dxa"/>
            <w:shd w:val="clear" w:color="auto" w:fill="auto"/>
          </w:tcPr>
          <w:p w14:paraId="08A9D0D8" w14:textId="77777777" w:rsidR="002B5DEA" w:rsidRPr="009F6A66" w:rsidRDefault="002B5DEA">
            <w:r w:rsidRPr="009F6A66">
              <w:t>Расходы на обеспечение деятельности муниципальных учреждений</w:t>
            </w:r>
          </w:p>
        </w:tc>
        <w:tc>
          <w:tcPr>
            <w:tcW w:w="1701" w:type="dxa"/>
            <w:shd w:val="clear" w:color="auto" w:fill="auto"/>
          </w:tcPr>
          <w:p w14:paraId="75BDB32D" w14:textId="77777777" w:rsidR="002B5DEA" w:rsidRPr="009F6A66" w:rsidRDefault="005E2C27">
            <w:pPr>
              <w:autoSpaceDE w:val="0"/>
              <w:autoSpaceDN w:val="0"/>
              <w:adjustRightInd w:val="0"/>
              <w:jc w:val="center"/>
              <w:rPr>
                <w:rFonts w:eastAsia="Calibri"/>
                <w:color w:val="000000"/>
                <w:lang w:eastAsia="en-US"/>
              </w:rPr>
            </w:pPr>
            <w:r>
              <w:rPr>
                <w:rFonts w:eastAsia="Calibri"/>
                <w:color w:val="000000"/>
                <w:lang w:eastAsia="en-US"/>
              </w:rPr>
              <w:t>1 194,8</w:t>
            </w:r>
          </w:p>
        </w:tc>
        <w:tc>
          <w:tcPr>
            <w:tcW w:w="1275" w:type="dxa"/>
            <w:shd w:val="clear" w:color="auto" w:fill="auto"/>
          </w:tcPr>
          <w:p w14:paraId="098FB4D8" w14:textId="77777777" w:rsidR="002B5DEA" w:rsidRPr="009F6A66" w:rsidRDefault="005E2C27">
            <w:pPr>
              <w:autoSpaceDE w:val="0"/>
              <w:autoSpaceDN w:val="0"/>
              <w:adjustRightInd w:val="0"/>
              <w:jc w:val="center"/>
              <w:rPr>
                <w:rFonts w:eastAsia="Calibri"/>
                <w:color w:val="000000"/>
                <w:lang w:eastAsia="en-US"/>
              </w:rPr>
            </w:pPr>
            <w:r>
              <w:rPr>
                <w:rFonts w:eastAsia="Calibri"/>
                <w:color w:val="000000"/>
                <w:lang w:eastAsia="en-US"/>
              </w:rPr>
              <w:t>1 193,3</w:t>
            </w:r>
          </w:p>
        </w:tc>
        <w:tc>
          <w:tcPr>
            <w:tcW w:w="1134" w:type="dxa"/>
          </w:tcPr>
          <w:p w14:paraId="691980BB" w14:textId="77777777" w:rsidR="002B5DEA" w:rsidRDefault="009360CF">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126C83F7" w14:textId="77777777" w:rsidR="002B5DEA" w:rsidRDefault="007F0DFE">
            <w:pPr>
              <w:autoSpaceDE w:val="0"/>
              <w:autoSpaceDN w:val="0"/>
              <w:adjustRightInd w:val="0"/>
              <w:jc w:val="center"/>
              <w:rPr>
                <w:rFonts w:eastAsia="Calibri"/>
                <w:color w:val="000000"/>
                <w:lang w:eastAsia="en-US"/>
              </w:rPr>
            </w:pPr>
            <w:r>
              <w:rPr>
                <w:rFonts w:eastAsia="Calibri"/>
                <w:color w:val="000000"/>
                <w:lang w:eastAsia="en-US"/>
              </w:rPr>
              <w:t>129,3</w:t>
            </w:r>
          </w:p>
        </w:tc>
        <w:tc>
          <w:tcPr>
            <w:tcW w:w="1134" w:type="dxa"/>
            <w:shd w:val="clear" w:color="auto" w:fill="auto"/>
          </w:tcPr>
          <w:p w14:paraId="680F6223" w14:textId="77777777" w:rsidR="002B5DEA" w:rsidRPr="009F6A66" w:rsidRDefault="007F0DFE">
            <w:pPr>
              <w:autoSpaceDE w:val="0"/>
              <w:autoSpaceDN w:val="0"/>
              <w:adjustRightInd w:val="0"/>
              <w:jc w:val="center"/>
              <w:rPr>
                <w:rFonts w:eastAsia="Calibri"/>
                <w:color w:val="000000"/>
                <w:lang w:eastAsia="en-US"/>
              </w:rPr>
            </w:pPr>
            <w:r>
              <w:rPr>
                <w:rFonts w:eastAsia="Calibri"/>
                <w:color w:val="000000"/>
                <w:lang w:eastAsia="en-US"/>
              </w:rPr>
              <w:t>112,2</w:t>
            </w:r>
          </w:p>
        </w:tc>
      </w:tr>
      <w:tr w:rsidR="002B5DEA" w:rsidRPr="00E96EFB" w14:paraId="359B71FB" w14:textId="77777777" w:rsidTr="005E2C27">
        <w:tc>
          <w:tcPr>
            <w:tcW w:w="2802" w:type="dxa"/>
            <w:shd w:val="clear" w:color="auto" w:fill="auto"/>
          </w:tcPr>
          <w:p w14:paraId="4E4B1C67" w14:textId="77777777" w:rsidR="002B5DEA" w:rsidRPr="009F6A66" w:rsidRDefault="002B5DEA">
            <w:r w:rsidRPr="009F6A66">
              <w:t>Доплаты к пенсиям муниципальных служащих сельского поселения</w:t>
            </w:r>
          </w:p>
        </w:tc>
        <w:tc>
          <w:tcPr>
            <w:tcW w:w="1701" w:type="dxa"/>
            <w:shd w:val="clear" w:color="auto" w:fill="auto"/>
          </w:tcPr>
          <w:p w14:paraId="328D8093" w14:textId="77777777" w:rsidR="002B5DEA" w:rsidRPr="009F6A66" w:rsidRDefault="005E2C27">
            <w:pPr>
              <w:autoSpaceDE w:val="0"/>
              <w:autoSpaceDN w:val="0"/>
              <w:adjustRightInd w:val="0"/>
              <w:jc w:val="center"/>
              <w:rPr>
                <w:rFonts w:eastAsia="Calibri"/>
                <w:color w:val="000000"/>
                <w:lang w:eastAsia="en-US"/>
              </w:rPr>
            </w:pPr>
            <w:r>
              <w:rPr>
                <w:rFonts w:eastAsia="Calibri"/>
                <w:color w:val="000000"/>
                <w:lang w:eastAsia="en-US"/>
              </w:rPr>
              <w:t>195,3</w:t>
            </w:r>
          </w:p>
        </w:tc>
        <w:tc>
          <w:tcPr>
            <w:tcW w:w="1275" w:type="dxa"/>
            <w:shd w:val="clear" w:color="auto" w:fill="auto"/>
          </w:tcPr>
          <w:p w14:paraId="798A431E" w14:textId="77777777" w:rsidR="002B5DEA" w:rsidRPr="009F6A66" w:rsidRDefault="005E2C27">
            <w:pPr>
              <w:autoSpaceDE w:val="0"/>
              <w:autoSpaceDN w:val="0"/>
              <w:adjustRightInd w:val="0"/>
              <w:jc w:val="center"/>
              <w:rPr>
                <w:rFonts w:eastAsia="Calibri"/>
                <w:color w:val="000000"/>
                <w:lang w:eastAsia="en-US"/>
              </w:rPr>
            </w:pPr>
            <w:r>
              <w:rPr>
                <w:rFonts w:eastAsia="Calibri"/>
                <w:color w:val="000000"/>
                <w:lang w:eastAsia="en-US"/>
              </w:rPr>
              <w:t>195,</w:t>
            </w:r>
            <w:r w:rsidR="009360CF">
              <w:rPr>
                <w:rFonts w:eastAsia="Calibri"/>
                <w:color w:val="000000"/>
                <w:lang w:eastAsia="en-US"/>
              </w:rPr>
              <w:t>3</w:t>
            </w:r>
          </w:p>
        </w:tc>
        <w:tc>
          <w:tcPr>
            <w:tcW w:w="1134" w:type="dxa"/>
          </w:tcPr>
          <w:p w14:paraId="483DCD2F" w14:textId="77777777" w:rsidR="002B5DEA" w:rsidRDefault="009360CF">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05F56483" w14:textId="77777777" w:rsidR="002B5DEA" w:rsidRDefault="007F0DFE">
            <w:pPr>
              <w:autoSpaceDE w:val="0"/>
              <w:autoSpaceDN w:val="0"/>
              <w:adjustRightInd w:val="0"/>
              <w:jc w:val="center"/>
              <w:rPr>
                <w:rFonts w:eastAsia="Calibri"/>
                <w:color w:val="000000"/>
                <w:lang w:eastAsia="en-US"/>
              </w:rPr>
            </w:pPr>
            <w:r>
              <w:rPr>
                <w:rFonts w:eastAsia="Calibri"/>
                <w:color w:val="000000"/>
                <w:lang w:eastAsia="en-US"/>
              </w:rPr>
              <w:t>11,2</w:t>
            </w:r>
          </w:p>
        </w:tc>
        <w:tc>
          <w:tcPr>
            <w:tcW w:w="1134" w:type="dxa"/>
            <w:shd w:val="clear" w:color="auto" w:fill="auto"/>
          </w:tcPr>
          <w:p w14:paraId="321DA04D" w14:textId="77777777" w:rsidR="002B5DEA" w:rsidRPr="009F6A66" w:rsidRDefault="007F0DFE">
            <w:pPr>
              <w:autoSpaceDE w:val="0"/>
              <w:autoSpaceDN w:val="0"/>
              <w:adjustRightInd w:val="0"/>
              <w:jc w:val="center"/>
              <w:rPr>
                <w:rFonts w:eastAsia="Calibri"/>
                <w:color w:val="000000"/>
                <w:lang w:eastAsia="en-US"/>
              </w:rPr>
            </w:pPr>
            <w:r>
              <w:rPr>
                <w:rFonts w:eastAsia="Calibri"/>
                <w:color w:val="000000"/>
                <w:lang w:eastAsia="en-US"/>
              </w:rPr>
              <w:t>106,0</w:t>
            </w:r>
          </w:p>
        </w:tc>
      </w:tr>
      <w:tr w:rsidR="002B5DEA" w:rsidRPr="00E96EFB" w14:paraId="2CCC69C5" w14:textId="77777777" w:rsidTr="005E2C27">
        <w:tc>
          <w:tcPr>
            <w:tcW w:w="2802" w:type="dxa"/>
            <w:shd w:val="clear" w:color="auto" w:fill="auto"/>
          </w:tcPr>
          <w:p w14:paraId="27707304" w14:textId="77777777" w:rsidR="002B5DEA" w:rsidRPr="009F6A66" w:rsidRDefault="002B5DEA">
            <w:r w:rsidRPr="009F6A66">
              <w:t>Всего</w:t>
            </w:r>
          </w:p>
        </w:tc>
        <w:tc>
          <w:tcPr>
            <w:tcW w:w="1701" w:type="dxa"/>
            <w:shd w:val="clear" w:color="auto" w:fill="auto"/>
          </w:tcPr>
          <w:p w14:paraId="1FF92936" w14:textId="77777777" w:rsidR="002B5DEA" w:rsidRPr="009F6A66" w:rsidRDefault="005E2C27">
            <w:pPr>
              <w:autoSpaceDE w:val="0"/>
              <w:autoSpaceDN w:val="0"/>
              <w:adjustRightInd w:val="0"/>
              <w:jc w:val="center"/>
              <w:rPr>
                <w:rFonts w:eastAsia="Calibri"/>
                <w:color w:val="000000"/>
                <w:lang w:eastAsia="en-US"/>
              </w:rPr>
            </w:pPr>
            <w:r>
              <w:rPr>
                <w:rFonts w:eastAsia="Calibri"/>
                <w:color w:val="000000"/>
                <w:sz w:val="22"/>
                <w:szCs w:val="22"/>
                <w:lang w:eastAsia="en-US"/>
              </w:rPr>
              <w:t>6 933,1</w:t>
            </w:r>
          </w:p>
        </w:tc>
        <w:tc>
          <w:tcPr>
            <w:tcW w:w="1275" w:type="dxa"/>
            <w:shd w:val="clear" w:color="auto" w:fill="auto"/>
          </w:tcPr>
          <w:p w14:paraId="34AEBE68" w14:textId="77777777" w:rsidR="002B5DEA" w:rsidRPr="005E2C27" w:rsidRDefault="005E2C27">
            <w:pPr>
              <w:autoSpaceDE w:val="0"/>
              <w:autoSpaceDN w:val="0"/>
              <w:adjustRightInd w:val="0"/>
              <w:jc w:val="center"/>
              <w:rPr>
                <w:rFonts w:eastAsia="Calibri"/>
                <w:color w:val="000000"/>
                <w:lang w:eastAsia="en-US"/>
              </w:rPr>
            </w:pPr>
            <w:r w:rsidRPr="005E2C27">
              <w:rPr>
                <w:rFonts w:eastAsia="Calibri"/>
                <w:color w:val="000000"/>
                <w:lang w:eastAsia="en-US"/>
              </w:rPr>
              <w:t>6 679,8</w:t>
            </w:r>
          </w:p>
        </w:tc>
        <w:tc>
          <w:tcPr>
            <w:tcW w:w="1134" w:type="dxa"/>
          </w:tcPr>
          <w:p w14:paraId="2ECB61B1" w14:textId="77777777" w:rsidR="002B5DEA" w:rsidRPr="005E2C27" w:rsidRDefault="005E2C27">
            <w:pPr>
              <w:autoSpaceDE w:val="0"/>
              <w:autoSpaceDN w:val="0"/>
              <w:adjustRightInd w:val="0"/>
              <w:jc w:val="center"/>
            </w:pPr>
            <w:r w:rsidRPr="005E2C27">
              <w:t>96,3</w:t>
            </w:r>
          </w:p>
        </w:tc>
        <w:tc>
          <w:tcPr>
            <w:tcW w:w="1418" w:type="dxa"/>
          </w:tcPr>
          <w:p w14:paraId="4B6F88D5" w14:textId="77777777" w:rsidR="002B5DEA" w:rsidRPr="00CE64EA" w:rsidRDefault="007F0DFE">
            <w:pPr>
              <w:autoSpaceDE w:val="0"/>
              <w:autoSpaceDN w:val="0"/>
              <w:adjustRightInd w:val="0"/>
              <w:jc w:val="center"/>
            </w:pPr>
            <w:r>
              <w:t>1 898,2</w:t>
            </w:r>
          </w:p>
        </w:tc>
        <w:tc>
          <w:tcPr>
            <w:tcW w:w="1134" w:type="dxa"/>
            <w:shd w:val="clear" w:color="auto" w:fill="auto"/>
          </w:tcPr>
          <w:p w14:paraId="10E142CD" w14:textId="77777777" w:rsidR="002B5DEA" w:rsidRPr="009F6A66" w:rsidRDefault="007F0DFE">
            <w:pPr>
              <w:autoSpaceDE w:val="0"/>
              <w:autoSpaceDN w:val="0"/>
              <w:adjustRightInd w:val="0"/>
              <w:jc w:val="center"/>
              <w:rPr>
                <w:rFonts w:eastAsia="Calibri"/>
                <w:color w:val="000000"/>
                <w:lang w:eastAsia="en-US"/>
              </w:rPr>
            </w:pPr>
            <w:r>
              <w:rPr>
                <w:rFonts w:eastAsia="Calibri"/>
                <w:color w:val="000000"/>
                <w:lang w:eastAsia="en-US"/>
              </w:rPr>
              <w:t>139,7</w:t>
            </w:r>
          </w:p>
        </w:tc>
      </w:tr>
    </w:tbl>
    <w:p w14:paraId="3902865B" w14:textId="77777777" w:rsidR="00D84065" w:rsidRDefault="00D84065" w:rsidP="007A23F0">
      <w:pPr>
        <w:spacing w:line="276" w:lineRule="auto"/>
        <w:ind w:firstLine="709"/>
        <w:jc w:val="both"/>
        <w:rPr>
          <w:sz w:val="28"/>
          <w:szCs w:val="28"/>
        </w:rPr>
      </w:pPr>
      <w:r w:rsidRPr="00E867B6">
        <w:rPr>
          <w:sz w:val="28"/>
          <w:szCs w:val="28"/>
        </w:rPr>
        <w:t xml:space="preserve"> </w:t>
      </w:r>
    </w:p>
    <w:p w14:paraId="30E91818" w14:textId="77777777" w:rsidR="007A23F0" w:rsidRDefault="005749E4" w:rsidP="00D84065">
      <w:pPr>
        <w:spacing w:line="276" w:lineRule="auto"/>
        <w:ind w:firstLine="567"/>
        <w:jc w:val="both"/>
        <w:rPr>
          <w:rFonts w:eastAsia="Calibri"/>
          <w:color w:val="000000"/>
          <w:sz w:val="28"/>
          <w:szCs w:val="28"/>
          <w:lang w:eastAsia="en-US"/>
        </w:rPr>
      </w:pPr>
      <w:r w:rsidRPr="005749E4">
        <w:rPr>
          <w:rFonts w:eastAsia="Calibri"/>
          <w:color w:val="000000"/>
          <w:sz w:val="28"/>
          <w:szCs w:val="28"/>
          <w:lang w:eastAsia="en-US"/>
        </w:rPr>
        <w:lastRenderedPageBreak/>
        <w:t>Основную долю в общей сумме расходов составляют оплата труда с начислениями (</w:t>
      </w:r>
      <w:r w:rsidR="00283EB3">
        <w:rPr>
          <w:rFonts w:eastAsia="Calibri"/>
          <w:color w:val="000000"/>
          <w:sz w:val="28"/>
          <w:szCs w:val="28"/>
          <w:lang w:eastAsia="en-US"/>
        </w:rPr>
        <w:t>45,7</w:t>
      </w:r>
      <w:r w:rsidRPr="005749E4">
        <w:rPr>
          <w:rFonts w:eastAsia="Calibri"/>
          <w:color w:val="000000"/>
          <w:sz w:val="28"/>
          <w:szCs w:val="28"/>
          <w:lang w:eastAsia="en-US"/>
        </w:rPr>
        <w:t xml:space="preserve"> %), </w:t>
      </w:r>
      <w:r w:rsidR="00283EB3">
        <w:rPr>
          <w:rFonts w:eastAsia="Calibri"/>
          <w:color w:val="000000"/>
          <w:sz w:val="28"/>
          <w:szCs w:val="28"/>
          <w:lang w:eastAsia="en-US"/>
        </w:rPr>
        <w:t>увеличение стоимости основных средств</w:t>
      </w:r>
      <w:r w:rsidRPr="005749E4">
        <w:rPr>
          <w:rFonts w:eastAsia="Calibri"/>
          <w:color w:val="000000"/>
          <w:sz w:val="28"/>
          <w:szCs w:val="28"/>
          <w:lang w:eastAsia="en-US"/>
        </w:rPr>
        <w:t xml:space="preserve"> (1</w:t>
      </w:r>
      <w:r w:rsidR="00D04779">
        <w:rPr>
          <w:rFonts w:eastAsia="Calibri"/>
          <w:color w:val="000000"/>
          <w:sz w:val="28"/>
          <w:szCs w:val="28"/>
          <w:lang w:eastAsia="en-US"/>
        </w:rPr>
        <w:t>4</w:t>
      </w:r>
      <w:r w:rsidRPr="005749E4">
        <w:rPr>
          <w:rFonts w:eastAsia="Calibri"/>
          <w:color w:val="000000"/>
          <w:sz w:val="28"/>
          <w:szCs w:val="28"/>
          <w:lang w:eastAsia="en-US"/>
        </w:rPr>
        <w:t>,</w:t>
      </w:r>
      <w:r w:rsidR="00D04779">
        <w:rPr>
          <w:rFonts w:eastAsia="Calibri"/>
          <w:color w:val="000000"/>
          <w:sz w:val="28"/>
          <w:szCs w:val="28"/>
          <w:lang w:eastAsia="en-US"/>
        </w:rPr>
        <w:t>2</w:t>
      </w:r>
      <w:r w:rsidRPr="005749E4">
        <w:rPr>
          <w:rFonts w:eastAsia="Calibri"/>
          <w:color w:val="000000"/>
          <w:sz w:val="28"/>
          <w:szCs w:val="28"/>
          <w:lang w:eastAsia="en-US"/>
        </w:rPr>
        <w:t xml:space="preserve"> %), содержание и техническое обслуживание имущества (</w:t>
      </w:r>
      <w:r w:rsidR="00D04779">
        <w:rPr>
          <w:rFonts w:eastAsia="Calibri"/>
          <w:color w:val="000000"/>
          <w:sz w:val="28"/>
          <w:szCs w:val="28"/>
          <w:lang w:eastAsia="en-US"/>
        </w:rPr>
        <w:t>12</w:t>
      </w:r>
      <w:r w:rsidRPr="005749E4">
        <w:rPr>
          <w:rFonts w:eastAsia="Calibri"/>
          <w:color w:val="000000"/>
          <w:sz w:val="28"/>
          <w:szCs w:val="28"/>
          <w:lang w:eastAsia="en-US"/>
        </w:rPr>
        <w:t>,</w:t>
      </w:r>
      <w:r w:rsidR="00D04779">
        <w:rPr>
          <w:rFonts w:eastAsia="Calibri"/>
          <w:color w:val="000000"/>
          <w:sz w:val="28"/>
          <w:szCs w:val="28"/>
          <w:lang w:eastAsia="en-US"/>
        </w:rPr>
        <w:t>3</w:t>
      </w:r>
      <w:r w:rsidRPr="005749E4">
        <w:rPr>
          <w:rFonts w:eastAsia="Calibri"/>
          <w:color w:val="000000"/>
          <w:sz w:val="28"/>
          <w:szCs w:val="28"/>
          <w:lang w:eastAsia="en-US"/>
        </w:rPr>
        <w:t xml:space="preserve"> %) (рисунок 1).</w:t>
      </w:r>
    </w:p>
    <w:p w14:paraId="794E0BAF" w14:textId="77777777" w:rsidR="00D04779" w:rsidRDefault="00D04779" w:rsidP="00D84065">
      <w:pPr>
        <w:spacing w:line="276" w:lineRule="auto"/>
        <w:ind w:firstLine="567"/>
        <w:jc w:val="both"/>
        <w:rPr>
          <w:rFonts w:eastAsia="Calibri"/>
          <w:color w:val="000000"/>
          <w:sz w:val="28"/>
          <w:szCs w:val="28"/>
          <w:lang w:eastAsia="en-US"/>
        </w:rPr>
      </w:pPr>
    </w:p>
    <w:p w14:paraId="422336E7" w14:textId="77777777" w:rsidR="00D04779" w:rsidRDefault="00D04779" w:rsidP="00D04779">
      <w:pPr>
        <w:spacing w:line="276" w:lineRule="auto"/>
        <w:ind w:firstLine="567"/>
        <w:jc w:val="right"/>
        <w:rPr>
          <w:rFonts w:eastAsia="Calibri"/>
          <w:lang w:eastAsia="en-US"/>
        </w:rPr>
      </w:pPr>
      <w:r>
        <w:rPr>
          <w:rFonts w:eastAsia="Calibri"/>
          <w:lang w:eastAsia="en-US"/>
        </w:rPr>
        <w:t>Рисунок 1</w:t>
      </w:r>
    </w:p>
    <w:p w14:paraId="5BFE1F59" w14:textId="23618820" w:rsidR="00D04779" w:rsidRDefault="00265780" w:rsidP="002843D4">
      <w:pPr>
        <w:spacing w:line="276" w:lineRule="auto"/>
        <w:jc w:val="both"/>
        <w:rPr>
          <w:rFonts w:eastAsia="Calibri"/>
          <w:color w:val="000000"/>
          <w:sz w:val="28"/>
          <w:szCs w:val="28"/>
          <w:lang w:eastAsia="en-US"/>
        </w:rPr>
      </w:pPr>
      <w:r>
        <w:rPr>
          <w:rFonts w:eastAsia="Calibri"/>
          <w:noProof/>
          <w:color w:val="000000"/>
          <w:sz w:val="28"/>
          <w:szCs w:val="28"/>
          <w:lang w:eastAsia="en-US"/>
        </w:rPr>
        <w:drawing>
          <wp:inline distT="0" distB="0" distL="0" distR="0" wp14:anchorId="6FB00691" wp14:editId="39336221">
            <wp:extent cx="5940425" cy="2643347"/>
            <wp:effectExtent l="0" t="0" r="3175" b="5080"/>
            <wp:docPr id="110033339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057498" w14:textId="48A9951C" w:rsidR="00D04779" w:rsidRDefault="00D04779" w:rsidP="00F15009">
      <w:pPr>
        <w:spacing w:line="276" w:lineRule="auto"/>
        <w:jc w:val="both"/>
        <w:rPr>
          <w:rFonts w:eastAsia="Calibri"/>
          <w:color w:val="000000"/>
          <w:sz w:val="28"/>
          <w:szCs w:val="28"/>
          <w:lang w:eastAsia="en-US"/>
        </w:rPr>
      </w:pPr>
    </w:p>
    <w:p w14:paraId="49554A7A" w14:textId="7BF4069F" w:rsidR="007A23F0" w:rsidRDefault="007A23F0" w:rsidP="00D84065">
      <w:pPr>
        <w:spacing w:line="276" w:lineRule="auto"/>
        <w:ind w:firstLine="567"/>
        <w:jc w:val="both"/>
        <w:rPr>
          <w:sz w:val="28"/>
          <w:szCs w:val="28"/>
        </w:rPr>
      </w:pPr>
      <w:r>
        <w:rPr>
          <w:sz w:val="28"/>
          <w:szCs w:val="28"/>
        </w:rPr>
        <w:t>Остаток денежных ср</w:t>
      </w:r>
      <w:r w:rsidR="00A274FB">
        <w:rPr>
          <w:sz w:val="28"/>
          <w:szCs w:val="28"/>
        </w:rPr>
        <w:t>е</w:t>
      </w:r>
      <w:r>
        <w:rPr>
          <w:sz w:val="28"/>
          <w:szCs w:val="28"/>
        </w:rPr>
        <w:t xml:space="preserve">дств </w:t>
      </w:r>
      <w:r w:rsidR="00A274FB">
        <w:rPr>
          <w:sz w:val="28"/>
          <w:szCs w:val="28"/>
        </w:rPr>
        <w:t>на счете на 01.01.202</w:t>
      </w:r>
      <w:r w:rsidR="00AF0762">
        <w:rPr>
          <w:sz w:val="28"/>
          <w:szCs w:val="28"/>
        </w:rPr>
        <w:t>5</w:t>
      </w:r>
      <w:r w:rsidR="00A274FB">
        <w:rPr>
          <w:sz w:val="28"/>
          <w:szCs w:val="28"/>
        </w:rPr>
        <w:t xml:space="preserve"> года составил </w:t>
      </w:r>
      <w:r w:rsidR="00AF0762">
        <w:rPr>
          <w:sz w:val="28"/>
          <w:szCs w:val="28"/>
        </w:rPr>
        <w:t>602,6</w:t>
      </w:r>
      <w:r w:rsidR="00A274FB">
        <w:rPr>
          <w:sz w:val="28"/>
          <w:szCs w:val="28"/>
        </w:rPr>
        <w:t xml:space="preserve"> </w:t>
      </w:r>
      <w:r w:rsidR="00A274FB" w:rsidRPr="00E867B6">
        <w:rPr>
          <w:sz w:val="28"/>
          <w:szCs w:val="28"/>
        </w:rPr>
        <w:t>тыс. рублей</w:t>
      </w:r>
      <w:r w:rsidR="00A274FB">
        <w:rPr>
          <w:sz w:val="28"/>
          <w:szCs w:val="28"/>
        </w:rPr>
        <w:t>.</w:t>
      </w:r>
    </w:p>
    <w:p w14:paraId="5F948580" w14:textId="77777777" w:rsidR="002A41E7" w:rsidRDefault="002A41E7" w:rsidP="00D84065">
      <w:pPr>
        <w:spacing w:line="276" w:lineRule="auto"/>
        <w:ind w:firstLine="567"/>
        <w:jc w:val="both"/>
        <w:rPr>
          <w:sz w:val="28"/>
          <w:szCs w:val="28"/>
        </w:rPr>
      </w:pPr>
    </w:p>
    <w:p w14:paraId="26C52D3B" w14:textId="6908B134" w:rsidR="002A41E7" w:rsidRDefault="002A41E7" w:rsidP="002A41E7">
      <w:pPr>
        <w:spacing w:line="276" w:lineRule="auto"/>
        <w:jc w:val="both"/>
        <w:rPr>
          <w:sz w:val="28"/>
          <w:szCs w:val="28"/>
        </w:rPr>
      </w:pPr>
      <w:r>
        <w:rPr>
          <w:b/>
          <w:i/>
          <w:sz w:val="28"/>
          <w:szCs w:val="28"/>
        </w:rPr>
        <w:t>4</w:t>
      </w:r>
      <w:r w:rsidRPr="002A41E7">
        <w:rPr>
          <w:b/>
          <w:i/>
          <w:sz w:val="28"/>
          <w:szCs w:val="28"/>
        </w:rPr>
        <w:t>. Заключительные положения.</w:t>
      </w:r>
    </w:p>
    <w:p w14:paraId="6817098D" w14:textId="61395184" w:rsidR="00D84065" w:rsidRPr="006900A0" w:rsidRDefault="00AF0762" w:rsidP="00A274FB">
      <w:pPr>
        <w:spacing w:line="276" w:lineRule="auto"/>
        <w:ind w:firstLine="567"/>
        <w:jc w:val="both"/>
        <w:rPr>
          <w:sz w:val="28"/>
          <w:szCs w:val="28"/>
        </w:rPr>
      </w:pPr>
      <w:r w:rsidRPr="00AF0762">
        <w:rPr>
          <w:sz w:val="28"/>
          <w:szCs w:val="28"/>
        </w:rPr>
        <w:t xml:space="preserve">Обобщив материалы Заключения на годовой отчет об исполнении бюджета </w:t>
      </w:r>
      <w:r w:rsidRPr="00AF0762">
        <w:rPr>
          <w:bCs/>
          <w:iCs/>
          <w:color w:val="000000"/>
          <w:sz w:val="28"/>
          <w:szCs w:val="28"/>
        </w:rPr>
        <w:t>Кирсановского</w:t>
      </w:r>
      <w:r w:rsidRPr="00AF0762">
        <w:rPr>
          <w:bCs/>
          <w:iCs/>
          <w:sz w:val="28"/>
          <w:szCs w:val="28"/>
        </w:rPr>
        <w:t xml:space="preserve"> сельского поселения</w:t>
      </w:r>
      <w:r w:rsidRPr="00AF0762">
        <w:rPr>
          <w:sz w:val="28"/>
          <w:szCs w:val="28"/>
        </w:rPr>
        <w:t xml:space="preserve"> Грибановского муниципального района Воронежской области за 202</w:t>
      </w:r>
      <w:r>
        <w:rPr>
          <w:sz w:val="28"/>
          <w:szCs w:val="28"/>
        </w:rPr>
        <w:t>4</w:t>
      </w:r>
      <w:r w:rsidRPr="00AF0762">
        <w:rPr>
          <w:sz w:val="28"/>
          <w:szCs w:val="28"/>
        </w:rPr>
        <w:t xml:space="preserve"> год контрольно - счетной комиссии Грибановского муниципального района, можно сделать следующие основные выводы</w:t>
      </w:r>
      <w:r>
        <w:rPr>
          <w:sz w:val="28"/>
          <w:szCs w:val="28"/>
        </w:rPr>
        <w:t>:</w:t>
      </w:r>
    </w:p>
    <w:p w14:paraId="2121E701" w14:textId="77777777"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 принципы планирования и исполнения бюджета </w:t>
      </w:r>
      <w:r w:rsidRPr="00D31CF4">
        <w:rPr>
          <w:color w:val="000000"/>
          <w:sz w:val="28"/>
          <w:szCs w:val="28"/>
        </w:rPr>
        <w:t>Кирсановско</w:t>
      </w:r>
      <w:r>
        <w:rPr>
          <w:color w:val="000000"/>
          <w:sz w:val="28"/>
          <w:szCs w:val="28"/>
        </w:rPr>
        <w:t>го</w:t>
      </w:r>
      <w:r w:rsidRPr="007D6BE3">
        <w:rPr>
          <w:sz w:val="28"/>
          <w:szCs w:val="28"/>
        </w:rPr>
        <w:t xml:space="preserve"> сельского поселения в основном соблюдены;</w:t>
      </w:r>
    </w:p>
    <w:p w14:paraId="2CA7C5BD" w14:textId="77777777"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плановые назначения по расходам бюджета не исполнены в полном объеме. В связи с этим, обращаем внимание главных распорядителей бюджетных средств на необходимость более ответственного подхода к освоению доведенных лимитов бюджетных ассигнований в полном объеме;</w:t>
      </w:r>
    </w:p>
    <w:p w14:paraId="3B59BC3A" w14:textId="4FA567DC"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 остается значительной доля финансовой помощи в структуре доходов бюджета – </w:t>
      </w:r>
      <w:r w:rsidR="00AF0762">
        <w:rPr>
          <w:sz w:val="28"/>
          <w:szCs w:val="28"/>
        </w:rPr>
        <w:t>73,1 %</w:t>
      </w:r>
      <w:r w:rsidRPr="007D6BE3">
        <w:rPr>
          <w:sz w:val="28"/>
          <w:szCs w:val="28"/>
        </w:rPr>
        <w:t>, от доходов бюджета поселения</w:t>
      </w:r>
      <w:r w:rsidR="00AF0762">
        <w:rPr>
          <w:sz w:val="28"/>
          <w:szCs w:val="28"/>
        </w:rPr>
        <w:t xml:space="preserve"> и увеличилась на п.п. 4,6 по сравнению с 2023 годом</w:t>
      </w:r>
      <w:r w:rsidRPr="007D6BE3">
        <w:rPr>
          <w:sz w:val="28"/>
          <w:szCs w:val="28"/>
        </w:rPr>
        <w:t xml:space="preserve">, что говорит о низкой степени развития налогооблагаемой базы бюджета поселения и значительной зависимости от вышестоящего бюджета. </w:t>
      </w:r>
    </w:p>
    <w:p w14:paraId="7C96CB5E" w14:textId="77777777"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Вместе с тем контрольно - счетная комиссия отмечает, что при </w:t>
      </w:r>
      <w:r w:rsidRPr="007D6BE3">
        <w:rPr>
          <w:sz w:val="28"/>
          <w:szCs w:val="28"/>
        </w:rPr>
        <w:lastRenderedPageBreak/>
        <w:t xml:space="preserve">исполнении бюджета </w:t>
      </w:r>
      <w:r w:rsidRPr="00D31CF4">
        <w:rPr>
          <w:color w:val="000000"/>
          <w:sz w:val="28"/>
          <w:szCs w:val="28"/>
        </w:rPr>
        <w:t>Кирсановско</w:t>
      </w:r>
      <w:r>
        <w:rPr>
          <w:color w:val="000000"/>
          <w:sz w:val="28"/>
          <w:szCs w:val="28"/>
        </w:rPr>
        <w:t>го</w:t>
      </w:r>
      <w:r w:rsidRPr="007D6BE3">
        <w:rPr>
          <w:sz w:val="28"/>
          <w:szCs w:val="28"/>
        </w:rPr>
        <w:t xml:space="preserve"> сельского поселения нормы бюджетного законодательства в целом соблюдены. </w:t>
      </w:r>
    </w:p>
    <w:p w14:paraId="4004CE3C" w14:textId="46A3F7AD" w:rsidR="001F06A9" w:rsidRDefault="00D84065" w:rsidP="00A274FB">
      <w:pPr>
        <w:spacing w:line="276" w:lineRule="auto"/>
        <w:ind w:firstLine="567"/>
        <w:jc w:val="both"/>
        <w:rPr>
          <w:rFonts w:ascii="Times New Roman CYR" w:hAnsi="Times New Roman CYR" w:cs="Times New Roman CYR"/>
          <w:sz w:val="28"/>
          <w:szCs w:val="28"/>
        </w:rPr>
      </w:pPr>
      <w:r w:rsidRPr="007D6BE3">
        <w:rPr>
          <w:sz w:val="28"/>
          <w:szCs w:val="28"/>
        </w:rPr>
        <w:t xml:space="preserve">Причин для отклонения отчета администрации </w:t>
      </w:r>
      <w:r w:rsidRPr="00D31CF4">
        <w:rPr>
          <w:color w:val="000000"/>
          <w:sz w:val="28"/>
          <w:szCs w:val="28"/>
        </w:rPr>
        <w:t>Кирсановско</w:t>
      </w:r>
      <w:r>
        <w:rPr>
          <w:color w:val="000000"/>
          <w:sz w:val="28"/>
          <w:szCs w:val="28"/>
        </w:rPr>
        <w:t>го</w:t>
      </w:r>
      <w:r w:rsidRPr="007D6BE3">
        <w:rPr>
          <w:sz w:val="28"/>
          <w:szCs w:val="28"/>
        </w:rPr>
        <w:t xml:space="preserve"> сельского поселения об исполнении бюджета </w:t>
      </w:r>
      <w:r w:rsidRPr="00D31CF4">
        <w:rPr>
          <w:color w:val="000000"/>
          <w:sz w:val="28"/>
          <w:szCs w:val="28"/>
        </w:rPr>
        <w:t>Кирсановско</w:t>
      </w:r>
      <w:r>
        <w:rPr>
          <w:color w:val="000000"/>
          <w:sz w:val="28"/>
          <w:szCs w:val="28"/>
        </w:rPr>
        <w:t>го</w:t>
      </w:r>
      <w:r w:rsidRPr="007D6BE3">
        <w:rPr>
          <w:sz w:val="28"/>
          <w:szCs w:val="28"/>
        </w:rPr>
        <w:t xml:space="preserve"> сельского поселения Грибановского муниципального района Воронежской области за 202</w:t>
      </w:r>
      <w:r w:rsidR="00AF0762">
        <w:rPr>
          <w:sz w:val="28"/>
          <w:szCs w:val="28"/>
        </w:rPr>
        <w:t>4</w:t>
      </w:r>
      <w:r w:rsidRPr="007D6BE3">
        <w:rPr>
          <w:sz w:val="28"/>
          <w:szCs w:val="28"/>
        </w:rPr>
        <w:t xml:space="preserve"> год контрольно - счетная комиссия не усматривает.</w:t>
      </w:r>
    </w:p>
    <w:p w14:paraId="13689BA8"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2F2836ED"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34CFF319"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28ADC71F" w14:textId="77777777" w:rsidR="00B64CC9" w:rsidRDefault="001F06A9" w:rsidP="001F06A9">
      <w:pPr>
        <w:widowControl w:val="0"/>
        <w:autoSpaceDE w:val="0"/>
        <w:autoSpaceDN w:val="0"/>
        <w:adjustRightInd w:val="0"/>
        <w:ind w:firstLine="709"/>
        <w:jc w:val="both"/>
        <w:rPr>
          <w:sz w:val="28"/>
          <w:szCs w:val="28"/>
        </w:rPr>
      </w:pPr>
      <w:r>
        <w:rPr>
          <w:rFonts w:ascii="Times New Roman CYR" w:hAnsi="Times New Roman CYR" w:cs="Times New Roman CYR"/>
          <w:sz w:val="28"/>
          <w:szCs w:val="28"/>
        </w:rPr>
        <w:t>Председатель                                                                       Горлова Н.А.</w:t>
      </w:r>
    </w:p>
    <w:sectPr w:rsidR="00B64CC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39817" w14:textId="77777777" w:rsidR="00096E79" w:rsidRDefault="00096E79" w:rsidP="00710C04">
      <w:r>
        <w:separator/>
      </w:r>
    </w:p>
  </w:endnote>
  <w:endnote w:type="continuationSeparator" w:id="0">
    <w:p w14:paraId="3D7AC43E" w14:textId="77777777" w:rsidR="00096E79" w:rsidRDefault="00096E79" w:rsidP="0071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1073" w14:textId="77777777" w:rsidR="00710C04" w:rsidRDefault="00710C04">
    <w:pPr>
      <w:pStyle w:val="ab"/>
      <w:jc w:val="right"/>
    </w:pPr>
    <w:r>
      <w:fldChar w:fldCharType="begin"/>
    </w:r>
    <w:r>
      <w:instrText>PAGE   \* MERGEFORMAT</w:instrText>
    </w:r>
    <w:r>
      <w:fldChar w:fldCharType="separate"/>
    </w:r>
    <w:r w:rsidR="0076658E">
      <w:rPr>
        <w:noProof/>
      </w:rPr>
      <w:t>4</w:t>
    </w:r>
    <w:r>
      <w:fldChar w:fldCharType="end"/>
    </w:r>
  </w:p>
  <w:p w14:paraId="4F58B48A" w14:textId="77777777" w:rsidR="00710C04" w:rsidRDefault="00710C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C0E14" w14:textId="77777777" w:rsidR="00096E79" w:rsidRDefault="00096E79" w:rsidP="00710C04">
      <w:r>
        <w:separator/>
      </w:r>
    </w:p>
  </w:footnote>
  <w:footnote w:type="continuationSeparator" w:id="0">
    <w:p w14:paraId="2F867794" w14:textId="77777777" w:rsidR="00096E79" w:rsidRDefault="00096E79" w:rsidP="00710C04">
      <w:r>
        <w:continuationSeparator/>
      </w:r>
    </w:p>
  </w:footnote>
  <w:footnote w:id="1">
    <w:p w14:paraId="0F45F2E1" w14:textId="77777777" w:rsidR="00284B44" w:rsidRPr="00F8725F" w:rsidRDefault="00284B44" w:rsidP="00284B44">
      <w:pPr>
        <w:pStyle w:val="ae"/>
        <w:jc w:val="both"/>
        <w:rPr>
          <w:rFonts w:eastAsia="Times New Roman"/>
          <w:sz w:val="18"/>
          <w:szCs w:val="18"/>
          <w:lang w:eastAsia="ru-RU"/>
        </w:rPr>
      </w:pPr>
      <w:r w:rsidRPr="00F8725F">
        <w:rPr>
          <w:rStyle w:val="af0"/>
        </w:rPr>
        <w:footnoteRef/>
      </w:r>
      <w:r w:rsidRPr="00284B44">
        <w:t>В соответствии с Решени</w:t>
      </w:r>
      <w:r>
        <w:t>ем</w:t>
      </w:r>
      <w:r w:rsidRPr="00284B44">
        <w:t xml:space="preserve"> Совета народных депутатов </w:t>
      </w:r>
      <w:r w:rsidRPr="00284B44">
        <w:rPr>
          <w:color w:val="000000"/>
        </w:rPr>
        <w:t>Кирсановского</w:t>
      </w:r>
      <w:r w:rsidRPr="00284B44">
        <w:t xml:space="preserve"> сельского поселения от 27 декабря 2023 № 168 «О бюджете </w:t>
      </w:r>
      <w:r w:rsidRPr="00284B44">
        <w:rPr>
          <w:color w:val="000000"/>
        </w:rPr>
        <w:t>Кирсановского</w:t>
      </w:r>
      <w:r w:rsidRPr="00284B44">
        <w:t xml:space="preserve"> сельского поселения сельского поселения на 2024 год и на плановый период 2025 и 2026 годов»</w:t>
      </w:r>
      <w:r w:rsidRPr="00284B44">
        <w:rPr>
          <w:rFonts w:eastAsia="Times New Roman"/>
          <w:lang w:eastAsia="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42790"/>
    <w:multiLevelType w:val="multilevel"/>
    <w:tmpl w:val="F8009F52"/>
    <w:lvl w:ilvl="0">
      <w:start w:val="21"/>
      <w:numFmt w:val="decimal"/>
      <w:lvlText w:val="%1."/>
      <w:lvlJc w:val="left"/>
      <w:pPr>
        <w:tabs>
          <w:tab w:val="num" w:pos="8100"/>
        </w:tabs>
        <w:ind w:left="8100" w:hanging="8100"/>
      </w:pPr>
      <w:rPr>
        <w:rFonts w:hint="default"/>
      </w:rPr>
    </w:lvl>
    <w:lvl w:ilvl="1">
      <w:start w:val="1"/>
      <w:numFmt w:val="decimalZero"/>
      <w:lvlText w:val="%1.%2."/>
      <w:lvlJc w:val="left"/>
      <w:pPr>
        <w:tabs>
          <w:tab w:val="num" w:pos="8100"/>
        </w:tabs>
        <w:ind w:left="8100" w:hanging="8100"/>
      </w:pPr>
      <w:rPr>
        <w:rFonts w:hint="default"/>
      </w:rPr>
    </w:lvl>
    <w:lvl w:ilvl="2">
      <w:start w:val="2013"/>
      <w:numFmt w:val="decimal"/>
      <w:lvlText w:val="%1.%2.%3."/>
      <w:lvlJc w:val="left"/>
      <w:pPr>
        <w:tabs>
          <w:tab w:val="num" w:pos="8100"/>
        </w:tabs>
        <w:ind w:left="810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num w:numId="1" w16cid:durableId="159678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16"/>
    <w:rsid w:val="00002BFF"/>
    <w:rsid w:val="00004BD7"/>
    <w:rsid w:val="000059CE"/>
    <w:rsid w:val="0000696B"/>
    <w:rsid w:val="00007FF4"/>
    <w:rsid w:val="00017FE7"/>
    <w:rsid w:val="00030420"/>
    <w:rsid w:val="00030C63"/>
    <w:rsid w:val="0003141D"/>
    <w:rsid w:val="000355D7"/>
    <w:rsid w:val="00037184"/>
    <w:rsid w:val="000373CF"/>
    <w:rsid w:val="000643E3"/>
    <w:rsid w:val="00081A5D"/>
    <w:rsid w:val="0008568B"/>
    <w:rsid w:val="000879B9"/>
    <w:rsid w:val="00093EF5"/>
    <w:rsid w:val="00096E79"/>
    <w:rsid w:val="000B0CFE"/>
    <w:rsid w:val="000C089C"/>
    <w:rsid w:val="000C0BD6"/>
    <w:rsid w:val="000C227A"/>
    <w:rsid w:val="000D0D54"/>
    <w:rsid w:val="000D70A2"/>
    <w:rsid w:val="000D7F84"/>
    <w:rsid w:val="000E2914"/>
    <w:rsid w:val="000E476C"/>
    <w:rsid w:val="000E7014"/>
    <w:rsid w:val="000F3B6A"/>
    <w:rsid w:val="001041E0"/>
    <w:rsid w:val="0011004A"/>
    <w:rsid w:val="00110F77"/>
    <w:rsid w:val="00112079"/>
    <w:rsid w:val="00114E1D"/>
    <w:rsid w:val="001174C4"/>
    <w:rsid w:val="001460E2"/>
    <w:rsid w:val="0016175D"/>
    <w:rsid w:val="0016249B"/>
    <w:rsid w:val="001826F2"/>
    <w:rsid w:val="00190672"/>
    <w:rsid w:val="001911DC"/>
    <w:rsid w:val="00197C33"/>
    <w:rsid w:val="001A29E5"/>
    <w:rsid w:val="001A55F1"/>
    <w:rsid w:val="001A7FC3"/>
    <w:rsid w:val="001B252A"/>
    <w:rsid w:val="001C3FB8"/>
    <w:rsid w:val="001C6C27"/>
    <w:rsid w:val="001D1E28"/>
    <w:rsid w:val="001D2C49"/>
    <w:rsid w:val="001D3D21"/>
    <w:rsid w:val="001D5206"/>
    <w:rsid w:val="001E0678"/>
    <w:rsid w:val="001E354F"/>
    <w:rsid w:val="001E562B"/>
    <w:rsid w:val="001E7DAC"/>
    <w:rsid w:val="001F06A9"/>
    <w:rsid w:val="001F172B"/>
    <w:rsid w:val="001F5B71"/>
    <w:rsid w:val="001F6452"/>
    <w:rsid w:val="002012AE"/>
    <w:rsid w:val="002076BD"/>
    <w:rsid w:val="002110BF"/>
    <w:rsid w:val="002205A9"/>
    <w:rsid w:val="002206D9"/>
    <w:rsid w:val="00225B6E"/>
    <w:rsid w:val="00241123"/>
    <w:rsid w:val="0024554F"/>
    <w:rsid w:val="0024720C"/>
    <w:rsid w:val="002515B1"/>
    <w:rsid w:val="00263FCF"/>
    <w:rsid w:val="00265780"/>
    <w:rsid w:val="002708A4"/>
    <w:rsid w:val="002754A1"/>
    <w:rsid w:val="0028357B"/>
    <w:rsid w:val="00283EB3"/>
    <w:rsid w:val="002843D4"/>
    <w:rsid w:val="00284B44"/>
    <w:rsid w:val="00287A81"/>
    <w:rsid w:val="0029425B"/>
    <w:rsid w:val="002A3684"/>
    <w:rsid w:val="002A41E7"/>
    <w:rsid w:val="002B0C69"/>
    <w:rsid w:val="002B17C4"/>
    <w:rsid w:val="002B5381"/>
    <w:rsid w:val="002B5DEA"/>
    <w:rsid w:val="002C09E2"/>
    <w:rsid w:val="002D15EA"/>
    <w:rsid w:val="002D1CCA"/>
    <w:rsid w:val="002E0CF8"/>
    <w:rsid w:val="002E4D6B"/>
    <w:rsid w:val="002E5FBC"/>
    <w:rsid w:val="002F5DB5"/>
    <w:rsid w:val="00306BE0"/>
    <w:rsid w:val="00314E60"/>
    <w:rsid w:val="00316A98"/>
    <w:rsid w:val="0032597F"/>
    <w:rsid w:val="0033006E"/>
    <w:rsid w:val="00332CA4"/>
    <w:rsid w:val="00333DBA"/>
    <w:rsid w:val="00334C23"/>
    <w:rsid w:val="00344F82"/>
    <w:rsid w:val="00345446"/>
    <w:rsid w:val="00352CE7"/>
    <w:rsid w:val="00355532"/>
    <w:rsid w:val="00357EF1"/>
    <w:rsid w:val="003814CD"/>
    <w:rsid w:val="00382CEC"/>
    <w:rsid w:val="00385DD0"/>
    <w:rsid w:val="003A4D83"/>
    <w:rsid w:val="003A7D20"/>
    <w:rsid w:val="003B0251"/>
    <w:rsid w:val="003B2399"/>
    <w:rsid w:val="003B44EC"/>
    <w:rsid w:val="003B6DA0"/>
    <w:rsid w:val="003C32ED"/>
    <w:rsid w:val="003C3AD9"/>
    <w:rsid w:val="003C4805"/>
    <w:rsid w:val="003C539B"/>
    <w:rsid w:val="003D18B2"/>
    <w:rsid w:val="003E5D14"/>
    <w:rsid w:val="00400D2F"/>
    <w:rsid w:val="00411A79"/>
    <w:rsid w:val="00412BFC"/>
    <w:rsid w:val="004151F7"/>
    <w:rsid w:val="00420D89"/>
    <w:rsid w:val="00427CBB"/>
    <w:rsid w:val="00432C0A"/>
    <w:rsid w:val="00433B4B"/>
    <w:rsid w:val="004362C8"/>
    <w:rsid w:val="00442574"/>
    <w:rsid w:val="00443196"/>
    <w:rsid w:val="004437D3"/>
    <w:rsid w:val="004506C1"/>
    <w:rsid w:val="0045776E"/>
    <w:rsid w:val="00457A9D"/>
    <w:rsid w:val="00460511"/>
    <w:rsid w:val="00473FBF"/>
    <w:rsid w:val="00477340"/>
    <w:rsid w:val="0048190D"/>
    <w:rsid w:val="0048578F"/>
    <w:rsid w:val="0048593F"/>
    <w:rsid w:val="00491B14"/>
    <w:rsid w:val="004927FB"/>
    <w:rsid w:val="00495AD4"/>
    <w:rsid w:val="004A6AC4"/>
    <w:rsid w:val="004C176C"/>
    <w:rsid w:val="004D0AC0"/>
    <w:rsid w:val="004D282E"/>
    <w:rsid w:val="004D32EF"/>
    <w:rsid w:val="004D6695"/>
    <w:rsid w:val="004D66C9"/>
    <w:rsid w:val="004D787E"/>
    <w:rsid w:val="004F3616"/>
    <w:rsid w:val="004F7E5A"/>
    <w:rsid w:val="00501D46"/>
    <w:rsid w:val="0051268C"/>
    <w:rsid w:val="00535670"/>
    <w:rsid w:val="005442C3"/>
    <w:rsid w:val="00550555"/>
    <w:rsid w:val="00550F36"/>
    <w:rsid w:val="00570AA2"/>
    <w:rsid w:val="00571CFB"/>
    <w:rsid w:val="00573923"/>
    <w:rsid w:val="005749E4"/>
    <w:rsid w:val="00576DD0"/>
    <w:rsid w:val="005803DA"/>
    <w:rsid w:val="00582C66"/>
    <w:rsid w:val="00586BA3"/>
    <w:rsid w:val="00590BD9"/>
    <w:rsid w:val="0059260D"/>
    <w:rsid w:val="00595F69"/>
    <w:rsid w:val="005A5382"/>
    <w:rsid w:val="005B0867"/>
    <w:rsid w:val="005B4DD1"/>
    <w:rsid w:val="005C2EAA"/>
    <w:rsid w:val="005D7140"/>
    <w:rsid w:val="005E00BF"/>
    <w:rsid w:val="005E0518"/>
    <w:rsid w:val="005E2C27"/>
    <w:rsid w:val="005F6D6A"/>
    <w:rsid w:val="005F7B0C"/>
    <w:rsid w:val="006076B3"/>
    <w:rsid w:val="006100CD"/>
    <w:rsid w:val="00615A88"/>
    <w:rsid w:val="00622B34"/>
    <w:rsid w:val="006269F7"/>
    <w:rsid w:val="00626D07"/>
    <w:rsid w:val="00632A39"/>
    <w:rsid w:val="006340DA"/>
    <w:rsid w:val="006351B0"/>
    <w:rsid w:val="006374CC"/>
    <w:rsid w:val="0063785D"/>
    <w:rsid w:val="006473AF"/>
    <w:rsid w:val="00652B3A"/>
    <w:rsid w:val="006548AC"/>
    <w:rsid w:val="006578A7"/>
    <w:rsid w:val="00662100"/>
    <w:rsid w:val="00663E46"/>
    <w:rsid w:val="00664686"/>
    <w:rsid w:val="00665028"/>
    <w:rsid w:val="006665E6"/>
    <w:rsid w:val="0067101C"/>
    <w:rsid w:val="0067288F"/>
    <w:rsid w:val="00674DD5"/>
    <w:rsid w:val="006835BA"/>
    <w:rsid w:val="0068635A"/>
    <w:rsid w:val="00694177"/>
    <w:rsid w:val="00697848"/>
    <w:rsid w:val="006A0368"/>
    <w:rsid w:val="006A3FCE"/>
    <w:rsid w:val="006A5098"/>
    <w:rsid w:val="006A6303"/>
    <w:rsid w:val="006B67C2"/>
    <w:rsid w:val="006C1EC2"/>
    <w:rsid w:val="006C79FD"/>
    <w:rsid w:val="006D7828"/>
    <w:rsid w:val="006F1328"/>
    <w:rsid w:val="006F39B6"/>
    <w:rsid w:val="00703158"/>
    <w:rsid w:val="00704BAA"/>
    <w:rsid w:val="00710C04"/>
    <w:rsid w:val="00710DFD"/>
    <w:rsid w:val="00712823"/>
    <w:rsid w:val="007171F5"/>
    <w:rsid w:val="00721AED"/>
    <w:rsid w:val="00722BBC"/>
    <w:rsid w:val="00723AD1"/>
    <w:rsid w:val="00733E9C"/>
    <w:rsid w:val="007475F8"/>
    <w:rsid w:val="0075673D"/>
    <w:rsid w:val="00762411"/>
    <w:rsid w:val="00764627"/>
    <w:rsid w:val="0076658E"/>
    <w:rsid w:val="007669D9"/>
    <w:rsid w:val="00773106"/>
    <w:rsid w:val="007806DF"/>
    <w:rsid w:val="00793C37"/>
    <w:rsid w:val="00796A46"/>
    <w:rsid w:val="007A23F0"/>
    <w:rsid w:val="007A76B4"/>
    <w:rsid w:val="007A7A82"/>
    <w:rsid w:val="007B2992"/>
    <w:rsid w:val="007D17D6"/>
    <w:rsid w:val="007D2727"/>
    <w:rsid w:val="007D414B"/>
    <w:rsid w:val="007D6762"/>
    <w:rsid w:val="007D73B5"/>
    <w:rsid w:val="007E031A"/>
    <w:rsid w:val="007E46B9"/>
    <w:rsid w:val="007F097D"/>
    <w:rsid w:val="007F0DFE"/>
    <w:rsid w:val="00802109"/>
    <w:rsid w:val="00806CB1"/>
    <w:rsid w:val="00813050"/>
    <w:rsid w:val="0081370B"/>
    <w:rsid w:val="008213E2"/>
    <w:rsid w:val="0085285E"/>
    <w:rsid w:val="0086208E"/>
    <w:rsid w:val="00866893"/>
    <w:rsid w:val="0087055C"/>
    <w:rsid w:val="008719C3"/>
    <w:rsid w:val="00873307"/>
    <w:rsid w:val="00875216"/>
    <w:rsid w:val="00877247"/>
    <w:rsid w:val="00880D21"/>
    <w:rsid w:val="00881E74"/>
    <w:rsid w:val="00883CD0"/>
    <w:rsid w:val="00890298"/>
    <w:rsid w:val="00893282"/>
    <w:rsid w:val="008A2C94"/>
    <w:rsid w:val="008B563A"/>
    <w:rsid w:val="008C6E69"/>
    <w:rsid w:val="008D2538"/>
    <w:rsid w:val="008D7464"/>
    <w:rsid w:val="008E4D66"/>
    <w:rsid w:val="009058EB"/>
    <w:rsid w:val="009109D7"/>
    <w:rsid w:val="00922E46"/>
    <w:rsid w:val="0092400D"/>
    <w:rsid w:val="00932BE7"/>
    <w:rsid w:val="00933519"/>
    <w:rsid w:val="009360CF"/>
    <w:rsid w:val="00940A4A"/>
    <w:rsid w:val="0095452B"/>
    <w:rsid w:val="009638DF"/>
    <w:rsid w:val="0096744B"/>
    <w:rsid w:val="00980801"/>
    <w:rsid w:val="00985009"/>
    <w:rsid w:val="00986F51"/>
    <w:rsid w:val="009A68DB"/>
    <w:rsid w:val="009B11B9"/>
    <w:rsid w:val="009B3187"/>
    <w:rsid w:val="009B60EC"/>
    <w:rsid w:val="009B7DF3"/>
    <w:rsid w:val="009D4E5A"/>
    <w:rsid w:val="009F2AA9"/>
    <w:rsid w:val="009F5820"/>
    <w:rsid w:val="009F754C"/>
    <w:rsid w:val="009F7FE3"/>
    <w:rsid w:val="00A01C4B"/>
    <w:rsid w:val="00A039C4"/>
    <w:rsid w:val="00A039DD"/>
    <w:rsid w:val="00A07351"/>
    <w:rsid w:val="00A12874"/>
    <w:rsid w:val="00A274FB"/>
    <w:rsid w:val="00A31F48"/>
    <w:rsid w:val="00A370BA"/>
    <w:rsid w:val="00A40A4E"/>
    <w:rsid w:val="00A46D0C"/>
    <w:rsid w:val="00A51080"/>
    <w:rsid w:val="00A51E94"/>
    <w:rsid w:val="00A60C05"/>
    <w:rsid w:val="00A647C2"/>
    <w:rsid w:val="00A65AB2"/>
    <w:rsid w:val="00A761DB"/>
    <w:rsid w:val="00A841C8"/>
    <w:rsid w:val="00A9082C"/>
    <w:rsid w:val="00A9567A"/>
    <w:rsid w:val="00AA0F57"/>
    <w:rsid w:val="00AA178E"/>
    <w:rsid w:val="00AA34E4"/>
    <w:rsid w:val="00AA5145"/>
    <w:rsid w:val="00AB1836"/>
    <w:rsid w:val="00AB1EAE"/>
    <w:rsid w:val="00AB2ABE"/>
    <w:rsid w:val="00AB5320"/>
    <w:rsid w:val="00AC0FB7"/>
    <w:rsid w:val="00AC107D"/>
    <w:rsid w:val="00AC27EA"/>
    <w:rsid w:val="00AD0A39"/>
    <w:rsid w:val="00AD0C71"/>
    <w:rsid w:val="00AD2578"/>
    <w:rsid w:val="00AD6A20"/>
    <w:rsid w:val="00AE76DB"/>
    <w:rsid w:val="00AF055B"/>
    <w:rsid w:val="00AF0762"/>
    <w:rsid w:val="00AF579D"/>
    <w:rsid w:val="00B01159"/>
    <w:rsid w:val="00B03570"/>
    <w:rsid w:val="00B04D46"/>
    <w:rsid w:val="00B15C33"/>
    <w:rsid w:val="00B211B0"/>
    <w:rsid w:val="00B32BD9"/>
    <w:rsid w:val="00B33A79"/>
    <w:rsid w:val="00B35BDC"/>
    <w:rsid w:val="00B35FA8"/>
    <w:rsid w:val="00B41C9A"/>
    <w:rsid w:val="00B50B3B"/>
    <w:rsid w:val="00B54101"/>
    <w:rsid w:val="00B60CF2"/>
    <w:rsid w:val="00B614D2"/>
    <w:rsid w:val="00B64CC9"/>
    <w:rsid w:val="00B6595D"/>
    <w:rsid w:val="00B70250"/>
    <w:rsid w:val="00B74726"/>
    <w:rsid w:val="00B75A2D"/>
    <w:rsid w:val="00B84C80"/>
    <w:rsid w:val="00B93F31"/>
    <w:rsid w:val="00BA0724"/>
    <w:rsid w:val="00BA118C"/>
    <w:rsid w:val="00BB1058"/>
    <w:rsid w:val="00BB28B4"/>
    <w:rsid w:val="00BB3866"/>
    <w:rsid w:val="00BB7E44"/>
    <w:rsid w:val="00BC0068"/>
    <w:rsid w:val="00BD4F10"/>
    <w:rsid w:val="00BE2F03"/>
    <w:rsid w:val="00BE3DC2"/>
    <w:rsid w:val="00BE508B"/>
    <w:rsid w:val="00BF7849"/>
    <w:rsid w:val="00C06575"/>
    <w:rsid w:val="00C066A5"/>
    <w:rsid w:val="00C2093A"/>
    <w:rsid w:val="00C21883"/>
    <w:rsid w:val="00C3175F"/>
    <w:rsid w:val="00C31BDB"/>
    <w:rsid w:val="00C333A0"/>
    <w:rsid w:val="00C347AC"/>
    <w:rsid w:val="00C455F9"/>
    <w:rsid w:val="00C47A92"/>
    <w:rsid w:val="00C54A5B"/>
    <w:rsid w:val="00C562C7"/>
    <w:rsid w:val="00C61001"/>
    <w:rsid w:val="00C651B2"/>
    <w:rsid w:val="00C70B62"/>
    <w:rsid w:val="00C70E27"/>
    <w:rsid w:val="00C716A3"/>
    <w:rsid w:val="00C77CAC"/>
    <w:rsid w:val="00C8404C"/>
    <w:rsid w:val="00C85DDE"/>
    <w:rsid w:val="00C9141E"/>
    <w:rsid w:val="00C936F7"/>
    <w:rsid w:val="00C9499A"/>
    <w:rsid w:val="00C95A45"/>
    <w:rsid w:val="00CA343E"/>
    <w:rsid w:val="00CA471F"/>
    <w:rsid w:val="00CC223A"/>
    <w:rsid w:val="00CC7D63"/>
    <w:rsid w:val="00CD0E86"/>
    <w:rsid w:val="00CD7E0C"/>
    <w:rsid w:val="00CE1E68"/>
    <w:rsid w:val="00CE2828"/>
    <w:rsid w:val="00CF2CCB"/>
    <w:rsid w:val="00CF45FB"/>
    <w:rsid w:val="00CF4DAB"/>
    <w:rsid w:val="00D03533"/>
    <w:rsid w:val="00D04779"/>
    <w:rsid w:val="00D1203D"/>
    <w:rsid w:val="00D12EF8"/>
    <w:rsid w:val="00D17813"/>
    <w:rsid w:val="00D2538C"/>
    <w:rsid w:val="00D27872"/>
    <w:rsid w:val="00D31B2A"/>
    <w:rsid w:val="00D31CF4"/>
    <w:rsid w:val="00D33403"/>
    <w:rsid w:val="00D361D9"/>
    <w:rsid w:val="00D40785"/>
    <w:rsid w:val="00D410F1"/>
    <w:rsid w:val="00D5063D"/>
    <w:rsid w:val="00D615A1"/>
    <w:rsid w:val="00D62519"/>
    <w:rsid w:val="00D663B8"/>
    <w:rsid w:val="00D762E7"/>
    <w:rsid w:val="00D81A25"/>
    <w:rsid w:val="00D84065"/>
    <w:rsid w:val="00D84B21"/>
    <w:rsid w:val="00D927A2"/>
    <w:rsid w:val="00D92872"/>
    <w:rsid w:val="00DA2D45"/>
    <w:rsid w:val="00DA35A5"/>
    <w:rsid w:val="00DB386D"/>
    <w:rsid w:val="00DC50E0"/>
    <w:rsid w:val="00DC64E8"/>
    <w:rsid w:val="00DD011B"/>
    <w:rsid w:val="00DD590B"/>
    <w:rsid w:val="00E02079"/>
    <w:rsid w:val="00E074EE"/>
    <w:rsid w:val="00E10658"/>
    <w:rsid w:val="00E133DA"/>
    <w:rsid w:val="00E14D6F"/>
    <w:rsid w:val="00E17A56"/>
    <w:rsid w:val="00E20D6D"/>
    <w:rsid w:val="00E2368F"/>
    <w:rsid w:val="00E31DD8"/>
    <w:rsid w:val="00E325CA"/>
    <w:rsid w:val="00E45DC2"/>
    <w:rsid w:val="00E47B01"/>
    <w:rsid w:val="00E51E80"/>
    <w:rsid w:val="00E56FF1"/>
    <w:rsid w:val="00E71448"/>
    <w:rsid w:val="00E76A36"/>
    <w:rsid w:val="00E9250E"/>
    <w:rsid w:val="00E97C7D"/>
    <w:rsid w:val="00EA547F"/>
    <w:rsid w:val="00ED3581"/>
    <w:rsid w:val="00ED7FCC"/>
    <w:rsid w:val="00EE06E1"/>
    <w:rsid w:val="00EE7F4B"/>
    <w:rsid w:val="00EF10B3"/>
    <w:rsid w:val="00EF31F6"/>
    <w:rsid w:val="00EF4773"/>
    <w:rsid w:val="00F10D07"/>
    <w:rsid w:val="00F13F80"/>
    <w:rsid w:val="00F15009"/>
    <w:rsid w:val="00F20216"/>
    <w:rsid w:val="00F24336"/>
    <w:rsid w:val="00F36B0F"/>
    <w:rsid w:val="00F371BA"/>
    <w:rsid w:val="00F441C8"/>
    <w:rsid w:val="00F527EE"/>
    <w:rsid w:val="00F55602"/>
    <w:rsid w:val="00F67187"/>
    <w:rsid w:val="00F7453C"/>
    <w:rsid w:val="00F76B15"/>
    <w:rsid w:val="00F77EFB"/>
    <w:rsid w:val="00F82D3B"/>
    <w:rsid w:val="00F82E1B"/>
    <w:rsid w:val="00F85A39"/>
    <w:rsid w:val="00F929B2"/>
    <w:rsid w:val="00F950AF"/>
    <w:rsid w:val="00F95655"/>
    <w:rsid w:val="00FB346B"/>
    <w:rsid w:val="00FB3D19"/>
    <w:rsid w:val="00FC48A1"/>
    <w:rsid w:val="00FC60DE"/>
    <w:rsid w:val="00FD199E"/>
    <w:rsid w:val="00FD2AFE"/>
    <w:rsid w:val="00FD6E90"/>
    <w:rsid w:val="00FD73CE"/>
    <w:rsid w:val="00FE5459"/>
    <w:rsid w:val="00FF0C9F"/>
    <w:rsid w:val="00FF29DD"/>
    <w:rsid w:val="00FF2EF4"/>
    <w:rsid w:val="00FF41C1"/>
    <w:rsid w:val="00FF54DC"/>
    <w:rsid w:val="00FF5F2F"/>
    <w:rsid w:val="00FF6F2B"/>
    <w:rsid w:val="00FF7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02F81"/>
  <w15:chartTrackingRefBased/>
  <w15:docId w15:val="{0BF8C3B7-2865-4F53-9BCA-98119F49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141D"/>
    <w:rPr>
      <w:color w:val="0000FF"/>
      <w:u w:val="single"/>
    </w:rPr>
  </w:style>
  <w:style w:type="paragraph" w:customStyle="1" w:styleId="msonormalcxspmiddle">
    <w:name w:val="msonormalcxspmiddle"/>
    <w:basedOn w:val="a"/>
    <w:rsid w:val="00E02079"/>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0068"/>
    <w:pPr>
      <w:spacing w:before="100" w:beforeAutospacing="1" w:after="100" w:afterAutospacing="1"/>
    </w:pPr>
    <w:rPr>
      <w:rFonts w:ascii="Tahoma" w:hAnsi="Tahoma" w:cs="Tahoma"/>
      <w:sz w:val="20"/>
      <w:szCs w:val="20"/>
      <w:lang w:val="en-US" w:eastAsia="en-US"/>
    </w:rPr>
  </w:style>
  <w:style w:type="character" w:customStyle="1" w:styleId="2">
    <w:name w:val="Основной текст с отступом 2 Знак"/>
    <w:link w:val="20"/>
    <w:locked/>
    <w:rsid w:val="00FF0C9F"/>
    <w:rPr>
      <w:sz w:val="28"/>
      <w:lang w:val="ru-RU" w:eastAsia="ru-RU" w:bidi="ar-SA"/>
    </w:rPr>
  </w:style>
  <w:style w:type="paragraph" w:styleId="20">
    <w:name w:val="Body Text Indent 2"/>
    <w:basedOn w:val="a"/>
    <w:link w:val="2"/>
    <w:rsid w:val="00FF0C9F"/>
    <w:pPr>
      <w:ind w:left="-284" w:firstLine="1004"/>
      <w:jc w:val="both"/>
    </w:pPr>
    <w:rPr>
      <w:sz w:val="28"/>
      <w:szCs w:val="20"/>
    </w:rPr>
  </w:style>
  <w:style w:type="paragraph" w:styleId="a4">
    <w:name w:val="List Paragraph"/>
    <w:basedOn w:val="a"/>
    <w:qFormat/>
    <w:rsid w:val="00FF0C9F"/>
    <w:pPr>
      <w:ind w:left="720"/>
      <w:contextualSpacing/>
    </w:pPr>
  </w:style>
  <w:style w:type="paragraph" w:styleId="a5">
    <w:name w:val="Balloon Text"/>
    <w:basedOn w:val="a"/>
    <w:link w:val="a6"/>
    <w:rsid w:val="00093EF5"/>
    <w:rPr>
      <w:rFonts w:ascii="Tahoma" w:hAnsi="Tahoma" w:cs="Tahoma"/>
      <w:sz w:val="16"/>
      <w:szCs w:val="16"/>
    </w:rPr>
  </w:style>
  <w:style w:type="character" w:customStyle="1" w:styleId="a6">
    <w:name w:val="Текст выноски Знак"/>
    <w:link w:val="a5"/>
    <w:rsid w:val="00093EF5"/>
    <w:rPr>
      <w:rFonts w:ascii="Tahoma" w:hAnsi="Tahoma" w:cs="Tahoma"/>
      <w:sz w:val="16"/>
      <w:szCs w:val="16"/>
    </w:rPr>
  </w:style>
  <w:style w:type="paragraph" w:styleId="a7">
    <w:name w:val="Body Text"/>
    <w:basedOn w:val="a"/>
    <w:link w:val="a8"/>
    <w:unhideWhenUsed/>
    <w:rsid w:val="006A5098"/>
    <w:pPr>
      <w:spacing w:after="120"/>
    </w:pPr>
  </w:style>
  <w:style w:type="character" w:customStyle="1" w:styleId="a8">
    <w:name w:val="Основной текст Знак"/>
    <w:link w:val="a7"/>
    <w:rsid w:val="006A5098"/>
    <w:rPr>
      <w:sz w:val="24"/>
      <w:szCs w:val="24"/>
    </w:rPr>
  </w:style>
  <w:style w:type="paragraph" w:styleId="a9">
    <w:name w:val="header"/>
    <w:basedOn w:val="a"/>
    <w:link w:val="aa"/>
    <w:rsid w:val="00710C04"/>
    <w:pPr>
      <w:tabs>
        <w:tab w:val="center" w:pos="4677"/>
        <w:tab w:val="right" w:pos="9355"/>
      </w:tabs>
    </w:pPr>
  </w:style>
  <w:style w:type="character" w:customStyle="1" w:styleId="aa">
    <w:name w:val="Верхний колонтитул Знак"/>
    <w:link w:val="a9"/>
    <w:rsid w:val="00710C04"/>
    <w:rPr>
      <w:sz w:val="24"/>
      <w:szCs w:val="24"/>
    </w:rPr>
  </w:style>
  <w:style w:type="paragraph" w:styleId="ab">
    <w:name w:val="footer"/>
    <w:basedOn w:val="a"/>
    <w:link w:val="ac"/>
    <w:uiPriority w:val="99"/>
    <w:rsid w:val="00710C04"/>
    <w:pPr>
      <w:tabs>
        <w:tab w:val="center" w:pos="4677"/>
        <w:tab w:val="right" w:pos="9355"/>
      </w:tabs>
    </w:pPr>
  </w:style>
  <w:style w:type="character" w:customStyle="1" w:styleId="ac">
    <w:name w:val="Нижний колонтитул Знак"/>
    <w:link w:val="ab"/>
    <w:uiPriority w:val="99"/>
    <w:rsid w:val="00710C04"/>
    <w:rPr>
      <w:sz w:val="24"/>
      <w:szCs w:val="24"/>
    </w:rPr>
  </w:style>
  <w:style w:type="table" w:styleId="ad">
    <w:name w:val="Table Grid"/>
    <w:basedOn w:val="a1"/>
    <w:uiPriority w:val="59"/>
    <w:rsid w:val="00A956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unhideWhenUsed/>
    <w:rsid w:val="00284B44"/>
    <w:rPr>
      <w:rFonts w:eastAsia="SimSun"/>
      <w:sz w:val="20"/>
      <w:szCs w:val="20"/>
      <w:lang w:eastAsia="zh-CN"/>
    </w:rPr>
  </w:style>
  <w:style w:type="character" w:customStyle="1" w:styleId="af">
    <w:name w:val="Текст сноски Знак"/>
    <w:link w:val="ae"/>
    <w:uiPriority w:val="99"/>
    <w:rsid w:val="00284B44"/>
    <w:rPr>
      <w:rFonts w:eastAsia="SimSun"/>
      <w:lang w:eastAsia="zh-CN"/>
    </w:rPr>
  </w:style>
  <w:style w:type="character" w:styleId="af0">
    <w:name w:val="footnote reference"/>
    <w:unhideWhenUsed/>
    <w:qFormat/>
    <w:rsid w:val="00284B44"/>
    <w:rPr>
      <w:vertAlign w:val="superscript"/>
    </w:rPr>
  </w:style>
  <w:style w:type="table" w:customStyle="1" w:styleId="1">
    <w:name w:val="Сетка таблицы1"/>
    <w:basedOn w:val="a1"/>
    <w:next w:val="ad"/>
    <w:uiPriority w:val="59"/>
    <w:rsid w:val="00A370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59"/>
    <w:rsid w:val="00FC60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5DE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6953">
      <w:bodyDiv w:val="1"/>
      <w:marLeft w:val="0"/>
      <w:marRight w:val="0"/>
      <w:marTop w:val="0"/>
      <w:marBottom w:val="0"/>
      <w:divBdr>
        <w:top w:val="none" w:sz="0" w:space="0" w:color="auto"/>
        <w:left w:val="none" w:sz="0" w:space="0" w:color="auto"/>
        <w:bottom w:val="none" w:sz="0" w:space="0" w:color="auto"/>
        <w:right w:val="none" w:sz="0" w:space="0" w:color="auto"/>
      </w:divBdr>
    </w:div>
    <w:div w:id="283463998">
      <w:bodyDiv w:val="1"/>
      <w:marLeft w:val="0"/>
      <w:marRight w:val="0"/>
      <w:marTop w:val="0"/>
      <w:marBottom w:val="0"/>
      <w:divBdr>
        <w:top w:val="none" w:sz="0" w:space="0" w:color="auto"/>
        <w:left w:val="none" w:sz="0" w:space="0" w:color="auto"/>
        <w:bottom w:val="none" w:sz="0" w:space="0" w:color="auto"/>
        <w:right w:val="none" w:sz="0" w:space="0" w:color="auto"/>
      </w:divBdr>
    </w:div>
    <w:div w:id="376777951">
      <w:bodyDiv w:val="1"/>
      <w:marLeft w:val="0"/>
      <w:marRight w:val="0"/>
      <w:marTop w:val="0"/>
      <w:marBottom w:val="0"/>
      <w:divBdr>
        <w:top w:val="none" w:sz="0" w:space="0" w:color="auto"/>
        <w:left w:val="none" w:sz="0" w:space="0" w:color="auto"/>
        <w:bottom w:val="none" w:sz="0" w:space="0" w:color="auto"/>
        <w:right w:val="none" w:sz="0" w:space="0" w:color="auto"/>
      </w:divBdr>
    </w:div>
    <w:div w:id="479809986">
      <w:bodyDiv w:val="1"/>
      <w:marLeft w:val="0"/>
      <w:marRight w:val="0"/>
      <w:marTop w:val="0"/>
      <w:marBottom w:val="0"/>
      <w:divBdr>
        <w:top w:val="none" w:sz="0" w:space="0" w:color="auto"/>
        <w:left w:val="none" w:sz="0" w:space="0" w:color="auto"/>
        <w:bottom w:val="none" w:sz="0" w:space="0" w:color="auto"/>
        <w:right w:val="none" w:sz="0" w:space="0" w:color="auto"/>
      </w:divBdr>
    </w:div>
    <w:div w:id="985818064">
      <w:bodyDiv w:val="1"/>
      <w:marLeft w:val="0"/>
      <w:marRight w:val="0"/>
      <w:marTop w:val="0"/>
      <w:marBottom w:val="0"/>
      <w:divBdr>
        <w:top w:val="none" w:sz="0" w:space="0" w:color="auto"/>
        <w:left w:val="none" w:sz="0" w:space="0" w:color="auto"/>
        <w:bottom w:val="none" w:sz="0" w:space="0" w:color="auto"/>
        <w:right w:val="none" w:sz="0" w:space="0" w:color="auto"/>
      </w:divBdr>
    </w:div>
    <w:div w:id="1210458331">
      <w:bodyDiv w:val="1"/>
      <w:marLeft w:val="0"/>
      <w:marRight w:val="0"/>
      <w:marTop w:val="0"/>
      <w:marBottom w:val="0"/>
      <w:divBdr>
        <w:top w:val="none" w:sz="0" w:space="0" w:color="auto"/>
        <w:left w:val="none" w:sz="0" w:space="0" w:color="auto"/>
        <w:bottom w:val="none" w:sz="0" w:space="0" w:color="auto"/>
        <w:right w:val="none" w:sz="0" w:space="0" w:color="auto"/>
      </w:divBdr>
    </w:div>
    <w:div w:id="1289699215">
      <w:bodyDiv w:val="1"/>
      <w:marLeft w:val="0"/>
      <w:marRight w:val="0"/>
      <w:marTop w:val="0"/>
      <w:marBottom w:val="0"/>
      <w:divBdr>
        <w:top w:val="none" w:sz="0" w:space="0" w:color="auto"/>
        <w:left w:val="none" w:sz="0" w:space="0" w:color="auto"/>
        <w:bottom w:val="none" w:sz="0" w:space="0" w:color="auto"/>
        <w:right w:val="none" w:sz="0" w:space="0" w:color="auto"/>
      </w:divBdr>
    </w:div>
    <w:div w:id="1305306648">
      <w:bodyDiv w:val="1"/>
      <w:marLeft w:val="0"/>
      <w:marRight w:val="0"/>
      <w:marTop w:val="0"/>
      <w:marBottom w:val="0"/>
      <w:divBdr>
        <w:top w:val="none" w:sz="0" w:space="0" w:color="auto"/>
        <w:left w:val="none" w:sz="0" w:space="0" w:color="auto"/>
        <w:bottom w:val="none" w:sz="0" w:space="0" w:color="auto"/>
        <w:right w:val="none" w:sz="0" w:space="0" w:color="auto"/>
      </w:divBdr>
    </w:div>
    <w:div w:id="1464227776">
      <w:bodyDiv w:val="1"/>
      <w:marLeft w:val="0"/>
      <w:marRight w:val="0"/>
      <w:marTop w:val="0"/>
      <w:marBottom w:val="0"/>
      <w:divBdr>
        <w:top w:val="none" w:sz="0" w:space="0" w:color="auto"/>
        <w:left w:val="none" w:sz="0" w:space="0" w:color="auto"/>
        <w:bottom w:val="none" w:sz="0" w:space="0" w:color="auto"/>
        <w:right w:val="none" w:sz="0" w:space="0" w:color="auto"/>
      </w:divBdr>
    </w:div>
    <w:div w:id="1570068876">
      <w:bodyDiv w:val="1"/>
      <w:marLeft w:val="0"/>
      <w:marRight w:val="0"/>
      <w:marTop w:val="0"/>
      <w:marBottom w:val="0"/>
      <w:divBdr>
        <w:top w:val="none" w:sz="0" w:space="0" w:color="auto"/>
        <w:left w:val="none" w:sz="0" w:space="0" w:color="auto"/>
        <w:bottom w:val="none" w:sz="0" w:space="0" w:color="auto"/>
        <w:right w:val="none" w:sz="0" w:space="0" w:color="auto"/>
      </w:divBdr>
    </w:div>
    <w:div w:id="1756854061">
      <w:bodyDiv w:val="1"/>
      <w:marLeft w:val="0"/>
      <w:marRight w:val="0"/>
      <w:marTop w:val="0"/>
      <w:marBottom w:val="0"/>
      <w:divBdr>
        <w:top w:val="none" w:sz="0" w:space="0" w:color="auto"/>
        <w:left w:val="none" w:sz="0" w:space="0" w:color="auto"/>
        <w:bottom w:val="none" w:sz="0" w:space="0" w:color="auto"/>
        <w:right w:val="none" w:sz="0" w:space="0" w:color="auto"/>
      </w:divBdr>
    </w:div>
    <w:div w:id="1833328599">
      <w:bodyDiv w:val="1"/>
      <w:marLeft w:val="0"/>
      <w:marRight w:val="0"/>
      <w:marTop w:val="0"/>
      <w:marBottom w:val="0"/>
      <w:divBdr>
        <w:top w:val="none" w:sz="0" w:space="0" w:color="auto"/>
        <w:left w:val="none" w:sz="0" w:space="0" w:color="auto"/>
        <w:bottom w:val="none" w:sz="0" w:space="0" w:color="auto"/>
        <w:right w:val="none" w:sz="0" w:space="0" w:color="auto"/>
      </w:divBdr>
    </w:div>
    <w:div w:id="188582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5.5039579382720701E-2"/>
          <c:y val="0.11028965465338336"/>
          <c:w val="0.34257050404584594"/>
          <c:h val="0.76986274565141721"/>
        </c:manualLayout>
      </c:layout>
      <c:doughnutChart>
        <c:varyColors val="1"/>
        <c:ser>
          <c:idx val="0"/>
          <c:order val="0"/>
          <c:tx>
            <c:strRef>
              <c:f>Лист1!$B$1</c:f>
              <c:strCache>
                <c:ptCount val="1"/>
                <c:pt idx="0">
                  <c:v>Столбец1</c:v>
                </c:pt>
              </c:strCache>
            </c:strRef>
          </c:tx>
          <c:dPt>
            <c:idx val="0"/>
            <c:bubble3D val="0"/>
            <c:spPr>
              <a:solidFill>
                <a:schemeClr val="accent3">
                  <a:shade val="50000"/>
                </a:schemeClr>
              </a:solidFill>
              <a:ln w="19050">
                <a:solidFill>
                  <a:schemeClr val="lt1"/>
                </a:solidFill>
              </a:ln>
              <a:effectLst/>
            </c:spPr>
            <c:extLst>
              <c:ext xmlns:c16="http://schemas.microsoft.com/office/drawing/2014/chart" uri="{C3380CC4-5D6E-409C-BE32-E72D297353CC}">
                <c16:uniqueId val="{00000001-B63E-4E56-A9F7-011508E76271}"/>
              </c:ext>
            </c:extLst>
          </c:dPt>
          <c:dPt>
            <c:idx val="1"/>
            <c:bubble3D val="0"/>
            <c:spPr>
              <a:solidFill>
                <a:schemeClr val="accent3">
                  <a:shade val="70000"/>
                </a:schemeClr>
              </a:solidFill>
              <a:ln w="19050">
                <a:solidFill>
                  <a:schemeClr val="lt1"/>
                </a:solidFill>
              </a:ln>
              <a:effectLst/>
            </c:spPr>
            <c:extLst>
              <c:ext xmlns:c16="http://schemas.microsoft.com/office/drawing/2014/chart" uri="{C3380CC4-5D6E-409C-BE32-E72D297353CC}">
                <c16:uniqueId val="{00000003-B63E-4E56-A9F7-011508E76271}"/>
              </c:ext>
            </c:extLst>
          </c:dPt>
          <c:dPt>
            <c:idx val="2"/>
            <c:bubble3D val="0"/>
            <c:spPr>
              <a:solidFill>
                <a:schemeClr val="accent3">
                  <a:shade val="90000"/>
                </a:schemeClr>
              </a:solidFill>
              <a:ln w="19050">
                <a:solidFill>
                  <a:schemeClr val="lt1"/>
                </a:solidFill>
              </a:ln>
              <a:effectLst/>
            </c:spPr>
            <c:extLst>
              <c:ext xmlns:c16="http://schemas.microsoft.com/office/drawing/2014/chart" uri="{C3380CC4-5D6E-409C-BE32-E72D297353CC}">
                <c16:uniqueId val="{00000005-B63E-4E56-A9F7-011508E76271}"/>
              </c:ext>
            </c:extLst>
          </c:dPt>
          <c:dPt>
            <c:idx val="3"/>
            <c:bubble3D val="0"/>
            <c:spPr>
              <a:solidFill>
                <a:schemeClr val="accent3">
                  <a:tint val="90000"/>
                </a:schemeClr>
              </a:solidFill>
              <a:ln w="19050">
                <a:solidFill>
                  <a:schemeClr val="lt1"/>
                </a:solidFill>
              </a:ln>
              <a:effectLst/>
            </c:spPr>
            <c:extLst>
              <c:ext xmlns:c16="http://schemas.microsoft.com/office/drawing/2014/chart" uri="{C3380CC4-5D6E-409C-BE32-E72D297353CC}">
                <c16:uniqueId val="{00000007-B63E-4E56-A9F7-011508E76271}"/>
              </c:ext>
            </c:extLst>
          </c:dPt>
          <c:dPt>
            <c:idx val="4"/>
            <c:bubble3D val="0"/>
            <c:spPr>
              <a:solidFill>
                <a:schemeClr val="accent3">
                  <a:tint val="70000"/>
                </a:schemeClr>
              </a:solidFill>
              <a:ln w="19050">
                <a:solidFill>
                  <a:schemeClr val="lt1"/>
                </a:solidFill>
              </a:ln>
              <a:effectLst/>
            </c:spPr>
            <c:extLst>
              <c:ext xmlns:c16="http://schemas.microsoft.com/office/drawing/2014/chart" uri="{C3380CC4-5D6E-409C-BE32-E72D297353CC}">
                <c16:uniqueId val="{00000009-B63E-4E56-A9F7-011508E76271}"/>
              </c:ext>
            </c:extLst>
          </c:dPt>
          <c:dPt>
            <c:idx val="5"/>
            <c:bubble3D val="0"/>
            <c:spPr>
              <a:solidFill>
                <a:schemeClr val="accent3">
                  <a:tint val="50000"/>
                </a:schemeClr>
              </a:solidFill>
              <a:ln w="19050">
                <a:solidFill>
                  <a:schemeClr val="lt1"/>
                </a:solidFill>
              </a:ln>
              <a:effectLst/>
            </c:spPr>
            <c:extLst>
              <c:ext xmlns:c16="http://schemas.microsoft.com/office/drawing/2014/chart" uri="{C3380CC4-5D6E-409C-BE32-E72D297353CC}">
                <c16:uniqueId val="{0000000B-B63E-4E56-A9F7-011508E7627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Оплата труда с начислениями (3 173,0 тыс. руб.)</c:v>
                </c:pt>
                <c:pt idx="1">
                  <c:v>Оплата коммунальных услуг (606,9 тыс. руб.)</c:v>
                </c:pt>
                <c:pt idx="2">
                  <c:v>Содержание и техобслуживание имущества (821,4 тыс. руб.)</c:v>
                </c:pt>
                <c:pt idx="3">
                  <c:v>Оплата работ и услуг (777,5 тыс. руб.)</c:v>
                </c:pt>
                <c:pt idx="4">
                  <c:v>Увеличение стоимости основных средств (950,0 тыс. руб.)</c:v>
                </c:pt>
                <c:pt idx="5">
                  <c:v>Прочие расходы (351,0 тыс. руб.)</c:v>
                </c:pt>
              </c:strCache>
            </c:strRef>
          </c:cat>
          <c:val>
            <c:numRef>
              <c:f>Лист1!$B$2:$B$7</c:f>
              <c:numCache>
                <c:formatCode>General</c:formatCode>
                <c:ptCount val="6"/>
                <c:pt idx="0">
                  <c:v>47.5</c:v>
                </c:pt>
                <c:pt idx="1">
                  <c:v>9.1</c:v>
                </c:pt>
                <c:pt idx="2">
                  <c:v>12.3</c:v>
                </c:pt>
                <c:pt idx="3">
                  <c:v>11.6</c:v>
                </c:pt>
                <c:pt idx="4">
                  <c:v>14.2</c:v>
                </c:pt>
                <c:pt idx="5">
                  <c:v>5.3</c:v>
                </c:pt>
              </c:numCache>
            </c:numRef>
          </c:val>
          <c:extLst>
            <c:ext xmlns:c16="http://schemas.microsoft.com/office/drawing/2014/chart" uri="{C3380CC4-5D6E-409C-BE32-E72D297353CC}">
              <c16:uniqueId val="{0000000C-B63E-4E56-A9F7-011508E76271}"/>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r"/>
      <c:layout>
        <c:manualLayout>
          <c:xMode val="edge"/>
          <c:yMode val="edge"/>
          <c:x val="0.46318920661233137"/>
          <c:y val="0.10214696281244415"/>
          <c:w val="0.52292188356838165"/>
          <c:h val="0.79570569807806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370F7-EFE1-4223-955F-8D5C5CAA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2061</Words>
  <Characters>11753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cp:lastModifiedBy>Gorlova</cp:lastModifiedBy>
  <cp:revision>13</cp:revision>
  <cp:lastPrinted>2025-03-13T10:17:00Z</cp:lastPrinted>
  <dcterms:created xsi:type="dcterms:W3CDTF">2025-03-07T06:36:00Z</dcterms:created>
  <dcterms:modified xsi:type="dcterms:W3CDTF">2025-03-17T08:09:00Z</dcterms:modified>
</cp:coreProperties>
</file>