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C7" w:rsidRPr="003C54D9" w:rsidRDefault="00F63CC7" w:rsidP="003C54D9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C54D9">
        <w:rPr>
          <w:b/>
          <w:bCs/>
        </w:rPr>
        <w:t>Администрация Грибановского муниципального имущества  сообщает об итогах продажи муниципального имущества  на электронн</w:t>
      </w:r>
      <w:r w:rsidR="00BE4A14" w:rsidRPr="003C54D9">
        <w:rPr>
          <w:b/>
          <w:bCs/>
        </w:rPr>
        <w:t>ом аукционе</w:t>
      </w:r>
    </w:p>
    <w:p w:rsidR="00F63CC7" w:rsidRPr="003C54D9" w:rsidRDefault="00F63CC7" w:rsidP="00F63CC7">
      <w:pPr>
        <w:pStyle w:val="a4"/>
        <w:spacing w:before="0" w:beforeAutospacing="0" w:after="0" w:afterAutospacing="0"/>
      </w:pPr>
    </w:p>
    <w:p w:rsidR="00BE4A14" w:rsidRPr="003C54D9" w:rsidRDefault="00847454" w:rsidP="00BE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 место подведения итогов электронного аукциона (дата проведения электронного аукциона) – </w:t>
      </w:r>
      <w:r w:rsidR="0041485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8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48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C347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на электронной торговой площадке АО «Единая электронная торговая площадка» </w:t>
      </w:r>
      <w:hyperlink r:id="rId5" w:history="1">
        <w:r w:rsidR="00BE4A14" w:rsidRPr="003C54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www.roseltorg.ru</w:t>
        </w:r>
      </w:hyperlink>
    </w:p>
    <w:p w:rsidR="00F63CC7" w:rsidRPr="00E31B24" w:rsidRDefault="00F63CC7" w:rsidP="00F63CC7">
      <w:pPr>
        <w:pStyle w:val="a4"/>
        <w:spacing w:before="0" w:beforeAutospacing="0" w:after="150" w:afterAutospacing="0"/>
      </w:pPr>
    </w:p>
    <w:p w:rsidR="00BE4A14" w:rsidRPr="00E31B24" w:rsidRDefault="00BE4A14" w:rsidP="0068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муниципальном имуществе, выставляемом на торги в электронной форме</w:t>
      </w:r>
    </w:p>
    <w:p w:rsidR="00BE4A14" w:rsidRPr="00C3478C" w:rsidRDefault="00BE4A14" w:rsidP="00BE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1) Земельный участок, категория земель: земли населенных пунктов, разрешенное использование: Под центр детского творчества, площадь объекта 3928 кв. м, адрес (местоположение) объекта: Воронежская область, Грибановский район, </w:t>
      </w:r>
      <w:proofErr w:type="spellStart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. Грибановский, ул. </w:t>
      </w:r>
      <w:proofErr w:type="gramStart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Мебельная</w:t>
      </w:r>
      <w:proofErr w:type="gramEnd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, 37, кадастровый номер: 36:09:0110003:5.</w:t>
      </w: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Земельный участок принадлежит Грибановскому муниципальному району Воронежской области на праве собственности, о чем в Едином государственном реестре прав на недвижимое имущество и сделок с ним 12.12.2018г. сделана запись регистрации </w:t>
      </w:r>
      <w:r w:rsidRPr="00C3478C">
        <w:rPr>
          <w:rFonts w:ascii="Times New Roman" w:hAnsi="Times New Roman"/>
          <w:sz w:val="24"/>
          <w:szCs w:val="24"/>
        </w:rPr>
        <w:t>№ 36:09:0110003:5-36/179/2018-1.</w:t>
      </w: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   Ограничение прав и обременение объекта недвижимости: не зарегистрировано.</w:t>
      </w: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78C" w:rsidRPr="00C3478C" w:rsidRDefault="00C3478C" w:rsidP="00C34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2) Центр Детского Творчества</w:t>
      </w:r>
      <w:r w:rsidRPr="00C3478C">
        <w:rPr>
          <w:rFonts w:ascii="Times New Roman" w:hAnsi="Times New Roman"/>
          <w:sz w:val="24"/>
          <w:szCs w:val="24"/>
        </w:rPr>
        <w:t xml:space="preserve">, </w:t>
      </w: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объекта: нежилое, площадь объекта 899 </w:t>
      </w:r>
      <w:proofErr w:type="spellStart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., инвентарный номер: 5383, количество этажей: 2, в том числе подземных 0, адрес (местоположение) объекта: Воронежская область,  Грибановский район, </w:t>
      </w:r>
      <w:proofErr w:type="spellStart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. Грибановский, ул. </w:t>
      </w:r>
      <w:proofErr w:type="gramStart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Мебельная</w:t>
      </w:r>
      <w:proofErr w:type="gramEnd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, д.37, кадастровый  номер: 36:09:0110001:89.</w:t>
      </w:r>
    </w:p>
    <w:p w:rsidR="00C3478C" w:rsidRPr="00C3478C" w:rsidRDefault="00C3478C" w:rsidP="00C3478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3478C">
        <w:rPr>
          <w:rFonts w:ascii="Times New Roman" w:hAnsi="Times New Roman"/>
          <w:sz w:val="24"/>
          <w:szCs w:val="24"/>
        </w:rPr>
        <w:t xml:space="preserve">Нежилое здание </w:t>
      </w: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Центр Детского Творчества принадлежит  Грибановскому муниципальному району Воронежской области на праве собственности, о чем в Едином государственном реестре прав на недвижимое имущество и сделок с ним 04</w:t>
      </w:r>
      <w:r w:rsidRPr="00C3478C">
        <w:rPr>
          <w:rFonts w:ascii="Times New Roman" w:hAnsi="Times New Roman"/>
          <w:sz w:val="24"/>
          <w:szCs w:val="24"/>
        </w:rPr>
        <w:t>.12.2018г</w:t>
      </w: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. сделана запись регистрации </w:t>
      </w:r>
      <w:r w:rsidRPr="00C3478C">
        <w:rPr>
          <w:rFonts w:ascii="Times New Roman" w:hAnsi="Times New Roman"/>
          <w:sz w:val="24"/>
          <w:szCs w:val="24"/>
        </w:rPr>
        <w:t>№ 36:09:0110001:89-36/179/2018-1.</w:t>
      </w: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78C" w:rsidRPr="00C3478C" w:rsidRDefault="00C3478C" w:rsidP="00C34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Ограничение прав и обременение объекта недвижимости: не зарегистрировано.</w:t>
      </w: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47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(минимальная) цена продажи муниципального имущества – </w:t>
      </w:r>
      <w:r w:rsidRPr="00C3478C">
        <w:rPr>
          <w:rFonts w:ascii="Times New Roman" w:hAnsi="Times New Roman"/>
          <w:b/>
          <w:sz w:val="24"/>
          <w:szCs w:val="24"/>
        </w:rPr>
        <w:t>1 782 000 (один миллион семьсот восемьдесят две тысячи) рублей 00 копеек</w:t>
      </w:r>
      <w:r w:rsidRPr="00C3478C">
        <w:rPr>
          <w:rFonts w:ascii="Times New Roman" w:eastAsia="Times New Roman" w:hAnsi="Times New Roman"/>
          <w:b/>
          <w:sz w:val="24"/>
          <w:szCs w:val="24"/>
          <w:lang w:eastAsia="ru-RU"/>
        </w:rPr>
        <w:t>, с учетом НДС</w:t>
      </w:r>
      <w:r w:rsidR="00B7488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D13BF2" w:rsidRPr="00C3478C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8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3BF2" w:rsidRPr="00C3478C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8C">
        <w:rPr>
          <w:rFonts w:ascii="Times New Roman" w:hAnsi="Times New Roman" w:cs="Times New Roman"/>
          <w:sz w:val="24"/>
          <w:szCs w:val="24"/>
        </w:rPr>
        <w:t xml:space="preserve"> </w:t>
      </w:r>
      <w:r w:rsidR="00847454" w:rsidRPr="00C3478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478C">
        <w:rPr>
          <w:rFonts w:ascii="Times New Roman" w:hAnsi="Times New Roman" w:cs="Times New Roman"/>
          <w:sz w:val="24"/>
          <w:szCs w:val="24"/>
        </w:rPr>
        <w:t>Электронный  аукцион признан несостоявшимся, так как до окончания приема заявок не было подано ни одной заявки на участие.</w:t>
      </w:r>
    </w:p>
    <w:p w:rsidR="00D13BF2" w:rsidRPr="00C3478C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77D" w:rsidRPr="00C3478C" w:rsidRDefault="00E3777D" w:rsidP="00E3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777D" w:rsidRPr="00C3478C" w:rsidSect="00BF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B3"/>
    <w:rsid w:val="000936EA"/>
    <w:rsid w:val="003C54D9"/>
    <w:rsid w:val="0041485F"/>
    <w:rsid w:val="0053152A"/>
    <w:rsid w:val="00687DFA"/>
    <w:rsid w:val="00847454"/>
    <w:rsid w:val="00936BB3"/>
    <w:rsid w:val="009F5DA3"/>
    <w:rsid w:val="00A9013F"/>
    <w:rsid w:val="00B67D85"/>
    <w:rsid w:val="00B74888"/>
    <w:rsid w:val="00BE4A14"/>
    <w:rsid w:val="00BF5F2A"/>
    <w:rsid w:val="00C3478C"/>
    <w:rsid w:val="00C928FD"/>
    <w:rsid w:val="00CA1BB2"/>
    <w:rsid w:val="00D13BF2"/>
    <w:rsid w:val="00E31B24"/>
    <w:rsid w:val="00E3777D"/>
    <w:rsid w:val="00F117F4"/>
    <w:rsid w:val="00F51EBF"/>
    <w:rsid w:val="00F6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63CC7"/>
    <w:pPr>
      <w:keepNext/>
      <w:widowControl w:val="0"/>
      <w:autoSpaceDE w:val="0"/>
      <w:autoSpaceDN w:val="0"/>
      <w:adjustRightInd w:val="0"/>
      <w:spacing w:after="0" w:line="28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013F"/>
  </w:style>
  <w:style w:type="character" w:styleId="a3">
    <w:name w:val="Hyperlink"/>
    <w:basedOn w:val="a0"/>
    <w:unhideWhenUsed/>
    <w:rsid w:val="00A9013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63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63CC7"/>
    <w:pPr>
      <w:keepNext/>
      <w:widowControl w:val="0"/>
      <w:autoSpaceDE w:val="0"/>
      <w:autoSpaceDN w:val="0"/>
      <w:adjustRightInd w:val="0"/>
      <w:spacing w:after="0" w:line="28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013F"/>
  </w:style>
  <w:style w:type="character" w:styleId="a3">
    <w:name w:val="Hyperlink"/>
    <w:basedOn w:val="a0"/>
    <w:unhideWhenUsed/>
    <w:rsid w:val="00A9013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63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0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8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MAKAPOBA</dc:creator>
  <cp:lastModifiedBy>Makarova</cp:lastModifiedBy>
  <cp:revision>4</cp:revision>
  <dcterms:created xsi:type="dcterms:W3CDTF">2024-10-04T10:56:00Z</dcterms:created>
  <dcterms:modified xsi:type="dcterms:W3CDTF">2024-10-04T11:29:00Z</dcterms:modified>
</cp:coreProperties>
</file>