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C" w:rsidRPr="00932B9F" w:rsidRDefault="0082722C" w:rsidP="0010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9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02161" w:rsidRDefault="0082722C" w:rsidP="0010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9F">
        <w:rPr>
          <w:rFonts w:ascii="Times New Roman" w:hAnsi="Times New Roman" w:cs="Times New Roman"/>
          <w:b/>
          <w:sz w:val="28"/>
          <w:szCs w:val="28"/>
        </w:rPr>
        <w:t xml:space="preserve">о результатах  выполнения  мероприятий </w:t>
      </w:r>
    </w:p>
    <w:p w:rsidR="00102161" w:rsidRDefault="0082722C" w:rsidP="0010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9F">
        <w:rPr>
          <w:rFonts w:ascii="Times New Roman" w:hAnsi="Times New Roman" w:cs="Times New Roman"/>
          <w:b/>
          <w:sz w:val="28"/>
          <w:szCs w:val="28"/>
        </w:rPr>
        <w:t xml:space="preserve">Плана   по антикоррупционному  просвещению </w:t>
      </w:r>
    </w:p>
    <w:p w:rsidR="004B1D55" w:rsidRPr="00932B9F" w:rsidRDefault="0082722C" w:rsidP="0010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9F">
        <w:rPr>
          <w:rFonts w:ascii="Times New Roman" w:hAnsi="Times New Roman" w:cs="Times New Roman"/>
          <w:b/>
          <w:sz w:val="28"/>
          <w:szCs w:val="28"/>
        </w:rPr>
        <w:t xml:space="preserve">в Грибановском муниципальном районе </w:t>
      </w:r>
      <w:r w:rsidR="00A46B57">
        <w:rPr>
          <w:rFonts w:ascii="Times New Roman" w:hAnsi="Times New Roman" w:cs="Times New Roman"/>
          <w:b/>
          <w:sz w:val="28"/>
          <w:szCs w:val="28"/>
        </w:rPr>
        <w:t>за 2021</w:t>
      </w:r>
      <w:r w:rsidRPr="00932B9F">
        <w:rPr>
          <w:rFonts w:ascii="Times New Roman" w:hAnsi="Times New Roman" w:cs="Times New Roman"/>
          <w:b/>
          <w:sz w:val="28"/>
          <w:szCs w:val="28"/>
        </w:rPr>
        <w:t>г.</w:t>
      </w:r>
    </w:p>
    <w:p w:rsidR="0082722C" w:rsidRPr="00DD5255" w:rsidRDefault="0082722C" w:rsidP="00932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22C" w:rsidRPr="00DD5255" w:rsidRDefault="0082722C" w:rsidP="00D1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>В целях формирования  антикоррупционного мировоззрения, повышения уровня   правосознания  и правовой культуры населения Грибановского муниципального района путем реализации мероприятий  по антикоррупционному  образованию и  антикоррупционной пропаганде</w:t>
      </w:r>
      <w:r w:rsidR="00DD5255">
        <w:rPr>
          <w:rFonts w:ascii="Times New Roman" w:hAnsi="Times New Roman" w:cs="Times New Roman"/>
          <w:sz w:val="28"/>
          <w:szCs w:val="28"/>
        </w:rPr>
        <w:t>,</w:t>
      </w:r>
      <w:r w:rsidRPr="00DD5255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администрацией Грибановского муниципального района от </w:t>
      </w:r>
      <w:r w:rsidR="00DD5255">
        <w:rPr>
          <w:rFonts w:ascii="Times New Roman" w:hAnsi="Times New Roman" w:cs="Times New Roman"/>
          <w:sz w:val="28"/>
          <w:szCs w:val="28"/>
        </w:rPr>
        <w:t>29</w:t>
      </w:r>
      <w:r w:rsidR="00102161" w:rsidRPr="00DD5255">
        <w:rPr>
          <w:rFonts w:ascii="Times New Roman" w:hAnsi="Times New Roman" w:cs="Times New Roman"/>
          <w:sz w:val="28"/>
          <w:szCs w:val="28"/>
        </w:rPr>
        <w:t>.12.20</w:t>
      </w:r>
      <w:r w:rsidR="00DD5255">
        <w:rPr>
          <w:rFonts w:ascii="Times New Roman" w:hAnsi="Times New Roman" w:cs="Times New Roman"/>
          <w:sz w:val="28"/>
          <w:szCs w:val="28"/>
        </w:rPr>
        <w:t>20</w:t>
      </w:r>
      <w:r w:rsidR="00102161" w:rsidRPr="00DD5255">
        <w:rPr>
          <w:rFonts w:ascii="Times New Roman" w:hAnsi="Times New Roman" w:cs="Times New Roman"/>
          <w:sz w:val="28"/>
          <w:szCs w:val="28"/>
        </w:rPr>
        <w:t>г. №</w:t>
      </w:r>
      <w:r w:rsidR="00760037" w:rsidRPr="00DD5255">
        <w:rPr>
          <w:rFonts w:ascii="Times New Roman" w:hAnsi="Times New Roman" w:cs="Times New Roman"/>
          <w:sz w:val="28"/>
          <w:szCs w:val="28"/>
        </w:rPr>
        <w:t xml:space="preserve"> </w:t>
      </w:r>
      <w:r w:rsidR="00DD5255">
        <w:rPr>
          <w:rFonts w:ascii="Times New Roman" w:hAnsi="Times New Roman" w:cs="Times New Roman"/>
          <w:sz w:val="28"/>
          <w:szCs w:val="28"/>
        </w:rPr>
        <w:t>1069</w:t>
      </w:r>
      <w:r w:rsidRPr="00DD5255">
        <w:rPr>
          <w:rFonts w:ascii="Times New Roman" w:hAnsi="Times New Roman" w:cs="Times New Roman"/>
          <w:sz w:val="28"/>
          <w:szCs w:val="28"/>
        </w:rPr>
        <w:t xml:space="preserve"> был утвержден план  мероприятий по антикоррупционному просвещению  в Грибановском муниципальном районе  на 20</w:t>
      </w:r>
      <w:r w:rsidR="00DD5255">
        <w:rPr>
          <w:rFonts w:ascii="Times New Roman" w:hAnsi="Times New Roman" w:cs="Times New Roman"/>
          <w:sz w:val="28"/>
          <w:szCs w:val="28"/>
        </w:rPr>
        <w:t>21</w:t>
      </w:r>
      <w:r w:rsidRPr="00DD5255">
        <w:rPr>
          <w:rFonts w:ascii="Times New Roman" w:hAnsi="Times New Roman" w:cs="Times New Roman"/>
          <w:sz w:val="28"/>
          <w:szCs w:val="28"/>
        </w:rPr>
        <w:t>г.</w:t>
      </w:r>
    </w:p>
    <w:p w:rsidR="00673B98" w:rsidRPr="00DD5255" w:rsidRDefault="00760037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>План мероприятий включает следующие направления:</w:t>
      </w:r>
    </w:p>
    <w:p w:rsidR="00760037" w:rsidRPr="00DD5255" w:rsidRDefault="00673B98" w:rsidP="00D127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   </w:t>
      </w:r>
      <w:r w:rsidR="00760037" w:rsidRPr="00DD5255">
        <w:rPr>
          <w:rFonts w:ascii="Times New Roman" w:hAnsi="Times New Roman" w:cs="Times New Roman"/>
          <w:sz w:val="28"/>
          <w:szCs w:val="28"/>
        </w:rPr>
        <w:t xml:space="preserve"> Антикоррупционное образование; </w:t>
      </w:r>
    </w:p>
    <w:p w:rsidR="00760037" w:rsidRPr="00DD5255" w:rsidRDefault="00760037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  <w:t xml:space="preserve">    Антикоррупционная пропаганда;</w:t>
      </w:r>
    </w:p>
    <w:p w:rsidR="00760037" w:rsidRPr="00DD5255" w:rsidRDefault="00760037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  <w:t xml:space="preserve">    Иные мероприятия.</w:t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  <w:r w:rsidRPr="00DD5255">
        <w:rPr>
          <w:rFonts w:ascii="Times New Roman" w:hAnsi="Times New Roman" w:cs="Times New Roman"/>
          <w:sz w:val="28"/>
          <w:szCs w:val="28"/>
        </w:rPr>
        <w:tab/>
      </w:r>
    </w:p>
    <w:p w:rsidR="00760037" w:rsidRPr="00DD5255" w:rsidRDefault="00760037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A10" w:rsidRPr="00DD5255" w:rsidRDefault="00A501B9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b/>
          <w:sz w:val="28"/>
          <w:szCs w:val="28"/>
        </w:rPr>
        <w:t>В рамках антикоррупционного образования</w:t>
      </w:r>
      <w:r w:rsidR="002456B8" w:rsidRPr="00DD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DE" w:rsidRPr="00DD5255">
        <w:rPr>
          <w:rFonts w:ascii="Times New Roman" w:hAnsi="Times New Roman" w:cs="Times New Roman"/>
          <w:sz w:val="28"/>
          <w:szCs w:val="28"/>
        </w:rPr>
        <w:t>в об</w:t>
      </w:r>
      <w:r w:rsidRPr="00DD5255">
        <w:rPr>
          <w:rFonts w:ascii="Times New Roman" w:hAnsi="Times New Roman" w:cs="Times New Roman"/>
          <w:sz w:val="28"/>
          <w:szCs w:val="28"/>
        </w:rPr>
        <w:t>щеоб</w:t>
      </w:r>
      <w:r w:rsidR="005F62DE" w:rsidRPr="00DD5255">
        <w:rPr>
          <w:rFonts w:ascii="Times New Roman" w:hAnsi="Times New Roman" w:cs="Times New Roman"/>
          <w:sz w:val="28"/>
          <w:szCs w:val="28"/>
        </w:rPr>
        <w:t xml:space="preserve">разовательных  </w:t>
      </w:r>
      <w:r w:rsidR="00673B98" w:rsidRPr="00DD5255">
        <w:rPr>
          <w:rFonts w:ascii="Times New Roman" w:hAnsi="Times New Roman" w:cs="Times New Roman"/>
          <w:sz w:val="28"/>
          <w:szCs w:val="28"/>
        </w:rPr>
        <w:t>учреждениях</w:t>
      </w:r>
      <w:r w:rsidR="005F62DE" w:rsidRPr="00DD5255">
        <w:rPr>
          <w:rFonts w:ascii="Times New Roman" w:hAnsi="Times New Roman" w:cs="Times New Roman"/>
          <w:sz w:val="28"/>
          <w:szCs w:val="28"/>
        </w:rPr>
        <w:t xml:space="preserve"> </w:t>
      </w:r>
      <w:r w:rsidRPr="00DD52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72D8E" w:rsidRPr="00DD5255">
        <w:rPr>
          <w:rFonts w:ascii="Times New Roman" w:hAnsi="Times New Roman" w:cs="Times New Roman"/>
          <w:sz w:val="28"/>
          <w:szCs w:val="28"/>
        </w:rPr>
        <w:t>были проведены различные мероприятия по антикоррупционному просвещению.</w:t>
      </w:r>
    </w:p>
    <w:p w:rsidR="00472D8E" w:rsidRPr="00DD5255" w:rsidRDefault="00472D8E" w:rsidP="00472D8E">
      <w:pPr>
        <w:pStyle w:val="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DD5255">
        <w:rPr>
          <w:sz w:val="28"/>
          <w:szCs w:val="28"/>
        </w:rPr>
        <w:t xml:space="preserve">Для младших школьников были подготовлены </w:t>
      </w:r>
      <w:r w:rsidRPr="00DD5255">
        <w:rPr>
          <w:b/>
          <w:sz w:val="28"/>
          <w:szCs w:val="28"/>
        </w:rPr>
        <w:t>беседы</w:t>
      </w:r>
      <w:r w:rsidRPr="00DD5255">
        <w:rPr>
          <w:sz w:val="28"/>
          <w:szCs w:val="28"/>
        </w:rPr>
        <w:t xml:space="preserve"> «Не в службу, а в дружбу», «Своего спасибо не жалей, а чужого не жди», «Детям о коррупции», «Вмест</w:t>
      </w:r>
      <w:r w:rsidR="00DD5255">
        <w:rPr>
          <w:sz w:val="28"/>
          <w:szCs w:val="28"/>
        </w:rPr>
        <w:t>е со сказками против коррупции»;</w:t>
      </w:r>
      <w:r w:rsidRPr="00DD5255">
        <w:rPr>
          <w:sz w:val="28"/>
          <w:szCs w:val="28"/>
        </w:rPr>
        <w:t xml:space="preserve"> </w:t>
      </w:r>
      <w:r w:rsidRPr="00DD5255">
        <w:rPr>
          <w:b/>
          <w:sz w:val="28"/>
          <w:szCs w:val="28"/>
        </w:rPr>
        <w:t>игры</w:t>
      </w:r>
      <w:r w:rsidRPr="00DD5255">
        <w:rPr>
          <w:sz w:val="28"/>
          <w:szCs w:val="28"/>
        </w:rPr>
        <w:t xml:space="preserve"> «Тайна слова Коррупция», «Путешествие во дворец королевы</w:t>
      </w:r>
      <w:r w:rsidR="00DD5255">
        <w:rPr>
          <w:sz w:val="28"/>
          <w:szCs w:val="28"/>
        </w:rPr>
        <w:t xml:space="preserve"> –</w:t>
      </w:r>
      <w:r w:rsidRPr="00DD5255">
        <w:rPr>
          <w:sz w:val="28"/>
          <w:szCs w:val="28"/>
        </w:rPr>
        <w:t xml:space="preserve"> </w:t>
      </w:r>
      <w:r w:rsidR="00DD5255">
        <w:rPr>
          <w:sz w:val="28"/>
          <w:szCs w:val="28"/>
        </w:rPr>
        <w:t>«</w:t>
      </w:r>
      <w:r w:rsidRPr="00DD5255">
        <w:rPr>
          <w:sz w:val="28"/>
          <w:szCs w:val="28"/>
        </w:rPr>
        <w:t>Коррупция».</w:t>
      </w:r>
    </w:p>
    <w:p w:rsidR="00472D8E" w:rsidRPr="00DD5255" w:rsidRDefault="00472D8E" w:rsidP="00472D8E">
      <w:pPr>
        <w:pStyle w:val="2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DD5255">
        <w:rPr>
          <w:sz w:val="28"/>
          <w:szCs w:val="28"/>
        </w:rPr>
        <w:t xml:space="preserve">В 5-11 классах были организованы </w:t>
      </w:r>
      <w:r w:rsidRPr="00DD5255">
        <w:rPr>
          <w:b/>
          <w:sz w:val="28"/>
          <w:szCs w:val="28"/>
        </w:rPr>
        <w:t>классные и информационные часы</w:t>
      </w:r>
      <w:r w:rsidR="00DD5255">
        <w:rPr>
          <w:sz w:val="28"/>
          <w:szCs w:val="28"/>
        </w:rPr>
        <w:t>:</w:t>
      </w:r>
      <w:r w:rsidRPr="00DD5255">
        <w:rPr>
          <w:sz w:val="28"/>
          <w:szCs w:val="28"/>
        </w:rPr>
        <w:t xml:space="preserve"> «Подарки и другие способы благодарности, «Деньги свои и чужие», «Коррупция. Твоё НЕТ имеет значение», «Коррупция и власть», «Коррупции об</w:t>
      </w:r>
      <w:r w:rsidR="00DD5255">
        <w:rPr>
          <w:sz w:val="28"/>
          <w:szCs w:val="28"/>
        </w:rPr>
        <w:t>ъявлена война!»:</w:t>
      </w:r>
      <w:r w:rsidRPr="00DD5255">
        <w:rPr>
          <w:sz w:val="28"/>
          <w:szCs w:val="28"/>
        </w:rPr>
        <w:t xml:space="preserve"> </w:t>
      </w:r>
      <w:r w:rsidRPr="00DD5255">
        <w:rPr>
          <w:b/>
          <w:sz w:val="28"/>
          <w:szCs w:val="28"/>
        </w:rPr>
        <w:t>круглые столы</w:t>
      </w:r>
      <w:r w:rsidRPr="00DD5255">
        <w:rPr>
          <w:sz w:val="28"/>
          <w:szCs w:val="28"/>
        </w:rPr>
        <w:t xml:space="preserve"> «Можно ли одолеть коррупцию?», «Можно ли прожить без подкупа?», </w:t>
      </w:r>
      <w:r w:rsidRPr="00DD5255">
        <w:rPr>
          <w:b/>
          <w:sz w:val="28"/>
          <w:szCs w:val="28"/>
        </w:rPr>
        <w:t>уроки права и уроки-тренинги</w:t>
      </w:r>
      <w:r w:rsidRPr="00DD5255">
        <w:rPr>
          <w:sz w:val="28"/>
          <w:szCs w:val="28"/>
        </w:rPr>
        <w:t xml:space="preserve"> «Противодействие коррупции и антикоррупционная политика», интеллектуальные игры «Коррупции нет! Вместе мы сила!», </w:t>
      </w:r>
      <w:r w:rsidRPr="00DD5255">
        <w:rPr>
          <w:b/>
          <w:sz w:val="28"/>
          <w:szCs w:val="28"/>
        </w:rPr>
        <w:t xml:space="preserve">викторины </w:t>
      </w:r>
      <w:r w:rsidRPr="00DD5255">
        <w:rPr>
          <w:sz w:val="28"/>
          <w:szCs w:val="28"/>
        </w:rPr>
        <w:t xml:space="preserve">«Ваши права, дети!» и «Проверь правознание!», деловые игры «Город без коррупции», «Коррупция - шаг в пропасть», </w:t>
      </w:r>
      <w:r w:rsidRPr="00DD5255">
        <w:rPr>
          <w:b/>
          <w:sz w:val="28"/>
          <w:szCs w:val="28"/>
        </w:rPr>
        <w:t>квест-игра</w:t>
      </w:r>
      <w:r w:rsidRPr="00DD5255">
        <w:rPr>
          <w:sz w:val="28"/>
          <w:szCs w:val="28"/>
        </w:rPr>
        <w:t xml:space="preserve"> </w:t>
      </w:r>
      <w:r w:rsidRPr="00DD5255">
        <w:rPr>
          <w:sz w:val="28"/>
          <w:szCs w:val="28"/>
          <w:lang w:eastAsia="en-US" w:bidi="en-US"/>
        </w:rPr>
        <w:t>«</w:t>
      </w:r>
      <w:r w:rsidRPr="00DD5255">
        <w:rPr>
          <w:sz w:val="28"/>
          <w:szCs w:val="28"/>
          <w:lang w:val="en-US" w:eastAsia="en-US" w:bidi="en-US"/>
        </w:rPr>
        <w:t>STOP</w:t>
      </w:r>
      <w:r w:rsidRPr="00DD5255">
        <w:rPr>
          <w:sz w:val="28"/>
          <w:szCs w:val="28"/>
          <w:lang w:eastAsia="en-US" w:bidi="en-US"/>
        </w:rPr>
        <w:t>-</w:t>
      </w:r>
      <w:r w:rsidRPr="00DD5255">
        <w:rPr>
          <w:sz w:val="28"/>
          <w:szCs w:val="28"/>
        </w:rPr>
        <w:t>Коррупция!».</w:t>
      </w:r>
    </w:p>
    <w:p w:rsidR="00472D8E" w:rsidRPr="00DD5255" w:rsidRDefault="00472D8E" w:rsidP="00A00F82">
      <w:pPr>
        <w:pStyle w:val="2"/>
        <w:shd w:val="clear" w:color="auto" w:fill="auto"/>
        <w:spacing w:before="0" w:after="0" w:line="240" w:lineRule="auto"/>
        <w:ind w:right="-1" w:firstLine="708"/>
        <w:rPr>
          <w:sz w:val="28"/>
          <w:szCs w:val="28"/>
        </w:rPr>
      </w:pPr>
      <w:r w:rsidRPr="00DD5255">
        <w:rPr>
          <w:sz w:val="28"/>
          <w:szCs w:val="28"/>
        </w:rPr>
        <w:t xml:space="preserve">В образовательных организациях были проведены конкурсы творческих работ: </w:t>
      </w:r>
      <w:r w:rsidRPr="00DD5255">
        <w:rPr>
          <w:b/>
          <w:sz w:val="28"/>
          <w:szCs w:val="28"/>
        </w:rPr>
        <w:t>сочинений и эссе</w:t>
      </w:r>
      <w:r w:rsidRPr="00DD5255">
        <w:rPr>
          <w:sz w:val="28"/>
          <w:szCs w:val="28"/>
        </w:rPr>
        <w:t xml:space="preserve"> («Будущее моей страны - в моих руках!», «Легко ли</w:t>
      </w:r>
      <w:r w:rsidR="00A00F82" w:rsidRPr="00DD5255">
        <w:rPr>
          <w:sz w:val="28"/>
          <w:szCs w:val="28"/>
        </w:rPr>
        <w:t xml:space="preserve"> </w:t>
      </w:r>
      <w:r w:rsidRPr="00DD5255">
        <w:rPr>
          <w:sz w:val="28"/>
          <w:szCs w:val="28"/>
        </w:rPr>
        <w:t xml:space="preserve">быть честным?», «Я против коррупции!»), </w:t>
      </w:r>
      <w:r w:rsidRPr="00DD5255">
        <w:rPr>
          <w:b/>
          <w:sz w:val="28"/>
          <w:szCs w:val="28"/>
        </w:rPr>
        <w:t>рисунков и плакатов</w:t>
      </w:r>
      <w:r w:rsidRPr="00DD5255">
        <w:rPr>
          <w:sz w:val="28"/>
          <w:szCs w:val="28"/>
        </w:rPr>
        <w:t xml:space="preserve"> («Коррупция глазами детей», «Коррупция в профессиях», «Нет коррупции!»), </w:t>
      </w:r>
      <w:r w:rsidRPr="00DD5255">
        <w:rPr>
          <w:b/>
          <w:sz w:val="28"/>
          <w:szCs w:val="28"/>
        </w:rPr>
        <w:t>видеопрезентаций</w:t>
      </w:r>
      <w:r w:rsidRPr="00DD5255">
        <w:rPr>
          <w:sz w:val="28"/>
          <w:szCs w:val="28"/>
        </w:rPr>
        <w:t xml:space="preserve"> («Коррупция и основные методы борьбы с ней»).</w:t>
      </w:r>
    </w:p>
    <w:p w:rsidR="00444715" w:rsidRPr="00DD5255" w:rsidRDefault="00A00F82" w:rsidP="00444715">
      <w:pPr>
        <w:pStyle w:val="2"/>
        <w:shd w:val="clear" w:color="auto" w:fill="auto"/>
        <w:spacing w:before="0" w:after="0" w:line="240" w:lineRule="auto"/>
        <w:ind w:right="-1" w:firstLine="708"/>
        <w:rPr>
          <w:sz w:val="28"/>
          <w:szCs w:val="28"/>
        </w:rPr>
      </w:pPr>
      <w:r w:rsidRPr="00DD5255">
        <w:rPr>
          <w:sz w:val="28"/>
          <w:szCs w:val="28"/>
        </w:rPr>
        <w:t xml:space="preserve">В общеобразовательных   учреждениях  района  </w:t>
      </w:r>
      <w:r w:rsidRPr="00DD5255">
        <w:rPr>
          <w:b/>
          <w:sz w:val="28"/>
          <w:szCs w:val="28"/>
        </w:rPr>
        <w:t>оформлены  информационные стенды</w:t>
      </w:r>
      <w:r w:rsidRPr="00DD5255">
        <w:rPr>
          <w:sz w:val="28"/>
          <w:szCs w:val="28"/>
        </w:rPr>
        <w:t xml:space="preserve"> «Законы РФ о коррупции», «Что надо знать о коррупции?», </w:t>
      </w:r>
      <w:r w:rsidR="00444715" w:rsidRPr="00DD5255">
        <w:rPr>
          <w:b/>
          <w:sz w:val="28"/>
          <w:szCs w:val="28"/>
        </w:rPr>
        <w:t>информационные буклеты</w:t>
      </w:r>
      <w:r w:rsidR="00444715" w:rsidRPr="00DD5255">
        <w:rPr>
          <w:sz w:val="28"/>
          <w:szCs w:val="28"/>
        </w:rPr>
        <w:t xml:space="preserve"> «Школьникам о коррупции», </w:t>
      </w:r>
      <w:r w:rsidR="00444715" w:rsidRPr="00DD5255">
        <w:rPr>
          <w:sz w:val="28"/>
          <w:szCs w:val="28"/>
        </w:rPr>
        <w:lastRenderedPageBreak/>
        <w:t xml:space="preserve">«Коррупционное поведение: возможные последствия», «Коррупция: вчера, сегодня, завтра», «Стоп! Коррупция!». </w:t>
      </w:r>
    </w:p>
    <w:p w:rsidR="000D6A10" w:rsidRDefault="00444715" w:rsidP="00403DB6">
      <w:pPr>
        <w:pStyle w:val="2"/>
        <w:shd w:val="clear" w:color="auto" w:fill="auto"/>
        <w:spacing w:before="0" w:after="0" w:line="240" w:lineRule="auto"/>
        <w:ind w:right="-1" w:firstLine="708"/>
        <w:rPr>
          <w:sz w:val="28"/>
          <w:szCs w:val="28"/>
        </w:rPr>
      </w:pPr>
      <w:r w:rsidRPr="00DD5255">
        <w:rPr>
          <w:sz w:val="28"/>
          <w:szCs w:val="28"/>
        </w:rPr>
        <w:t>На сайтах общеобразовательных организаций и в группе ВК «Формула безопасности» размещены памятки «Коррупция. Как с ней бороться?», «Стоп! Коррупция!»</w:t>
      </w:r>
      <w:r w:rsidR="00403DB6">
        <w:rPr>
          <w:sz w:val="28"/>
          <w:szCs w:val="28"/>
        </w:rPr>
        <w:t>.</w:t>
      </w:r>
    </w:p>
    <w:p w:rsidR="00444715" w:rsidRPr="00DD5255" w:rsidRDefault="00403DB6" w:rsidP="00444715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в</w:t>
      </w:r>
      <w:r w:rsidR="00444715" w:rsidRPr="00DD5255">
        <w:rPr>
          <w:sz w:val="28"/>
          <w:szCs w:val="28"/>
        </w:rPr>
        <w:t xml:space="preserve">опросы, касающихся коррупционных проявлений в системе муниципального управления, рассматривались на совещании директоров образовательных </w:t>
      </w:r>
      <w:r>
        <w:rPr>
          <w:sz w:val="28"/>
          <w:szCs w:val="28"/>
        </w:rPr>
        <w:t>учреждений</w:t>
      </w:r>
      <w:r w:rsidR="00444715" w:rsidRPr="00DD5255">
        <w:rPr>
          <w:sz w:val="28"/>
          <w:szCs w:val="28"/>
        </w:rPr>
        <w:t xml:space="preserve">. </w:t>
      </w:r>
    </w:p>
    <w:p w:rsidR="005F62DE" w:rsidRPr="00DD5255" w:rsidRDefault="00403DB6" w:rsidP="00444715">
      <w:pPr>
        <w:pStyle w:val="1"/>
        <w:shd w:val="clear" w:color="auto" w:fill="auto"/>
        <w:spacing w:before="0" w:after="0" w:line="24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0C0565" w:rsidRPr="00DD5255">
        <w:rPr>
          <w:sz w:val="28"/>
          <w:szCs w:val="28"/>
        </w:rPr>
        <w:t>ольшая работа по  антикоррупционной направленности  проводилась и во внеурочные часы.</w:t>
      </w:r>
      <w:r w:rsidR="00444715" w:rsidRPr="00DD5255">
        <w:rPr>
          <w:sz w:val="28"/>
          <w:szCs w:val="28"/>
        </w:rPr>
        <w:t xml:space="preserve"> </w:t>
      </w:r>
      <w:r w:rsidR="00A501B9" w:rsidRPr="00DD5255">
        <w:rPr>
          <w:sz w:val="28"/>
          <w:szCs w:val="28"/>
        </w:rPr>
        <w:t>Б</w:t>
      </w:r>
      <w:r w:rsidR="005F62DE" w:rsidRPr="00DD5255">
        <w:rPr>
          <w:sz w:val="28"/>
          <w:szCs w:val="28"/>
        </w:rPr>
        <w:t>ыли проведены  различные  внеурочные мероприятия антикоррупционной  направленности:</w:t>
      </w:r>
      <w:r w:rsidR="00A501B9" w:rsidRPr="00DD5255">
        <w:rPr>
          <w:sz w:val="28"/>
          <w:szCs w:val="28"/>
        </w:rPr>
        <w:t xml:space="preserve">  </w:t>
      </w:r>
      <w:r w:rsidR="005F62DE" w:rsidRPr="00DD5255">
        <w:rPr>
          <w:sz w:val="28"/>
          <w:szCs w:val="28"/>
          <w:u w:val="single"/>
        </w:rPr>
        <w:t>классные часы</w:t>
      </w:r>
      <w:r w:rsidR="00444715" w:rsidRPr="00DD5255">
        <w:rPr>
          <w:sz w:val="28"/>
          <w:szCs w:val="28"/>
          <w:u w:val="single"/>
        </w:rPr>
        <w:t>,</w:t>
      </w:r>
      <w:r w:rsidR="005F62DE" w:rsidRPr="00DD5255">
        <w:rPr>
          <w:i/>
          <w:sz w:val="28"/>
          <w:szCs w:val="28"/>
        </w:rPr>
        <w:t xml:space="preserve">  </w:t>
      </w:r>
      <w:r w:rsidR="005F62DE" w:rsidRPr="00DD5255">
        <w:rPr>
          <w:sz w:val="28"/>
          <w:szCs w:val="28"/>
        </w:rPr>
        <w:t>часы общения</w:t>
      </w:r>
      <w:r w:rsidR="00444715" w:rsidRPr="00DD5255">
        <w:rPr>
          <w:sz w:val="28"/>
          <w:szCs w:val="28"/>
        </w:rPr>
        <w:t>,</w:t>
      </w:r>
      <w:r w:rsidR="005F62DE" w:rsidRPr="00DD5255">
        <w:rPr>
          <w:i/>
          <w:sz w:val="28"/>
          <w:szCs w:val="28"/>
        </w:rPr>
        <w:t xml:space="preserve">   </w:t>
      </w:r>
      <w:r w:rsidR="005F62DE" w:rsidRPr="00DD5255">
        <w:rPr>
          <w:sz w:val="28"/>
          <w:szCs w:val="28"/>
        </w:rPr>
        <w:t>интерактивные  беседы</w:t>
      </w:r>
      <w:r w:rsidR="005F62DE" w:rsidRPr="00DD5255">
        <w:rPr>
          <w:i/>
          <w:sz w:val="28"/>
          <w:szCs w:val="28"/>
        </w:rPr>
        <w:t xml:space="preserve">, </w:t>
      </w:r>
      <w:r w:rsidR="005F62DE" w:rsidRPr="00DD5255">
        <w:rPr>
          <w:sz w:val="28"/>
          <w:szCs w:val="28"/>
        </w:rPr>
        <w:t>семинары</w:t>
      </w:r>
      <w:r w:rsidR="005F62DE" w:rsidRPr="00DD5255">
        <w:rPr>
          <w:i/>
          <w:sz w:val="28"/>
          <w:szCs w:val="28"/>
        </w:rPr>
        <w:t xml:space="preserve">, </w:t>
      </w:r>
      <w:r w:rsidR="005F62DE" w:rsidRPr="00DD5255">
        <w:rPr>
          <w:sz w:val="28"/>
          <w:szCs w:val="28"/>
        </w:rPr>
        <w:t>викторины</w:t>
      </w:r>
      <w:r>
        <w:rPr>
          <w:i/>
          <w:sz w:val="28"/>
          <w:szCs w:val="28"/>
        </w:rPr>
        <w:t>.</w:t>
      </w:r>
      <w:r w:rsidR="005F62DE" w:rsidRPr="00DD5255">
        <w:rPr>
          <w:rStyle w:val="ac"/>
          <w:color w:val="000000" w:themeColor="text1"/>
          <w:sz w:val="28"/>
          <w:szCs w:val="28"/>
          <w:u w:val="none"/>
        </w:rPr>
        <w:t xml:space="preserve"> </w:t>
      </w:r>
    </w:p>
    <w:p w:rsidR="0090421C" w:rsidRPr="00DD5255" w:rsidRDefault="005F62DE" w:rsidP="00403DB6">
      <w:pPr>
        <w:pStyle w:val="2"/>
        <w:shd w:val="clear" w:color="auto" w:fill="auto"/>
        <w:spacing w:before="0" w:after="0" w:line="240" w:lineRule="auto"/>
        <w:ind w:right="-1" w:firstLine="708"/>
        <w:rPr>
          <w:sz w:val="28"/>
          <w:szCs w:val="28"/>
        </w:rPr>
      </w:pPr>
      <w:r w:rsidRPr="00DD5255">
        <w:rPr>
          <w:sz w:val="28"/>
          <w:szCs w:val="28"/>
        </w:rPr>
        <w:t xml:space="preserve">Среди участников  образовательного процесса   проводились   анкетирование   среди обучающихся </w:t>
      </w:r>
      <w:r w:rsidR="0090421C" w:rsidRPr="00DD5255">
        <w:rPr>
          <w:sz w:val="28"/>
          <w:szCs w:val="28"/>
        </w:rPr>
        <w:t xml:space="preserve"> 8-11 классов  «Моё отношение к коррупции», «Что я знаю о коррупции?», «Коррупция в России» и социологические опросы среди родителей обучающихся общеобразовательных учреждений с целью выявления мнения родителей (законных представителей) о состоянии работы по предупреждению коррупционных правонарушений «Коррупция в школе».</w:t>
      </w:r>
    </w:p>
    <w:p w:rsidR="005F62DE" w:rsidRPr="00DD5255" w:rsidRDefault="005F62DE" w:rsidP="00D1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2C" w:rsidRPr="00DD5255" w:rsidRDefault="001644AE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>В</w:t>
      </w:r>
      <w:r w:rsidR="00932B9F" w:rsidRPr="00DD5255">
        <w:rPr>
          <w:sz w:val="28"/>
          <w:szCs w:val="28"/>
        </w:rPr>
        <w:t xml:space="preserve"> </w:t>
      </w:r>
      <w:r w:rsidR="00B64064" w:rsidRPr="00DD5255">
        <w:rPr>
          <w:sz w:val="28"/>
          <w:szCs w:val="28"/>
        </w:rPr>
        <w:t>20</w:t>
      </w:r>
      <w:r w:rsidR="009B7422" w:rsidRPr="00DD5255">
        <w:rPr>
          <w:sz w:val="28"/>
          <w:szCs w:val="28"/>
        </w:rPr>
        <w:t>21</w:t>
      </w:r>
      <w:r w:rsidR="00B64064" w:rsidRPr="00DD5255">
        <w:rPr>
          <w:sz w:val="28"/>
          <w:szCs w:val="28"/>
        </w:rPr>
        <w:t>г.</w:t>
      </w:r>
      <w:r w:rsidR="00932B9F" w:rsidRPr="00DD5255">
        <w:rPr>
          <w:sz w:val="28"/>
          <w:szCs w:val="28"/>
        </w:rPr>
        <w:t xml:space="preserve"> должностными лицами администрации муниципального района,  ответственными по вопросам реализации мер по противодействию коррупции в Грибановском мун</w:t>
      </w:r>
      <w:r w:rsidR="007445CA" w:rsidRPr="00DD5255">
        <w:rPr>
          <w:sz w:val="28"/>
          <w:szCs w:val="28"/>
        </w:rPr>
        <w:t xml:space="preserve">иципальном районе, проведено  </w:t>
      </w:r>
      <w:r w:rsidR="009B7422" w:rsidRPr="00DD5255">
        <w:rPr>
          <w:sz w:val="28"/>
          <w:szCs w:val="28"/>
        </w:rPr>
        <w:t>5</w:t>
      </w:r>
      <w:r w:rsidR="007445CA" w:rsidRPr="00DD5255">
        <w:rPr>
          <w:sz w:val="28"/>
          <w:szCs w:val="28"/>
        </w:rPr>
        <w:t xml:space="preserve"> </w:t>
      </w:r>
      <w:r w:rsidR="00932B9F" w:rsidRPr="00DD5255">
        <w:rPr>
          <w:sz w:val="28"/>
          <w:szCs w:val="28"/>
        </w:rPr>
        <w:t>мероприяти</w:t>
      </w:r>
      <w:r w:rsidR="007445CA" w:rsidRPr="00DD5255">
        <w:rPr>
          <w:sz w:val="28"/>
          <w:szCs w:val="28"/>
        </w:rPr>
        <w:t>я</w:t>
      </w:r>
      <w:r w:rsidR="00932B9F" w:rsidRPr="00DD5255">
        <w:rPr>
          <w:sz w:val="28"/>
          <w:szCs w:val="28"/>
        </w:rPr>
        <w:t xml:space="preserve"> правой и антикоррупционной направленности среди работников администрации муниципального  района и подведомственных ей учреждений. </w:t>
      </w:r>
    </w:p>
    <w:p w:rsidR="00B4138E" w:rsidRPr="00DD5255" w:rsidRDefault="009B7422" w:rsidP="00D1277B">
      <w:pPr>
        <w:pStyle w:val="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DD5255">
        <w:rPr>
          <w:sz w:val="28"/>
          <w:szCs w:val="28"/>
        </w:rPr>
        <w:t>3</w:t>
      </w:r>
      <w:r w:rsidR="00B4138E" w:rsidRPr="00DD5255">
        <w:rPr>
          <w:sz w:val="28"/>
          <w:szCs w:val="28"/>
        </w:rPr>
        <w:t xml:space="preserve"> муниципальных служащих  администрации муниципального района Грибановского района  прошли курсы   повышения квалификации, в программы которых были включены вопросы профилактики коррупции. </w:t>
      </w:r>
    </w:p>
    <w:p w:rsidR="00992EC0" w:rsidRPr="00DD5255" w:rsidRDefault="00992EC0" w:rsidP="00D1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D0" w:rsidRPr="00DD5255" w:rsidRDefault="00AB42D0" w:rsidP="00D1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A5A" w:rsidRPr="00DD5255" w:rsidRDefault="001644AE" w:rsidP="00D1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92EC0" w:rsidRPr="00DD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A5A" w:rsidRPr="00DD5255">
        <w:rPr>
          <w:rFonts w:ascii="Times New Roman" w:hAnsi="Times New Roman" w:cs="Times New Roman"/>
          <w:b/>
          <w:sz w:val="28"/>
          <w:szCs w:val="28"/>
        </w:rPr>
        <w:t>«</w:t>
      </w:r>
      <w:r w:rsidR="00992EC0" w:rsidRPr="00DD5255">
        <w:rPr>
          <w:rFonts w:ascii="Times New Roman" w:hAnsi="Times New Roman" w:cs="Times New Roman"/>
          <w:b/>
          <w:sz w:val="28"/>
          <w:szCs w:val="28"/>
        </w:rPr>
        <w:t>Антикоррупционн</w:t>
      </w:r>
      <w:r w:rsidRPr="00DD5255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992EC0" w:rsidRPr="00DD5255">
        <w:rPr>
          <w:rFonts w:ascii="Times New Roman" w:hAnsi="Times New Roman" w:cs="Times New Roman"/>
          <w:b/>
          <w:sz w:val="28"/>
          <w:szCs w:val="28"/>
        </w:rPr>
        <w:t xml:space="preserve"> пропаганд</w:t>
      </w:r>
      <w:r w:rsidRPr="00DD5255">
        <w:rPr>
          <w:rFonts w:ascii="Times New Roman" w:hAnsi="Times New Roman" w:cs="Times New Roman"/>
          <w:b/>
          <w:sz w:val="28"/>
          <w:szCs w:val="28"/>
        </w:rPr>
        <w:t>ы</w:t>
      </w:r>
      <w:r w:rsidR="004A6A5A" w:rsidRPr="00DD52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6A5A" w:rsidRPr="00DD5255">
        <w:rPr>
          <w:rFonts w:ascii="Times New Roman" w:hAnsi="Times New Roman" w:cs="Times New Roman"/>
          <w:sz w:val="28"/>
          <w:szCs w:val="28"/>
        </w:rPr>
        <w:t xml:space="preserve">проводятся следующие мероприятия: </w:t>
      </w:r>
    </w:p>
    <w:p w:rsidR="004A6A5A" w:rsidRPr="00DD5255" w:rsidRDefault="004A6A5A" w:rsidP="00D1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В </w:t>
      </w:r>
      <w:r w:rsidR="002D31B4" w:rsidRPr="00DD5255">
        <w:rPr>
          <w:rFonts w:ascii="Times New Roman" w:hAnsi="Times New Roman" w:cs="Times New Roman"/>
          <w:sz w:val="28"/>
          <w:szCs w:val="28"/>
        </w:rPr>
        <w:t xml:space="preserve">органах  местного самоуправления Грибановского муниципального района </w:t>
      </w:r>
      <w:r w:rsidRPr="00DD5255">
        <w:rPr>
          <w:rFonts w:ascii="Times New Roman" w:hAnsi="Times New Roman" w:cs="Times New Roman"/>
          <w:sz w:val="28"/>
          <w:szCs w:val="28"/>
        </w:rPr>
        <w:t xml:space="preserve"> </w:t>
      </w:r>
      <w:r w:rsidR="002D31B4" w:rsidRPr="00DD5255">
        <w:rPr>
          <w:rFonts w:ascii="Times New Roman" w:hAnsi="Times New Roman" w:cs="Times New Roman"/>
          <w:sz w:val="28"/>
          <w:szCs w:val="28"/>
        </w:rPr>
        <w:t>размещены информационные</w:t>
      </w:r>
      <w:r w:rsidRPr="00DD525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D31B4" w:rsidRPr="00DD5255">
        <w:rPr>
          <w:rFonts w:ascii="Times New Roman" w:hAnsi="Times New Roman" w:cs="Times New Roman"/>
          <w:sz w:val="28"/>
          <w:szCs w:val="28"/>
        </w:rPr>
        <w:t>ы</w:t>
      </w:r>
      <w:r w:rsidRPr="00DD5255">
        <w:rPr>
          <w:rFonts w:ascii="Times New Roman" w:hAnsi="Times New Roman" w:cs="Times New Roman"/>
          <w:sz w:val="28"/>
          <w:szCs w:val="28"/>
        </w:rPr>
        <w:t xml:space="preserve">, а  в помещениях где предоставляются  гражданам муниципальные услуги   информация   о противодействии коррупции, а именно:  контактные данные лиц, ответственных за профилактику коррупционных и иных  правонарушений, а так же контактные данные органов прокуратуры, органов внутренних дел, памятки об уголовной ответственности за дачу и получение  взятки. </w:t>
      </w:r>
    </w:p>
    <w:p w:rsidR="004A6A5A" w:rsidRPr="00DD5255" w:rsidRDefault="004A6A5A" w:rsidP="00D1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Так же во исполнение ст. 13.3 Федерального закона  от 25.12.2008г. №273-ФЗ «О противодействии коррупции» данные стенды имеются и во всех организациях, </w:t>
      </w:r>
      <w:r w:rsidR="002D31B4" w:rsidRPr="00DD5255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DD5255">
        <w:rPr>
          <w:rFonts w:ascii="Times New Roman" w:hAnsi="Times New Roman" w:cs="Times New Roman"/>
          <w:sz w:val="28"/>
          <w:szCs w:val="28"/>
        </w:rPr>
        <w:t xml:space="preserve">   администрации  муниципального района. </w:t>
      </w:r>
    </w:p>
    <w:p w:rsidR="00940D2C" w:rsidRPr="00DD5255" w:rsidRDefault="002D31B4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DD5255">
        <w:rPr>
          <w:color w:val="000000"/>
          <w:sz w:val="28"/>
          <w:szCs w:val="28"/>
          <w:lang w:bidi="ru-RU"/>
        </w:rPr>
        <w:t xml:space="preserve">В целях реализации антикоррупционных мероприятий, проводимых </w:t>
      </w:r>
      <w:r w:rsidRPr="00DD5255">
        <w:rPr>
          <w:color w:val="000000"/>
          <w:sz w:val="28"/>
          <w:szCs w:val="28"/>
          <w:lang w:bidi="ru-RU"/>
        </w:rPr>
        <w:lastRenderedPageBreak/>
        <w:t>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Грибановского муниципального района организован и работает «ТЕЛЕФОН ДОВЕРИЯ. За отчётный период сигналы  о фактах коррупции – не поступали, информация о результатах расследования конкретных правонарушений</w:t>
      </w:r>
      <w:r w:rsidR="00701F6A" w:rsidRPr="00DD5255">
        <w:rPr>
          <w:color w:val="000000"/>
          <w:sz w:val="28"/>
          <w:szCs w:val="28"/>
          <w:lang w:bidi="ru-RU"/>
        </w:rPr>
        <w:t xml:space="preserve">  коррупционной направленности и вынесенных по ним  судебных решений</w:t>
      </w:r>
      <w:r w:rsidR="00EE4B30" w:rsidRPr="00DD5255">
        <w:rPr>
          <w:color w:val="000000"/>
          <w:sz w:val="28"/>
          <w:szCs w:val="28"/>
          <w:lang w:bidi="ru-RU"/>
        </w:rPr>
        <w:t>, в средства массовой  информации  - не направлялась.</w:t>
      </w:r>
      <w:r w:rsidR="00701F6A" w:rsidRPr="00DD5255">
        <w:rPr>
          <w:color w:val="000000"/>
          <w:sz w:val="28"/>
          <w:szCs w:val="28"/>
          <w:lang w:bidi="ru-RU"/>
        </w:rPr>
        <w:t xml:space="preserve"> </w:t>
      </w:r>
    </w:p>
    <w:p w:rsidR="006376B2" w:rsidRPr="00DD5255" w:rsidRDefault="006376B2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DD5255">
        <w:rPr>
          <w:color w:val="000000"/>
          <w:sz w:val="28"/>
          <w:szCs w:val="28"/>
          <w:lang w:bidi="ru-RU"/>
        </w:rPr>
        <w:t xml:space="preserve">Кроме того, в фойе  здания администрации муниципального  района  установлен специализированный ящик «Для письменных обращений граждан о фактах коррупции». За отчётный период обращения граждан  о фактах коррупции </w:t>
      </w:r>
      <w:r w:rsidR="00D67F2D" w:rsidRPr="00DD5255">
        <w:rPr>
          <w:color w:val="000000"/>
          <w:sz w:val="28"/>
          <w:szCs w:val="28"/>
          <w:lang w:bidi="ru-RU"/>
        </w:rPr>
        <w:t>– не поступали.</w:t>
      </w:r>
      <w:r w:rsidRPr="00DD5255">
        <w:rPr>
          <w:color w:val="000000"/>
          <w:sz w:val="28"/>
          <w:szCs w:val="28"/>
          <w:lang w:bidi="ru-RU"/>
        </w:rPr>
        <w:t xml:space="preserve"> </w:t>
      </w:r>
    </w:p>
    <w:p w:rsidR="006F299E" w:rsidRPr="00DD5255" w:rsidRDefault="006F299E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82722C" w:rsidRPr="00DD5255" w:rsidRDefault="0085408A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DD5255">
        <w:rPr>
          <w:b/>
          <w:sz w:val="28"/>
          <w:szCs w:val="28"/>
        </w:rPr>
        <w:t>3.</w:t>
      </w:r>
      <w:r w:rsidRPr="00DD5255">
        <w:rPr>
          <w:sz w:val="28"/>
          <w:szCs w:val="28"/>
        </w:rPr>
        <w:t xml:space="preserve"> </w:t>
      </w:r>
      <w:r w:rsidRPr="00DD5255">
        <w:rPr>
          <w:b/>
          <w:sz w:val="28"/>
          <w:szCs w:val="28"/>
        </w:rPr>
        <w:t xml:space="preserve"> По направлению «Иные мероприятия»</w:t>
      </w:r>
    </w:p>
    <w:p w:rsidR="00752761" w:rsidRPr="00DD5255" w:rsidRDefault="00752761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F610BA" w:rsidRPr="00DD5255" w:rsidRDefault="00B64064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>В целях усиления</w:t>
      </w:r>
      <w:r w:rsidR="00F610BA" w:rsidRPr="00DD5255">
        <w:rPr>
          <w:sz w:val="28"/>
          <w:szCs w:val="28"/>
        </w:rPr>
        <w:t xml:space="preserve"> антикоррупционной работы  руководителям</w:t>
      </w:r>
      <w:r w:rsidR="00CF107A" w:rsidRPr="00DD5255">
        <w:rPr>
          <w:sz w:val="28"/>
          <w:szCs w:val="28"/>
        </w:rPr>
        <w:t xml:space="preserve"> социально-значимых  учреждений </w:t>
      </w:r>
      <w:r w:rsidR="00CF107A" w:rsidRPr="00DD5255">
        <w:rPr>
          <w:i/>
          <w:sz w:val="28"/>
          <w:szCs w:val="28"/>
        </w:rPr>
        <w:t>(</w:t>
      </w:r>
      <w:r w:rsidR="00F610BA" w:rsidRPr="00DD5255">
        <w:rPr>
          <w:i/>
          <w:sz w:val="28"/>
          <w:szCs w:val="28"/>
        </w:rPr>
        <w:t>БУЗ ВО «Грибановская районная больница», ГУ «Центр занятости населения» по Грибановскому району, КУ ВО «Управление  социальной защиты населения Грибановского муниципального района»</w:t>
      </w:r>
      <w:r w:rsidR="00CF107A" w:rsidRPr="00DD5255">
        <w:rPr>
          <w:i/>
          <w:sz w:val="28"/>
          <w:szCs w:val="28"/>
        </w:rPr>
        <w:t>)</w:t>
      </w:r>
      <w:r w:rsidR="00CF107A" w:rsidRPr="00DD5255">
        <w:rPr>
          <w:sz w:val="28"/>
          <w:szCs w:val="28"/>
        </w:rPr>
        <w:t xml:space="preserve"> </w:t>
      </w:r>
      <w:r w:rsidR="00F610BA" w:rsidRPr="00DD5255">
        <w:rPr>
          <w:sz w:val="28"/>
          <w:szCs w:val="28"/>
        </w:rPr>
        <w:t xml:space="preserve">  рекомендовано  </w:t>
      </w:r>
      <w:r w:rsidR="00035874" w:rsidRPr="00DD5255">
        <w:rPr>
          <w:sz w:val="28"/>
          <w:szCs w:val="28"/>
        </w:rPr>
        <w:t xml:space="preserve">при </w:t>
      </w:r>
      <w:r w:rsidR="00F610BA" w:rsidRPr="00DD5255">
        <w:rPr>
          <w:sz w:val="28"/>
          <w:szCs w:val="28"/>
        </w:rPr>
        <w:t>пров</w:t>
      </w:r>
      <w:r w:rsidR="00035874" w:rsidRPr="00DD5255">
        <w:rPr>
          <w:sz w:val="28"/>
          <w:szCs w:val="28"/>
        </w:rPr>
        <w:t>едении</w:t>
      </w:r>
      <w:r w:rsidR="00F610BA" w:rsidRPr="00DD5255">
        <w:rPr>
          <w:sz w:val="28"/>
          <w:szCs w:val="28"/>
        </w:rPr>
        <w:t xml:space="preserve"> анкетировани</w:t>
      </w:r>
      <w:r w:rsidR="00035874" w:rsidRPr="00DD5255">
        <w:rPr>
          <w:sz w:val="28"/>
          <w:szCs w:val="28"/>
        </w:rPr>
        <w:t>я</w:t>
      </w:r>
      <w:r w:rsidR="00F610BA" w:rsidRPr="00DD5255">
        <w:rPr>
          <w:sz w:val="28"/>
          <w:szCs w:val="28"/>
        </w:rPr>
        <w:t xml:space="preserve"> граждан  по оценке качества оказания услуг  включ</w:t>
      </w:r>
      <w:r w:rsidR="00035874" w:rsidRPr="00DD5255">
        <w:rPr>
          <w:sz w:val="28"/>
          <w:szCs w:val="28"/>
        </w:rPr>
        <w:t xml:space="preserve">ать </w:t>
      </w:r>
      <w:r w:rsidR="00F610BA" w:rsidRPr="00DD5255">
        <w:rPr>
          <w:sz w:val="28"/>
          <w:szCs w:val="28"/>
        </w:rPr>
        <w:t xml:space="preserve"> вопрос</w:t>
      </w:r>
      <w:r w:rsidR="00035874" w:rsidRPr="00DD5255">
        <w:rPr>
          <w:sz w:val="28"/>
          <w:szCs w:val="28"/>
        </w:rPr>
        <w:t>ы</w:t>
      </w:r>
      <w:r w:rsidR="00F610BA" w:rsidRPr="00DD5255">
        <w:rPr>
          <w:sz w:val="28"/>
          <w:szCs w:val="28"/>
        </w:rPr>
        <w:t xml:space="preserve"> проявления бытовой коррупции. </w:t>
      </w:r>
    </w:p>
    <w:p w:rsidR="00C50FB2" w:rsidRPr="00DD5255" w:rsidRDefault="00F610BA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>Так</w:t>
      </w:r>
      <w:r w:rsidR="006553C2" w:rsidRPr="00DD5255">
        <w:rPr>
          <w:sz w:val="28"/>
          <w:szCs w:val="28"/>
        </w:rPr>
        <w:t xml:space="preserve">, согласно предоставленной информации,  </w:t>
      </w:r>
      <w:r w:rsidRPr="00DD5255">
        <w:rPr>
          <w:sz w:val="28"/>
          <w:szCs w:val="28"/>
        </w:rPr>
        <w:t xml:space="preserve"> </w:t>
      </w:r>
      <w:r w:rsidR="0085408A" w:rsidRPr="00DD5255">
        <w:rPr>
          <w:sz w:val="28"/>
          <w:szCs w:val="28"/>
        </w:rPr>
        <w:t xml:space="preserve">в течение </w:t>
      </w:r>
      <w:r w:rsidR="006553C2" w:rsidRPr="00DD5255">
        <w:rPr>
          <w:sz w:val="28"/>
          <w:szCs w:val="28"/>
        </w:rPr>
        <w:t xml:space="preserve"> отчётного периода </w:t>
      </w:r>
      <w:r w:rsidR="0085408A" w:rsidRPr="00DD5255">
        <w:rPr>
          <w:sz w:val="28"/>
          <w:szCs w:val="28"/>
        </w:rPr>
        <w:t xml:space="preserve"> </w:t>
      </w:r>
      <w:r w:rsidR="00CF107A" w:rsidRPr="00DD5255">
        <w:rPr>
          <w:sz w:val="28"/>
          <w:szCs w:val="28"/>
        </w:rPr>
        <w:t xml:space="preserve"> </w:t>
      </w:r>
      <w:r w:rsidR="0085408A" w:rsidRPr="00DD5255">
        <w:rPr>
          <w:sz w:val="28"/>
          <w:szCs w:val="28"/>
        </w:rPr>
        <w:t>в</w:t>
      </w:r>
      <w:r w:rsidR="00CF107A" w:rsidRPr="00DD5255">
        <w:rPr>
          <w:sz w:val="28"/>
          <w:szCs w:val="28"/>
        </w:rPr>
        <w:t xml:space="preserve"> </w:t>
      </w:r>
      <w:r w:rsidR="00D1277B" w:rsidRPr="00DD5255">
        <w:rPr>
          <w:sz w:val="28"/>
          <w:szCs w:val="28"/>
        </w:rPr>
        <w:t xml:space="preserve"> </w:t>
      </w:r>
      <w:r w:rsidR="0085408A" w:rsidRPr="00DD5255">
        <w:rPr>
          <w:sz w:val="28"/>
          <w:szCs w:val="28"/>
        </w:rPr>
        <w:t>отделениях поликлиники  и стационара</w:t>
      </w:r>
      <w:r w:rsidRPr="00DD5255">
        <w:rPr>
          <w:sz w:val="28"/>
          <w:szCs w:val="28"/>
        </w:rPr>
        <w:t xml:space="preserve"> </w:t>
      </w:r>
      <w:r w:rsidRPr="00403DB6">
        <w:rPr>
          <w:b/>
          <w:sz w:val="28"/>
          <w:szCs w:val="28"/>
        </w:rPr>
        <w:t>Грибановской районной больницы</w:t>
      </w:r>
      <w:r w:rsidR="0085408A" w:rsidRPr="00DD5255">
        <w:rPr>
          <w:sz w:val="28"/>
          <w:szCs w:val="28"/>
        </w:rPr>
        <w:t xml:space="preserve">  проводилось анкетирование больных, путем заполнения анкет</w:t>
      </w:r>
      <w:r w:rsidR="00123745" w:rsidRPr="00DD5255">
        <w:rPr>
          <w:sz w:val="28"/>
          <w:szCs w:val="28"/>
        </w:rPr>
        <w:t xml:space="preserve"> с   включением  вопросов, касающихся   проявления бытовой коррупции</w:t>
      </w:r>
      <w:r w:rsidR="0085408A" w:rsidRPr="00DD5255">
        <w:rPr>
          <w:sz w:val="28"/>
          <w:szCs w:val="28"/>
        </w:rPr>
        <w:t>, которые ежеквартально анализир</w:t>
      </w:r>
      <w:r w:rsidRPr="00DD5255">
        <w:rPr>
          <w:sz w:val="28"/>
          <w:szCs w:val="28"/>
        </w:rPr>
        <w:t>уются</w:t>
      </w:r>
      <w:r w:rsidR="0085408A" w:rsidRPr="00DD5255">
        <w:rPr>
          <w:sz w:val="28"/>
          <w:szCs w:val="28"/>
        </w:rPr>
        <w:t xml:space="preserve">  на заседаниях  комиссии  по противодействию коррупции  в БУЗ ВО «Грибановская РБ».</w:t>
      </w:r>
      <w:r w:rsidRPr="00DD5255">
        <w:rPr>
          <w:sz w:val="28"/>
          <w:szCs w:val="28"/>
        </w:rPr>
        <w:t xml:space="preserve"> </w:t>
      </w:r>
      <w:r w:rsidR="00C50FB2" w:rsidRPr="00DD5255">
        <w:rPr>
          <w:sz w:val="28"/>
          <w:szCs w:val="28"/>
        </w:rPr>
        <w:t xml:space="preserve">По результатам  анкетирования, проявление бытовой коррупции не выявлено. </w:t>
      </w:r>
    </w:p>
    <w:p w:rsidR="006553C2" w:rsidRPr="00DD5255" w:rsidRDefault="006553C2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03DB6">
        <w:rPr>
          <w:b/>
          <w:sz w:val="28"/>
          <w:szCs w:val="28"/>
        </w:rPr>
        <w:t>Управлением социальной защиты населения Грибановского района</w:t>
      </w:r>
      <w:r w:rsidR="00C50FB2" w:rsidRPr="00403DB6">
        <w:rPr>
          <w:b/>
          <w:sz w:val="28"/>
          <w:szCs w:val="28"/>
        </w:rPr>
        <w:t>,</w:t>
      </w:r>
      <w:r w:rsidRPr="00DD5255">
        <w:rPr>
          <w:sz w:val="28"/>
          <w:szCs w:val="28"/>
        </w:rPr>
        <w:t xml:space="preserve"> так же  в отчётном периоде проводилось анкетирование  граждан по оценке  качества  предоставления  государственных услуг в сферах социальной поддержки и обслуживания, социальной защиты населения  </w:t>
      </w:r>
      <w:r w:rsidR="00D1277B" w:rsidRPr="00DD5255">
        <w:rPr>
          <w:sz w:val="28"/>
          <w:szCs w:val="28"/>
        </w:rPr>
        <w:t xml:space="preserve">с </w:t>
      </w:r>
      <w:r w:rsidRPr="00DD5255">
        <w:rPr>
          <w:sz w:val="28"/>
          <w:szCs w:val="28"/>
        </w:rPr>
        <w:t>включением  вопросов, касающихся   проявления бытовой коррупции.</w:t>
      </w:r>
      <w:r w:rsidR="00A86992" w:rsidRPr="00DD5255">
        <w:rPr>
          <w:sz w:val="28"/>
          <w:szCs w:val="28"/>
        </w:rPr>
        <w:t xml:space="preserve"> Всего участников анкетирования – 33 человека.</w:t>
      </w:r>
    </w:p>
    <w:p w:rsidR="007572FB" w:rsidRPr="00DD5255" w:rsidRDefault="006553C2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 xml:space="preserve"> Согласно результатам  анкетирования, проявлений бытовой коррупции  - не выявлено.</w:t>
      </w:r>
    </w:p>
    <w:p w:rsidR="00F019F0" w:rsidRPr="00DD5255" w:rsidRDefault="00F610BA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 xml:space="preserve"> </w:t>
      </w:r>
      <w:r w:rsidR="00C50FB2" w:rsidRPr="00403DB6">
        <w:rPr>
          <w:b/>
          <w:sz w:val="28"/>
          <w:szCs w:val="28"/>
        </w:rPr>
        <w:t>ГУ «Центр занятости нас</w:t>
      </w:r>
      <w:r w:rsidR="00A612EE" w:rsidRPr="00403DB6">
        <w:rPr>
          <w:b/>
          <w:sz w:val="28"/>
          <w:szCs w:val="28"/>
        </w:rPr>
        <w:t>еления»</w:t>
      </w:r>
      <w:r w:rsidR="00A612EE" w:rsidRPr="00DD5255">
        <w:rPr>
          <w:sz w:val="28"/>
          <w:szCs w:val="28"/>
        </w:rPr>
        <w:t xml:space="preserve"> по Грибановскому району на постоянной основе  в 202</w:t>
      </w:r>
      <w:r w:rsidR="009B7422" w:rsidRPr="00DD5255">
        <w:rPr>
          <w:sz w:val="28"/>
          <w:szCs w:val="28"/>
        </w:rPr>
        <w:t>1</w:t>
      </w:r>
      <w:r w:rsidR="00A612EE" w:rsidRPr="00DD5255">
        <w:rPr>
          <w:sz w:val="28"/>
          <w:szCs w:val="28"/>
        </w:rPr>
        <w:t xml:space="preserve"> году </w:t>
      </w:r>
      <w:r w:rsidR="00F019F0" w:rsidRPr="00DD5255">
        <w:rPr>
          <w:sz w:val="28"/>
          <w:szCs w:val="28"/>
        </w:rPr>
        <w:t xml:space="preserve"> в рамках оценки  качества предоставления </w:t>
      </w:r>
      <w:r w:rsidR="00A612EE" w:rsidRPr="00DD5255">
        <w:rPr>
          <w:sz w:val="28"/>
          <w:szCs w:val="28"/>
        </w:rPr>
        <w:t xml:space="preserve"> </w:t>
      </w:r>
      <w:r w:rsidR="00F019F0" w:rsidRPr="00DD5255">
        <w:rPr>
          <w:sz w:val="28"/>
          <w:szCs w:val="28"/>
        </w:rPr>
        <w:t xml:space="preserve">государственных услуг  в сфере занятости </w:t>
      </w:r>
      <w:r w:rsidR="00A612EE" w:rsidRPr="00DD5255">
        <w:rPr>
          <w:sz w:val="28"/>
          <w:szCs w:val="28"/>
        </w:rPr>
        <w:t xml:space="preserve">проводилось </w:t>
      </w:r>
      <w:r w:rsidR="00A612EE" w:rsidRPr="00DD5255">
        <w:rPr>
          <w:sz w:val="28"/>
          <w:szCs w:val="28"/>
        </w:rPr>
        <w:lastRenderedPageBreak/>
        <w:t>анкетирование   граждан, обратившихся в учреждение</w:t>
      </w:r>
      <w:r w:rsidR="00F019F0" w:rsidRPr="00DD5255">
        <w:rPr>
          <w:sz w:val="28"/>
          <w:szCs w:val="28"/>
        </w:rPr>
        <w:t>. В анкеты были включены вопросы, направленные на  выявление бытовой коррупции. Всего в проведении анкетирования  добровольно  приня</w:t>
      </w:r>
      <w:r w:rsidR="00D1277B" w:rsidRPr="00DD5255">
        <w:rPr>
          <w:sz w:val="28"/>
          <w:szCs w:val="28"/>
        </w:rPr>
        <w:t>ли</w:t>
      </w:r>
      <w:r w:rsidR="00F019F0" w:rsidRPr="00DD5255">
        <w:rPr>
          <w:sz w:val="28"/>
          <w:szCs w:val="28"/>
        </w:rPr>
        <w:t xml:space="preserve"> участие – 1</w:t>
      </w:r>
      <w:r w:rsidR="00A86992" w:rsidRPr="00DD5255">
        <w:rPr>
          <w:sz w:val="28"/>
          <w:szCs w:val="28"/>
        </w:rPr>
        <w:t>14</w:t>
      </w:r>
      <w:r w:rsidR="00F019F0" w:rsidRPr="00DD5255">
        <w:rPr>
          <w:sz w:val="28"/>
          <w:szCs w:val="28"/>
        </w:rPr>
        <w:t xml:space="preserve"> человек.  Согласно результатам  анкетирования, проявлений бытовой коррупции  - не выявлено.</w:t>
      </w:r>
    </w:p>
    <w:p w:rsidR="006553C2" w:rsidRPr="00DD5255" w:rsidRDefault="00B64064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DD5255">
        <w:rPr>
          <w:sz w:val="28"/>
          <w:szCs w:val="28"/>
        </w:rPr>
        <w:t>В практику  работы администрации Грибановского  муниципального района внедрено проведение опросов  предпринимательского сообщества с целью оценки  уровня коррупции  при взаимодействии   ОМСУ  с субъектами  малого и среднего бизнеса.</w:t>
      </w:r>
    </w:p>
    <w:p w:rsidR="00DD5255" w:rsidRPr="00DD5255" w:rsidRDefault="00334009" w:rsidP="00D1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Так  в </w:t>
      </w:r>
      <w:r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992"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сентябре </w:t>
      </w:r>
      <w:r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86992" w:rsidRPr="00DD52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 года  в </w:t>
      </w:r>
      <w:r w:rsidR="00A86992" w:rsidRPr="00DD5255">
        <w:rPr>
          <w:rFonts w:ascii="Times New Roman" w:hAnsi="Times New Roman" w:cs="Times New Roman"/>
          <w:color w:val="000000"/>
          <w:sz w:val="28"/>
          <w:szCs w:val="28"/>
        </w:rPr>
        <w:t>здании администрации муниципального района  состоя</w:t>
      </w:r>
      <w:r w:rsidR="00E6039B" w:rsidRPr="00DD5255">
        <w:rPr>
          <w:rFonts w:ascii="Times New Roman" w:hAnsi="Times New Roman" w:cs="Times New Roman"/>
          <w:color w:val="000000"/>
          <w:sz w:val="28"/>
          <w:szCs w:val="28"/>
        </w:rPr>
        <w:t>лся  семинар – совещание «О вопросах развития  малого и среднего  предпринимательства в районах области. Изменения в законодательстве. Меры поддержки», организованного  Воронежским  областным отделением «Опора России» при поддержке центра «Мой бизнес»</w:t>
      </w:r>
      <w:r w:rsidR="00DD5255"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программы поддержки субъектов  МСП.</w:t>
      </w:r>
    </w:p>
    <w:p w:rsidR="00334009" w:rsidRPr="00DD5255" w:rsidRDefault="00334009" w:rsidP="00DD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 w:rsidR="00DD5255"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семинар-совещания </w:t>
      </w:r>
      <w:r w:rsidRPr="00DD5255">
        <w:rPr>
          <w:rFonts w:ascii="Times New Roman" w:hAnsi="Times New Roman" w:cs="Times New Roman"/>
          <w:color w:val="000000"/>
          <w:sz w:val="28"/>
          <w:szCs w:val="28"/>
        </w:rPr>
        <w:t xml:space="preserve"> был рассмотрен вопрос </w:t>
      </w:r>
      <w:r w:rsidRPr="00DD5255">
        <w:rPr>
          <w:rFonts w:ascii="Times New Roman" w:hAnsi="Times New Roman" w:cs="Times New Roman"/>
          <w:sz w:val="28"/>
          <w:szCs w:val="28"/>
        </w:rPr>
        <w:t>о мерах поддержки субъектов малого бизнеса в регионе, а так же проведено  ежегодное анкетирование предпринимателей муниципального района  об оценке общих условий ведения бизнеса. В рамках данного меропр</w:t>
      </w:r>
      <w:r w:rsidR="00DD5255" w:rsidRPr="00DD5255">
        <w:rPr>
          <w:rFonts w:ascii="Times New Roman" w:hAnsi="Times New Roman" w:cs="Times New Roman"/>
          <w:sz w:val="28"/>
          <w:szCs w:val="28"/>
        </w:rPr>
        <w:t>иятия опрос был проведен среди 20</w:t>
      </w:r>
      <w:r w:rsidRPr="00DD5255">
        <w:rPr>
          <w:rFonts w:ascii="Times New Roman" w:hAnsi="Times New Roman" w:cs="Times New Roman"/>
          <w:sz w:val="28"/>
          <w:szCs w:val="28"/>
        </w:rPr>
        <w:t xml:space="preserve"> предпринимателей района. </w:t>
      </w:r>
    </w:p>
    <w:p w:rsidR="00334009" w:rsidRPr="00DD5255" w:rsidRDefault="00E35987" w:rsidP="00D1277B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D5255">
        <w:rPr>
          <w:sz w:val="28"/>
          <w:szCs w:val="28"/>
        </w:rPr>
        <w:t xml:space="preserve">В части  проведения  мероприятий  по вопросам соблюдения  работниками образовательных организаций требований ч.2 ст.48 ФЗ от 29.12.2012г. №273 «Об образовании в РФ» </w:t>
      </w:r>
      <w:r w:rsidR="00334009" w:rsidRPr="00DD5255">
        <w:rPr>
          <w:sz w:val="28"/>
          <w:szCs w:val="28"/>
        </w:rPr>
        <w:t xml:space="preserve"> (</w:t>
      </w:r>
      <w:r w:rsidR="00334009" w:rsidRPr="00DD5255">
        <w:rPr>
          <w:i/>
          <w:sz w:val="28"/>
          <w:szCs w:val="28"/>
        </w:rPr>
        <w:t>педагогический работник организации, осуществляющей образовательную деятельность, в том числе  в качестве  ИП, не вправе оказывать  платные образовательные  услуги обучающимся в данной организации, если это приводит к конфликту интересов педагогического работника)</w:t>
      </w:r>
      <w:r w:rsidRPr="00DD5255">
        <w:rPr>
          <w:sz w:val="28"/>
          <w:szCs w:val="28"/>
        </w:rPr>
        <w:t xml:space="preserve"> </w:t>
      </w:r>
      <w:r w:rsidR="00D1277B" w:rsidRPr="00DD5255">
        <w:rPr>
          <w:sz w:val="28"/>
          <w:szCs w:val="28"/>
        </w:rPr>
        <w:t>б</w:t>
      </w:r>
      <w:r w:rsidR="00334009" w:rsidRPr="00DD5255">
        <w:rPr>
          <w:sz w:val="28"/>
          <w:szCs w:val="28"/>
        </w:rPr>
        <w:t xml:space="preserve">ыли организованы  и проведены просветительские  занятия  </w:t>
      </w:r>
      <w:r w:rsidR="00403DB6">
        <w:rPr>
          <w:sz w:val="28"/>
          <w:szCs w:val="28"/>
        </w:rPr>
        <w:t>для работников общеобразовательных организаций</w:t>
      </w:r>
      <w:r w:rsidR="00334009" w:rsidRPr="00DD5255">
        <w:rPr>
          <w:sz w:val="28"/>
          <w:szCs w:val="28"/>
        </w:rPr>
        <w:t>. Педагогические работники принимали участие  в</w:t>
      </w:r>
      <w:r w:rsidR="00D1277B" w:rsidRPr="00DD5255">
        <w:rPr>
          <w:sz w:val="28"/>
          <w:szCs w:val="28"/>
        </w:rPr>
        <w:t xml:space="preserve"> </w:t>
      </w:r>
      <w:r w:rsidR="00334009" w:rsidRPr="00DD5255">
        <w:rPr>
          <w:sz w:val="28"/>
          <w:szCs w:val="28"/>
        </w:rPr>
        <w:t>вебинарах  по вопросам антикоррупционной направленности.</w:t>
      </w:r>
    </w:p>
    <w:p w:rsidR="00DD5255" w:rsidRPr="00DD5255" w:rsidRDefault="00F019F0" w:rsidP="00DD5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В целях формирования антикоррупционного мировоззрения, повышения правовой культуры  учащихся общеобразовательных учреждений Грибановского муниципального  района, вовлечение их  в работу по формированию в обществе нетерпимого отношения к коррупции, а так же </w:t>
      </w:r>
      <w:r w:rsidRPr="00DD525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Международного дня борьбы с коррупцией (9 декабря 202</w:t>
      </w:r>
      <w:r w:rsidR="00DD5255" w:rsidRPr="00DD525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D5255"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  <w:r w:rsidRPr="00DD52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D5255">
        <w:rPr>
          <w:rFonts w:ascii="Times New Roman" w:hAnsi="Times New Roman" w:cs="Times New Roman"/>
          <w:sz w:val="28"/>
          <w:szCs w:val="28"/>
        </w:rPr>
        <w:t xml:space="preserve"> </w:t>
      </w:r>
      <w:r w:rsidR="00DD5255" w:rsidRPr="00DD5255">
        <w:rPr>
          <w:rFonts w:ascii="Times New Roman" w:hAnsi="Times New Roman" w:cs="Times New Roman"/>
          <w:sz w:val="28"/>
          <w:szCs w:val="28"/>
        </w:rPr>
        <w:t xml:space="preserve">с </w:t>
      </w:r>
      <w:r w:rsidR="00DD5255" w:rsidRPr="00DD5255">
        <w:rPr>
          <w:rFonts w:ascii="Times New Roman" w:hAnsi="Times New Roman" w:cs="Times New Roman"/>
          <w:sz w:val="28"/>
          <w:szCs w:val="28"/>
          <w:lang w:eastAsia="zh-CN"/>
        </w:rPr>
        <w:t xml:space="preserve"> 10 ноября по 5  декабря  2021 года  отделом по образованию и молодёжной политике администрации Грибановского муниципального района был проведён конкурс  рисунков и плакатов, посвящённый  Международному дню </w:t>
      </w:r>
      <w:r w:rsidR="00DD5255"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t>борьбы с коррупцией,  - «</w:t>
      </w:r>
      <w:r w:rsidR="00DD5255" w:rsidRPr="00DD5255">
        <w:rPr>
          <w:rFonts w:ascii="Times New Roman" w:hAnsi="Times New Roman" w:cs="Times New Roman"/>
          <w:sz w:val="28"/>
          <w:szCs w:val="28"/>
          <w:lang w:eastAsia="zh-CN"/>
        </w:rPr>
        <w:t>Будущее моей страны – в моих руках!».</w:t>
      </w:r>
    </w:p>
    <w:p w:rsidR="00DD5255" w:rsidRPr="00DD5255" w:rsidRDefault="00DD5255" w:rsidP="00403DB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конкурсе приняли участие 11 образовательных организаций.  На конкурс было предоставлено  24 рисунка  и  8  плакатов </w:t>
      </w:r>
    </w:p>
    <w:p w:rsidR="00DD5255" w:rsidRPr="00DD5255" w:rsidRDefault="00DD5255" w:rsidP="00403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Самыми активными  участниками были обучающиеся МБОУ «Грибановский центр образования имени Г.Н. Троепольского», МКОУ Грибановской СОШ№3, МКОУ Малоалабухской СОШ, МКОУ Нижнекарачанской СОШ, МКОУ Листопадовской СОШ. МКОУ Новогольской ООШ.</w:t>
      </w:r>
    </w:p>
    <w:p w:rsidR="00DD5255" w:rsidRPr="00DD5255" w:rsidRDefault="00DD5255" w:rsidP="00403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Победителями  конкурса рисунков стали    учащаяся 6 класса МБОУ «Грибановский центр образования имени Г. Н. Троепольского»</w:t>
      </w:r>
      <w:bookmarkStart w:id="0" w:name="_GoBack"/>
      <w:bookmarkEnd w:id="0"/>
      <w:r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учащийся  7 класса МКОУ Малоалабухской СОШ,  победителями конкурса  плакатов – учащийся  9  класса  МКОУ Грибановской СОШ№3  и  учащаяся  10 класса МКОУ Нижнекарачанской СОШ. </w:t>
      </w:r>
    </w:p>
    <w:p w:rsidR="00DD5255" w:rsidRPr="00DD5255" w:rsidRDefault="00DD5255" w:rsidP="00403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D5255">
        <w:rPr>
          <w:rFonts w:ascii="Times New Roman" w:hAnsi="Times New Roman" w:cs="Times New Roman"/>
          <w:color w:val="000000"/>
          <w:spacing w:val="5"/>
          <w:sz w:val="28"/>
          <w:szCs w:val="28"/>
        </w:rPr>
        <w:t>Они награждены Почётными грамотами отдела по образованию и молодёжной политике. Всем участникам  конкурса вручены  Дипломы участников.</w:t>
      </w:r>
    </w:p>
    <w:p w:rsidR="00DD5255" w:rsidRPr="00DD5255" w:rsidRDefault="00DD5255" w:rsidP="00D12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9F0" w:rsidRPr="00DD5255" w:rsidRDefault="00F019F0" w:rsidP="00D12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B47" w:rsidRPr="00DD5255" w:rsidRDefault="00AF75FE" w:rsidP="00D1277B">
      <w:pPr>
        <w:pStyle w:val="1"/>
        <w:shd w:val="clear" w:color="auto" w:fill="auto"/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DD5255">
        <w:rPr>
          <w:b/>
          <w:sz w:val="28"/>
          <w:szCs w:val="28"/>
        </w:rPr>
        <w:t>В целом, следует отметить, что мероприятия плана мероприятий  по антикоррупционному просвещению  в Грибановском муниципальном районе на 20</w:t>
      </w:r>
      <w:r w:rsidR="00F019F0" w:rsidRPr="00DD5255">
        <w:rPr>
          <w:b/>
          <w:sz w:val="28"/>
          <w:szCs w:val="28"/>
        </w:rPr>
        <w:t>2</w:t>
      </w:r>
      <w:r w:rsidR="00A46B57" w:rsidRPr="00DD5255">
        <w:rPr>
          <w:b/>
          <w:sz w:val="28"/>
          <w:szCs w:val="28"/>
        </w:rPr>
        <w:t>1</w:t>
      </w:r>
      <w:r w:rsidRPr="00DD5255">
        <w:rPr>
          <w:b/>
          <w:sz w:val="28"/>
          <w:szCs w:val="28"/>
        </w:rPr>
        <w:t xml:space="preserve">г.  выполнены в соответствии  </w:t>
      </w:r>
      <w:r w:rsidR="000018D2" w:rsidRPr="00DD5255">
        <w:rPr>
          <w:b/>
          <w:sz w:val="28"/>
          <w:szCs w:val="28"/>
        </w:rPr>
        <w:t xml:space="preserve">с утвержденным </w:t>
      </w:r>
      <w:r w:rsidRPr="00DD5255">
        <w:rPr>
          <w:b/>
          <w:sz w:val="28"/>
          <w:szCs w:val="28"/>
        </w:rPr>
        <w:t>план</w:t>
      </w:r>
      <w:r w:rsidR="000018D2" w:rsidRPr="00DD5255">
        <w:rPr>
          <w:b/>
          <w:sz w:val="28"/>
          <w:szCs w:val="28"/>
        </w:rPr>
        <w:t>ом</w:t>
      </w:r>
      <w:r w:rsidRPr="00DD5255">
        <w:rPr>
          <w:b/>
          <w:sz w:val="28"/>
          <w:szCs w:val="28"/>
        </w:rPr>
        <w:t>.</w:t>
      </w:r>
    </w:p>
    <w:p w:rsidR="0082722C" w:rsidRPr="00DD5255" w:rsidRDefault="0082722C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22C" w:rsidRPr="00DD5255" w:rsidRDefault="0082722C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22C" w:rsidRPr="00DD5255" w:rsidRDefault="0082722C" w:rsidP="00D1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2C" w:rsidRPr="00DD5255" w:rsidRDefault="0082722C" w:rsidP="00940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22C" w:rsidRPr="00DD5255" w:rsidSect="008677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A0" w:rsidRDefault="001053A0" w:rsidP="00123745">
      <w:pPr>
        <w:spacing w:after="0" w:line="240" w:lineRule="auto"/>
      </w:pPr>
      <w:r>
        <w:separator/>
      </w:r>
    </w:p>
  </w:endnote>
  <w:endnote w:type="continuationSeparator" w:id="1">
    <w:p w:rsidR="001053A0" w:rsidRDefault="001053A0" w:rsidP="0012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8"/>
      <w:docPartObj>
        <w:docPartGallery w:val="Page Numbers (Bottom of Page)"/>
        <w:docPartUnique/>
      </w:docPartObj>
    </w:sdtPr>
    <w:sdtContent>
      <w:p w:rsidR="00B64064" w:rsidRDefault="00C22A64">
        <w:pPr>
          <w:pStyle w:val="aa"/>
          <w:jc w:val="right"/>
        </w:pPr>
        <w:fldSimple w:instr=" PAGE   \* MERGEFORMAT ">
          <w:r w:rsidR="00403DB6">
            <w:rPr>
              <w:noProof/>
            </w:rPr>
            <w:t>1</w:t>
          </w:r>
        </w:fldSimple>
      </w:p>
    </w:sdtContent>
  </w:sdt>
  <w:p w:rsidR="00B64064" w:rsidRDefault="00B640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A0" w:rsidRDefault="001053A0" w:rsidP="00123745">
      <w:pPr>
        <w:spacing w:after="0" w:line="240" w:lineRule="auto"/>
      </w:pPr>
      <w:r>
        <w:separator/>
      </w:r>
    </w:p>
  </w:footnote>
  <w:footnote w:type="continuationSeparator" w:id="1">
    <w:p w:rsidR="001053A0" w:rsidRDefault="001053A0" w:rsidP="0012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097"/>
    <w:multiLevelType w:val="hybridMultilevel"/>
    <w:tmpl w:val="782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86604"/>
    <w:multiLevelType w:val="multilevel"/>
    <w:tmpl w:val="F4004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D55"/>
    <w:rsid w:val="00000891"/>
    <w:rsid w:val="000018D2"/>
    <w:rsid w:val="000315C2"/>
    <w:rsid w:val="00031E18"/>
    <w:rsid w:val="00035874"/>
    <w:rsid w:val="0009249C"/>
    <w:rsid w:val="000C0565"/>
    <w:rsid w:val="000D6A10"/>
    <w:rsid w:val="00102161"/>
    <w:rsid w:val="001053A0"/>
    <w:rsid w:val="00123745"/>
    <w:rsid w:val="00150B64"/>
    <w:rsid w:val="001644AE"/>
    <w:rsid w:val="001851F7"/>
    <w:rsid w:val="001F2D40"/>
    <w:rsid w:val="00202231"/>
    <w:rsid w:val="00243A53"/>
    <w:rsid w:val="002456B8"/>
    <w:rsid w:val="00253850"/>
    <w:rsid w:val="00280877"/>
    <w:rsid w:val="002D31B4"/>
    <w:rsid w:val="002D7422"/>
    <w:rsid w:val="002E661E"/>
    <w:rsid w:val="00301853"/>
    <w:rsid w:val="00322EC3"/>
    <w:rsid w:val="00334009"/>
    <w:rsid w:val="003D76E6"/>
    <w:rsid w:val="00402D85"/>
    <w:rsid w:val="00403DB6"/>
    <w:rsid w:val="00444715"/>
    <w:rsid w:val="00465863"/>
    <w:rsid w:val="00472D8E"/>
    <w:rsid w:val="004A6A5A"/>
    <w:rsid w:val="004B1D55"/>
    <w:rsid w:val="004E6A14"/>
    <w:rsid w:val="00547A51"/>
    <w:rsid w:val="0057687A"/>
    <w:rsid w:val="005F62DE"/>
    <w:rsid w:val="006376B2"/>
    <w:rsid w:val="006553C2"/>
    <w:rsid w:val="00673B98"/>
    <w:rsid w:val="00673F90"/>
    <w:rsid w:val="006F299E"/>
    <w:rsid w:val="00701F6A"/>
    <w:rsid w:val="007445CA"/>
    <w:rsid w:val="00752761"/>
    <w:rsid w:val="007572FB"/>
    <w:rsid w:val="00760037"/>
    <w:rsid w:val="007C6B47"/>
    <w:rsid w:val="00825D8B"/>
    <w:rsid w:val="0082722C"/>
    <w:rsid w:val="0085408A"/>
    <w:rsid w:val="008677E2"/>
    <w:rsid w:val="008A17AC"/>
    <w:rsid w:val="008D2AB8"/>
    <w:rsid w:val="0090421C"/>
    <w:rsid w:val="00932B9F"/>
    <w:rsid w:val="00940D2C"/>
    <w:rsid w:val="00992EC0"/>
    <w:rsid w:val="009B7422"/>
    <w:rsid w:val="009D015B"/>
    <w:rsid w:val="00A00F82"/>
    <w:rsid w:val="00A46B57"/>
    <w:rsid w:val="00A501B9"/>
    <w:rsid w:val="00A612EE"/>
    <w:rsid w:val="00A86992"/>
    <w:rsid w:val="00AB42D0"/>
    <w:rsid w:val="00AF4261"/>
    <w:rsid w:val="00AF75FE"/>
    <w:rsid w:val="00B4138E"/>
    <w:rsid w:val="00B64064"/>
    <w:rsid w:val="00B75DBC"/>
    <w:rsid w:val="00BD0E1A"/>
    <w:rsid w:val="00C22A64"/>
    <w:rsid w:val="00C50FB2"/>
    <w:rsid w:val="00CE51FD"/>
    <w:rsid w:val="00CF107A"/>
    <w:rsid w:val="00D1277B"/>
    <w:rsid w:val="00D67F2D"/>
    <w:rsid w:val="00D904D8"/>
    <w:rsid w:val="00DD5255"/>
    <w:rsid w:val="00DE7B30"/>
    <w:rsid w:val="00E35987"/>
    <w:rsid w:val="00E6039B"/>
    <w:rsid w:val="00EE4B30"/>
    <w:rsid w:val="00F019F0"/>
    <w:rsid w:val="00F4017E"/>
    <w:rsid w:val="00F610BA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D55"/>
    <w:pPr>
      <w:widowControl w:val="0"/>
      <w:autoSpaceDE w:val="0"/>
      <w:autoSpaceDN w:val="0"/>
      <w:adjustRightInd w:val="0"/>
      <w:spacing w:after="0" w:line="278" w:lineRule="auto"/>
      <w:ind w:right="539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1D5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B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82722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2722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82722C"/>
    <w:pPr>
      <w:widowControl w:val="0"/>
      <w:shd w:val="clear" w:color="auto" w:fill="FFFFFF"/>
      <w:spacing w:before="300" w:after="420" w:line="518" w:lineRule="exact"/>
      <w:ind w:hanging="560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7">
    <w:name w:val="Normal (Web)"/>
    <w:basedOn w:val="a"/>
    <w:uiPriority w:val="99"/>
    <w:unhideWhenUsed/>
    <w:rsid w:val="007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9D01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745"/>
  </w:style>
  <w:style w:type="paragraph" w:styleId="aa">
    <w:name w:val="footer"/>
    <w:basedOn w:val="a"/>
    <w:link w:val="ab"/>
    <w:uiPriority w:val="99"/>
    <w:unhideWhenUsed/>
    <w:rsid w:val="0012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745"/>
  </w:style>
  <w:style w:type="character" w:styleId="ac">
    <w:name w:val="Hyperlink"/>
    <w:basedOn w:val="a0"/>
    <w:uiPriority w:val="99"/>
    <w:semiHidden/>
    <w:unhideWhenUsed/>
    <w:rsid w:val="005F62DE"/>
    <w:rPr>
      <w:color w:val="0000FF"/>
      <w:u w:val="single"/>
    </w:rPr>
  </w:style>
  <w:style w:type="paragraph" w:customStyle="1" w:styleId="2">
    <w:name w:val="Основной текст2"/>
    <w:basedOn w:val="a"/>
    <w:rsid w:val="00472D8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7200-953F-48FB-91DC-EDEC9373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19</cp:revision>
  <cp:lastPrinted>2021-03-23T06:03:00Z</cp:lastPrinted>
  <dcterms:created xsi:type="dcterms:W3CDTF">2019-02-26T04:44:00Z</dcterms:created>
  <dcterms:modified xsi:type="dcterms:W3CDTF">2022-03-25T13:42:00Z</dcterms:modified>
</cp:coreProperties>
</file>