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173" w:rsidRPr="005B7924" w:rsidRDefault="00EB119C" w:rsidP="00214E58">
      <w:pPr>
        <w:ind w:firstLine="1135"/>
      </w:pPr>
      <w:r w:rsidRPr="005B7924">
        <w:rPr>
          <w:noProof/>
        </w:rPr>
        <w:drawing>
          <wp:anchor distT="0" distB="0" distL="114300" distR="114300" simplePos="0" relativeHeight="251659264" behindDoc="0" locked="0" layoutInCell="1" allowOverlap="1" wp14:anchorId="50047A7F" wp14:editId="56DC3F24">
            <wp:simplePos x="0" y="0"/>
            <wp:positionH relativeFrom="column">
              <wp:posOffset>-226060</wp:posOffset>
            </wp:positionH>
            <wp:positionV relativeFrom="paragraph">
              <wp:posOffset>-767715</wp:posOffset>
            </wp:positionV>
            <wp:extent cx="1255395" cy="15144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60000" contrast="80000"/>
                      <a:grayscl/>
                      <a:biLevel thresh="50000"/>
                    </a:blip>
                    <a:srcRect/>
                    <a:stretch>
                      <a:fillRect/>
                    </a:stretch>
                  </pic:blipFill>
                  <pic:spPr bwMode="auto">
                    <a:xfrm>
                      <a:off x="0" y="0"/>
                      <a:ext cx="1255395" cy="1514475"/>
                    </a:xfrm>
                    <a:prstGeom prst="rect">
                      <a:avLst/>
                    </a:prstGeom>
                    <a:solidFill>
                      <a:srgbClr val="000000"/>
                    </a:solidFill>
                    <a:ln w="12700">
                      <a:miter lim="800000"/>
                      <a:headEnd/>
                      <a:tailEnd/>
                    </a:ln>
                  </pic:spPr>
                </pic:pic>
              </a:graphicData>
            </a:graphic>
            <wp14:sizeRelV relativeFrom="margin">
              <wp14:pctHeight>0</wp14:pctHeight>
            </wp14:sizeRelV>
          </wp:anchor>
        </w:drawing>
      </w:r>
      <w:r w:rsidR="00AB4F72">
        <w:rPr>
          <w:noProof/>
        </w:rPr>
        <w:pict>
          <v:shapetype id="_x0000_t202" coordsize="21600,21600" o:spt="202" path="m,l,21600r21600,l21600,xe">
            <v:stroke joinstyle="miter"/>
            <v:path gradientshapeok="t" o:connecttype="rect"/>
          </v:shapetype>
          <v:shape id="Поле 2" o:spid="_x0000_s1026" type="#_x0000_t202" style="position:absolute;left:0;text-align:left;margin-left:63.15pt;margin-top:-53.7pt;width:336.95pt;height:107.25pt;z-index:2516541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" stroked="f" strokeweight=".5pt">
            <v:textbox>
              <w:txbxContent>
                <w:p w:rsidR="00AB4F72" w:rsidRPr="0094564A" w:rsidRDefault="00AB4F72" w:rsidP="00E91853">
                  <w:pPr>
                    <w:ind w:left="-284"/>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AB4F72" w:rsidRPr="0094564A" w:rsidRDefault="00AB4F72"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v:textbox>
          </v:shape>
        </w:pict>
      </w:r>
      <w:r w:rsidR="00AB4F72">
        <w:rPr>
          <w:noProof/>
        </w:rPr>
        <w:pict>
          <v:shape id="Поле 3" o:spid="_x0000_s1027" type="#_x0000_t202" style="position:absolute;left:0;text-align:left;margin-left:388.6pt;margin-top:-48.45pt;width:124.5pt;height:102pt;z-index:2516551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" strokeweight="3pt">
            <v:textbox>
              <w:txbxContent>
                <w:p w:rsidR="00AB4F72" w:rsidRPr="0094564A" w:rsidRDefault="00AB4F72" w:rsidP="00444976">
                  <w:pPr>
                    <w:ind w:left="-284" w:right="93" w:firstLine="284"/>
                    <w:jc w:val="center"/>
                    <w:rPr>
                      <w:sz w:val="52"/>
                      <w:szCs w:val="52"/>
                    </w:rPr>
                  </w:pPr>
                  <w:r>
                    <w:rPr>
                      <w:b/>
                      <w:bCs/>
                      <w:sz w:val="52"/>
                      <w:szCs w:val="52"/>
                    </w:rPr>
                    <w:t>№ 176</w:t>
                  </w:r>
                </w:p>
                <w:p w:rsidR="00AB4F72" w:rsidRDefault="00AB4F72" w:rsidP="00F5175E">
                  <w:pPr>
                    <w:jc w:val="center"/>
                    <w:rPr>
                      <w:b/>
                      <w:bCs/>
                      <w:sz w:val="36"/>
                      <w:szCs w:val="36"/>
                    </w:rPr>
                  </w:pPr>
                  <w:r>
                    <w:rPr>
                      <w:b/>
                      <w:bCs/>
                      <w:sz w:val="36"/>
                      <w:szCs w:val="36"/>
                    </w:rPr>
                    <w:t xml:space="preserve"> 31 января</w:t>
                  </w:r>
                </w:p>
                <w:p w:rsidR="00AB4F72" w:rsidRPr="0094564A" w:rsidRDefault="00AB4F72" w:rsidP="00F5175E">
                  <w:pPr>
                    <w:jc w:val="center"/>
                    <w:rPr>
                      <w:b/>
                      <w:bCs/>
                      <w:sz w:val="36"/>
                      <w:szCs w:val="36"/>
                    </w:rPr>
                  </w:pPr>
                  <w:r>
                    <w:rPr>
                      <w:b/>
                      <w:bCs/>
                      <w:sz w:val="36"/>
                      <w:szCs w:val="36"/>
                    </w:rPr>
                    <w:t>2025</w:t>
                  </w:r>
                  <w:r w:rsidRPr="0094564A">
                    <w:rPr>
                      <w:b/>
                      <w:bCs/>
                      <w:sz w:val="36"/>
                      <w:szCs w:val="36"/>
                    </w:rPr>
                    <w:t xml:space="preserve"> года </w:t>
                  </w:r>
                </w:p>
                <w:p w:rsidR="00AB4F72" w:rsidRPr="0094564A" w:rsidRDefault="00AB4F72" w:rsidP="00E91853">
                  <w:pPr>
                    <w:ind w:left="-426" w:right="377"/>
                  </w:pPr>
                </w:p>
              </w:txbxContent>
            </v:textbox>
          </v:shape>
        </w:pict>
      </w:r>
    </w:p>
    <w:p w:rsidR="00011173" w:rsidRPr="005B7924" w:rsidRDefault="00011173" w:rsidP="00214E58">
      <w:pPr>
        <w:ind w:firstLine="709"/>
      </w:pPr>
    </w:p>
    <w:p w:rsidR="00011173" w:rsidRPr="005B7924" w:rsidRDefault="00011173" w:rsidP="00214E58">
      <w:pPr>
        <w:ind w:firstLine="709"/>
      </w:pPr>
    </w:p>
    <w:p w:rsidR="00011173" w:rsidRPr="005B7924" w:rsidRDefault="00011173" w:rsidP="00214E58">
      <w:pPr>
        <w:ind w:firstLine="709"/>
      </w:pPr>
    </w:p>
    <w:p w:rsidR="00DA0CC3" w:rsidRPr="005B7924" w:rsidRDefault="00AB4F72" w:rsidP="00214E58">
      <w:pPr>
        <w:ind w:firstLine="709"/>
        <w:rPr>
          <w:i/>
        </w:rPr>
      </w:pPr>
      <w:r>
        <w:rPr>
          <w:noProof/>
        </w:rPr>
        <w:pict>
          <v:line id="Прямая соединительная линия 6" o:spid="_x0000_s1035"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3pt" to="507.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" strokeweight="1.5pt"/>
        </w:pict>
      </w:r>
    </w:p>
    <w:p w:rsidR="006763B1" w:rsidRPr="005B7924" w:rsidRDefault="006763B1" w:rsidP="00AB4F72">
      <w:pPr>
        <w:jc w:val="center"/>
      </w:pPr>
      <w:r w:rsidRPr="005B7924">
        <w:t xml:space="preserve">Официальная информация </w:t>
      </w:r>
    </w:p>
    <w:p w:rsidR="006763B1" w:rsidRPr="005B7924" w:rsidRDefault="00E40250" w:rsidP="00AB4F72">
      <w:pPr>
        <w:pBdr>
          <w:bottom w:val="single" w:sz="12" w:space="1" w:color="auto"/>
        </w:pBdr>
        <w:jc w:val="center"/>
      </w:pPr>
      <w:r w:rsidRPr="005B7924">
        <w:t>администрации</w:t>
      </w:r>
      <w:r w:rsidR="006763B1" w:rsidRPr="005B7924">
        <w:t xml:space="preserve"> Грибановского муниципального района</w:t>
      </w:r>
    </w:p>
    <w:p w:rsidR="003C69F7" w:rsidRPr="005B7924" w:rsidRDefault="003C69F7" w:rsidP="00214E58">
      <w:pPr>
        <w:rPr>
          <w:sz w:val="16"/>
          <w:szCs w:val="16"/>
          <w:highlight w:val="lightGray"/>
        </w:rPr>
      </w:pPr>
    </w:p>
    <w:p w:rsidR="007C526E" w:rsidRPr="007C526E" w:rsidRDefault="007C526E" w:rsidP="007C526E">
      <w:pPr>
        <w:shd w:val="clear" w:color="auto" w:fill="FFFFFF"/>
        <w:jc w:val="center"/>
        <w:rPr>
          <w:sz w:val="16"/>
          <w:szCs w:val="16"/>
        </w:rPr>
      </w:pPr>
      <w:r w:rsidRPr="007C526E">
        <w:rPr>
          <w:sz w:val="16"/>
          <w:szCs w:val="16"/>
        </w:rPr>
        <w:t xml:space="preserve">АДМИНИСТРАЦИЯ </w:t>
      </w:r>
    </w:p>
    <w:p w:rsidR="007C526E" w:rsidRPr="007C526E" w:rsidRDefault="007C526E" w:rsidP="007C526E">
      <w:pPr>
        <w:shd w:val="clear" w:color="auto" w:fill="FFFFFF"/>
        <w:jc w:val="center"/>
        <w:rPr>
          <w:sz w:val="16"/>
          <w:szCs w:val="16"/>
        </w:rPr>
      </w:pPr>
      <w:r w:rsidRPr="007C526E">
        <w:rPr>
          <w:sz w:val="16"/>
          <w:szCs w:val="16"/>
        </w:rPr>
        <w:t>ГРИБАНОВСКОГО МУНИЦИПАЛЬНОГО РАЙОНА</w:t>
      </w:r>
    </w:p>
    <w:p w:rsidR="007C526E" w:rsidRPr="007C526E" w:rsidRDefault="007C526E" w:rsidP="007C526E">
      <w:pPr>
        <w:keepNext/>
        <w:shd w:val="clear" w:color="auto" w:fill="FFFFFF"/>
        <w:jc w:val="center"/>
        <w:outlineLvl w:val="0"/>
        <w:rPr>
          <w:sz w:val="16"/>
          <w:szCs w:val="16"/>
        </w:rPr>
      </w:pPr>
      <w:r w:rsidRPr="007C526E">
        <w:rPr>
          <w:sz w:val="16"/>
          <w:szCs w:val="16"/>
        </w:rPr>
        <w:t>ВОРОНЕЖСКОЙ ОБЛАСТИ</w:t>
      </w:r>
    </w:p>
    <w:p w:rsidR="007C526E" w:rsidRPr="007C526E" w:rsidRDefault="007C526E" w:rsidP="007C526E">
      <w:pPr>
        <w:shd w:val="clear" w:color="auto" w:fill="FFFFFF"/>
        <w:jc w:val="center"/>
        <w:rPr>
          <w:sz w:val="16"/>
          <w:szCs w:val="16"/>
        </w:rPr>
      </w:pPr>
    </w:p>
    <w:p w:rsidR="007C526E" w:rsidRPr="007C526E" w:rsidRDefault="007C526E" w:rsidP="007C526E">
      <w:pPr>
        <w:shd w:val="clear" w:color="auto" w:fill="FFFFFF"/>
        <w:jc w:val="center"/>
        <w:rPr>
          <w:sz w:val="16"/>
          <w:szCs w:val="16"/>
        </w:rPr>
      </w:pPr>
      <w:r w:rsidRPr="007C526E">
        <w:rPr>
          <w:sz w:val="16"/>
          <w:szCs w:val="16"/>
        </w:rPr>
        <w:t>ПОСТАНОВЛЕНИЕ</w:t>
      </w:r>
    </w:p>
    <w:p w:rsidR="007C526E" w:rsidRPr="007C526E" w:rsidRDefault="007C526E" w:rsidP="007C526E">
      <w:pPr>
        <w:shd w:val="clear" w:color="auto" w:fill="FFFFFF"/>
        <w:jc w:val="both"/>
        <w:rPr>
          <w:b/>
          <w:color w:val="000000"/>
          <w:sz w:val="16"/>
          <w:szCs w:val="16"/>
          <w:u w:val="single"/>
        </w:rPr>
      </w:pPr>
    </w:p>
    <w:p w:rsidR="007C526E" w:rsidRPr="007C526E" w:rsidRDefault="00AB4F72" w:rsidP="007C526E">
      <w:pPr>
        <w:shd w:val="clear" w:color="auto" w:fill="FFFFFF"/>
        <w:jc w:val="both"/>
        <w:rPr>
          <w:color w:val="000000"/>
          <w:sz w:val="16"/>
          <w:szCs w:val="16"/>
          <w:u w:val="single"/>
        </w:rPr>
      </w:pPr>
      <w:r>
        <w:rPr>
          <w:color w:val="000000"/>
          <w:sz w:val="16"/>
          <w:szCs w:val="16"/>
        </w:rPr>
        <w:t>о</w:t>
      </w:r>
      <w:r w:rsidR="007C526E" w:rsidRPr="00AB4F72">
        <w:rPr>
          <w:color w:val="000000"/>
          <w:sz w:val="16"/>
          <w:szCs w:val="16"/>
        </w:rPr>
        <w:t>т 22.01. 2025 г.  № 41</w:t>
      </w:r>
      <w:r w:rsidR="007C526E" w:rsidRPr="007C526E">
        <w:rPr>
          <w:color w:val="000000"/>
          <w:sz w:val="16"/>
          <w:szCs w:val="16"/>
          <w:u w:val="single"/>
        </w:rPr>
        <w:t xml:space="preserve">.   </w:t>
      </w:r>
    </w:p>
    <w:p w:rsidR="007C526E" w:rsidRPr="007C526E" w:rsidRDefault="007C526E" w:rsidP="007C526E">
      <w:pPr>
        <w:shd w:val="clear" w:color="auto" w:fill="FFFFFF"/>
        <w:rPr>
          <w:color w:val="000000"/>
          <w:sz w:val="16"/>
          <w:szCs w:val="16"/>
          <w:u w:val="single"/>
        </w:rPr>
      </w:pPr>
      <w:proofErr w:type="spellStart"/>
      <w:r w:rsidRPr="007C526E">
        <w:rPr>
          <w:color w:val="000000"/>
          <w:sz w:val="16"/>
          <w:szCs w:val="16"/>
        </w:rPr>
        <w:t>пгт</w:t>
      </w:r>
      <w:proofErr w:type="spellEnd"/>
      <w:r w:rsidRPr="007C526E">
        <w:rPr>
          <w:color w:val="000000"/>
          <w:sz w:val="16"/>
          <w:szCs w:val="16"/>
        </w:rPr>
        <w:t xml:space="preserve">. Грибановский </w:t>
      </w:r>
    </w:p>
    <w:p w:rsidR="007C526E" w:rsidRPr="007C526E" w:rsidRDefault="007C526E" w:rsidP="007C526E">
      <w:pPr>
        <w:shd w:val="clear" w:color="auto" w:fill="FFFFFF"/>
        <w:jc w:val="both"/>
        <w:rPr>
          <w:b/>
          <w:color w:val="000000"/>
          <w:sz w:val="16"/>
          <w:szCs w:val="16"/>
        </w:rPr>
      </w:pPr>
    </w:p>
    <w:tbl>
      <w:tblPr>
        <w:tblW w:w="0" w:type="auto"/>
        <w:tblLook w:val="04A0" w:firstRow="1" w:lastRow="0" w:firstColumn="1" w:lastColumn="0" w:noHBand="0" w:noVBand="1"/>
      </w:tblPr>
      <w:tblGrid>
        <w:gridCol w:w="5920"/>
      </w:tblGrid>
      <w:tr w:rsidR="007C526E" w:rsidRPr="007C526E" w:rsidTr="00AB4F72">
        <w:tc>
          <w:tcPr>
            <w:tcW w:w="5920" w:type="dxa"/>
            <w:shd w:val="clear" w:color="auto" w:fill="auto"/>
          </w:tcPr>
          <w:p w:rsidR="007C526E" w:rsidRPr="007C526E" w:rsidRDefault="007C526E" w:rsidP="007C526E">
            <w:pPr>
              <w:jc w:val="both"/>
              <w:rPr>
                <w:sz w:val="16"/>
                <w:szCs w:val="16"/>
              </w:rPr>
            </w:pPr>
            <w:proofErr w:type="gramStart"/>
            <w:r w:rsidRPr="007C526E">
              <w:rPr>
                <w:sz w:val="16"/>
                <w:szCs w:val="16"/>
              </w:rPr>
              <w:t>О внесении изменений в постановление  администрации Грибановского муниципального района  Воронежской области от 04.04.2014г. №250 «Об утверждении  перечней должностей муниципальной службы администрации  Грибановского муниципального района, при назначении на которые граждане и при замещении  которых муниципальные служащие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w:t>
            </w:r>
            <w:proofErr w:type="gramEnd"/>
            <w:r w:rsidRPr="007C526E">
              <w:rPr>
                <w:sz w:val="16"/>
                <w:szCs w:val="16"/>
              </w:rPr>
              <w:t xml:space="preserve"> характера своих супруги (супруга) и несовершеннолетних детей» </w:t>
            </w:r>
          </w:p>
        </w:tc>
      </w:tr>
    </w:tbl>
    <w:p w:rsidR="007C526E" w:rsidRPr="007C526E" w:rsidRDefault="007C526E" w:rsidP="007C526E">
      <w:pPr>
        <w:shd w:val="clear" w:color="auto" w:fill="FFFFFF"/>
        <w:jc w:val="both"/>
        <w:rPr>
          <w:sz w:val="16"/>
          <w:szCs w:val="16"/>
        </w:rPr>
      </w:pPr>
    </w:p>
    <w:p w:rsidR="007C526E" w:rsidRPr="007C526E" w:rsidRDefault="007C526E" w:rsidP="007C526E">
      <w:pPr>
        <w:ind w:firstLine="708"/>
        <w:jc w:val="both"/>
        <w:rPr>
          <w:b/>
          <w:sz w:val="16"/>
          <w:szCs w:val="16"/>
        </w:rPr>
      </w:pPr>
      <w:r w:rsidRPr="007C526E">
        <w:rPr>
          <w:sz w:val="16"/>
          <w:szCs w:val="16"/>
        </w:rPr>
        <w:t>  В соответствии с  Федеральными законами  от 25.12.2008 №273-ФЗ «О противодействии  коррупции», произошедшими  организационн</w:t>
      </w:r>
      <w:proofErr w:type="gramStart"/>
      <w:r w:rsidRPr="007C526E">
        <w:rPr>
          <w:sz w:val="16"/>
          <w:szCs w:val="16"/>
        </w:rPr>
        <w:t>о-</w:t>
      </w:r>
      <w:proofErr w:type="gramEnd"/>
      <w:r w:rsidRPr="007C526E">
        <w:rPr>
          <w:sz w:val="16"/>
          <w:szCs w:val="16"/>
        </w:rPr>
        <w:t xml:space="preserve"> кадровыми изменениями администрация Грибановского му</w:t>
      </w:r>
      <w:r w:rsidR="00AB4F72">
        <w:rPr>
          <w:sz w:val="16"/>
          <w:szCs w:val="16"/>
        </w:rPr>
        <w:t xml:space="preserve">ниципального района </w:t>
      </w:r>
      <w:r w:rsidRPr="007C526E">
        <w:rPr>
          <w:sz w:val="16"/>
          <w:szCs w:val="16"/>
        </w:rPr>
        <w:t xml:space="preserve"> </w:t>
      </w:r>
      <w:r w:rsidRPr="007C526E">
        <w:rPr>
          <w:b/>
          <w:sz w:val="16"/>
          <w:szCs w:val="16"/>
        </w:rPr>
        <w:t xml:space="preserve">п о с т а н о в л я е т: </w:t>
      </w:r>
    </w:p>
    <w:p w:rsidR="007C526E" w:rsidRPr="007C526E" w:rsidRDefault="007C526E" w:rsidP="007C526E">
      <w:pPr>
        <w:ind w:firstLine="708"/>
        <w:jc w:val="both"/>
        <w:rPr>
          <w:sz w:val="16"/>
          <w:szCs w:val="16"/>
        </w:rPr>
      </w:pPr>
      <w:r w:rsidRPr="007C526E">
        <w:rPr>
          <w:sz w:val="16"/>
          <w:szCs w:val="16"/>
        </w:rPr>
        <w:t xml:space="preserve">1. </w:t>
      </w:r>
      <w:proofErr w:type="gramStart"/>
      <w:r w:rsidRPr="007C526E">
        <w:rPr>
          <w:sz w:val="16"/>
          <w:szCs w:val="16"/>
        </w:rPr>
        <w:t>Внести  в  постановление  администрации Грибановского муниципального района Воронежской области  от 04.04.2014г. №250 «Об утверждении  перечней должностей муниципальной службы администрации  Грибановского муниципального района, при назначении на которые граждане и при замещении  которых муниципальные служащие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w:t>
      </w:r>
      <w:proofErr w:type="gramEnd"/>
      <w:r w:rsidRPr="007C526E">
        <w:rPr>
          <w:sz w:val="16"/>
          <w:szCs w:val="16"/>
        </w:rPr>
        <w:t xml:space="preserve"> супруги (супруга) и несовершеннолетних детей»   следующие изменения:</w:t>
      </w:r>
    </w:p>
    <w:p w:rsidR="007C526E" w:rsidRPr="007C526E" w:rsidRDefault="007C526E" w:rsidP="007C526E">
      <w:pPr>
        <w:ind w:firstLine="708"/>
        <w:jc w:val="both"/>
        <w:rPr>
          <w:sz w:val="16"/>
          <w:szCs w:val="16"/>
        </w:rPr>
      </w:pPr>
      <w:r w:rsidRPr="007C526E">
        <w:rPr>
          <w:sz w:val="16"/>
          <w:szCs w:val="16"/>
        </w:rPr>
        <w:t xml:space="preserve">1.1. </w:t>
      </w:r>
      <w:proofErr w:type="gramStart"/>
      <w:r w:rsidRPr="007C526E">
        <w:rPr>
          <w:sz w:val="16"/>
          <w:szCs w:val="16"/>
        </w:rPr>
        <w:t xml:space="preserve">Пункт  33   перечня  должностей муниципальной службы администрации  Грибановского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 исключить. </w:t>
      </w:r>
      <w:proofErr w:type="gramEnd"/>
    </w:p>
    <w:p w:rsidR="007C526E" w:rsidRPr="007C526E" w:rsidRDefault="007C526E" w:rsidP="007C526E">
      <w:pPr>
        <w:ind w:firstLine="708"/>
        <w:jc w:val="both"/>
        <w:rPr>
          <w:sz w:val="16"/>
          <w:szCs w:val="16"/>
        </w:rPr>
      </w:pPr>
      <w:r w:rsidRPr="007C526E">
        <w:rPr>
          <w:sz w:val="16"/>
          <w:szCs w:val="16"/>
        </w:rPr>
        <w:t>1.2.  Пункт  33   перечня   должностей  муниципальной службы администрации Грибановского муниципального района, при замещении которых муниципальные служащие обязаны представлять сведения о своих  расходах, а так же  о расходах своих супруги (супруга) и несовершеннолетних детей - исключить.</w:t>
      </w:r>
    </w:p>
    <w:p w:rsidR="007C526E" w:rsidRPr="007C526E" w:rsidRDefault="007C526E" w:rsidP="007C526E">
      <w:pPr>
        <w:ind w:firstLine="708"/>
        <w:jc w:val="both"/>
        <w:rPr>
          <w:sz w:val="16"/>
          <w:szCs w:val="16"/>
        </w:rPr>
      </w:pPr>
      <w:r w:rsidRPr="007C526E">
        <w:rPr>
          <w:sz w:val="16"/>
          <w:szCs w:val="16"/>
        </w:rPr>
        <w:t xml:space="preserve">2. </w:t>
      </w:r>
      <w:proofErr w:type="gramStart"/>
      <w:r w:rsidRPr="007C526E">
        <w:rPr>
          <w:sz w:val="16"/>
          <w:szCs w:val="16"/>
        </w:rPr>
        <w:t>Контроль за</w:t>
      </w:r>
      <w:proofErr w:type="gramEnd"/>
      <w:r w:rsidRPr="007C526E">
        <w:rPr>
          <w:sz w:val="16"/>
          <w:szCs w:val="16"/>
        </w:rPr>
        <w:t xml:space="preserve"> исполнением настоящего постановления  возложить на руководителя аппарата администрации муниципального района В.С. Тетюхина.</w:t>
      </w:r>
    </w:p>
    <w:p w:rsidR="007C526E" w:rsidRPr="007C526E" w:rsidRDefault="007C526E" w:rsidP="007C526E">
      <w:pPr>
        <w:jc w:val="both"/>
        <w:rPr>
          <w:sz w:val="16"/>
          <w:szCs w:val="16"/>
        </w:rPr>
      </w:pPr>
    </w:p>
    <w:p w:rsidR="007C526E" w:rsidRPr="007C526E" w:rsidRDefault="007C526E" w:rsidP="007C526E">
      <w:pPr>
        <w:jc w:val="both"/>
        <w:rPr>
          <w:sz w:val="16"/>
          <w:szCs w:val="16"/>
        </w:rPr>
      </w:pPr>
      <w:r w:rsidRPr="007C526E">
        <w:rPr>
          <w:sz w:val="16"/>
          <w:szCs w:val="16"/>
        </w:rPr>
        <w:t>Глава администрации</w:t>
      </w:r>
      <w:r>
        <w:rPr>
          <w:sz w:val="16"/>
          <w:szCs w:val="16"/>
        </w:rPr>
        <w:t xml:space="preserve"> </w:t>
      </w:r>
      <w:r w:rsidRPr="007C526E">
        <w:rPr>
          <w:sz w:val="16"/>
          <w:szCs w:val="16"/>
        </w:rPr>
        <w:t xml:space="preserve">муниципального района                                       </w:t>
      </w:r>
      <w:r w:rsidRPr="007C526E">
        <w:rPr>
          <w:sz w:val="16"/>
          <w:szCs w:val="16"/>
        </w:rPr>
        <w:tab/>
      </w:r>
      <w:r w:rsidRPr="007C526E">
        <w:rPr>
          <w:sz w:val="16"/>
          <w:szCs w:val="16"/>
        </w:rPr>
        <w:tab/>
      </w:r>
      <w:r w:rsidRPr="007C526E">
        <w:rPr>
          <w:sz w:val="16"/>
          <w:szCs w:val="16"/>
        </w:rPr>
        <w:tab/>
      </w:r>
      <w:r>
        <w:rPr>
          <w:sz w:val="16"/>
          <w:szCs w:val="16"/>
        </w:rPr>
        <w:t xml:space="preserve">                                                          </w:t>
      </w:r>
      <w:r w:rsidRPr="007C526E">
        <w:rPr>
          <w:sz w:val="16"/>
          <w:szCs w:val="16"/>
        </w:rPr>
        <w:t xml:space="preserve">         М.И. Тарасов</w:t>
      </w:r>
    </w:p>
    <w:p w:rsidR="007C526E" w:rsidRDefault="007C526E" w:rsidP="00AB4F72">
      <w:pPr>
        <w:jc w:val="center"/>
        <w:rPr>
          <w:sz w:val="16"/>
          <w:szCs w:val="16"/>
        </w:rPr>
      </w:pPr>
    </w:p>
    <w:p w:rsidR="00BF2B05" w:rsidRPr="00BF2B05" w:rsidRDefault="00BF2B05" w:rsidP="00AB4F72">
      <w:pPr>
        <w:jc w:val="center"/>
        <w:rPr>
          <w:sz w:val="16"/>
          <w:szCs w:val="16"/>
        </w:rPr>
      </w:pPr>
      <w:r w:rsidRPr="00BF2B05">
        <w:rPr>
          <w:sz w:val="16"/>
          <w:szCs w:val="16"/>
        </w:rPr>
        <w:t>АДМИНИСТРАЦИЯ</w:t>
      </w:r>
    </w:p>
    <w:p w:rsidR="00BF2B05" w:rsidRPr="00BF2B05" w:rsidRDefault="00BF2B05" w:rsidP="00AB4F72">
      <w:pPr>
        <w:jc w:val="center"/>
        <w:rPr>
          <w:sz w:val="16"/>
          <w:szCs w:val="16"/>
        </w:rPr>
      </w:pPr>
      <w:r w:rsidRPr="00BF2B05">
        <w:rPr>
          <w:sz w:val="16"/>
          <w:szCs w:val="16"/>
        </w:rPr>
        <w:t xml:space="preserve">ГРИБАНОВСКОГО МУНИЦИПАЛЬНОГО РАЙОНА </w:t>
      </w:r>
    </w:p>
    <w:p w:rsidR="00BF2B05" w:rsidRPr="00BF2B05" w:rsidRDefault="00BF2B05" w:rsidP="00AB4F72">
      <w:pPr>
        <w:jc w:val="center"/>
        <w:rPr>
          <w:sz w:val="16"/>
          <w:szCs w:val="16"/>
        </w:rPr>
      </w:pPr>
      <w:r w:rsidRPr="00BF2B05">
        <w:rPr>
          <w:sz w:val="16"/>
          <w:szCs w:val="16"/>
        </w:rPr>
        <w:t>ВОРОНЕЖСКОЙ ОБЛАСТИ</w:t>
      </w:r>
    </w:p>
    <w:p w:rsidR="00BF2B05" w:rsidRPr="00BF2B05" w:rsidRDefault="00BF2B05" w:rsidP="00214E58">
      <w:pPr>
        <w:jc w:val="both"/>
        <w:outlineLvl w:val="0"/>
        <w:rPr>
          <w:kern w:val="32"/>
          <w:sz w:val="16"/>
          <w:szCs w:val="16"/>
        </w:rPr>
      </w:pPr>
    </w:p>
    <w:p w:rsidR="00BF2B05" w:rsidRPr="00BF2B05" w:rsidRDefault="00BF2B05" w:rsidP="00AB4F72">
      <w:pPr>
        <w:keepNext/>
        <w:widowControl w:val="0"/>
        <w:autoSpaceDE w:val="0"/>
        <w:autoSpaceDN w:val="0"/>
        <w:adjustRightInd w:val="0"/>
        <w:jc w:val="center"/>
        <w:outlineLvl w:val="0"/>
        <w:rPr>
          <w:sz w:val="16"/>
          <w:szCs w:val="16"/>
        </w:rPr>
      </w:pPr>
      <w:proofErr w:type="gramStart"/>
      <w:r w:rsidRPr="00BF2B05">
        <w:rPr>
          <w:sz w:val="16"/>
          <w:szCs w:val="16"/>
        </w:rPr>
        <w:t>П</w:t>
      </w:r>
      <w:proofErr w:type="gramEnd"/>
      <w:r w:rsidRPr="00BF2B05">
        <w:rPr>
          <w:sz w:val="16"/>
          <w:szCs w:val="16"/>
        </w:rPr>
        <w:t xml:space="preserve"> О С Т А Н О В Л Е Н И Е</w:t>
      </w:r>
    </w:p>
    <w:p w:rsidR="00BF2B05" w:rsidRPr="00BF2B05" w:rsidRDefault="00BF2B05" w:rsidP="00214E58">
      <w:pPr>
        <w:ind w:firstLine="567"/>
        <w:jc w:val="center"/>
        <w:outlineLvl w:val="0"/>
        <w:rPr>
          <w:kern w:val="32"/>
          <w:sz w:val="16"/>
          <w:szCs w:val="16"/>
        </w:rPr>
      </w:pPr>
    </w:p>
    <w:p w:rsidR="00BF2B05" w:rsidRPr="00BF2B05" w:rsidRDefault="00BF2B05" w:rsidP="00214E58">
      <w:pPr>
        <w:jc w:val="both"/>
        <w:outlineLvl w:val="0"/>
        <w:rPr>
          <w:sz w:val="16"/>
          <w:szCs w:val="16"/>
          <w:lang w:eastAsia="ar-SA"/>
        </w:rPr>
      </w:pPr>
      <w:r w:rsidRPr="00BF2B05">
        <w:rPr>
          <w:sz w:val="16"/>
          <w:szCs w:val="16"/>
          <w:lang w:eastAsia="ar-SA"/>
        </w:rPr>
        <w:t>от  22.01.2025 г.  № 45</w:t>
      </w:r>
    </w:p>
    <w:p w:rsidR="00BF2B05" w:rsidRPr="00BF2B05" w:rsidRDefault="00BF2B05" w:rsidP="00214E58">
      <w:pPr>
        <w:jc w:val="both"/>
        <w:outlineLvl w:val="0"/>
        <w:rPr>
          <w:sz w:val="16"/>
          <w:szCs w:val="16"/>
          <w:lang w:eastAsia="ar-SA"/>
        </w:rPr>
      </w:pPr>
      <w:proofErr w:type="spellStart"/>
      <w:r w:rsidRPr="00BF2B05">
        <w:rPr>
          <w:sz w:val="16"/>
          <w:szCs w:val="16"/>
          <w:lang w:eastAsia="ar-SA"/>
        </w:rPr>
        <w:t>пгт</w:t>
      </w:r>
      <w:proofErr w:type="spellEnd"/>
      <w:r w:rsidRPr="00BF2B05">
        <w:rPr>
          <w:sz w:val="16"/>
          <w:szCs w:val="16"/>
          <w:lang w:eastAsia="ar-SA"/>
        </w:rPr>
        <w:t>. Грибановский</w:t>
      </w:r>
    </w:p>
    <w:p w:rsidR="00BF2B05" w:rsidRPr="00BF2B05" w:rsidRDefault="00BF2B05" w:rsidP="00214E58">
      <w:pPr>
        <w:jc w:val="both"/>
        <w:rPr>
          <w:sz w:val="16"/>
          <w:szCs w:val="16"/>
          <w:lang w:eastAsia="ar-SA"/>
        </w:rPr>
      </w:pPr>
    </w:p>
    <w:p w:rsidR="00BF2B05" w:rsidRPr="00BF2B05" w:rsidRDefault="00BF2B05" w:rsidP="00225E32">
      <w:pPr>
        <w:tabs>
          <w:tab w:val="left" w:pos="4680"/>
        </w:tabs>
        <w:ind w:right="4535"/>
        <w:jc w:val="both"/>
        <w:rPr>
          <w:sz w:val="16"/>
          <w:szCs w:val="16"/>
          <w:lang w:eastAsia="ar-SA"/>
        </w:rPr>
      </w:pPr>
      <w:r w:rsidRPr="00BF2B05">
        <w:rPr>
          <w:sz w:val="16"/>
          <w:szCs w:val="16"/>
          <w:lang w:eastAsia="ar-SA"/>
        </w:rPr>
        <w:t>О внесении изменений в муниципальную  программу Грибановского муниципального района Воронежской области    «</w:t>
      </w:r>
      <w:r w:rsidRPr="00BF2B05">
        <w:rPr>
          <w:sz w:val="16"/>
          <w:szCs w:val="16"/>
          <w:lang w:eastAsia="en-US"/>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r w:rsidRPr="00BF2B05">
        <w:rPr>
          <w:sz w:val="16"/>
          <w:szCs w:val="16"/>
          <w:lang w:eastAsia="ar-SA"/>
        </w:rPr>
        <w:t>», утвержденную постановлением администрации Грибановского муниципального района от 25.12.2013  № 1052</w:t>
      </w:r>
    </w:p>
    <w:p w:rsidR="00BF2B05" w:rsidRPr="00BF2B05" w:rsidRDefault="00BF2B05" w:rsidP="00214E58">
      <w:pPr>
        <w:jc w:val="both"/>
        <w:rPr>
          <w:sz w:val="16"/>
          <w:szCs w:val="16"/>
          <w:lang w:eastAsia="ar-SA"/>
        </w:rPr>
      </w:pPr>
      <w:r w:rsidRPr="00BF2B05">
        <w:rPr>
          <w:sz w:val="16"/>
          <w:szCs w:val="16"/>
          <w:lang w:eastAsia="ar-SA"/>
        </w:rPr>
        <w:t xml:space="preserve">  </w:t>
      </w:r>
    </w:p>
    <w:p w:rsidR="00BF2B05" w:rsidRPr="00BF2B05" w:rsidRDefault="00BF2B05" w:rsidP="00214E58">
      <w:pPr>
        <w:suppressAutoHyphens/>
        <w:jc w:val="both"/>
        <w:rPr>
          <w:sz w:val="16"/>
          <w:szCs w:val="16"/>
        </w:rPr>
      </w:pPr>
      <w:r w:rsidRPr="00BF2B05">
        <w:rPr>
          <w:sz w:val="16"/>
          <w:szCs w:val="16"/>
        </w:rPr>
        <w:t xml:space="preserve">           В соответствии с Решениями Совета народных депутатов Грибановского муниципального  района Воронежской области</w:t>
      </w:r>
      <w:r w:rsidRPr="00BF2B05">
        <w:rPr>
          <w:sz w:val="16"/>
          <w:szCs w:val="16"/>
          <w:lang w:eastAsia="en-US"/>
        </w:rPr>
        <w:t xml:space="preserve">  </w:t>
      </w:r>
      <w:r w:rsidRPr="00BF2B05">
        <w:rPr>
          <w:sz w:val="16"/>
          <w:szCs w:val="16"/>
        </w:rPr>
        <w:t xml:space="preserve">от  26.12.2024 № 90  «О  районном   бюджете   на 2025  год и на плановый период 2026 и 2027 годов» и постановлением администрации Грибановского муниципального района </w:t>
      </w:r>
      <w:r w:rsidRPr="00BF2B05">
        <w:rPr>
          <w:sz w:val="16"/>
          <w:szCs w:val="16"/>
        </w:rPr>
        <w:lastRenderedPageBreak/>
        <w:t xml:space="preserve">Воронежской области от 30.10.2013 № 824 «О порядке принятия решений о разработке, реализации и оценке эффективности муниципальных программ  Грибановского  муниципального  района  Воронежской  области» администрация Грибановского муниципального района  </w:t>
      </w:r>
      <w:proofErr w:type="gramStart"/>
      <w:r w:rsidRPr="00BF2B05">
        <w:rPr>
          <w:sz w:val="16"/>
          <w:szCs w:val="16"/>
          <w:lang w:eastAsia="en-US"/>
        </w:rPr>
        <w:t>п</w:t>
      </w:r>
      <w:proofErr w:type="gramEnd"/>
      <w:r w:rsidRPr="00BF2B05">
        <w:rPr>
          <w:sz w:val="16"/>
          <w:szCs w:val="16"/>
          <w:lang w:eastAsia="en-US"/>
        </w:rPr>
        <w:t xml:space="preserve"> о с т а н о в л я е т:</w:t>
      </w:r>
    </w:p>
    <w:p w:rsidR="00BF2B05" w:rsidRPr="00BF2B05" w:rsidRDefault="00BF2B05" w:rsidP="00214E58">
      <w:pPr>
        <w:ind w:firstLine="567"/>
        <w:jc w:val="both"/>
        <w:rPr>
          <w:sz w:val="16"/>
          <w:szCs w:val="16"/>
        </w:rPr>
      </w:pPr>
      <w:r w:rsidRPr="00BF2B05">
        <w:rPr>
          <w:sz w:val="16"/>
          <w:szCs w:val="16"/>
        </w:rPr>
        <w:t>1. Внести изменения в муниципальную программу</w:t>
      </w:r>
      <w:r w:rsidRPr="00BF2B05">
        <w:rPr>
          <w:sz w:val="16"/>
          <w:szCs w:val="16"/>
          <w:lang w:eastAsia="ar-SA"/>
        </w:rPr>
        <w:t xml:space="preserve"> Грибановского муниципального района Воронежской области «</w:t>
      </w:r>
      <w:r w:rsidRPr="00BF2B05">
        <w:rPr>
          <w:sz w:val="16"/>
          <w:szCs w:val="16"/>
          <w:lang w:eastAsia="en-US"/>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r w:rsidRPr="00BF2B05">
        <w:rPr>
          <w:sz w:val="16"/>
          <w:szCs w:val="16"/>
          <w:lang w:eastAsia="ar-SA"/>
        </w:rPr>
        <w:t xml:space="preserve">», утвержденную постановлением администрации Грибановского муниципального района от 25.12.2013 № 1052, изложив </w:t>
      </w:r>
      <w:r w:rsidRPr="00BF2B05">
        <w:rPr>
          <w:sz w:val="16"/>
          <w:szCs w:val="16"/>
        </w:rPr>
        <w:t>в новой редакции согласно приложению к настоящему постановлению.</w:t>
      </w:r>
    </w:p>
    <w:p w:rsidR="00BF2B05" w:rsidRPr="00BF2B05" w:rsidRDefault="00BF2B05" w:rsidP="00214E58">
      <w:pPr>
        <w:ind w:firstLine="567"/>
        <w:jc w:val="both"/>
        <w:rPr>
          <w:sz w:val="16"/>
          <w:szCs w:val="16"/>
        </w:rPr>
      </w:pPr>
      <w:r w:rsidRPr="00BF2B05">
        <w:rPr>
          <w:sz w:val="16"/>
          <w:szCs w:val="16"/>
        </w:rPr>
        <w:t xml:space="preserve">2.  </w:t>
      </w:r>
      <w:proofErr w:type="gramStart"/>
      <w:r w:rsidRPr="00BF2B05">
        <w:rPr>
          <w:sz w:val="16"/>
          <w:szCs w:val="16"/>
          <w:lang w:eastAsia="en-US"/>
        </w:rPr>
        <w:t>Контроль  за</w:t>
      </w:r>
      <w:proofErr w:type="gramEnd"/>
      <w:r w:rsidRPr="00BF2B05">
        <w:rPr>
          <w:sz w:val="16"/>
          <w:szCs w:val="16"/>
          <w:lang w:eastAsia="en-US"/>
        </w:rPr>
        <w:t xml:space="preserve">  исполнением настоящего постановления возложить на руководителя отдела по финансам администрации Грибановского муниципального района Л.В. Мухортову.</w:t>
      </w:r>
      <w:r w:rsidRPr="00BF2B05">
        <w:rPr>
          <w:sz w:val="16"/>
          <w:szCs w:val="16"/>
        </w:rPr>
        <w:t xml:space="preserve"> </w:t>
      </w:r>
    </w:p>
    <w:p w:rsidR="00BF2B05" w:rsidRPr="00BF2B05" w:rsidRDefault="00BF2B05" w:rsidP="00214E58">
      <w:pPr>
        <w:tabs>
          <w:tab w:val="left" w:pos="4845"/>
        </w:tabs>
        <w:ind w:firstLine="567"/>
        <w:jc w:val="both"/>
        <w:rPr>
          <w:sz w:val="16"/>
          <w:szCs w:val="16"/>
        </w:rPr>
      </w:pPr>
    </w:p>
    <w:p w:rsidR="00BF2B05" w:rsidRPr="00BF2B05" w:rsidRDefault="00BF2B05" w:rsidP="00214E58">
      <w:pPr>
        <w:jc w:val="both"/>
        <w:rPr>
          <w:sz w:val="16"/>
          <w:szCs w:val="16"/>
        </w:rPr>
      </w:pPr>
      <w:r w:rsidRPr="00BF2B05">
        <w:rPr>
          <w:sz w:val="16"/>
          <w:szCs w:val="16"/>
        </w:rPr>
        <w:t>Глава  администрации</w:t>
      </w:r>
      <w:r>
        <w:rPr>
          <w:sz w:val="16"/>
          <w:szCs w:val="16"/>
        </w:rPr>
        <w:t xml:space="preserve"> </w:t>
      </w:r>
      <w:r w:rsidRPr="00BF2B05">
        <w:rPr>
          <w:sz w:val="16"/>
          <w:szCs w:val="16"/>
        </w:rPr>
        <w:t xml:space="preserve">муниципального района                                              </w:t>
      </w:r>
      <w:r>
        <w:rPr>
          <w:sz w:val="16"/>
          <w:szCs w:val="16"/>
        </w:rPr>
        <w:t xml:space="preserve">                                                                    </w:t>
      </w:r>
      <w:r w:rsidRPr="00BF2B05">
        <w:rPr>
          <w:sz w:val="16"/>
          <w:szCs w:val="16"/>
        </w:rPr>
        <w:t xml:space="preserve">                       М.И. Тарасов            </w:t>
      </w:r>
    </w:p>
    <w:p w:rsidR="00BF2B05" w:rsidRPr="00BF2B05" w:rsidRDefault="00BF2B05" w:rsidP="00214E58">
      <w:pPr>
        <w:jc w:val="both"/>
        <w:rPr>
          <w:sz w:val="16"/>
          <w:szCs w:val="16"/>
        </w:rPr>
      </w:pPr>
    </w:p>
    <w:p w:rsidR="00BF2B05" w:rsidRPr="00BF2B05" w:rsidRDefault="00BF2B05" w:rsidP="00214E58">
      <w:pPr>
        <w:jc w:val="right"/>
        <w:rPr>
          <w:bCs/>
          <w:spacing w:val="-1"/>
          <w:sz w:val="16"/>
          <w:szCs w:val="16"/>
        </w:rPr>
      </w:pPr>
      <w:r w:rsidRPr="00BF2B05">
        <w:rPr>
          <w:bCs/>
          <w:spacing w:val="-1"/>
          <w:sz w:val="16"/>
          <w:szCs w:val="16"/>
        </w:rPr>
        <w:t xml:space="preserve">Приложение </w:t>
      </w:r>
    </w:p>
    <w:p w:rsidR="00BF2B05" w:rsidRPr="00BF2B05" w:rsidRDefault="00BF2B05" w:rsidP="00214E58">
      <w:pPr>
        <w:jc w:val="right"/>
        <w:rPr>
          <w:bCs/>
          <w:spacing w:val="-1"/>
          <w:sz w:val="16"/>
          <w:szCs w:val="16"/>
        </w:rPr>
      </w:pPr>
      <w:r w:rsidRPr="00BF2B05">
        <w:rPr>
          <w:bCs/>
          <w:spacing w:val="-1"/>
          <w:sz w:val="16"/>
          <w:szCs w:val="16"/>
        </w:rPr>
        <w:t xml:space="preserve">к постановлению администрации </w:t>
      </w:r>
    </w:p>
    <w:p w:rsidR="00BF2B05" w:rsidRPr="00BF2B05" w:rsidRDefault="00BF2B05" w:rsidP="00214E58">
      <w:pPr>
        <w:jc w:val="right"/>
        <w:rPr>
          <w:bCs/>
          <w:spacing w:val="-1"/>
          <w:sz w:val="16"/>
          <w:szCs w:val="16"/>
        </w:rPr>
      </w:pPr>
      <w:r w:rsidRPr="00BF2B05">
        <w:rPr>
          <w:bCs/>
          <w:spacing w:val="-1"/>
          <w:sz w:val="16"/>
          <w:szCs w:val="16"/>
        </w:rPr>
        <w:t>Грибановского муниципального района</w:t>
      </w:r>
    </w:p>
    <w:p w:rsidR="00BF2B05" w:rsidRPr="00BF2B05" w:rsidRDefault="00BF2B05" w:rsidP="00214E58">
      <w:pPr>
        <w:jc w:val="right"/>
        <w:rPr>
          <w:bCs/>
          <w:spacing w:val="-1"/>
          <w:sz w:val="16"/>
          <w:szCs w:val="16"/>
        </w:rPr>
      </w:pPr>
      <w:r w:rsidRPr="00BF2B05">
        <w:rPr>
          <w:sz w:val="16"/>
          <w:szCs w:val="16"/>
          <w:lang w:eastAsia="ar-SA"/>
        </w:rPr>
        <w:t>от  22.01.2025 г.  № 45</w:t>
      </w:r>
    </w:p>
    <w:p w:rsidR="00BF2B05" w:rsidRPr="00BF2B05" w:rsidRDefault="00BF2B05" w:rsidP="00214E58">
      <w:pPr>
        <w:jc w:val="right"/>
        <w:rPr>
          <w:bCs/>
          <w:spacing w:val="-1"/>
          <w:sz w:val="16"/>
          <w:szCs w:val="16"/>
        </w:rPr>
      </w:pPr>
    </w:p>
    <w:p w:rsidR="00BF2B05" w:rsidRPr="00BF2B05" w:rsidRDefault="00BF2B05" w:rsidP="00214E58">
      <w:pPr>
        <w:jc w:val="center"/>
        <w:rPr>
          <w:bCs/>
          <w:spacing w:val="-1"/>
          <w:sz w:val="16"/>
          <w:szCs w:val="16"/>
        </w:rPr>
      </w:pPr>
      <w:r w:rsidRPr="00BF2B05">
        <w:rPr>
          <w:bCs/>
          <w:spacing w:val="-1"/>
          <w:sz w:val="16"/>
          <w:szCs w:val="16"/>
        </w:rPr>
        <w:t>МУНИЦИПАЛЬНАЯ ПРОГРАММА ГРИБАНОВСКОГО МУНИЦИПАЛЬНОГО РАЙОНА ВОРОНЕЖСКОЙ ОБЛАСТИ</w:t>
      </w:r>
    </w:p>
    <w:p w:rsidR="00BF2B05" w:rsidRPr="00BF2B05" w:rsidRDefault="00BF2B05" w:rsidP="00214E58">
      <w:pPr>
        <w:jc w:val="center"/>
        <w:rPr>
          <w:bCs/>
          <w:sz w:val="16"/>
          <w:szCs w:val="16"/>
        </w:rPr>
      </w:pPr>
      <w:r w:rsidRPr="00BF2B05">
        <w:rPr>
          <w:sz w:val="16"/>
          <w:szCs w:val="16"/>
        </w:rPr>
        <w:t xml:space="preserve">«УПРАВЛЕНИЕ МУНИЦИПАЛЬНЫМИ ФИНАНСАМИ, </w:t>
      </w:r>
      <w:r w:rsidRPr="00BF2B05">
        <w:rPr>
          <w:bCs/>
          <w:sz w:val="16"/>
          <w:szCs w:val="16"/>
        </w:rPr>
        <w:t xml:space="preserve">СОЗДАНИЕ УСЛОВИЙ ДЛЯ ЭФФЕКТИВНОГО И ОТВЕТСТВЕННОГО УПРАВЛЕНИЯ МУНИЦИПАЛЬНЫМИ ФИНАНСАМИ, ПОВЫШЕНИЕ УСТОЙЧИВОСТИ БЮДЖЕТОВ МУНИЦИПАЛЬНЫХ ОБРАЗОВАНИЙ </w:t>
      </w:r>
    </w:p>
    <w:p w:rsidR="00BF2B05" w:rsidRPr="00BF2B05" w:rsidRDefault="00BF2B05" w:rsidP="00214E58">
      <w:pPr>
        <w:jc w:val="center"/>
        <w:rPr>
          <w:bCs/>
          <w:sz w:val="16"/>
          <w:szCs w:val="16"/>
        </w:rPr>
      </w:pPr>
      <w:r w:rsidRPr="00BF2B05">
        <w:rPr>
          <w:bCs/>
          <w:sz w:val="16"/>
          <w:szCs w:val="16"/>
        </w:rPr>
        <w:t>ГРИБАНОВСКОГО МУНИЦИПАЛЬНОГО РАЙОНА ВОРОНЕЖСКОЙ ОБЛАСТИ»</w:t>
      </w:r>
    </w:p>
    <w:p w:rsidR="00BF2B05" w:rsidRPr="00BF2B05" w:rsidRDefault="00BF2B05" w:rsidP="00214E58">
      <w:pPr>
        <w:widowControl w:val="0"/>
        <w:shd w:val="clear" w:color="auto" w:fill="FFFFFF"/>
        <w:autoSpaceDE w:val="0"/>
        <w:autoSpaceDN w:val="0"/>
        <w:adjustRightInd w:val="0"/>
        <w:jc w:val="center"/>
        <w:rPr>
          <w:bCs/>
          <w:sz w:val="16"/>
          <w:szCs w:val="16"/>
        </w:rPr>
      </w:pPr>
    </w:p>
    <w:p w:rsidR="00BF2B05" w:rsidRPr="00BF2B05" w:rsidRDefault="00BF2B05" w:rsidP="00214E58">
      <w:pPr>
        <w:widowControl w:val="0"/>
        <w:shd w:val="clear" w:color="auto" w:fill="FFFFFF"/>
        <w:autoSpaceDE w:val="0"/>
        <w:autoSpaceDN w:val="0"/>
        <w:adjustRightInd w:val="0"/>
        <w:jc w:val="center"/>
        <w:rPr>
          <w:sz w:val="16"/>
          <w:szCs w:val="16"/>
        </w:rPr>
      </w:pPr>
      <w:proofErr w:type="gramStart"/>
      <w:r w:rsidRPr="00BF2B05">
        <w:rPr>
          <w:bCs/>
          <w:sz w:val="16"/>
          <w:szCs w:val="16"/>
        </w:rPr>
        <w:t>П</w:t>
      </w:r>
      <w:proofErr w:type="gramEnd"/>
      <w:r w:rsidRPr="00BF2B05">
        <w:rPr>
          <w:bCs/>
          <w:sz w:val="16"/>
          <w:szCs w:val="16"/>
        </w:rPr>
        <w:t xml:space="preserve"> А С П О Р Т</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pacing w:val="-1"/>
          <w:sz w:val="16"/>
          <w:szCs w:val="16"/>
        </w:rPr>
        <w:t>муниципальной программы Грибановского муниципального района Воронежской области</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z w:val="16"/>
          <w:szCs w:val="16"/>
        </w:rPr>
        <w:t>«</w:t>
      </w:r>
      <w:r w:rsidRPr="00BF2B05">
        <w:rPr>
          <w:sz w:val="16"/>
          <w:szCs w:val="16"/>
        </w:rPr>
        <w:t xml:space="preserve">Управление муниципальными финансами, </w:t>
      </w:r>
      <w:r w:rsidRPr="00BF2B05">
        <w:rPr>
          <w:bCs/>
          <w:sz w:val="16"/>
          <w:szCs w:val="16"/>
        </w:rPr>
        <w:t xml:space="preserve">создание условий для эффективного и ответственного управления муниципальными финансами, повышение </w:t>
      </w:r>
      <w:proofErr w:type="gramStart"/>
      <w:r w:rsidRPr="00BF2B05">
        <w:rPr>
          <w:bCs/>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bCs/>
          <w:sz w:val="16"/>
          <w:szCs w:val="16"/>
        </w:rPr>
        <w:t>»</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(далее – муниципальная программа)</w:t>
      </w:r>
    </w:p>
    <w:p w:rsidR="00BF2B05" w:rsidRPr="00BF2B05" w:rsidRDefault="00BF2B05" w:rsidP="00214E58">
      <w:pPr>
        <w:widowControl w:val="0"/>
        <w:shd w:val="clear" w:color="auto" w:fill="FFFFFF"/>
        <w:autoSpaceDE w:val="0"/>
        <w:autoSpaceDN w:val="0"/>
        <w:adjustRightInd w:val="0"/>
        <w:rPr>
          <w:sz w:val="16"/>
          <w:szCs w:val="16"/>
        </w:rPr>
      </w:pPr>
    </w:p>
    <w:tbl>
      <w:tblPr>
        <w:tblW w:w="10490" w:type="dxa"/>
        <w:tblInd w:w="40" w:type="dxa"/>
        <w:tblLayout w:type="fixed"/>
        <w:tblCellMar>
          <w:left w:w="40" w:type="dxa"/>
          <w:right w:w="40" w:type="dxa"/>
        </w:tblCellMar>
        <w:tblLook w:val="0000" w:firstRow="0" w:lastRow="0" w:firstColumn="0" w:lastColumn="0" w:noHBand="0" w:noVBand="0"/>
      </w:tblPr>
      <w:tblGrid>
        <w:gridCol w:w="2552"/>
        <w:gridCol w:w="7938"/>
      </w:tblGrid>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Ответственный</w:t>
            </w:r>
          </w:p>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исполнитель</w:t>
            </w:r>
          </w:p>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pacing w:val="-1"/>
                <w:sz w:val="16"/>
                <w:szCs w:val="16"/>
              </w:rPr>
            </w:pPr>
            <w:r w:rsidRPr="00BF2B05">
              <w:rPr>
                <w:spacing w:val="-1"/>
                <w:sz w:val="16"/>
                <w:szCs w:val="16"/>
              </w:rPr>
              <w:t>Отдел по финансам администрации Грибановского муниципального района  Воронежской области</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Исполнители  муниципальной </w:t>
            </w:r>
            <w:r w:rsidRPr="00BF2B05">
              <w:rPr>
                <w:bCs/>
                <w:sz w:val="16"/>
                <w:szCs w:val="16"/>
              </w:rPr>
              <w:t>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pacing w:val="-1"/>
                <w:sz w:val="16"/>
                <w:szCs w:val="16"/>
              </w:rPr>
              <w:t xml:space="preserve">Отдел по финансам администрации Грибановского муниципального района  Воронежской области, администрация Грибановского муниципального района </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Основные разработчики 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pacing w:val="-1"/>
                <w:sz w:val="16"/>
                <w:szCs w:val="16"/>
              </w:rPr>
            </w:pPr>
            <w:r w:rsidRPr="00BF2B05">
              <w:rPr>
                <w:spacing w:val="-1"/>
                <w:sz w:val="16"/>
                <w:szCs w:val="16"/>
              </w:rPr>
              <w:t>Отдел по финансам администрации Грибановского муниципального района  Воронежской области</w:t>
            </w:r>
          </w:p>
          <w:p w:rsidR="00BF2B05" w:rsidRPr="00BF2B05" w:rsidRDefault="00BF2B05" w:rsidP="00214E58">
            <w:pPr>
              <w:widowControl w:val="0"/>
              <w:shd w:val="clear" w:color="auto" w:fill="FFFFFF"/>
              <w:autoSpaceDE w:val="0"/>
              <w:autoSpaceDN w:val="0"/>
              <w:adjustRightInd w:val="0"/>
              <w:rPr>
                <w:spacing w:val="-1"/>
                <w:sz w:val="16"/>
                <w:szCs w:val="16"/>
              </w:rPr>
            </w:pP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Подпрограммы муниципальной</w:t>
            </w:r>
            <w:r w:rsidRPr="00BF2B05">
              <w:rPr>
                <w:bCs/>
                <w:sz w:val="16"/>
                <w:szCs w:val="16"/>
              </w:rPr>
              <w:t xml:space="preserve">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tabs>
                <w:tab w:val="left" w:pos="427"/>
              </w:tabs>
              <w:autoSpaceDE w:val="0"/>
              <w:autoSpaceDN w:val="0"/>
              <w:adjustRightInd w:val="0"/>
              <w:rPr>
                <w:sz w:val="16"/>
                <w:szCs w:val="16"/>
              </w:rPr>
            </w:pPr>
            <w:r w:rsidRPr="00BF2B05">
              <w:rPr>
                <w:sz w:val="16"/>
                <w:szCs w:val="16"/>
              </w:rPr>
              <w:t>1. Управление муниципальными финансами.</w:t>
            </w:r>
          </w:p>
          <w:p w:rsidR="00BF2B05" w:rsidRPr="00BF2B05" w:rsidRDefault="00BF2B05" w:rsidP="00214E58">
            <w:pPr>
              <w:widowControl w:val="0"/>
              <w:shd w:val="clear" w:color="auto" w:fill="FFFFFF"/>
              <w:tabs>
                <w:tab w:val="left" w:pos="427"/>
              </w:tabs>
              <w:autoSpaceDE w:val="0"/>
              <w:autoSpaceDN w:val="0"/>
              <w:adjustRightInd w:val="0"/>
              <w:rPr>
                <w:sz w:val="16"/>
                <w:szCs w:val="16"/>
              </w:rPr>
            </w:pPr>
            <w:r w:rsidRPr="00BF2B05">
              <w:rPr>
                <w:spacing w:val="-2"/>
                <w:sz w:val="16"/>
                <w:szCs w:val="16"/>
              </w:rPr>
              <w:t>2.</w:t>
            </w:r>
            <w:r w:rsidRPr="00BF2B05">
              <w:rPr>
                <w:sz w:val="16"/>
                <w:szCs w:val="16"/>
              </w:rPr>
              <w:t xml:space="preserve"> С</w:t>
            </w:r>
            <w:r w:rsidRPr="00BF2B05">
              <w:rPr>
                <w:spacing w:val="-10"/>
                <w:sz w:val="16"/>
                <w:szCs w:val="16"/>
              </w:rPr>
              <w:t>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r w:rsidRPr="00BF2B05">
              <w:rPr>
                <w:sz w:val="16"/>
                <w:szCs w:val="16"/>
              </w:rPr>
              <w:t>.</w:t>
            </w:r>
            <w:r w:rsidRPr="00BF2B05">
              <w:rPr>
                <w:bCs/>
                <w:sz w:val="16"/>
                <w:szCs w:val="16"/>
              </w:rPr>
              <w:t xml:space="preserve"> </w:t>
            </w:r>
          </w:p>
          <w:p w:rsidR="00BF2B05" w:rsidRPr="00BF2B05" w:rsidRDefault="00BF2B05" w:rsidP="00214E58">
            <w:pPr>
              <w:widowControl w:val="0"/>
              <w:shd w:val="clear" w:color="auto" w:fill="FFFFFF"/>
              <w:tabs>
                <w:tab w:val="left" w:pos="427"/>
              </w:tabs>
              <w:autoSpaceDE w:val="0"/>
              <w:autoSpaceDN w:val="0"/>
              <w:adjustRightInd w:val="0"/>
              <w:rPr>
                <w:sz w:val="16"/>
                <w:szCs w:val="16"/>
              </w:rPr>
            </w:pPr>
            <w:r w:rsidRPr="00BF2B05">
              <w:rPr>
                <w:bCs/>
                <w:sz w:val="16"/>
                <w:szCs w:val="16"/>
              </w:rPr>
              <w:t>3. Осуществление  Грибановским муниципальным районом  исполнения  переданных полномочий</w:t>
            </w:r>
          </w:p>
          <w:p w:rsidR="00BF2B05" w:rsidRPr="00BF2B05" w:rsidRDefault="00BF2B05" w:rsidP="00214E58">
            <w:pPr>
              <w:widowControl w:val="0"/>
              <w:shd w:val="clear" w:color="auto" w:fill="FFFFFF"/>
              <w:tabs>
                <w:tab w:val="left" w:pos="427"/>
              </w:tabs>
              <w:autoSpaceDE w:val="0"/>
              <w:autoSpaceDN w:val="0"/>
              <w:adjustRightInd w:val="0"/>
              <w:rPr>
                <w:sz w:val="16"/>
                <w:szCs w:val="16"/>
              </w:rPr>
            </w:pPr>
            <w:r w:rsidRPr="00BF2B05">
              <w:rPr>
                <w:sz w:val="16"/>
                <w:szCs w:val="16"/>
              </w:rPr>
              <w:t>4. Обеспечение реализации муниципальной программы</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Цель 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both"/>
              <w:rPr>
                <w:spacing w:val="-5"/>
                <w:sz w:val="16"/>
                <w:szCs w:val="16"/>
              </w:rPr>
            </w:pPr>
            <w:r w:rsidRPr="00BF2B05">
              <w:rPr>
                <w:spacing w:val="-5"/>
                <w:sz w:val="16"/>
                <w:szCs w:val="16"/>
              </w:rPr>
              <w:t xml:space="preserve">Обеспечение долгосрочной сбалансированности и устойчивости бюджетной </w:t>
            </w:r>
            <w:r w:rsidRPr="00BF2B05">
              <w:rPr>
                <w:sz w:val="16"/>
                <w:szCs w:val="16"/>
              </w:rPr>
              <w:t xml:space="preserve">системы Грибановского муниципального района Воронежской области, создание равных условий для исполнения расходных обязательств муниципальных образований Грибановского муниципального района, повышение качества управления муниципальными финансами Грибановского муниципального района </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Задачи 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1. Организация бюджетного процесса;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2. Обеспечение сбалансированности и устойчивости бюджетной системы Грибановского муниципального района;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3. Развитие системы межбюджетных отношений и повышение эффективности управления муниципальными финансами.</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Показатели (</w:t>
            </w:r>
            <w:r w:rsidRPr="00BF2B05">
              <w:rPr>
                <w:bCs/>
                <w:spacing w:val="-2"/>
                <w:sz w:val="16"/>
                <w:szCs w:val="16"/>
              </w:rPr>
              <w:t>индикаторы)</w:t>
            </w:r>
            <w:r w:rsidRPr="00BF2B05">
              <w:rPr>
                <w:bCs/>
                <w:sz w:val="16"/>
                <w:szCs w:val="16"/>
              </w:rPr>
              <w:t xml:space="preserve"> 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rPr>
                <w:sz w:val="16"/>
                <w:szCs w:val="16"/>
              </w:rPr>
            </w:pPr>
            <w:r w:rsidRPr="00BF2B05">
              <w:rPr>
                <w:sz w:val="16"/>
                <w:szCs w:val="16"/>
              </w:rPr>
              <w:t>1. Отношение дефицита районного бюджета (за вычетом снижения остатков средств на счетах по учету средств районного бюджета) к годовому объему доходов районного бюджета без учета объема безвозмездных поступлений, %.</w:t>
            </w:r>
          </w:p>
          <w:p w:rsidR="00BF2B05" w:rsidRPr="00BF2B05" w:rsidRDefault="00BF2B05" w:rsidP="00214E58">
            <w:pPr>
              <w:rPr>
                <w:sz w:val="16"/>
                <w:szCs w:val="16"/>
              </w:rPr>
            </w:pPr>
            <w:r w:rsidRPr="00BF2B05">
              <w:rPr>
                <w:sz w:val="16"/>
                <w:szCs w:val="16"/>
              </w:rPr>
              <w:t xml:space="preserve">2. Муниципальный долг Грибановского муниципального района, </w:t>
            </w:r>
            <w:proofErr w:type="gramStart"/>
            <w:r w:rsidRPr="00BF2B05">
              <w:rPr>
                <w:sz w:val="16"/>
                <w:szCs w:val="16"/>
              </w:rPr>
              <w:t>в</w:t>
            </w:r>
            <w:proofErr w:type="gramEnd"/>
            <w:r w:rsidRPr="00BF2B05">
              <w:rPr>
                <w:sz w:val="16"/>
                <w:szCs w:val="16"/>
              </w:rPr>
              <w:t xml:space="preserve"> % к </w:t>
            </w:r>
            <w:r w:rsidRPr="00BF2B05">
              <w:rPr>
                <w:sz w:val="16"/>
                <w:szCs w:val="16"/>
                <w:lang w:eastAsia="en-US"/>
              </w:rPr>
              <w:t>годовому объему доходов районного бюджета без учета объема безвозмездных поступлений.</w:t>
            </w:r>
          </w:p>
          <w:p w:rsidR="00BF2B05" w:rsidRPr="00BF2B05" w:rsidRDefault="00BF2B05" w:rsidP="00214E58">
            <w:pPr>
              <w:autoSpaceDE w:val="0"/>
              <w:autoSpaceDN w:val="0"/>
              <w:adjustRightInd w:val="0"/>
              <w:rPr>
                <w:sz w:val="16"/>
                <w:szCs w:val="16"/>
                <w:lang w:eastAsia="en-US"/>
              </w:rPr>
            </w:pPr>
            <w:r w:rsidRPr="00BF2B05">
              <w:rPr>
                <w:sz w:val="16"/>
                <w:szCs w:val="16"/>
              </w:rPr>
              <w:t>3. С</w:t>
            </w:r>
            <w:r w:rsidRPr="00BF2B05">
              <w:rPr>
                <w:sz w:val="16"/>
                <w:szCs w:val="16"/>
                <w:lang w:eastAsia="en-US"/>
              </w:rPr>
              <w:t>редний уровень качества финансового менеджмента главных распорядителей средств районного бюджета, баллов.</w:t>
            </w:r>
          </w:p>
          <w:p w:rsidR="00BF2B05" w:rsidRPr="00BF2B05" w:rsidRDefault="00BF2B05" w:rsidP="00214E58">
            <w:pPr>
              <w:widowControl w:val="0"/>
              <w:shd w:val="clear" w:color="auto" w:fill="FFFFFF"/>
              <w:tabs>
                <w:tab w:val="left" w:pos="0"/>
              </w:tabs>
              <w:autoSpaceDE w:val="0"/>
              <w:autoSpaceDN w:val="0"/>
              <w:adjustRightInd w:val="0"/>
              <w:rPr>
                <w:sz w:val="16"/>
                <w:szCs w:val="16"/>
              </w:rPr>
            </w:pPr>
            <w:r w:rsidRPr="00BF2B05">
              <w:rPr>
                <w:sz w:val="16"/>
                <w:szCs w:val="16"/>
              </w:rPr>
              <w:t>4. Степень сокращения дифференциации бюджетной обеспеченности между муниципальными образованиями Грибановского муниципального района Воронежской области вследствие выравнивания их бюджетной обеспеченности.</w:t>
            </w:r>
          </w:p>
          <w:p w:rsidR="00BF2B05" w:rsidRPr="00BF2B05" w:rsidRDefault="00BF2B05" w:rsidP="00214E58">
            <w:pPr>
              <w:autoSpaceDE w:val="0"/>
              <w:autoSpaceDN w:val="0"/>
              <w:adjustRightInd w:val="0"/>
              <w:rPr>
                <w:sz w:val="16"/>
                <w:szCs w:val="16"/>
              </w:rPr>
            </w:pPr>
            <w:r w:rsidRPr="00BF2B05">
              <w:rPr>
                <w:sz w:val="16"/>
                <w:szCs w:val="16"/>
              </w:rPr>
              <w:t>5. Средняя оценка качества управления финансами и платежеспособности муниципальных образований Грибановского муниципального района Воронежской области.</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Этапы и сроки </w:t>
            </w:r>
            <w:r w:rsidRPr="00BF2B05">
              <w:rPr>
                <w:bCs/>
                <w:sz w:val="16"/>
                <w:szCs w:val="16"/>
              </w:rPr>
              <w:t>реализации  муниципальной</w:t>
            </w:r>
          </w:p>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2014 — 2027 годы</w:t>
            </w:r>
          </w:p>
        </w:tc>
      </w:tr>
      <w:tr w:rsidR="00BF2B05" w:rsidRPr="00BF2B05" w:rsidTr="00BF2B05">
        <w:tc>
          <w:tcPr>
            <w:tcW w:w="2552" w:type="dxa"/>
            <w:tcBorders>
              <w:top w:val="single" w:sz="6" w:space="0" w:color="auto"/>
              <w:left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Объемы и источники финансирования муниципальной программы (в действующих ценах каждого года реализации 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Всего по муниципальной программе составляет 1 147 273,9 тыс. рублей, в том числе по источникам финансирования:</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федеральный бюджет – 101,8 </w:t>
            </w:r>
            <w:proofErr w:type="spellStart"/>
            <w:r w:rsidRPr="00BF2B05">
              <w:rPr>
                <w:sz w:val="16"/>
                <w:szCs w:val="16"/>
              </w:rPr>
              <w:t>тыс</w:t>
            </w:r>
            <w:proofErr w:type="gramStart"/>
            <w:r w:rsidRPr="00BF2B05">
              <w:rPr>
                <w:sz w:val="16"/>
                <w:szCs w:val="16"/>
              </w:rPr>
              <w:t>.р</w:t>
            </w:r>
            <w:proofErr w:type="gramEnd"/>
            <w:r w:rsidRPr="00BF2B05">
              <w:rPr>
                <w:sz w:val="16"/>
                <w:szCs w:val="16"/>
              </w:rPr>
              <w:t>уб</w:t>
            </w:r>
            <w:proofErr w:type="spellEnd"/>
            <w:r w:rsidRPr="00BF2B05">
              <w:rPr>
                <w:sz w:val="16"/>
                <w:szCs w:val="16"/>
              </w:rPr>
              <w:t>.;</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областной бюджет – 373 026,4 тыс. руб.;</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районный бюджет – 774 145,7 </w:t>
            </w:r>
            <w:proofErr w:type="spellStart"/>
            <w:r w:rsidRPr="00BF2B05">
              <w:rPr>
                <w:sz w:val="16"/>
                <w:szCs w:val="16"/>
              </w:rPr>
              <w:t>тыс</w:t>
            </w:r>
            <w:proofErr w:type="gramStart"/>
            <w:r w:rsidRPr="00BF2B05">
              <w:rPr>
                <w:sz w:val="16"/>
                <w:szCs w:val="16"/>
              </w:rPr>
              <w:t>.р</w:t>
            </w:r>
            <w:proofErr w:type="gramEnd"/>
            <w:r w:rsidRPr="00BF2B05">
              <w:rPr>
                <w:sz w:val="16"/>
                <w:szCs w:val="16"/>
              </w:rPr>
              <w:t>уб</w:t>
            </w:r>
            <w:proofErr w:type="spellEnd"/>
            <w:r w:rsidRPr="00BF2B05">
              <w:rPr>
                <w:sz w:val="16"/>
                <w:szCs w:val="16"/>
              </w:rPr>
              <w:t>.;</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в том числе по годам реализации муниципальной программы:</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lastRenderedPageBreak/>
              <w:t>2014 год: всего – 31 925,5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5 207,0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26 718,5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2015 год: всего – 51 113,7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5 427,0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45 686,7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2016 год: всего – 92 464,6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30 044,4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62 420,2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2017 год: всего – 55 878,2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7 991,4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47 886,8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2018 год: всего – 84 723,2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федеральный бюджет - 42,0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45 304,0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39 377,2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2019 год: всего – 110 220,7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71 519,2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38 701,5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2020 год: всего – 76 158,0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34 544,1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41 613,9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2021 год: всего – 117 375,1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54 854,8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62 520,3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2022 год: всего – 99 301,8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федеральный бюджет – 59,8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34 819,4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районный бюджет – 64 422,6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2023 год: всего – 98 023,2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30 508,0 тыс. рублей;</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 районный бюджет – 67 515,2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2024 год: всего – 89 593,6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16 012,1 тыс. рублей;</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 районный бюджет – 73 581,5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2025 год: всего – 103 006,8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14 304,0 тыс. рублей;</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 районный бюджет – 88 702,8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2026 год: всего – 68 657,4,8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11 623,0 тыс. рублей;</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 районный бюджет – 57 034,4 тыс. рублей;</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2027 год: всего – 68 832,1 тыс. рублей, в том числе по источникам финансирования:</w:t>
            </w:r>
          </w:p>
          <w:p w:rsidR="00BF2B05" w:rsidRPr="00BF2B05" w:rsidRDefault="00BF2B05" w:rsidP="00214E58">
            <w:pPr>
              <w:autoSpaceDE w:val="0"/>
              <w:autoSpaceDN w:val="0"/>
              <w:adjustRightInd w:val="0"/>
              <w:ind w:firstLine="720"/>
              <w:jc w:val="both"/>
              <w:rPr>
                <w:rFonts w:cs="Arial"/>
                <w:sz w:val="16"/>
                <w:szCs w:val="16"/>
              </w:rPr>
            </w:pPr>
            <w:r w:rsidRPr="00BF2B05">
              <w:rPr>
                <w:rFonts w:cs="Arial"/>
                <w:sz w:val="16"/>
                <w:szCs w:val="16"/>
              </w:rPr>
              <w:t>- областной бюджет – 10 868,0 тыс. рублей;</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 районный бюджет – 57 964,1 тыс. рублей.</w:t>
            </w:r>
          </w:p>
        </w:tc>
      </w:tr>
      <w:tr w:rsidR="00BF2B05" w:rsidRPr="00BF2B05" w:rsidTr="00BF2B05">
        <w:tc>
          <w:tcPr>
            <w:tcW w:w="2552"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lastRenderedPageBreak/>
              <w:t>Ожидаемые конечные результаты реализации муниципальной программы</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1.Обеспечение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2.Улучшение качества прогнозирования основных параметров районного бюджета, соблюдение требований бюджетного законодательства;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3. Обеспечение экономически обоснованного объема и структуры муниципального долга района;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4.Повышение эффективности использования средств районного бюджета;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5.Эффективная организация внутреннего муниципального финансового контроля, осуществляемого в соответствии с Бюджетным кодексом Российской Федерации;</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 xml:space="preserve">6. Обеспечение открытости и прозрачности деятельности отдела по финансам администрации Грибановского муниципального района Воронежской области; </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7.Сокращение разрыва в бюджетной обеспеченности муниципальных образований района;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8.Рост качества управления муниципальными финансами.</w:t>
            </w:r>
          </w:p>
          <w:p w:rsidR="00BF2B05" w:rsidRPr="00BF2B05" w:rsidRDefault="00BF2B05" w:rsidP="00214E58">
            <w:pPr>
              <w:autoSpaceDE w:val="0"/>
              <w:autoSpaceDN w:val="0"/>
              <w:adjustRightInd w:val="0"/>
              <w:jc w:val="both"/>
              <w:rPr>
                <w:sz w:val="16"/>
                <w:szCs w:val="16"/>
                <w:lang w:eastAsia="en-US"/>
              </w:rPr>
            </w:pPr>
            <w:r w:rsidRPr="00BF2B05">
              <w:rPr>
                <w:spacing w:val="-6"/>
                <w:sz w:val="16"/>
                <w:szCs w:val="16"/>
                <w:lang w:eastAsia="en-US"/>
              </w:rPr>
              <w:t>9. Стабильное и эффективное исполнение районом переданных государственных полномочий</w:t>
            </w:r>
          </w:p>
        </w:tc>
      </w:tr>
    </w:tbl>
    <w:p w:rsidR="00BF2B05" w:rsidRPr="00BF2B05" w:rsidRDefault="00BF2B05" w:rsidP="00214E58">
      <w:pPr>
        <w:widowControl w:val="0"/>
        <w:shd w:val="clear" w:color="auto" w:fill="FFFFFF"/>
        <w:autoSpaceDE w:val="0"/>
        <w:autoSpaceDN w:val="0"/>
        <w:adjustRightInd w:val="0"/>
        <w:jc w:val="center"/>
        <w:rPr>
          <w:bCs/>
          <w:smallCaps/>
          <w:sz w:val="16"/>
          <w:szCs w:val="16"/>
          <w:highlight w:val="red"/>
        </w:rPr>
      </w:pPr>
    </w:p>
    <w:p w:rsidR="00BF2B05" w:rsidRPr="00BF2B05" w:rsidRDefault="00BF2B05" w:rsidP="004B39D8">
      <w:pPr>
        <w:widowControl w:val="0"/>
        <w:numPr>
          <w:ilvl w:val="0"/>
          <w:numId w:val="7"/>
        </w:numPr>
        <w:autoSpaceDE w:val="0"/>
        <w:autoSpaceDN w:val="0"/>
        <w:adjustRightInd w:val="0"/>
        <w:ind w:left="0"/>
        <w:jc w:val="center"/>
        <w:rPr>
          <w:bCs/>
          <w:smallCaps/>
          <w:sz w:val="16"/>
          <w:szCs w:val="16"/>
        </w:rPr>
      </w:pPr>
      <w:r w:rsidRPr="00BF2B05">
        <w:rPr>
          <w:bCs/>
          <w:smallCaps/>
          <w:sz w:val="16"/>
          <w:szCs w:val="16"/>
        </w:rPr>
        <w:t>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BF2B05" w:rsidRPr="00BF2B05" w:rsidRDefault="00BF2B05" w:rsidP="00214E58">
      <w:pPr>
        <w:autoSpaceDE w:val="0"/>
        <w:autoSpaceDN w:val="0"/>
        <w:adjustRightInd w:val="0"/>
        <w:jc w:val="center"/>
        <w:rPr>
          <w:bCs/>
          <w:smallCaps/>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Целью муниципальной программы является о</w:t>
      </w:r>
      <w:r w:rsidRPr="00BF2B05">
        <w:rPr>
          <w:spacing w:val="-5"/>
          <w:sz w:val="16"/>
          <w:szCs w:val="16"/>
        </w:rPr>
        <w:t xml:space="preserve">беспечение долгосрочной сбалансированности и устойчивости бюджетной </w:t>
      </w:r>
      <w:r w:rsidRPr="00BF2B05">
        <w:rPr>
          <w:sz w:val="16"/>
          <w:szCs w:val="16"/>
        </w:rPr>
        <w:t>системы Грибановского муниципального района, создание равных условий для исполнения расходных обязательств муниципальных образований  Грибановского муниципального района,  повышение качества управления муниципальными  финансами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Приоритеты муниципальной политики в сфере реализации муниципальной программы определены:</w:t>
      </w:r>
    </w:p>
    <w:p w:rsidR="00BF2B05" w:rsidRPr="00BF2B05" w:rsidRDefault="00AB4F72" w:rsidP="00214E58">
      <w:pPr>
        <w:autoSpaceDE w:val="0"/>
        <w:autoSpaceDN w:val="0"/>
        <w:adjustRightInd w:val="0"/>
        <w:ind w:firstLine="567"/>
        <w:jc w:val="both"/>
        <w:rPr>
          <w:sz w:val="16"/>
          <w:szCs w:val="16"/>
        </w:rPr>
      </w:pPr>
      <w:hyperlink r:id="rId10" w:history="1">
        <w:r w:rsidR="00BF2B05" w:rsidRPr="00BF2B05">
          <w:rPr>
            <w:sz w:val="16"/>
            <w:szCs w:val="16"/>
            <w:lang w:eastAsia="en-US"/>
          </w:rPr>
          <w:t>Стратеги</w:t>
        </w:r>
      </w:hyperlink>
      <w:r w:rsidR="00BF2B05" w:rsidRPr="00BF2B05">
        <w:rPr>
          <w:sz w:val="16"/>
          <w:szCs w:val="16"/>
          <w:lang w:eastAsia="en-US"/>
        </w:rPr>
        <w:t>ей социально-экономического развития Грибановского муниципального района на период до 2035 года, утвержденной решением Совета народных депутатов Грибановского муниципального района Воронежской области от 27.12.2018 № 90;</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lastRenderedPageBreak/>
        <w:t>ежегодными посланиями Президента Российской Федерации</w:t>
      </w:r>
      <w:r w:rsidRPr="00BF2B05">
        <w:rPr>
          <w:sz w:val="16"/>
          <w:szCs w:val="16"/>
          <w:lang w:eastAsia="en-US"/>
        </w:rPr>
        <w:t xml:space="preserve"> Федеральному Собранию Российской Федерации</w:t>
      </w:r>
      <w:r w:rsidRPr="00BF2B05">
        <w:rPr>
          <w:sz w:val="16"/>
          <w:szCs w:val="16"/>
        </w:rPr>
        <w:t>, определяющими бюджетную политику (требования к бюджетной политике) в Российской Федерации;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основными направлениями бюджетной политики и основными направлениями налоговой политики Российской Федерации, Воронежской области и Грибановского муниципального района на очередной финансовый год и плановый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Концепцией повышения эффективности бюджетных расходов в 2019 - 2024 годах, утвержденной Распоряжением Правительства Российской Федерации от 31.01.2019 N 117-р.</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соответствии с указанными документами сформированы следующие приоритеты муниципальной политики в сфере реализации муниципальной 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1. Обеспечение долгосрочной сбалансированности и устойчивости бюджетной системы Грибановского муниципального района путем:</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формирования бюджетов с учетом долгосрочного прогноза основных параметров бюджетной системы Грибановского муниципального района, основанных на реалистичных оценках;</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полноты учета и прогнозирования финансовых ресурсов, которые могут </w:t>
      </w:r>
      <w:r w:rsidRPr="00BF2B05">
        <w:rPr>
          <w:spacing w:val="-1"/>
          <w:sz w:val="16"/>
          <w:szCs w:val="16"/>
        </w:rPr>
        <w:t>быть направлены на достижение целей муниципальной политики;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планирования бюджетных ассигнований исходя из необходимости безусловного исполнения действующих расходных обязательств;</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принятия новых расходных обязатель</w:t>
      </w:r>
      <w:proofErr w:type="gramStart"/>
      <w:r w:rsidRPr="00BF2B05">
        <w:rPr>
          <w:sz w:val="16"/>
          <w:szCs w:val="16"/>
        </w:rPr>
        <w:t>ств пр</w:t>
      </w:r>
      <w:proofErr w:type="gramEnd"/>
      <w:r w:rsidRPr="00BF2B05">
        <w:rPr>
          <w:sz w:val="16"/>
          <w:szCs w:val="16"/>
        </w:rPr>
        <w:t>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проведения систематического анализа и оценки рисков для бюджетной системы Грибановского муниципального района.</w:t>
      </w:r>
    </w:p>
    <w:p w:rsidR="00BF2B05" w:rsidRPr="00BF2B05" w:rsidRDefault="00BF2B05" w:rsidP="00214E58">
      <w:pPr>
        <w:widowControl w:val="0"/>
        <w:shd w:val="clear" w:color="auto" w:fill="FFFFFF"/>
        <w:tabs>
          <w:tab w:val="left" w:pos="989"/>
        </w:tabs>
        <w:autoSpaceDE w:val="0"/>
        <w:autoSpaceDN w:val="0"/>
        <w:adjustRightInd w:val="0"/>
        <w:ind w:firstLine="567"/>
        <w:jc w:val="both"/>
        <w:rPr>
          <w:spacing w:val="-1"/>
          <w:sz w:val="16"/>
          <w:szCs w:val="16"/>
        </w:rPr>
      </w:pPr>
      <w:r w:rsidRPr="00BF2B05">
        <w:rPr>
          <w:spacing w:val="-1"/>
          <w:sz w:val="16"/>
          <w:szCs w:val="16"/>
        </w:rPr>
        <w:t xml:space="preserve">2. </w:t>
      </w:r>
      <w:r w:rsidRPr="00BF2B05">
        <w:rPr>
          <w:sz w:val="16"/>
          <w:szCs w:val="16"/>
        </w:rPr>
        <w:t>Создание условий для повышения качества финансового менеджмента главных распорядителей бюджетных средств, муниципальных учреждений.</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pacing w:val="-1"/>
          <w:sz w:val="16"/>
          <w:szCs w:val="16"/>
        </w:rPr>
        <w:t xml:space="preserve">3. </w:t>
      </w:r>
      <w:proofErr w:type="gramStart"/>
      <w:r w:rsidRPr="00BF2B05">
        <w:rPr>
          <w:sz w:val="16"/>
          <w:szCs w:val="16"/>
        </w:rPr>
        <w:t>Развитие внутреннего муниципального финансового контроля, осуществляемого отделом по финансам в соответствии с Бюджетным кодексом Российской Федерации, а так же внутреннего финансового контроля, направленного на соблюдение внутренних стандартов и процедур составления и исполнения бюджета по расходам, составления бюджетной отчетности и ведения бюджетного учета отделом по финансам, главными распорядителями средств районного бюджета и подведомственными ему получателями бюджетных средств;</w:t>
      </w:r>
      <w:proofErr w:type="gramEnd"/>
      <w:r w:rsidRPr="00BF2B05">
        <w:rPr>
          <w:sz w:val="16"/>
          <w:szCs w:val="16"/>
        </w:rPr>
        <w:t xml:space="preserve"> подготовку и организацию мер по повышению экономности и результативности использования бюджетных средств.</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3.1. Использование современных технологий исполнения бюджета.</w:t>
      </w:r>
    </w:p>
    <w:p w:rsidR="00BF2B05" w:rsidRPr="00BF2B05" w:rsidRDefault="00BF2B05" w:rsidP="00214E58">
      <w:pPr>
        <w:widowControl w:val="0"/>
        <w:shd w:val="clear" w:color="auto" w:fill="FFFFFF"/>
        <w:tabs>
          <w:tab w:val="left" w:pos="1032"/>
          <w:tab w:val="left" w:pos="1661"/>
          <w:tab w:val="left" w:pos="2923"/>
          <w:tab w:val="left" w:pos="3941"/>
          <w:tab w:val="left" w:pos="5357"/>
          <w:tab w:val="left" w:pos="6710"/>
          <w:tab w:val="left" w:pos="8213"/>
        </w:tabs>
        <w:autoSpaceDE w:val="0"/>
        <w:autoSpaceDN w:val="0"/>
        <w:adjustRightInd w:val="0"/>
        <w:ind w:firstLine="567"/>
        <w:jc w:val="both"/>
        <w:rPr>
          <w:sz w:val="16"/>
          <w:szCs w:val="16"/>
        </w:rPr>
      </w:pPr>
      <w:r w:rsidRPr="00BF2B05">
        <w:rPr>
          <w:spacing w:val="-1"/>
          <w:sz w:val="16"/>
          <w:szCs w:val="16"/>
        </w:rPr>
        <w:t xml:space="preserve">4. </w:t>
      </w:r>
      <w:r w:rsidRPr="00BF2B05">
        <w:rPr>
          <w:sz w:val="16"/>
          <w:szCs w:val="16"/>
        </w:rPr>
        <w:t>Эффективное управление муниципальным долгом в Грибановском муниципальном районе.</w:t>
      </w:r>
    </w:p>
    <w:p w:rsidR="00BF2B05" w:rsidRPr="00BF2B05" w:rsidRDefault="00BF2B05" w:rsidP="00214E58">
      <w:pPr>
        <w:widowControl w:val="0"/>
        <w:shd w:val="clear" w:color="auto" w:fill="FFFFFF"/>
        <w:tabs>
          <w:tab w:val="left" w:pos="979"/>
        </w:tabs>
        <w:autoSpaceDE w:val="0"/>
        <w:autoSpaceDN w:val="0"/>
        <w:adjustRightInd w:val="0"/>
        <w:ind w:firstLine="567"/>
        <w:jc w:val="both"/>
        <w:rPr>
          <w:sz w:val="16"/>
          <w:szCs w:val="16"/>
        </w:rPr>
      </w:pPr>
      <w:r w:rsidRPr="00BF2B05">
        <w:rPr>
          <w:spacing w:val="-1"/>
          <w:sz w:val="16"/>
          <w:szCs w:val="16"/>
        </w:rPr>
        <w:t>5.</w:t>
      </w:r>
      <w:r w:rsidRPr="00BF2B05">
        <w:rPr>
          <w:sz w:val="16"/>
          <w:szCs w:val="16"/>
        </w:rPr>
        <w:t xml:space="preserve"> Развитие информационной системы управления муниципальными финансами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w:t>
      </w:r>
    </w:p>
    <w:p w:rsidR="00BF2B05" w:rsidRPr="00BF2B05" w:rsidRDefault="00BF2B05" w:rsidP="00214E58">
      <w:pPr>
        <w:tabs>
          <w:tab w:val="left" w:pos="1134"/>
        </w:tabs>
        <w:ind w:firstLine="567"/>
        <w:jc w:val="both"/>
        <w:rPr>
          <w:sz w:val="16"/>
          <w:szCs w:val="16"/>
        </w:rPr>
      </w:pPr>
      <w:r w:rsidRPr="00BF2B05">
        <w:rPr>
          <w:sz w:val="16"/>
          <w:szCs w:val="16"/>
        </w:rPr>
        <w:t>6. Совершенствование подходов к предоставлению межбюджетных трансфертов из районного бюджета  бюджетам сельских поселений с целью повышения эффективности их предоставления и использования.</w:t>
      </w:r>
    </w:p>
    <w:p w:rsidR="00BF2B05" w:rsidRPr="00BF2B05" w:rsidRDefault="00BF2B05" w:rsidP="00214E58">
      <w:pPr>
        <w:tabs>
          <w:tab w:val="left" w:pos="1134"/>
        </w:tabs>
        <w:ind w:firstLine="567"/>
        <w:jc w:val="both"/>
        <w:rPr>
          <w:sz w:val="16"/>
          <w:szCs w:val="16"/>
        </w:rPr>
      </w:pPr>
      <w:r w:rsidRPr="00BF2B05">
        <w:rPr>
          <w:sz w:val="16"/>
          <w:szCs w:val="16"/>
        </w:rPr>
        <w:t>7. Создание условий для устойчивого исполнения бюджетов муниципальных образований.</w:t>
      </w:r>
    </w:p>
    <w:p w:rsidR="00BF2B05" w:rsidRPr="00BF2B05" w:rsidRDefault="00BF2B05" w:rsidP="00214E58">
      <w:pPr>
        <w:tabs>
          <w:tab w:val="left" w:pos="1134"/>
        </w:tabs>
        <w:ind w:firstLine="567"/>
        <w:jc w:val="both"/>
        <w:rPr>
          <w:sz w:val="16"/>
          <w:szCs w:val="16"/>
        </w:rPr>
      </w:pPr>
      <w:r w:rsidRPr="00BF2B05">
        <w:rPr>
          <w:sz w:val="16"/>
          <w:szCs w:val="16"/>
        </w:rPr>
        <w:t>8. Повышение качества управления финансами в муниципальных образованиях Грибановского муниципального района.</w:t>
      </w:r>
    </w:p>
    <w:p w:rsidR="00BF2B05" w:rsidRPr="00BF2B05" w:rsidRDefault="00BF2B05" w:rsidP="00214E58">
      <w:pPr>
        <w:tabs>
          <w:tab w:val="left" w:pos="1134"/>
        </w:tabs>
        <w:ind w:firstLine="567"/>
        <w:jc w:val="both"/>
        <w:rPr>
          <w:sz w:val="16"/>
          <w:szCs w:val="16"/>
        </w:rPr>
      </w:pPr>
    </w:p>
    <w:p w:rsidR="00BF2B05" w:rsidRPr="00BF2B05" w:rsidRDefault="00BF2B05" w:rsidP="00214E58">
      <w:pPr>
        <w:autoSpaceDE w:val="0"/>
        <w:autoSpaceDN w:val="0"/>
        <w:adjustRightInd w:val="0"/>
        <w:ind w:firstLine="540"/>
        <w:jc w:val="both"/>
        <w:rPr>
          <w:sz w:val="16"/>
          <w:szCs w:val="16"/>
        </w:rPr>
      </w:pPr>
      <w:r w:rsidRPr="00BF2B05">
        <w:rPr>
          <w:sz w:val="16"/>
          <w:szCs w:val="16"/>
        </w:rPr>
        <w:t>В рамках муниципальной  программы решаются следующие задачи:</w:t>
      </w:r>
    </w:p>
    <w:p w:rsidR="00BF2B05" w:rsidRPr="00BF2B05" w:rsidRDefault="00BF2B05" w:rsidP="00214E58">
      <w:pPr>
        <w:autoSpaceDE w:val="0"/>
        <w:autoSpaceDN w:val="0"/>
        <w:adjustRightInd w:val="0"/>
        <w:ind w:firstLine="540"/>
        <w:jc w:val="both"/>
        <w:rPr>
          <w:sz w:val="16"/>
          <w:szCs w:val="16"/>
        </w:rPr>
      </w:pPr>
      <w:r w:rsidRPr="00BF2B05">
        <w:rPr>
          <w:sz w:val="16"/>
          <w:szCs w:val="16"/>
        </w:rPr>
        <w:t>1. Организация бюджетного процесса.</w:t>
      </w:r>
    </w:p>
    <w:p w:rsidR="00BF2B05" w:rsidRPr="00BF2B05" w:rsidRDefault="00BF2B05" w:rsidP="00214E58">
      <w:pPr>
        <w:autoSpaceDE w:val="0"/>
        <w:autoSpaceDN w:val="0"/>
        <w:adjustRightInd w:val="0"/>
        <w:ind w:firstLine="540"/>
        <w:jc w:val="both"/>
        <w:rPr>
          <w:sz w:val="16"/>
          <w:szCs w:val="16"/>
        </w:rPr>
      </w:pPr>
      <w:r w:rsidRPr="00BF2B05">
        <w:rPr>
          <w:sz w:val="16"/>
          <w:szCs w:val="16"/>
        </w:rPr>
        <w:t>2. Обеспечение сбалансированности и устойчивости бюджетной системы Грибановского муниципального района.</w:t>
      </w:r>
    </w:p>
    <w:p w:rsidR="00BF2B05" w:rsidRPr="00BF2B05" w:rsidRDefault="00BF2B05" w:rsidP="00214E58">
      <w:pPr>
        <w:autoSpaceDE w:val="0"/>
        <w:autoSpaceDN w:val="0"/>
        <w:adjustRightInd w:val="0"/>
        <w:ind w:firstLine="540"/>
        <w:jc w:val="both"/>
        <w:rPr>
          <w:sz w:val="16"/>
          <w:szCs w:val="16"/>
        </w:rPr>
      </w:pPr>
      <w:r w:rsidRPr="00BF2B05">
        <w:rPr>
          <w:sz w:val="16"/>
          <w:szCs w:val="16"/>
        </w:rPr>
        <w:t>3. Развитие системы межбюджетных отношений и повышение эффективности управления муниципальными финансами.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Достижение цели муниципальной программы будет осуществляться путем решения задач в рамках соответствующих подпрограмм. </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Достижение цели каждой подпрограммы муниципальной программы требует </w:t>
      </w:r>
      <w:r w:rsidRPr="00BF2B05">
        <w:rPr>
          <w:spacing w:val="-1"/>
          <w:sz w:val="16"/>
          <w:szCs w:val="16"/>
        </w:rPr>
        <w:t xml:space="preserve">решения комплекса задач </w:t>
      </w:r>
      <w:r w:rsidRPr="00BF2B05">
        <w:rPr>
          <w:sz w:val="16"/>
          <w:szCs w:val="16"/>
        </w:rPr>
        <w:t>подпрограммы.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Паспорта муниципальной программы и ее подпрограмм содержат описание ожидаемых результатов их реализации, а также количественные характеристики  в виде показателей (индикаторов) муниципальной программы (подпрограммы).</w:t>
      </w:r>
    </w:p>
    <w:p w:rsidR="00BF2B05" w:rsidRPr="00BF2B05" w:rsidRDefault="00BF2B05" w:rsidP="00214E58">
      <w:pPr>
        <w:autoSpaceDE w:val="0"/>
        <w:autoSpaceDN w:val="0"/>
        <w:adjustRightInd w:val="0"/>
        <w:ind w:firstLine="567"/>
        <w:jc w:val="both"/>
        <w:rPr>
          <w:sz w:val="16"/>
          <w:szCs w:val="16"/>
        </w:rPr>
      </w:pPr>
      <w:r w:rsidRPr="00BF2B05">
        <w:rPr>
          <w:sz w:val="16"/>
          <w:szCs w:val="16"/>
        </w:rPr>
        <w:t>Достижение запланированных результатов муниципальной программы  характеризуется следующими целевыми показателями (индикаторами):</w:t>
      </w:r>
    </w:p>
    <w:p w:rsidR="00BF2B05" w:rsidRPr="00BF2B05" w:rsidRDefault="00BF2B05" w:rsidP="00214E58">
      <w:pPr>
        <w:ind w:firstLine="567"/>
        <w:jc w:val="both"/>
        <w:rPr>
          <w:sz w:val="16"/>
          <w:szCs w:val="16"/>
          <w:lang w:eastAsia="en-US"/>
        </w:rPr>
      </w:pPr>
      <w:r w:rsidRPr="00BF2B05">
        <w:rPr>
          <w:sz w:val="16"/>
          <w:szCs w:val="16"/>
        </w:rPr>
        <w:tab/>
        <w:t xml:space="preserve">1. Отношение дефицита районного бюджета (за вычетом снижения остатков средств на счетах по учету средств районного бюджета) к </w:t>
      </w:r>
      <w:r w:rsidRPr="00BF2B05">
        <w:rPr>
          <w:sz w:val="16"/>
          <w:szCs w:val="16"/>
          <w:lang w:eastAsia="en-US"/>
        </w:rPr>
        <w:t>годовому объему доходов районного бюджета без учета объема безвозмездных поступлений.</w:t>
      </w:r>
    </w:p>
    <w:p w:rsidR="00BF2B05" w:rsidRPr="00BF2B05" w:rsidRDefault="00BF2B05" w:rsidP="00214E58">
      <w:pPr>
        <w:ind w:firstLine="567"/>
        <w:jc w:val="both"/>
        <w:rPr>
          <w:sz w:val="16"/>
          <w:szCs w:val="16"/>
        </w:rPr>
      </w:pPr>
      <w:r w:rsidRPr="00BF2B05">
        <w:rPr>
          <w:sz w:val="16"/>
          <w:szCs w:val="16"/>
        </w:rPr>
        <w:t>Значение указанного показателя планируется сохранить на экономически безопасном уровне.</w:t>
      </w:r>
    </w:p>
    <w:p w:rsidR="00BF2B05" w:rsidRPr="00BF2B05" w:rsidRDefault="00BF2B05" w:rsidP="00214E58">
      <w:pPr>
        <w:widowControl w:val="0"/>
        <w:shd w:val="clear" w:color="auto" w:fill="FFFFFF"/>
        <w:tabs>
          <w:tab w:val="left" w:pos="1186"/>
        </w:tabs>
        <w:autoSpaceDE w:val="0"/>
        <w:autoSpaceDN w:val="0"/>
        <w:adjustRightInd w:val="0"/>
        <w:ind w:firstLine="567"/>
        <w:jc w:val="both"/>
        <w:rPr>
          <w:sz w:val="16"/>
          <w:szCs w:val="16"/>
        </w:rPr>
      </w:pPr>
      <w:r w:rsidRPr="00BF2B05">
        <w:rPr>
          <w:sz w:val="16"/>
          <w:szCs w:val="16"/>
        </w:rPr>
        <w:t xml:space="preserve">2. Муниципальный долг Грибановского муниципального района </w:t>
      </w:r>
      <w:proofErr w:type="gramStart"/>
      <w:r w:rsidRPr="00BF2B05">
        <w:rPr>
          <w:sz w:val="16"/>
          <w:szCs w:val="16"/>
        </w:rPr>
        <w:t>в</w:t>
      </w:r>
      <w:proofErr w:type="gramEnd"/>
      <w:r w:rsidRPr="00BF2B05">
        <w:rPr>
          <w:sz w:val="16"/>
          <w:szCs w:val="16"/>
        </w:rPr>
        <w:t xml:space="preserve"> % к </w:t>
      </w:r>
      <w:r w:rsidRPr="00BF2B05">
        <w:rPr>
          <w:sz w:val="16"/>
          <w:szCs w:val="16"/>
          <w:lang w:eastAsia="en-US"/>
        </w:rPr>
        <w:t>годовому объему доходов районного бюджета без учета объема безвозмездных поступлений</w:t>
      </w:r>
      <w:r w:rsidRPr="00BF2B05">
        <w:rPr>
          <w:sz w:val="16"/>
          <w:szCs w:val="16"/>
        </w:rPr>
        <w:t>.</w:t>
      </w:r>
    </w:p>
    <w:p w:rsidR="00BF2B05" w:rsidRPr="00BF2B05" w:rsidRDefault="00BF2B05" w:rsidP="00214E58">
      <w:pPr>
        <w:autoSpaceDE w:val="0"/>
        <w:autoSpaceDN w:val="0"/>
        <w:adjustRightInd w:val="0"/>
        <w:ind w:firstLine="567"/>
        <w:jc w:val="both"/>
        <w:rPr>
          <w:sz w:val="16"/>
          <w:szCs w:val="16"/>
        </w:rPr>
      </w:pPr>
      <w:r w:rsidRPr="00BF2B05">
        <w:rPr>
          <w:sz w:val="16"/>
          <w:szCs w:val="16"/>
        </w:rPr>
        <w:t xml:space="preserve">Показатель рассчитывается как отношение объема муниципального долга Грибановского муниципального района на конец года к </w:t>
      </w:r>
      <w:r w:rsidRPr="00BF2B05">
        <w:rPr>
          <w:sz w:val="16"/>
          <w:szCs w:val="16"/>
          <w:lang w:eastAsia="en-US"/>
        </w:rPr>
        <w:t>годовому объему доходов районного бюджета без учета объема безвозмездных поступлений</w:t>
      </w:r>
      <w:r w:rsidRPr="00BF2B05">
        <w:rPr>
          <w:sz w:val="16"/>
          <w:szCs w:val="16"/>
        </w:rPr>
        <w:t xml:space="preserve"> за соответствующий год. </w:t>
      </w:r>
      <w:r w:rsidRPr="00BF2B05">
        <w:rPr>
          <w:spacing w:val="-8"/>
          <w:sz w:val="16"/>
          <w:szCs w:val="16"/>
        </w:rPr>
        <w:t xml:space="preserve">Значение указанного показателя не </w:t>
      </w:r>
      <w:r w:rsidRPr="00BF2B05">
        <w:rPr>
          <w:sz w:val="16"/>
          <w:szCs w:val="16"/>
        </w:rPr>
        <w:t>должно превышать 100%.</w:t>
      </w:r>
    </w:p>
    <w:p w:rsidR="00BF2B05" w:rsidRPr="00BF2B05" w:rsidRDefault="00BF2B05" w:rsidP="00214E58">
      <w:pPr>
        <w:ind w:firstLine="567"/>
        <w:jc w:val="both"/>
        <w:rPr>
          <w:sz w:val="16"/>
          <w:szCs w:val="16"/>
        </w:rPr>
      </w:pPr>
      <w:r w:rsidRPr="00BF2B05">
        <w:rPr>
          <w:sz w:val="16"/>
          <w:szCs w:val="16"/>
        </w:rPr>
        <w:t>3. С</w:t>
      </w:r>
      <w:r w:rsidRPr="00BF2B05">
        <w:rPr>
          <w:sz w:val="16"/>
          <w:szCs w:val="16"/>
          <w:lang w:eastAsia="en-US"/>
        </w:rPr>
        <w:t xml:space="preserve">редний уровень </w:t>
      </w:r>
      <w:proofErr w:type="gramStart"/>
      <w:r w:rsidRPr="00BF2B05">
        <w:rPr>
          <w:sz w:val="16"/>
          <w:szCs w:val="16"/>
          <w:lang w:eastAsia="en-US"/>
        </w:rPr>
        <w:t>качества финансового менеджмента главных распорядителей средств районного бюджета</w:t>
      </w:r>
      <w:proofErr w:type="gramEnd"/>
      <w:r w:rsidRPr="00BF2B05">
        <w:rPr>
          <w:sz w:val="16"/>
          <w:szCs w:val="16"/>
        </w:rPr>
        <w:t>.</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Финансовый менеджмент включает в себя анализ и оценку совокупности </w:t>
      </w:r>
      <w:r w:rsidRPr="00BF2B05">
        <w:rPr>
          <w:spacing w:val="-7"/>
          <w:sz w:val="16"/>
          <w:szCs w:val="16"/>
        </w:rPr>
        <w:t xml:space="preserve">процессов и процедур, обеспечивающих результативность использования бюджетных </w:t>
      </w:r>
      <w:r w:rsidRPr="00BF2B05">
        <w:rPr>
          <w:sz w:val="16"/>
          <w:szCs w:val="16"/>
        </w:rPr>
        <w:t>средств и охватывающих все элементы бюджетного процесса (составление проекта бюджета, исполнение бюджета, учет и отчетность, контроль и аудит).</w:t>
      </w:r>
    </w:p>
    <w:p w:rsidR="00BF2B05" w:rsidRPr="00BF2B05" w:rsidRDefault="00BF2B05" w:rsidP="00214E58">
      <w:pPr>
        <w:autoSpaceDE w:val="0"/>
        <w:autoSpaceDN w:val="0"/>
        <w:adjustRightInd w:val="0"/>
        <w:ind w:firstLine="567"/>
        <w:jc w:val="both"/>
        <w:rPr>
          <w:sz w:val="16"/>
          <w:szCs w:val="16"/>
        </w:rPr>
      </w:pPr>
      <w:r w:rsidRPr="00BF2B05">
        <w:rPr>
          <w:sz w:val="16"/>
          <w:szCs w:val="16"/>
        </w:rPr>
        <w:t>С</w:t>
      </w:r>
      <w:r w:rsidRPr="00BF2B05">
        <w:rPr>
          <w:sz w:val="16"/>
          <w:szCs w:val="16"/>
          <w:lang w:eastAsia="en-US"/>
        </w:rPr>
        <w:t xml:space="preserve">редний уровень </w:t>
      </w:r>
      <w:proofErr w:type="gramStart"/>
      <w:r w:rsidRPr="00BF2B05">
        <w:rPr>
          <w:sz w:val="16"/>
          <w:szCs w:val="16"/>
          <w:lang w:eastAsia="en-US"/>
        </w:rPr>
        <w:t>качества финансового менеджмента главных распорядителей средств районного бюджета</w:t>
      </w:r>
      <w:proofErr w:type="gramEnd"/>
      <w:r w:rsidRPr="00BF2B05">
        <w:rPr>
          <w:sz w:val="16"/>
          <w:szCs w:val="16"/>
        </w:rPr>
        <w:t xml:space="preserve"> определяется как отношение </w:t>
      </w:r>
      <w:r w:rsidRPr="00BF2B05">
        <w:rPr>
          <w:sz w:val="16"/>
          <w:szCs w:val="16"/>
          <w:lang w:eastAsia="en-US"/>
        </w:rPr>
        <w:t xml:space="preserve">суммы рейтинговых оценок </w:t>
      </w:r>
      <w:r w:rsidRPr="00BF2B05">
        <w:rPr>
          <w:sz w:val="16"/>
          <w:szCs w:val="16"/>
        </w:rPr>
        <w:t>главных распорядителей средств районного бюджета к их количеству.</w:t>
      </w:r>
    </w:p>
    <w:p w:rsidR="00BF2B05" w:rsidRPr="00BF2B05" w:rsidRDefault="00AB4F72" w:rsidP="00214E58">
      <w:pPr>
        <w:autoSpaceDE w:val="0"/>
        <w:autoSpaceDN w:val="0"/>
        <w:adjustRightInd w:val="0"/>
        <w:ind w:firstLine="540"/>
        <w:jc w:val="both"/>
        <w:rPr>
          <w:sz w:val="16"/>
          <w:szCs w:val="16"/>
        </w:rPr>
      </w:pPr>
      <w:hyperlink r:id="rId11" w:history="1">
        <w:r w:rsidR="00BF2B05" w:rsidRPr="00BF2B05">
          <w:rPr>
            <w:sz w:val="16"/>
            <w:szCs w:val="16"/>
          </w:rPr>
          <w:t>Порядок</w:t>
        </w:r>
      </w:hyperlink>
      <w:r w:rsidR="00BF2B05" w:rsidRPr="00BF2B05">
        <w:rPr>
          <w:sz w:val="16"/>
          <w:szCs w:val="16"/>
        </w:rPr>
        <w:t xml:space="preserve"> проведения мониторинга качества финансового менеджмента, осуществляемого главными распорядителями средств районного бюджета, определен приказом отдела по финансам от 31.12.2013 N 64 «Об утверждении Порядка и Методики балльной </w:t>
      </w:r>
      <w:proofErr w:type="gramStart"/>
      <w:r w:rsidR="00BF2B05" w:rsidRPr="00BF2B05">
        <w:rPr>
          <w:sz w:val="16"/>
          <w:szCs w:val="16"/>
        </w:rPr>
        <w:t>оценки качества финансового менеджмента главных распорядителей средств районного бюджета</w:t>
      </w:r>
      <w:proofErr w:type="gramEnd"/>
      <w:r w:rsidR="00BF2B05" w:rsidRPr="00BF2B05">
        <w:rPr>
          <w:sz w:val="16"/>
          <w:szCs w:val="16"/>
        </w:rPr>
        <w:t>».</w:t>
      </w:r>
    </w:p>
    <w:p w:rsidR="00BF2B05" w:rsidRPr="00BF2B05" w:rsidRDefault="00BF2B05" w:rsidP="00214E58">
      <w:pPr>
        <w:autoSpaceDE w:val="0"/>
        <w:autoSpaceDN w:val="0"/>
        <w:adjustRightInd w:val="0"/>
        <w:ind w:firstLine="567"/>
        <w:jc w:val="both"/>
        <w:rPr>
          <w:sz w:val="16"/>
          <w:szCs w:val="16"/>
        </w:rPr>
      </w:pPr>
      <w:r w:rsidRPr="00BF2B05">
        <w:rPr>
          <w:sz w:val="16"/>
          <w:szCs w:val="16"/>
        </w:rPr>
        <w:t>4. Степень сокращения дифференциации бюджетной обеспеченности между муниципальными образованиями Грибановского муниципального района вследствие выравнивания их бюджетной обеспеченности</w:t>
      </w:r>
      <w:r w:rsidRPr="00BF2B05">
        <w:rPr>
          <w:sz w:val="16"/>
          <w:szCs w:val="16"/>
          <w:lang w:eastAsia="en-US"/>
        </w:rPr>
        <w:t xml:space="preserve"> (</w:t>
      </w:r>
      <w:proofErr w:type="spellStart"/>
      <w:r w:rsidRPr="00BF2B05">
        <w:rPr>
          <w:sz w:val="16"/>
          <w:szCs w:val="16"/>
          <w:lang w:eastAsia="en-US"/>
        </w:rPr>
        <w:t>Сд</w:t>
      </w:r>
      <w:proofErr w:type="spellEnd"/>
      <w:r w:rsidRPr="00BF2B05">
        <w:rPr>
          <w:sz w:val="16"/>
          <w:szCs w:val="16"/>
          <w:lang w:eastAsia="en-US"/>
        </w:rPr>
        <w:t>):</w:t>
      </w:r>
    </w:p>
    <w:p w:rsidR="00BF2B05" w:rsidRPr="00BF2B05" w:rsidRDefault="00BF2B05" w:rsidP="00214E58">
      <w:pPr>
        <w:autoSpaceDE w:val="0"/>
        <w:autoSpaceDN w:val="0"/>
        <w:adjustRightInd w:val="0"/>
        <w:ind w:firstLine="567"/>
        <w:jc w:val="center"/>
        <w:outlineLvl w:val="0"/>
        <w:rPr>
          <w:sz w:val="16"/>
          <w:szCs w:val="16"/>
          <w:lang w:eastAsia="en-US"/>
        </w:rPr>
      </w:pPr>
    </w:p>
    <w:p w:rsidR="00BF2B05" w:rsidRPr="00BF2B05" w:rsidRDefault="00BF2B05" w:rsidP="00214E58">
      <w:pPr>
        <w:autoSpaceDE w:val="0"/>
        <w:autoSpaceDN w:val="0"/>
        <w:adjustRightInd w:val="0"/>
        <w:ind w:firstLine="567"/>
        <w:rPr>
          <w:sz w:val="16"/>
          <w:szCs w:val="16"/>
          <w:lang w:eastAsia="en-US"/>
        </w:rPr>
      </w:pPr>
      <w:r w:rsidRPr="00BF2B05">
        <w:rPr>
          <w:sz w:val="16"/>
          <w:szCs w:val="16"/>
          <w:lang w:eastAsia="en-US"/>
        </w:rPr>
        <w:t xml:space="preserve">                              </w:t>
      </w:r>
      <w:proofErr w:type="spellStart"/>
      <w:r w:rsidRPr="00BF2B05">
        <w:rPr>
          <w:sz w:val="16"/>
          <w:szCs w:val="16"/>
          <w:lang w:eastAsia="en-US"/>
        </w:rPr>
        <w:t>БОмр</w:t>
      </w:r>
      <w:proofErr w:type="gramStart"/>
      <w:r w:rsidRPr="00BF2B05">
        <w:rPr>
          <w:sz w:val="16"/>
          <w:szCs w:val="16"/>
          <w:vertAlign w:val="subscript"/>
          <w:lang w:eastAsia="en-US"/>
        </w:rPr>
        <w:t>max</w:t>
      </w:r>
      <w:proofErr w:type="spellEnd"/>
      <w:proofErr w:type="gramEnd"/>
      <w:r w:rsidRPr="00BF2B05">
        <w:rPr>
          <w:sz w:val="16"/>
          <w:szCs w:val="16"/>
          <w:lang w:eastAsia="en-US"/>
        </w:rPr>
        <w:t>/</w:t>
      </w:r>
      <w:proofErr w:type="spellStart"/>
      <w:r w:rsidRPr="00BF2B05">
        <w:rPr>
          <w:sz w:val="16"/>
          <w:szCs w:val="16"/>
          <w:lang w:eastAsia="en-US"/>
        </w:rPr>
        <w:t>БОмр</w:t>
      </w:r>
      <w:r w:rsidRPr="00BF2B05">
        <w:rPr>
          <w:sz w:val="16"/>
          <w:szCs w:val="16"/>
          <w:vertAlign w:val="subscript"/>
          <w:lang w:eastAsia="en-US"/>
        </w:rPr>
        <w:t>min</w:t>
      </w:r>
      <w:proofErr w:type="spellEnd"/>
    </w:p>
    <w:p w:rsidR="00BF2B05" w:rsidRPr="00BF2B05" w:rsidRDefault="00BF2B05" w:rsidP="00214E58">
      <w:pPr>
        <w:autoSpaceDE w:val="0"/>
        <w:autoSpaceDN w:val="0"/>
        <w:adjustRightInd w:val="0"/>
        <w:ind w:firstLine="567"/>
        <w:rPr>
          <w:sz w:val="16"/>
          <w:szCs w:val="16"/>
          <w:lang w:eastAsia="en-US"/>
        </w:rPr>
      </w:pPr>
      <w:r w:rsidRPr="00BF2B05">
        <w:rPr>
          <w:sz w:val="16"/>
          <w:szCs w:val="16"/>
          <w:lang w:eastAsia="en-US"/>
        </w:rPr>
        <w:t xml:space="preserve">                    </w:t>
      </w:r>
      <w:proofErr w:type="spellStart"/>
      <w:r w:rsidRPr="00BF2B05">
        <w:rPr>
          <w:sz w:val="16"/>
          <w:szCs w:val="16"/>
          <w:lang w:eastAsia="en-US"/>
        </w:rPr>
        <w:t>Сд</w:t>
      </w:r>
      <w:proofErr w:type="spellEnd"/>
      <w:r w:rsidRPr="00BF2B05">
        <w:rPr>
          <w:sz w:val="16"/>
          <w:szCs w:val="16"/>
          <w:lang w:eastAsia="en-US"/>
        </w:rPr>
        <w:t xml:space="preserve"> = ---------------------------,</w:t>
      </w:r>
    </w:p>
    <w:p w:rsidR="00BF2B05" w:rsidRPr="00BF2B05" w:rsidRDefault="00BF2B05" w:rsidP="00214E58">
      <w:pPr>
        <w:autoSpaceDE w:val="0"/>
        <w:autoSpaceDN w:val="0"/>
        <w:adjustRightInd w:val="0"/>
        <w:ind w:firstLine="567"/>
        <w:rPr>
          <w:sz w:val="16"/>
          <w:szCs w:val="16"/>
          <w:lang w:eastAsia="en-US"/>
        </w:rPr>
      </w:pPr>
      <w:r w:rsidRPr="00BF2B05">
        <w:rPr>
          <w:sz w:val="16"/>
          <w:szCs w:val="16"/>
          <w:lang w:eastAsia="en-US"/>
        </w:rPr>
        <w:t xml:space="preserve">                             БО2мр</w:t>
      </w:r>
      <w:r w:rsidRPr="00BF2B05">
        <w:rPr>
          <w:sz w:val="16"/>
          <w:szCs w:val="16"/>
          <w:vertAlign w:val="subscript"/>
          <w:lang w:eastAsia="en-US"/>
        </w:rPr>
        <w:t>max</w:t>
      </w:r>
      <w:r w:rsidRPr="00BF2B05">
        <w:rPr>
          <w:sz w:val="16"/>
          <w:szCs w:val="16"/>
          <w:lang w:eastAsia="en-US"/>
        </w:rPr>
        <w:t xml:space="preserve"> /БО2мр</w:t>
      </w:r>
      <w:r w:rsidRPr="00BF2B05">
        <w:rPr>
          <w:sz w:val="16"/>
          <w:szCs w:val="16"/>
          <w:vertAlign w:val="subscript"/>
          <w:lang w:eastAsia="en-US"/>
        </w:rPr>
        <w:t>min</w:t>
      </w:r>
      <w:r w:rsidRPr="00BF2B05">
        <w:rPr>
          <w:sz w:val="16"/>
          <w:szCs w:val="16"/>
          <w:lang w:eastAsia="en-US"/>
        </w:rPr>
        <w:t xml:space="preserve">                             </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где:</w:t>
      </w:r>
    </w:p>
    <w:p w:rsidR="00BF2B05" w:rsidRPr="00BF2B05" w:rsidRDefault="00BF2B05" w:rsidP="00214E58">
      <w:pPr>
        <w:autoSpaceDE w:val="0"/>
        <w:autoSpaceDN w:val="0"/>
        <w:adjustRightInd w:val="0"/>
        <w:ind w:firstLine="567"/>
        <w:jc w:val="both"/>
        <w:rPr>
          <w:sz w:val="16"/>
          <w:szCs w:val="16"/>
          <w:lang w:eastAsia="en-US"/>
        </w:rPr>
      </w:pPr>
      <w:proofErr w:type="spellStart"/>
      <w:r w:rsidRPr="00BF2B05">
        <w:rPr>
          <w:sz w:val="16"/>
          <w:szCs w:val="16"/>
          <w:lang w:eastAsia="en-US"/>
        </w:rPr>
        <w:t>БОмр</w:t>
      </w:r>
      <w:r w:rsidRPr="00BF2B05">
        <w:rPr>
          <w:sz w:val="16"/>
          <w:szCs w:val="16"/>
          <w:vertAlign w:val="subscript"/>
          <w:lang w:eastAsia="en-US"/>
        </w:rPr>
        <w:t>max</w:t>
      </w:r>
      <w:proofErr w:type="spellEnd"/>
      <w:r w:rsidRPr="00BF2B05">
        <w:rPr>
          <w:sz w:val="16"/>
          <w:szCs w:val="16"/>
          <w:lang w:eastAsia="en-US"/>
        </w:rPr>
        <w:t xml:space="preserve"> - наибольший уровень  бюджетной обеспеченности муниципального образования </w:t>
      </w:r>
      <w:proofErr w:type="gramStart"/>
      <w:r w:rsidRPr="00BF2B05">
        <w:rPr>
          <w:sz w:val="16"/>
          <w:szCs w:val="16"/>
          <w:lang w:eastAsia="en-US"/>
        </w:rPr>
        <w:t xml:space="preserve">( </w:t>
      </w:r>
      <w:proofErr w:type="gramEnd"/>
      <w:r w:rsidRPr="00BF2B05">
        <w:rPr>
          <w:sz w:val="16"/>
          <w:szCs w:val="16"/>
          <w:lang w:eastAsia="en-US"/>
        </w:rPr>
        <w:t xml:space="preserve">городского, сельского поселения) Грибановского муниципального района до распределения дотаций на выравнивание бюджетной обеспеченности; </w:t>
      </w:r>
    </w:p>
    <w:p w:rsidR="00BF2B05" w:rsidRPr="00BF2B05" w:rsidRDefault="00BF2B05" w:rsidP="00214E58">
      <w:pPr>
        <w:autoSpaceDE w:val="0"/>
        <w:autoSpaceDN w:val="0"/>
        <w:adjustRightInd w:val="0"/>
        <w:ind w:firstLine="567"/>
        <w:jc w:val="both"/>
        <w:rPr>
          <w:sz w:val="16"/>
          <w:szCs w:val="16"/>
          <w:lang w:eastAsia="en-US"/>
        </w:rPr>
      </w:pPr>
      <w:proofErr w:type="spellStart"/>
      <w:r w:rsidRPr="00BF2B05">
        <w:rPr>
          <w:sz w:val="16"/>
          <w:szCs w:val="16"/>
          <w:lang w:eastAsia="en-US"/>
        </w:rPr>
        <w:lastRenderedPageBreak/>
        <w:t>БОмр</w:t>
      </w:r>
      <w:r w:rsidRPr="00BF2B05">
        <w:rPr>
          <w:sz w:val="16"/>
          <w:szCs w:val="16"/>
          <w:vertAlign w:val="subscript"/>
          <w:lang w:eastAsia="en-US"/>
        </w:rPr>
        <w:t>min</w:t>
      </w:r>
      <w:proofErr w:type="spellEnd"/>
      <w:r w:rsidRPr="00BF2B05">
        <w:rPr>
          <w:sz w:val="16"/>
          <w:szCs w:val="16"/>
          <w:lang w:eastAsia="en-US"/>
        </w:rPr>
        <w:t xml:space="preserve"> - наименьший уровень бюджетной обеспеченности муниципального образования </w:t>
      </w:r>
      <w:proofErr w:type="gramStart"/>
      <w:r w:rsidRPr="00BF2B05">
        <w:rPr>
          <w:sz w:val="16"/>
          <w:szCs w:val="16"/>
          <w:lang w:eastAsia="en-US"/>
        </w:rPr>
        <w:t xml:space="preserve">( </w:t>
      </w:r>
      <w:proofErr w:type="gramEnd"/>
      <w:r w:rsidRPr="00BF2B05">
        <w:rPr>
          <w:sz w:val="16"/>
          <w:szCs w:val="16"/>
          <w:lang w:eastAsia="en-US"/>
        </w:rPr>
        <w:t>городского, сельского поселения) до распределения дотаций на выравнивание бюджетной обеспеченности;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БО2мр</w:t>
      </w:r>
      <w:r w:rsidRPr="00BF2B05">
        <w:rPr>
          <w:sz w:val="16"/>
          <w:szCs w:val="16"/>
          <w:vertAlign w:val="subscript"/>
          <w:lang w:eastAsia="en-US"/>
        </w:rPr>
        <w:t>max</w:t>
      </w:r>
      <w:r w:rsidRPr="00BF2B05">
        <w:rPr>
          <w:sz w:val="16"/>
          <w:szCs w:val="16"/>
          <w:lang w:eastAsia="en-US"/>
        </w:rPr>
        <w:t xml:space="preserve"> - наибольший уровень бюджетной обеспеченности муниципального образования (городского, сельского поселения) после распределения дотаций на выравнивание бюджетной обеспеченности;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БО2мр</w:t>
      </w:r>
      <w:r w:rsidRPr="00BF2B05">
        <w:rPr>
          <w:sz w:val="16"/>
          <w:szCs w:val="16"/>
          <w:vertAlign w:val="subscript"/>
          <w:lang w:eastAsia="en-US"/>
        </w:rPr>
        <w:t>min</w:t>
      </w:r>
      <w:r w:rsidRPr="00BF2B05">
        <w:rPr>
          <w:sz w:val="16"/>
          <w:szCs w:val="16"/>
          <w:lang w:eastAsia="en-US"/>
        </w:rPr>
        <w:t xml:space="preserve"> - наименьший уровень бюджетной обеспеченности муниципального образования (городского, сельского поселения) после распределения дотаций на выравнивание бюджетной обеспеченности.</w:t>
      </w:r>
    </w:p>
    <w:p w:rsidR="00BF2B05" w:rsidRPr="00BF2B05" w:rsidRDefault="00AB4F72" w:rsidP="00214E58">
      <w:pPr>
        <w:autoSpaceDE w:val="0"/>
        <w:autoSpaceDN w:val="0"/>
        <w:adjustRightInd w:val="0"/>
        <w:ind w:firstLine="540"/>
        <w:jc w:val="both"/>
        <w:rPr>
          <w:sz w:val="16"/>
          <w:szCs w:val="16"/>
        </w:rPr>
      </w:pPr>
      <w:hyperlink w:anchor="P1326" w:history="1">
        <w:r w:rsidR="00BF2B05" w:rsidRPr="00BF2B05">
          <w:rPr>
            <w:color w:val="0000FF"/>
            <w:sz w:val="16"/>
            <w:szCs w:val="16"/>
          </w:rPr>
          <w:t>Значения</w:t>
        </w:r>
      </w:hyperlink>
      <w:r w:rsidR="00BF2B05" w:rsidRPr="00BF2B05">
        <w:rPr>
          <w:sz w:val="16"/>
          <w:szCs w:val="16"/>
        </w:rPr>
        <w:t xml:space="preserve"> показателей (индикаторов) муниципальной программы на весь срок ее реализации приведены в приложении  1 к муниципальной программе.</w:t>
      </w:r>
    </w:p>
    <w:p w:rsidR="00BF2B05" w:rsidRPr="00BF2B05" w:rsidRDefault="00BF2B05" w:rsidP="00214E58">
      <w:pPr>
        <w:autoSpaceDE w:val="0"/>
        <w:autoSpaceDN w:val="0"/>
        <w:adjustRightInd w:val="0"/>
        <w:ind w:firstLine="540"/>
        <w:jc w:val="both"/>
        <w:rPr>
          <w:sz w:val="16"/>
          <w:szCs w:val="16"/>
        </w:rPr>
      </w:pPr>
      <w:r w:rsidRPr="00BF2B05">
        <w:rPr>
          <w:sz w:val="16"/>
          <w:szCs w:val="16"/>
        </w:rPr>
        <w:t xml:space="preserve">Достижение значений показателей (индикаторов) муниципальной программы обеспечивается при условии </w:t>
      </w:r>
      <w:proofErr w:type="gramStart"/>
      <w:r w:rsidRPr="00BF2B05">
        <w:rPr>
          <w:sz w:val="16"/>
          <w:szCs w:val="16"/>
        </w:rPr>
        <w:t>соблюдения показателей прогноза социально-экономического развития Грибановского муниципального района</w:t>
      </w:r>
      <w:proofErr w:type="gramEnd"/>
      <w:r w:rsidRPr="00BF2B05">
        <w:rPr>
          <w:sz w:val="16"/>
          <w:szCs w:val="16"/>
        </w:rPr>
        <w:t xml:space="preserve"> на долгосрочный период до 2035 года. В случае отклонения фактических показателей социально-экономического развития от прогнозируемых значения показателей подлежат соответствующей корректировке.</w:t>
      </w:r>
    </w:p>
    <w:p w:rsidR="00BF2B05" w:rsidRPr="00BF2B05" w:rsidRDefault="00BF2B05" w:rsidP="00214E58">
      <w:pPr>
        <w:autoSpaceDE w:val="0"/>
        <w:autoSpaceDN w:val="0"/>
        <w:adjustRightInd w:val="0"/>
        <w:ind w:firstLine="567"/>
        <w:jc w:val="both"/>
        <w:rPr>
          <w:sz w:val="16"/>
          <w:szCs w:val="16"/>
          <w:lang w:eastAsia="en-US"/>
        </w:rPr>
      </w:pP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t xml:space="preserve">5.Средняя оценка качества управления </w:t>
      </w:r>
      <w:r w:rsidRPr="00BF2B05">
        <w:rPr>
          <w:sz w:val="16"/>
          <w:szCs w:val="16"/>
          <w:lang w:eastAsia="en-US"/>
        </w:rPr>
        <w:t>муниципальными финансами.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Мониторинг и оценка качества управления муниципальными финансами характеризует следующие направления деятельности органов местного самоуправления:</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1) бюджетное планирование;</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 исполнение местных бюджетов;</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3) управление муниципальным долгом;</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4) финансовые взаимоотношения с муниципальными образованиями;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5) управление муниципальной собственностью и оказание муниципальных услуг;</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6) прозрачность бюджетного процесса.</w:t>
      </w:r>
    </w:p>
    <w:p w:rsidR="00BF2B05" w:rsidRPr="00BF2B05" w:rsidRDefault="00BF2B05" w:rsidP="00214E58">
      <w:pPr>
        <w:autoSpaceDE w:val="0"/>
        <w:autoSpaceDN w:val="0"/>
        <w:adjustRightInd w:val="0"/>
        <w:ind w:firstLine="567"/>
        <w:jc w:val="both"/>
        <w:rPr>
          <w:sz w:val="16"/>
          <w:szCs w:val="16"/>
        </w:rPr>
      </w:pPr>
      <w:r w:rsidRPr="00BF2B05">
        <w:rPr>
          <w:sz w:val="16"/>
          <w:szCs w:val="16"/>
        </w:rPr>
        <w:t>С</w:t>
      </w:r>
      <w:r w:rsidRPr="00BF2B05">
        <w:rPr>
          <w:sz w:val="16"/>
          <w:szCs w:val="16"/>
          <w:lang w:eastAsia="en-US"/>
        </w:rPr>
        <w:t xml:space="preserve">редняя оценка качества </w:t>
      </w:r>
      <w:r w:rsidRPr="00BF2B05">
        <w:rPr>
          <w:sz w:val="16"/>
          <w:szCs w:val="16"/>
        </w:rPr>
        <w:t xml:space="preserve">управления </w:t>
      </w:r>
      <w:r w:rsidRPr="00BF2B05">
        <w:rPr>
          <w:sz w:val="16"/>
          <w:szCs w:val="16"/>
          <w:lang w:eastAsia="en-US"/>
        </w:rPr>
        <w:t>муниципальными финансами</w:t>
      </w:r>
      <w:r w:rsidRPr="00BF2B05">
        <w:rPr>
          <w:sz w:val="16"/>
          <w:szCs w:val="16"/>
        </w:rPr>
        <w:t xml:space="preserve"> определяется как среднее арифметическое значение комплексной оценки качества по всем муниципальным образованиям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Значения целевых показателей (индикаторов) муниципальной</w:t>
      </w:r>
      <w:r w:rsidRPr="00BF2B05">
        <w:rPr>
          <w:spacing w:val="-1"/>
          <w:sz w:val="16"/>
          <w:szCs w:val="16"/>
        </w:rPr>
        <w:t xml:space="preserve"> программы на весь срок ее реализации приведены в приложении 1 муниципальной программы.</w:t>
      </w:r>
    </w:p>
    <w:p w:rsidR="00BF2B05" w:rsidRPr="00BF2B05" w:rsidRDefault="00BF2B05" w:rsidP="00214E58">
      <w:pPr>
        <w:widowControl w:val="0"/>
        <w:shd w:val="clear" w:color="auto" w:fill="FFFFFF"/>
        <w:tabs>
          <w:tab w:val="left" w:pos="1272"/>
          <w:tab w:val="left" w:pos="1829"/>
          <w:tab w:val="left" w:pos="3619"/>
          <w:tab w:val="left" w:pos="5760"/>
          <w:tab w:val="left" w:pos="6653"/>
          <w:tab w:val="left" w:pos="8170"/>
          <w:tab w:val="left" w:pos="9356"/>
        </w:tabs>
        <w:autoSpaceDE w:val="0"/>
        <w:autoSpaceDN w:val="0"/>
        <w:adjustRightInd w:val="0"/>
        <w:ind w:firstLine="567"/>
        <w:jc w:val="both"/>
        <w:rPr>
          <w:sz w:val="16"/>
          <w:szCs w:val="16"/>
        </w:rPr>
      </w:pPr>
      <w:r w:rsidRPr="00BF2B05">
        <w:rPr>
          <w:sz w:val="16"/>
          <w:szCs w:val="16"/>
        </w:rPr>
        <w:t xml:space="preserve">Достижение целевых значений показателей (индикаторов) муниципальной программы обеспечивается при условии </w:t>
      </w:r>
      <w:proofErr w:type="gramStart"/>
      <w:r w:rsidRPr="00BF2B05">
        <w:rPr>
          <w:sz w:val="16"/>
          <w:szCs w:val="16"/>
        </w:rPr>
        <w:t>соблюдения показателей прогноза социально-экономического развития Грибановского муниципального района</w:t>
      </w:r>
      <w:proofErr w:type="gramEnd"/>
      <w:r w:rsidRPr="00BF2B05">
        <w:rPr>
          <w:sz w:val="16"/>
          <w:szCs w:val="16"/>
        </w:rPr>
        <w:t xml:space="preserve"> на долгосрочный период до 2025 года.</w:t>
      </w:r>
      <w:r w:rsidRPr="00BF2B05">
        <w:rPr>
          <w:spacing w:val="-1"/>
          <w:sz w:val="16"/>
          <w:szCs w:val="16"/>
        </w:rPr>
        <w:t xml:space="preserve"> В случае отклонения фактических показателей социально-экономического развития </w:t>
      </w:r>
      <w:r w:rsidRPr="00BF2B05">
        <w:rPr>
          <w:sz w:val="16"/>
          <w:szCs w:val="16"/>
        </w:rPr>
        <w:t>от прогнозируемых, целевые значения показателей подлежат соответствующей корректировке.</w:t>
      </w:r>
    </w:p>
    <w:p w:rsidR="00BF2B05" w:rsidRPr="00BF2B05" w:rsidRDefault="00BF2B05" w:rsidP="00214E58">
      <w:pPr>
        <w:autoSpaceDE w:val="0"/>
        <w:autoSpaceDN w:val="0"/>
        <w:adjustRightInd w:val="0"/>
        <w:ind w:firstLine="567"/>
        <w:jc w:val="both"/>
        <w:rPr>
          <w:sz w:val="16"/>
          <w:szCs w:val="16"/>
        </w:rPr>
      </w:pPr>
      <w:r w:rsidRPr="00BF2B05">
        <w:rPr>
          <w:bCs/>
          <w:sz w:val="16"/>
          <w:szCs w:val="16"/>
        </w:rPr>
        <w:t xml:space="preserve">Ожидаемые результаты </w:t>
      </w:r>
      <w:r w:rsidRPr="00BF2B05">
        <w:rPr>
          <w:sz w:val="16"/>
          <w:szCs w:val="16"/>
        </w:rPr>
        <w:t>реализации муниципальной программы:</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1.Обеспечение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2.Улучшение качества прогнозирования основных параметров районного бюджета, соблюдение требований бюджетного законодательства;</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3. Обеспечение экономически обоснованного объема и структуры муниципального долга Грибановского муниципального района;</w:t>
      </w:r>
    </w:p>
    <w:p w:rsidR="00BF2B05" w:rsidRPr="00BF2B05" w:rsidRDefault="00BF2B05" w:rsidP="00214E58">
      <w:pPr>
        <w:autoSpaceDE w:val="0"/>
        <w:autoSpaceDN w:val="0"/>
        <w:adjustRightInd w:val="0"/>
        <w:ind w:firstLine="540"/>
        <w:jc w:val="both"/>
        <w:rPr>
          <w:sz w:val="16"/>
          <w:szCs w:val="16"/>
        </w:rPr>
      </w:pPr>
      <w:r w:rsidRPr="00BF2B05">
        <w:rPr>
          <w:sz w:val="16"/>
          <w:szCs w:val="16"/>
        </w:rPr>
        <w:t>4. Повышение эффективности использования средств районного бюджета.</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5. Эффективная организация внутреннего муниципального финансового контроля, осуществляемого в соответствии с Бюджетным кодексом Российской Федерации;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6. Обеспечение открытости и прозрачности деятельности отдела по финансам; </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7.Сокращение разрыва в бюджетной обеспеченности муниципальных образований Грибановского муниципального района;</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8.Рост качества управления муниципальными финансами.</w:t>
      </w:r>
    </w:p>
    <w:p w:rsidR="00BF2B05" w:rsidRPr="00BF2B05" w:rsidRDefault="00BF2B05" w:rsidP="00214E58">
      <w:pPr>
        <w:autoSpaceDE w:val="0"/>
        <w:autoSpaceDN w:val="0"/>
        <w:adjustRightInd w:val="0"/>
        <w:ind w:firstLine="540"/>
        <w:jc w:val="both"/>
        <w:rPr>
          <w:sz w:val="16"/>
          <w:szCs w:val="16"/>
        </w:rPr>
      </w:pPr>
      <w:r w:rsidRPr="00BF2B05">
        <w:rPr>
          <w:rFonts w:cs="Arial"/>
          <w:sz w:val="16"/>
          <w:szCs w:val="16"/>
        </w:rPr>
        <w:t xml:space="preserve">9. </w:t>
      </w:r>
      <w:r w:rsidRPr="00BF2B05">
        <w:rPr>
          <w:sz w:val="16"/>
          <w:szCs w:val="16"/>
        </w:rPr>
        <w:t>Стабильное и эффективное исполнение муниципальными образованиями переданных государственных полномочий.</w:t>
      </w:r>
    </w:p>
    <w:p w:rsidR="00BF2B05" w:rsidRPr="00BF2B05" w:rsidRDefault="00BF2B05" w:rsidP="00214E58">
      <w:pPr>
        <w:widowControl w:val="0"/>
        <w:shd w:val="clear" w:color="auto" w:fill="FFFFFF"/>
        <w:tabs>
          <w:tab w:val="left" w:pos="1128"/>
        </w:tabs>
        <w:autoSpaceDE w:val="0"/>
        <w:autoSpaceDN w:val="0"/>
        <w:adjustRightInd w:val="0"/>
        <w:ind w:firstLine="567"/>
        <w:jc w:val="center"/>
        <w:rPr>
          <w:sz w:val="16"/>
          <w:szCs w:val="16"/>
        </w:rPr>
      </w:pPr>
      <w:r w:rsidRPr="00BF2B05">
        <w:rPr>
          <w:bCs/>
          <w:sz w:val="16"/>
          <w:szCs w:val="16"/>
        </w:rPr>
        <w:t>2.</w:t>
      </w:r>
      <w:r w:rsidRPr="00BF2B05">
        <w:rPr>
          <w:bCs/>
          <w:smallCaps/>
          <w:sz w:val="16"/>
          <w:szCs w:val="16"/>
        </w:rPr>
        <w:t>Обоснование выделения подпрограмм муниципальной программы</w:t>
      </w:r>
    </w:p>
    <w:p w:rsidR="00BF2B05" w:rsidRPr="00BF2B05" w:rsidRDefault="00BF2B05" w:rsidP="00214E58">
      <w:pPr>
        <w:autoSpaceDE w:val="0"/>
        <w:autoSpaceDN w:val="0"/>
        <w:adjustRightInd w:val="0"/>
        <w:ind w:firstLine="567"/>
        <w:jc w:val="both"/>
        <w:rPr>
          <w:sz w:val="16"/>
          <w:szCs w:val="16"/>
          <w:lang w:eastAsia="en-US"/>
        </w:rPr>
      </w:pP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Подпрограммы муниципальной программы выделены исходя из цели, содержания и с учетом специфики механизмов, применяемых для решения определенных задач.</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Решение задач, связанных с исполнением районного бюджета, в том числе за счет средств резервного фонда администрации Грибановского муниципального района, зарезервированных средств, связанных с особенностями исполнения бюджета Грибановского муниципального района, обслуживание внутреннего муниципального долга, предусмотрено </w:t>
      </w:r>
      <w:hyperlink r:id="rId12" w:history="1">
        <w:r w:rsidRPr="00BF2B05">
          <w:rPr>
            <w:sz w:val="16"/>
            <w:szCs w:val="16"/>
            <w:lang w:eastAsia="en-US"/>
          </w:rPr>
          <w:t>подпрограммой</w:t>
        </w:r>
      </w:hyperlink>
      <w:r w:rsidRPr="00BF2B05">
        <w:rPr>
          <w:sz w:val="16"/>
          <w:szCs w:val="16"/>
          <w:lang w:eastAsia="en-US"/>
        </w:rPr>
        <w:t xml:space="preserve"> «Управление муниципальными финансами». </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Решение задач, связанных с развитием межбюджетных отношений </w:t>
      </w:r>
      <w:r w:rsidRPr="00BF2B05">
        <w:rPr>
          <w:sz w:val="16"/>
          <w:szCs w:val="16"/>
        </w:rPr>
        <w:t>и повышением эффективности управления муниципальными финансами</w:t>
      </w:r>
      <w:r w:rsidRPr="00BF2B05">
        <w:rPr>
          <w:sz w:val="16"/>
          <w:szCs w:val="16"/>
          <w:lang w:eastAsia="en-US"/>
        </w:rPr>
        <w:t xml:space="preserve"> будет осуществляться в рамках </w:t>
      </w:r>
      <w:hyperlink r:id="rId13" w:history="1">
        <w:r w:rsidRPr="00BF2B05">
          <w:rPr>
            <w:sz w:val="16"/>
            <w:szCs w:val="16"/>
            <w:lang w:eastAsia="en-US"/>
          </w:rPr>
          <w:t>подпрограммы</w:t>
        </w:r>
      </w:hyperlink>
      <w:r w:rsidRPr="00BF2B05">
        <w:rPr>
          <w:sz w:val="16"/>
          <w:szCs w:val="16"/>
          <w:lang w:eastAsia="en-US"/>
        </w:rPr>
        <w:t xml:space="preserve"> «</w:t>
      </w:r>
      <w:r w:rsidRPr="00BF2B05">
        <w:rPr>
          <w:spacing w:val="-10"/>
          <w:sz w:val="16"/>
          <w:szCs w:val="16"/>
        </w:rPr>
        <w:t>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r w:rsidRPr="00BF2B05">
        <w:rPr>
          <w:sz w:val="16"/>
          <w:szCs w:val="16"/>
          <w:lang w:eastAsia="en-US"/>
        </w:rPr>
        <w:t>.</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Решение задач, связанных с финансовым обеспечением исполнения переданных муниципальным образованиям полномочий будет осуществляться в рамках </w:t>
      </w:r>
      <w:hyperlink r:id="rId14" w:history="1">
        <w:r w:rsidRPr="00BF2B05">
          <w:rPr>
            <w:sz w:val="16"/>
            <w:szCs w:val="16"/>
            <w:lang w:eastAsia="en-US"/>
          </w:rPr>
          <w:t>подпрограммы</w:t>
        </w:r>
      </w:hyperlink>
      <w:r w:rsidRPr="00BF2B05">
        <w:rPr>
          <w:sz w:val="16"/>
          <w:szCs w:val="16"/>
          <w:lang w:eastAsia="en-US"/>
        </w:rPr>
        <w:t xml:space="preserve"> «Осуществление Грибановским муниципальным районом исполнения переданных полномочий».</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Для обеспечения достижения цели муниципальной программы на основе эффективной деятельности администрации Грибановского муниципального района в сфере финансов выделяется </w:t>
      </w:r>
      <w:hyperlink r:id="rId15" w:history="1">
        <w:r w:rsidRPr="00BF2B05">
          <w:rPr>
            <w:sz w:val="16"/>
            <w:szCs w:val="16"/>
            <w:lang w:eastAsia="en-US"/>
          </w:rPr>
          <w:t>подпрограмма</w:t>
        </w:r>
      </w:hyperlink>
      <w:r w:rsidRPr="00BF2B05">
        <w:rPr>
          <w:sz w:val="16"/>
          <w:szCs w:val="16"/>
          <w:lang w:eastAsia="en-US"/>
        </w:rPr>
        <w:t xml:space="preserve"> «Обеспечение реализации муниципальной программы». Реализация данной </w:t>
      </w:r>
      <w:hyperlink r:id="rId16" w:history="1">
        <w:r w:rsidRPr="00BF2B05">
          <w:rPr>
            <w:sz w:val="16"/>
            <w:szCs w:val="16"/>
            <w:lang w:eastAsia="en-US"/>
          </w:rPr>
          <w:t>подпрограммы</w:t>
        </w:r>
      </w:hyperlink>
      <w:r w:rsidRPr="00BF2B05">
        <w:rPr>
          <w:sz w:val="16"/>
          <w:szCs w:val="16"/>
          <w:lang w:eastAsia="en-US"/>
        </w:rPr>
        <w:t xml:space="preserve"> способствует решению задач остальных подпрограмм муниципальной программы.</w:t>
      </w:r>
    </w:p>
    <w:p w:rsidR="00BF2B05" w:rsidRPr="00BF2B05" w:rsidRDefault="00BF2B05" w:rsidP="00214E58">
      <w:pPr>
        <w:widowControl w:val="0"/>
        <w:shd w:val="clear" w:color="auto" w:fill="FFFFFF"/>
        <w:autoSpaceDE w:val="0"/>
        <w:autoSpaceDN w:val="0"/>
        <w:adjustRightInd w:val="0"/>
        <w:ind w:firstLine="567"/>
        <w:jc w:val="center"/>
        <w:rPr>
          <w:sz w:val="16"/>
          <w:szCs w:val="16"/>
        </w:rPr>
      </w:pPr>
      <w:r w:rsidRPr="00BF2B05">
        <w:rPr>
          <w:bCs/>
          <w:sz w:val="16"/>
          <w:szCs w:val="16"/>
        </w:rPr>
        <w:t xml:space="preserve">3. </w:t>
      </w:r>
      <w:r w:rsidRPr="00BF2B05">
        <w:rPr>
          <w:bCs/>
          <w:smallCaps/>
          <w:sz w:val="16"/>
          <w:szCs w:val="16"/>
        </w:rPr>
        <w:t>Обобщенная характеристика основных мероприятий программы</w:t>
      </w:r>
    </w:p>
    <w:p w:rsidR="00BF2B05" w:rsidRPr="00BF2B05" w:rsidRDefault="00BF2B05" w:rsidP="00214E58">
      <w:pPr>
        <w:widowControl w:val="0"/>
        <w:autoSpaceDE w:val="0"/>
        <w:autoSpaceDN w:val="0"/>
        <w:adjustRightInd w:val="0"/>
        <w:ind w:firstLine="567"/>
        <w:jc w:val="both"/>
        <w:rPr>
          <w:sz w:val="16"/>
          <w:szCs w:val="16"/>
        </w:rPr>
      </w:pP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Достижение цели и решение задач муниципальной 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районного бюджета и бюджетов муниципальных образований Грибановского муниципального района.</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Перечень основных мероприятий муниципальной программы приведен в приложении 2 к муниципальной программе.</w:t>
      </w:r>
    </w:p>
    <w:p w:rsidR="00BF2B05" w:rsidRPr="00BF2B05" w:rsidRDefault="00BF2B05" w:rsidP="00214E58">
      <w:pPr>
        <w:widowControl w:val="0"/>
        <w:autoSpaceDE w:val="0"/>
        <w:autoSpaceDN w:val="0"/>
        <w:adjustRightInd w:val="0"/>
        <w:ind w:firstLine="567"/>
        <w:jc w:val="both"/>
        <w:rPr>
          <w:sz w:val="16"/>
          <w:szCs w:val="16"/>
        </w:rPr>
      </w:pPr>
    </w:p>
    <w:p w:rsidR="00BF2B05" w:rsidRPr="00BF2B05" w:rsidRDefault="00BF2B05" w:rsidP="00214E58">
      <w:pPr>
        <w:widowControl w:val="0"/>
        <w:autoSpaceDE w:val="0"/>
        <w:autoSpaceDN w:val="0"/>
        <w:adjustRightInd w:val="0"/>
        <w:ind w:firstLine="567"/>
        <w:jc w:val="center"/>
        <w:rPr>
          <w:bCs/>
          <w:sz w:val="16"/>
          <w:szCs w:val="16"/>
        </w:rPr>
      </w:pPr>
      <w:r w:rsidRPr="00BF2B05">
        <w:rPr>
          <w:bCs/>
          <w:sz w:val="16"/>
          <w:szCs w:val="16"/>
        </w:rPr>
        <w:t xml:space="preserve">4. </w:t>
      </w:r>
      <w:r w:rsidRPr="00BF2B05">
        <w:rPr>
          <w:bCs/>
          <w:smallCaps/>
          <w:sz w:val="16"/>
          <w:szCs w:val="16"/>
        </w:rPr>
        <w:t>Обобщенная характеристика мер муниципального регулирования</w:t>
      </w:r>
    </w:p>
    <w:p w:rsidR="00BF2B05" w:rsidRPr="00BF2B05" w:rsidRDefault="00BF2B05" w:rsidP="00214E58">
      <w:pPr>
        <w:widowControl w:val="0"/>
        <w:autoSpaceDE w:val="0"/>
        <w:autoSpaceDN w:val="0"/>
        <w:adjustRightInd w:val="0"/>
        <w:ind w:firstLine="567"/>
        <w:jc w:val="center"/>
        <w:rPr>
          <w:sz w:val="16"/>
          <w:szCs w:val="16"/>
        </w:rPr>
      </w:pP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t>В качестве основных мер правового регулирования в рамках реализации муниципальной программы предусматриваются формирование и развитие нормативной правовой базы в сфере управления муниципальными финансами, состоящей из принимаемых и корректируемых ежегодно либо по необходимости законодательных и иных нормативных правовых актов Воронежской области, Грибановского муниципального района.</w:t>
      </w:r>
    </w:p>
    <w:p w:rsidR="00BF2B05" w:rsidRPr="00BF2B05" w:rsidRDefault="00AB4F72" w:rsidP="00214E58">
      <w:pPr>
        <w:autoSpaceDE w:val="0"/>
        <w:autoSpaceDN w:val="0"/>
        <w:adjustRightInd w:val="0"/>
        <w:ind w:firstLine="567"/>
        <w:jc w:val="both"/>
        <w:rPr>
          <w:sz w:val="16"/>
          <w:szCs w:val="16"/>
          <w:lang w:eastAsia="en-US"/>
        </w:rPr>
      </w:pPr>
      <w:hyperlink r:id="rId17" w:history="1">
        <w:r w:rsidR="00BF2B05" w:rsidRPr="00BF2B05">
          <w:rPr>
            <w:sz w:val="16"/>
            <w:szCs w:val="16"/>
            <w:lang w:eastAsia="en-US"/>
          </w:rPr>
          <w:t>Сведения</w:t>
        </w:r>
      </w:hyperlink>
      <w:r w:rsidR="00BF2B05" w:rsidRPr="00BF2B05">
        <w:rPr>
          <w:sz w:val="16"/>
          <w:szCs w:val="16"/>
          <w:lang w:eastAsia="en-US"/>
        </w:rPr>
        <w:t xml:space="preserve"> об основных мерах правового регулирования в сфере реализации муниципальной программы приведены в приложении 3 к муниципальной программе.</w:t>
      </w:r>
    </w:p>
    <w:p w:rsidR="00BF2B05" w:rsidRPr="00BF2B05" w:rsidRDefault="00BF2B05" w:rsidP="00214E58">
      <w:pPr>
        <w:autoSpaceDE w:val="0"/>
        <w:autoSpaceDN w:val="0"/>
        <w:adjustRightInd w:val="0"/>
        <w:ind w:firstLine="567"/>
        <w:jc w:val="both"/>
        <w:rPr>
          <w:sz w:val="16"/>
          <w:szCs w:val="16"/>
          <w:lang w:eastAsia="en-US"/>
        </w:rPr>
      </w:pPr>
    </w:p>
    <w:p w:rsidR="00BF2B05" w:rsidRPr="00BF2B05" w:rsidRDefault="00BF2B05" w:rsidP="00214E58">
      <w:pPr>
        <w:autoSpaceDE w:val="0"/>
        <w:autoSpaceDN w:val="0"/>
        <w:adjustRightInd w:val="0"/>
        <w:ind w:firstLine="720"/>
        <w:jc w:val="center"/>
        <w:outlineLvl w:val="1"/>
        <w:rPr>
          <w:sz w:val="16"/>
          <w:szCs w:val="16"/>
        </w:rPr>
      </w:pPr>
      <w:r w:rsidRPr="00BF2B05">
        <w:rPr>
          <w:sz w:val="16"/>
          <w:szCs w:val="16"/>
        </w:rPr>
        <w:t xml:space="preserve">5. </w:t>
      </w:r>
      <w:r w:rsidRPr="00BF2B05">
        <w:rPr>
          <w:smallCaps/>
          <w:sz w:val="16"/>
          <w:szCs w:val="16"/>
        </w:rPr>
        <w:t xml:space="preserve">Обобщенная характеристика основных мероприятий муниципальной программы, реализуемых муниципальными образованиями Грибановского муниципального района </w:t>
      </w:r>
    </w:p>
    <w:p w:rsidR="00BF2B05" w:rsidRPr="00BF2B05" w:rsidRDefault="00BF2B05" w:rsidP="00214E58">
      <w:pPr>
        <w:autoSpaceDE w:val="0"/>
        <w:autoSpaceDN w:val="0"/>
        <w:adjustRightInd w:val="0"/>
        <w:ind w:firstLine="720"/>
        <w:jc w:val="both"/>
        <w:rPr>
          <w:sz w:val="16"/>
          <w:szCs w:val="16"/>
        </w:rPr>
      </w:pPr>
    </w:p>
    <w:p w:rsidR="00BF2B05" w:rsidRPr="00BF2B05" w:rsidRDefault="00BF2B05" w:rsidP="00214E58">
      <w:pPr>
        <w:autoSpaceDE w:val="0"/>
        <w:autoSpaceDN w:val="0"/>
        <w:adjustRightInd w:val="0"/>
        <w:ind w:firstLine="540"/>
        <w:jc w:val="both"/>
        <w:rPr>
          <w:sz w:val="16"/>
          <w:szCs w:val="16"/>
        </w:rPr>
      </w:pPr>
      <w:r w:rsidRPr="00BF2B05">
        <w:rPr>
          <w:sz w:val="16"/>
          <w:szCs w:val="16"/>
        </w:rPr>
        <w:t>Муниципальной программой основные мероприятия, реализуемые муниципальными образованиями Грибановского муниципального района, не предусматриваются.</w:t>
      </w:r>
    </w:p>
    <w:p w:rsidR="00BF2B05" w:rsidRPr="00BF2B05" w:rsidRDefault="00BF2B05" w:rsidP="00214E58">
      <w:pPr>
        <w:widowControl w:val="0"/>
        <w:shd w:val="clear" w:color="auto" w:fill="FFFFFF"/>
        <w:autoSpaceDE w:val="0"/>
        <w:autoSpaceDN w:val="0"/>
        <w:adjustRightInd w:val="0"/>
        <w:ind w:firstLine="567"/>
        <w:jc w:val="center"/>
        <w:rPr>
          <w:sz w:val="16"/>
          <w:szCs w:val="16"/>
        </w:rPr>
      </w:pPr>
      <w:r w:rsidRPr="00BF2B05">
        <w:rPr>
          <w:bCs/>
          <w:sz w:val="16"/>
          <w:szCs w:val="16"/>
        </w:rPr>
        <w:t xml:space="preserve">6. </w:t>
      </w:r>
      <w:r w:rsidRPr="00BF2B05">
        <w:rPr>
          <w:smallCaps/>
          <w:sz w:val="16"/>
          <w:szCs w:val="16"/>
        </w:rPr>
        <w:t>Финансовое обеспечение реализации муниципальной программы</w:t>
      </w:r>
    </w:p>
    <w:p w:rsidR="00BF2B05" w:rsidRPr="00BF2B05" w:rsidRDefault="00BF2B05" w:rsidP="00214E58">
      <w:pPr>
        <w:widowControl w:val="0"/>
        <w:autoSpaceDE w:val="0"/>
        <w:autoSpaceDN w:val="0"/>
        <w:adjustRightInd w:val="0"/>
        <w:ind w:firstLine="567"/>
        <w:jc w:val="both"/>
        <w:rPr>
          <w:sz w:val="16"/>
          <w:szCs w:val="16"/>
        </w:rPr>
      </w:pP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 xml:space="preserve">Финансовое обеспечение реализации муниципальной программы предусмотрено за счет средств федерального, областного и районного бюджетов. </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Расходы районного бюджета на реализацию муниципальной программы приведены в приложении 4 к муниципальной программе.</w:t>
      </w:r>
    </w:p>
    <w:p w:rsidR="00BF2B05" w:rsidRPr="00BF2B05" w:rsidRDefault="00AB4F72" w:rsidP="00214E58">
      <w:pPr>
        <w:autoSpaceDE w:val="0"/>
        <w:autoSpaceDN w:val="0"/>
        <w:adjustRightInd w:val="0"/>
        <w:ind w:firstLine="540"/>
        <w:jc w:val="both"/>
        <w:rPr>
          <w:rFonts w:cs="Arial"/>
          <w:sz w:val="16"/>
          <w:szCs w:val="16"/>
        </w:rPr>
      </w:pPr>
      <w:hyperlink w:anchor="Par8577" w:history="1">
        <w:r w:rsidR="00BF2B05" w:rsidRPr="00BF2B05">
          <w:rPr>
            <w:rFonts w:cs="Arial"/>
            <w:sz w:val="16"/>
            <w:szCs w:val="16"/>
          </w:rPr>
          <w:t>Финансовое обеспечение</w:t>
        </w:r>
      </w:hyperlink>
      <w:r w:rsidR="00BF2B05" w:rsidRPr="00BF2B05">
        <w:rPr>
          <w:rFonts w:cs="Arial"/>
          <w:sz w:val="16"/>
          <w:szCs w:val="16"/>
        </w:rPr>
        <w:t xml:space="preserve"> и прогнозная (справочная) оценка расходов </w:t>
      </w:r>
      <w:proofErr w:type="gramStart"/>
      <w:r w:rsidR="00BF2B05" w:rsidRPr="00BF2B05">
        <w:rPr>
          <w:rFonts w:cs="Arial"/>
          <w:sz w:val="16"/>
          <w:szCs w:val="16"/>
        </w:rPr>
        <w:t>областного</w:t>
      </w:r>
      <w:proofErr w:type="gramEnd"/>
      <w:r w:rsidR="00BF2B05" w:rsidRPr="00BF2B05">
        <w:rPr>
          <w:rFonts w:cs="Arial"/>
          <w:sz w:val="16"/>
          <w:szCs w:val="16"/>
        </w:rPr>
        <w:t xml:space="preserve"> и местных бюджетов на реализацию муниципальной программы приведено в приложении  5 к муниципальной программе.</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Финансирование мероприятий муниципальной программы за счет средств государственных внебюджетных фондов и юридических лиц не предусматривается.</w:t>
      </w:r>
    </w:p>
    <w:p w:rsidR="00BF2B05" w:rsidRPr="00BF2B05" w:rsidRDefault="00BF2B05" w:rsidP="00214E58">
      <w:pPr>
        <w:widowControl w:val="0"/>
        <w:shd w:val="clear" w:color="auto" w:fill="FFFFFF"/>
        <w:autoSpaceDE w:val="0"/>
        <w:autoSpaceDN w:val="0"/>
        <w:adjustRightInd w:val="0"/>
        <w:ind w:firstLine="567"/>
        <w:jc w:val="center"/>
        <w:rPr>
          <w:sz w:val="16"/>
          <w:szCs w:val="16"/>
        </w:rPr>
      </w:pPr>
      <w:r w:rsidRPr="00BF2B05">
        <w:rPr>
          <w:bCs/>
          <w:sz w:val="16"/>
          <w:szCs w:val="16"/>
        </w:rPr>
        <w:t xml:space="preserve">7. </w:t>
      </w:r>
      <w:r w:rsidRPr="00BF2B05">
        <w:rPr>
          <w:bCs/>
          <w:smallCaps/>
          <w:sz w:val="16"/>
          <w:szCs w:val="16"/>
        </w:rPr>
        <w:t>Анализ рисков реализации муниципальной программы  и описание мер управления рисками реализации муниципальной программы</w:t>
      </w:r>
    </w:p>
    <w:p w:rsidR="00BF2B05" w:rsidRPr="00BF2B05" w:rsidRDefault="00BF2B05" w:rsidP="00214E58">
      <w:pPr>
        <w:widowControl w:val="0"/>
        <w:shd w:val="clear" w:color="auto" w:fill="FFFFFF"/>
        <w:tabs>
          <w:tab w:val="left" w:pos="7181"/>
        </w:tabs>
        <w:autoSpaceDE w:val="0"/>
        <w:autoSpaceDN w:val="0"/>
        <w:adjustRightInd w:val="0"/>
        <w:ind w:firstLine="567"/>
        <w:jc w:val="both"/>
        <w:rPr>
          <w:sz w:val="16"/>
          <w:szCs w:val="16"/>
        </w:rPr>
      </w:pPr>
    </w:p>
    <w:p w:rsidR="00BF2B05" w:rsidRPr="00BF2B05" w:rsidRDefault="00BF2B05" w:rsidP="00214E58">
      <w:pPr>
        <w:widowControl w:val="0"/>
        <w:shd w:val="clear" w:color="auto" w:fill="FFFFFF"/>
        <w:tabs>
          <w:tab w:val="left" w:pos="7181"/>
        </w:tabs>
        <w:autoSpaceDE w:val="0"/>
        <w:autoSpaceDN w:val="0"/>
        <w:adjustRightInd w:val="0"/>
        <w:ind w:firstLine="567"/>
        <w:jc w:val="both"/>
        <w:rPr>
          <w:sz w:val="16"/>
          <w:szCs w:val="16"/>
        </w:rPr>
      </w:pPr>
      <w:r w:rsidRPr="00BF2B05">
        <w:rPr>
          <w:sz w:val="16"/>
          <w:szCs w:val="16"/>
        </w:rPr>
        <w:t xml:space="preserve">Основным финансовым риском реализации муниципальной программы является существенное ухудшение параметров экономической конъюнктуры района, что повлечет </w:t>
      </w:r>
      <w:r w:rsidRPr="00BF2B05">
        <w:rPr>
          <w:spacing w:val="-11"/>
          <w:sz w:val="16"/>
          <w:szCs w:val="16"/>
        </w:rPr>
        <w:t xml:space="preserve">за собой увеличение дефицита районного бюджета, </w:t>
      </w:r>
      <w:r w:rsidRPr="00BF2B05">
        <w:rPr>
          <w:spacing w:val="-8"/>
          <w:sz w:val="16"/>
          <w:szCs w:val="16"/>
        </w:rPr>
        <w:t>увеличение объема муниципального</w:t>
      </w:r>
      <w:r w:rsidRPr="00BF2B05">
        <w:rPr>
          <w:sz w:val="16"/>
          <w:szCs w:val="16"/>
        </w:rPr>
        <w:t xml:space="preserve"> долга и стоимости его обслуживания. Кроме того, имеются риски </w:t>
      </w:r>
      <w:r w:rsidRPr="00BF2B05">
        <w:rPr>
          <w:spacing w:val="-1"/>
          <w:sz w:val="16"/>
          <w:szCs w:val="16"/>
        </w:rPr>
        <w:t>использования при формировании документов стратегического планирования (в том числе муниципальных</w:t>
      </w:r>
      <w:r w:rsidRPr="00BF2B05">
        <w:rPr>
          <w:sz w:val="16"/>
          <w:szCs w:val="16"/>
        </w:rPr>
        <w:t xml:space="preserve"> программ) прогноза расходов, не соответствующего прогнозу доходов районного бюджета.</w:t>
      </w:r>
    </w:p>
    <w:p w:rsidR="00BF2B05" w:rsidRPr="00BF2B05" w:rsidRDefault="00BF2B05" w:rsidP="00214E58">
      <w:pPr>
        <w:widowControl w:val="0"/>
        <w:shd w:val="clear" w:color="auto" w:fill="FFFFFF"/>
        <w:autoSpaceDE w:val="0"/>
        <w:autoSpaceDN w:val="0"/>
        <w:adjustRightInd w:val="0"/>
        <w:ind w:firstLine="567"/>
        <w:jc w:val="both"/>
        <w:rPr>
          <w:sz w:val="16"/>
          <w:szCs w:val="16"/>
        </w:rPr>
      </w:pPr>
      <w:proofErr w:type="gramStart"/>
      <w:r w:rsidRPr="00BF2B05">
        <w:rPr>
          <w:sz w:val="16"/>
          <w:szCs w:val="16"/>
        </w:rPr>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местного самоуправления Грибановского муниципального района, а также увязки с мерами правового регулирования в рамках других муниципальных программ Грибановского муниципального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roofErr w:type="gramEnd"/>
    </w:p>
    <w:p w:rsidR="00BF2B05" w:rsidRPr="00BF2B05" w:rsidRDefault="00BF2B05" w:rsidP="00214E58">
      <w:pPr>
        <w:autoSpaceDE w:val="0"/>
        <w:autoSpaceDN w:val="0"/>
        <w:adjustRightInd w:val="0"/>
        <w:ind w:firstLine="540"/>
        <w:jc w:val="both"/>
        <w:rPr>
          <w:sz w:val="16"/>
          <w:szCs w:val="16"/>
        </w:rPr>
      </w:pPr>
      <w:r w:rsidRPr="00BF2B05">
        <w:rPr>
          <w:sz w:val="16"/>
          <w:szCs w:val="16"/>
          <w:lang w:eastAsia="en-US"/>
        </w:rPr>
        <w:t>На результат реализации программы может влиять изменение бюджетного и налогового законодательства Российской Федерации.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BF2B05" w:rsidRPr="00BF2B05" w:rsidRDefault="00BF2B05" w:rsidP="00214E58">
      <w:pPr>
        <w:widowControl w:val="0"/>
        <w:autoSpaceDE w:val="0"/>
        <w:autoSpaceDN w:val="0"/>
        <w:adjustRightInd w:val="0"/>
        <w:ind w:firstLine="567"/>
        <w:jc w:val="both"/>
        <w:outlineLvl w:val="0"/>
        <w:rPr>
          <w:sz w:val="16"/>
          <w:szCs w:val="16"/>
        </w:rPr>
      </w:pPr>
      <w:r w:rsidRPr="00BF2B05">
        <w:rPr>
          <w:sz w:val="16"/>
          <w:szCs w:val="16"/>
        </w:rPr>
        <w:t>Для минимизации рисков реализации муниципальной программы проводится оперативный мониторинг качества финансового менеджмента и анализ бюджетных расходов.</w:t>
      </w:r>
    </w:p>
    <w:p w:rsidR="00E1240F" w:rsidRPr="00BF2B05" w:rsidRDefault="00BF2B05" w:rsidP="00214E58">
      <w:pPr>
        <w:jc w:val="center"/>
        <w:rPr>
          <w:rFonts w:eastAsia="Calibri"/>
          <w:sz w:val="16"/>
          <w:szCs w:val="16"/>
        </w:rPr>
      </w:pPr>
      <w:r w:rsidRPr="00BF2B05">
        <w:rPr>
          <w:sz w:val="16"/>
          <w:szCs w:val="16"/>
        </w:rPr>
        <w:t>Следует также учитывать, что качество управления муниципальными финансами, в том числе эффективность расходов районного бюджета, зависит от действий всех участников бюджетного процесса,  а также органов  местного самоуправления Грибановского муниципального района в целом.</w:t>
      </w:r>
    </w:p>
    <w:p w:rsidR="00E1240F" w:rsidRPr="00BF2B05" w:rsidRDefault="00E1240F" w:rsidP="00214E58">
      <w:pPr>
        <w:jc w:val="center"/>
        <w:rPr>
          <w:rFonts w:eastAsia="Calibri"/>
          <w:sz w:val="16"/>
          <w:szCs w:val="16"/>
        </w:rPr>
      </w:pPr>
    </w:p>
    <w:p w:rsidR="00BF2B05" w:rsidRPr="00BF2B05" w:rsidRDefault="00BF2B05" w:rsidP="00214E58">
      <w:pPr>
        <w:widowControl w:val="0"/>
        <w:shd w:val="clear" w:color="auto" w:fill="FFFFFF"/>
        <w:autoSpaceDE w:val="0"/>
        <w:autoSpaceDN w:val="0"/>
        <w:adjustRightInd w:val="0"/>
        <w:ind w:firstLine="567"/>
        <w:jc w:val="center"/>
        <w:rPr>
          <w:bCs/>
          <w:sz w:val="16"/>
          <w:szCs w:val="16"/>
        </w:rPr>
      </w:pPr>
      <w:r w:rsidRPr="00BF2B05">
        <w:rPr>
          <w:bCs/>
          <w:spacing w:val="-1"/>
          <w:sz w:val="16"/>
          <w:szCs w:val="16"/>
        </w:rPr>
        <w:t xml:space="preserve">Подпрограмма 1. </w:t>
      </w:r>
      <w:r w:rsidRPr="00BF2B05">
        <w:rPr>
          <w:bCs/>
          <w:sz w:val="16"/>
          <w:szCs w:val="16"/>
        </w:rPr>
        <w:t>«Управление муниципальными финансами»</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pacing w:val="-1"/>
          <w:sz w:val="16"/>
          <w:szCs w:val="16"/>
        </w:rPr>
        <w:t xml:space="preserve">муниципальной программы Грибановского муниципального района Воронежской области </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z w:val="16"/>
          <w:szCs w:val="16"/>
        </w:rPr>
        <w:t>«</w:t>
      </w:r>
      <w:r w:rsidRPr="00BF2B05">
        <w:rPr>
          <w:sz w:val="16"/>
          <w:szCs w:val="16"/>
        </w:rPr>
        <w:t xml:space="preserve">Управление муниципальными финансами, </w:t>
      </w:r>
      <w:r w:rsidRPr="00BF2B05">
        <w:rPr>
          <w:bCs/>
          <w:sz w:val="16"/>
          <w:szCs w:val="16"/>
        </w:rPr>
        <w:t xml:space="preserve">создание условий для эффективного и ответственного управления муниципальными финансами, повышение </w:t>
      </w:r>
      <w:proofErr w:type="gramStart"/>
      <w:r w:rsidRPr="00BF2B05">
        <w:rPr>
          <w:bCs/>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bCs/>
          <w:sz w:val="16"/>
          <w:szCs w:val="16"/>
        </w:rPr>
        <w:t>»</w:t>
      </w:r>
    </w:p>
    <w:p w:rsidR="00BF2B05" w:rsidRPr="00BF2B05" w:rsidRDefault="00BF2B05" w:rsidP="00214E58">
      <w:pPr>
        <w:widowControl w:val="0"/>
        <w:shd w:val="clear" w:color="auto" w:fill="FFFFFF"/>
        <w:autoSpaceDE w:val="0"/>
        <w:autoSpaceDN w:val="0"/>
        <w:adjustRightInd w:val="0"/>
        <w:ind w:firstLine="567"/>
        <w:jc w:val="center"/>
        <w:rPr>
          <w:sz w:val="16"/>
          <w:szCs w:val="16"/>
        </w:rPr>
      </w:pPr>
    </w:p>
    <w:p w:rsidR="00BF2B05" w:rsidRPr="00BF2B05" w:rsidRDefault="00BF2B05" w:rsidP="00214E58">
      <w:pPr>
        <w:widowControl w:val="0"/>
        <w:shd w:val="clear" w:color="auto" w:fill="FFFFFF"/>
        <w:autoSpaceDE w:val="0"/>
        <w:autoSpaceDN w:val="0"/>
        <w:adjustRightInd w:val="0"/>
        <w:ind w:firstLine="567"/>
        <w:jc w:val="center"/>
        <w:rPr>
          <w:bCs/>
          <w:sz w:val="16"/>
          <w:szCs w:val="16"/>
        </w:rPr>
      </w:pPr>
      <w:proofErr w:type="gramStart"/>
      <w:r w:rsidRPr="00BF2B05">
        <w:rPr>
          <w:bCs/>
          <w:sz w:val="16"/>
          <w:szCs w:val="16"/>
        </w:rPr>
        <w:t>П</w:t>
      </w:r>
      <w:proofErr w:type="gramEnd"/>
      <w:r w:rsidRPr="00BF2B05">
        <w:rPr>
          <w:bCs/>
          <w:sz w:val="16"/>
          <w:szCs w:val="16"/>
        </w:rPr>
        <w:t xml:space="preserve"> А С П О Р Т</w:t>
      </w:r>
    </w:p>
    <w:p w:rsidR="00BF2B05" w:rsidRPr="00BF2B05" w:rsidRDefault="00BF2B05" w:rsidP="00214E58">
      <w:pPr>
        <w:widowControl w:val="0"/>
        <w:shd w:val="clear" w:color="auto" w:fill="FFFFFF"/>
        <w:autoSpaceDE w:val="0"/>
        <w:autoSpaceDN w:val="0"/>
        <w:adjustRightInd w:val="0"/>
        <w:ind w:firstLine="567"/>
        <w:jc w:val="center"/>
        <w:rPr>
          <w:sz w:val="16"/>
          <w:szCs w:val="16"/>
        </w:rPr>
      </w:pPr>
    </w:p>
    <w:tbl>
      <w:tblPr>
        <w:tblW w:w="10365" w:type="dxa"/>
        <w:tblLayout w:type="fixed"/>
        <w:tblCellMar>
          <w:left w:w="40" w:type="dxa"/>
          <w:right w:w="40" w:type="dxa"/>
        </w:tblCellMar>
        <w:tblLook w:val="0000" w:firstRow="0" w:lastRow="0" w:firstColumn="0" w:lastColumn="0" w:noHBand="0" w:noVBand="0"/>
      </w:tblPr>
      <w:tblGrid>
        <w:gridCol w:w="2875"/>
        <w:gridCol w:w="7490"/>
      </w:tblGrid>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Исполнители подпрограммы муниципальной программы</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Отдел по финансам администрации Грибановского муниципального района</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Основные мероприятия, входящие в состав подпрограммы </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1. Нормативное правовое регулирование в сфере бюджетного процесса в Грибановском муниципальном районе.</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 Составление проекта районного бюджета на очередной финансовый год и плановый период.</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3. Организация исполнения районного бюджета и формирование бюджетной отчетности.</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4.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5. Управление муниципальным долгом Грибановского муниципального района.</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6. Обеспечение внутреннего муниципального финансового контроля.</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7. Обеспечение доступности информации о бюджетном процессе в Грибановском муниципальном районе.</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Цель подпрограммы </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pacing w:val="-5"/>
                <w:sz w:val="16"/>
                <w:szCs w:val="16"/>
              </w:rPr>
              <w:t xml:space="preserve">Создание условий для  эффективного управления </w:t>
            </w:r>
            <w:r w:rsidRPr="00BF2B05">
              <w:rPr>
                <w:sz w:val="16"/>
                <w:szCs w:val="16"/>
              </w:rPr>
              <w:t xml:space="preserve">финансами Грибановского муниципального района </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Задачи подпрограммы </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1. Совершенствование нормативного правового регулирования бюджетного процесса в Грибановском муниципальном районе.</w:t>
            </w:r>
          </w:p>
          <w:p w:rsidR="00BF2B05" w:rsidRPr="00BF2B05" w:rsidRDefault="00BF2B05" w:rsidP="00214E58">
            <w:pPr>
              <w:widowControl w:val="0"/>
              <w:shd w:val="clear" w:color="auto" w:fill="FFFFFF"/>
              <w:tabs>
                <w:tab w:val="left" w:pos="1190"/>
              </w:tabs>
              <w:autoSpaceDE w:val="0"/>
              <w:autoSpaceDN w:val="0"/>
              <w:adjustRightInd w:val="0"/>
              <w:rPr>
                <w:sz w:val="16"/>
                <w:szCs w:val="16"/>
              </w:rPr>
            </w:pPr>
            <w:r w:rsidRPr="00BF2B05">
              <w:rPr>
                <w:sz w:val="16"/>
                <w:szCs w:val="16"/>
              </w:rPr>
              <w:t>2.</w:t>
            </w:r>
            <w:r w:rsidRPr="00BF2B05">
              <w:rPr>
                <w:spacing w:val="-6"/>
                <w:sz w:val="16"/>
                <w:szCs w:val="16"/>
              </w:rPr>
              <w:t xml:space="preserve">Совершенствование процедур составления и организации исполнения районного </w:t>
            </w:r>
            <w:r w:rsidRPr="00BF2B05">
              <w:rPr>
                <w:sz w:val="16"/>
                <w:szCs w:val="16"/>
              </w:rPr>
              <w:t>бюджета, своевременное и качественное составление отчетности.</w:t>
            </w:r>
          </w:p>
          <w:p w:rsidR="00BF2B05" w:rsidRPr="00BF2B05" w:rsidRDefault="00BF2B05" w:rsidP="00214E58">
            <w:pPr>
              <w:widowControl w:val="0"/>
              <w:shd w:val="clear" w:color="auto" w:fill="FFFFFF"/>
              <w:tabs>
                <w:tab w:val="left" w:pos="1162"/>
              </w:tabs>
              <w:autoSpaceDE w:val="0"/>
              <w:autoSpaceDN w:val="0"/>
              <w:adjustRightInd w:val="0"/>
              <w:rPr>
                <w:sz w:val="16"/>
                <w:szCs w:val="16"/>
              </w:rPr>
            </w:pPr>
            <w:r w:rsidRPr="00BF2B05">
              <w:rPr>
                <w:sz w:val="16"/>
                <w:szCs w:val="16"/>
              </w:rPr>
              <w:t>3.Исполнение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 обеспечение стабильного функционирования резервного фонда администрации Грибановского муниципального района.</w:t>
            </w:r>
          </w:p>
          <w:p w:rsidR="00BF2B05" w:rsidRPr="00BF2B05" w:rsidRDefault="00BF2B05" w:rsidP="00214E58">
            <w:pPr>
              <w:widowControl w:val="0"/>
              <w:shd w:val="clear" w:color="auto" w:fill="FFFFFF"/>
              <w:tabs>
                <w:tab w:val="left" w:pos="1162"/>
              </w:tabs>
              <w:autoSpaceDE w:val="0"/>
              <w:autoSpaceDN w:val="0"/>
              <w:adjustRightInd w:val="0"/>
              <w:rPr>
                <w:sz w:val="16"/>
                <w:szCs w:val="16"/>
              </w:rPr>
            </w:pPr>
            <w:r w:rsidRPr="00BF2B05">
              <w:rPr>
                <w:sz w:val="16"/>
                <w:szCs w:val="16"/>
              </w:rPr>
              <w:t>4.Эффективное управление муниципальным долгом Грибановского муниципального района.</w:t>
            </w:r>
          </w:p>
          <w:p w:rsidR="00BF2B05" w:rsidRPr="00BF2B05" w:rsidRDefault="00BF2B05" w:rsidP="00214E58">
            <w:pPr>
              <w:widowControl w:val="0"/>
              <w:shd w:val="clear" w:color="auto" w:fill="FFFFFF"/>
              <w:tabs>
                <w:tab w:val="left" w:pos="1162"/>
              </w:tabs>
              <w:autoSpaceDE w:val="0"/>
              <w:autoSpaceDN w:val="0"/>
              <w:adjustRightInd w:val="0"/>
              <w:rPr>
                <w:sz w:val="16"/>
                <w:szCs w:val="16"/>
              </w:rPr>
            </w:pPr>
            <w:r w:rsidRPr="00BF2B05">
              <w:rPr>
                <w:sz w:val="16"/>
                <w:szCs w:val="16"/>
              </w:rPr>
              <w:t>5. Повышение эффективности внутреннего муниципального финансового контроля, осуществляемого в соответствии с Бюджетным кодексом Российской Федерации.</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6.Обеспечение доступности информации о бюджетном процессе в Грибановском муниципальном районе.</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Показатели (</w:t>
            </w:r>
            <w:r w:rsidRPr="00BF2B05">
              <w:rPr>
                <w:bCs/>
                <w:spacing w:val="-2"/>
                <w:sz w:val="16"/>
                <w:szCs w:val="16"/>
              </w:rPr>
              <w:t>индикаторы)</w:t>
            </w:r>
            <w:r w:rsidRPr="00BF2B05">
              <w:rPr>
                <w:bCs/>
                <w:sz w:val="16"/>
                <w:szCs w:val="16"/>
              </w:rPr>
              <w:t xml:space="preserve"> подпрограммы </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rPr>
                <w:sz w:val="16"/>
                <w:szCs w:val="16"/>
              </w:rPr>
            </w:pPr>
            <w:r w:rsidRPr="00BF2B05">
              <w:rPr>
                <w:sz w:val="16"/>
                <w:szCs w:val="16"/>
              </w:rPr>
              <w:t xml:space="preserve">1. Своевременная подготовка решения </w:t>
            </w:r>
            <w:proofErr w:type="gramStart"/>
            <w:r w:rsidRPr="00BF2B05">
              <w:rPr>
                <w:sz w:val="16"/>
                <w:szCs w:val="16"/>
              </w:rPr>
              <w:t>о  внесении изменений в положение о бюджетном процессе в Грибановском муниципальном районе в соответствии</w:t>
            </w:r>
            <w:proofErr w:type="gramEnd"/>
            <w:r w:rsidRPr="00BF2B05">
              <w:rPr>
                <w:sz w:val="16"/>
                <w:szCs w:val="16"/>
              </w:rPr>
              <w:t xml:space="preserve"> с требованиями действующего федерального бюджетного законодательства.</w:t>
            </w:r>
          </w:p>
          <w:p w:rsidR="00BF2B05" w:rsidRPr="00BF2B05" w:rsidRDefault="00BF2B05" w:rsidP="00214E58">
            <w:pPr>
              <w:rPr>
                <w:sz w:val="16"/>
                <w:szCs w:val="16"/>
              </w:rPr>
            </w:pPr>
            <w:r w:rsidRPr="00BF2B05">
              <w:rPr>
                <w:sz w:val="16"/>
                <w:szCs w:val="16"/>
              </w:rPr>
              <w:t xml:space="preserve">2. Соблюдение порядка и сроков разработки проекта районного бюджета, установленных правовым актом </w:t>
            </w:r>
            <w:r w:rsidRPr="00BF2B05">
              <w:rPr>
                <w:sz w:val="16"/>
                <w:szCs w:val="16"/>
              </w:rPr>
              <w:lastRenderedPageBreak/>
              <w:t>Совета народных депутатов, администрацией Грибановского муниципального района.</w:t>
            </w:r>
          </w:p>
          <w:p w:rsidR="00BF2B05" w:rsidRPr="00BF2B05" w:rsidRDefault="00BF2B05" w:rsidP="00214E58">
            <w:pPr>
              <w:rPr>
                <w:sz w:val="16"/>
                <w:szCs w:val="16"/>
              </w:rPr>
            </w:pPr>
            <w:r w:rsidRPr="00BF2B05">
              <w:rPr>
                <w:sz w:val="16"/>
                <w:szCs w:val="16"/>
              </w:rPr>
              <w:t>3. Составление и утверждение сводной бюджетной росписи районного бюджета в сроки, установленные бюджетным законодательством Российской Федерации и Грибановского муниципального района области.</w:t>
            </w:r>
          </w:p>
          <w:p w:rsidR="00BF2B05" w:rsidRPr="00BF2B05" w:rsidRDefault="00BF2B05" w:rsidP="00214E58">
            <w:pPr>
              <w:rPr>
                <w:sz w:val="16"/>
                <w:szCs w:val="16"/>
              </w:rPr>
            </w:pPr>
            <w:r w:rsidRPr="00BF2B05">
              <w:rPr>
                <w:sz w:val="16"/>
                <w:szCs w:val="16"/>
              </w:rPr>
              <w:t>4. Доведение показателей сводной бюджетной росписи и лимитов бюджетных обязательств до главных распорядителей средств районного бюджета в сроки, установленные бюджетным законодательством Российской Федерации и Грибановского муниципального района.</w:t>
            </w:r>
          </w:p>
          <w:p w:rsidR="00BF2B05" w:rsidRPr="00BF2B05" w:rsidRDefault="00BF2B05" w:rsidP="00214E58">
            <w:pPr>
              <w:rPr>
                <w:sz w:val="16"/>
                <w:szCs w:val="16"/>
              </w:rPr>
            </w:pPr>
            <w:r w:rsidRPr="00BF2B05">
              <w:rPr>
                <w:sz w:val="16"/>
                <w:szCs w:val="16"/>
              </w:rPr>
              <w:t>5. Составление и представление в Совет народных депутатов Грибановского муниципального района годового отчета об исполнении районного бюджета в сроки, установленные бюджетным законодательством Российской Федерации и Грибановским муниципальным районом.</w:t>
            </w:r>
          </w:p>
          <w:p w:rsidR="00BF2B05" w:rsidRPr="00BF2B05" w:rsidRDefault="00BF2B05" w:rsidP="00214E58">
            <w:pPr>
              <w:rPr>
                <w:sz w:val="16"/>
                <w:szCs w:val="16"/>
              </w:rPr>
            </w:pPr>
            <w:r w:rsidRPr="00BF2B05">
              <w:rPr>
                <w:sz w:val="16"/>
                <w:szCs w:val="16"/>
              </w:rPr>
              <w:t>6. Удельный вес резервного фонда администрации Грибановского муниципального района в общем объеме расходов районного бюджета.</w:t>
            </w:r>
          </w:p>
          <w:p w:rsidR="00BF2B05" w:rsidRPr="00BF2B05" w:rsidRDefault="00BF2B05" w:rsidP="00214E58">
            <w:pPr>
              <w:rPr>
                <w:sz w:val="16"/>
                <w:szCs w:val="16"/>
              </w:rPr>
            </w:pPr>
            <w:r w:rsidRPr="00BF2B05">
              <w:rPr>
                <w:sz w:val="16"/>
                <w:szCs w:val="16"/>
              </w:rPr>
              <w:t xml:space="preserve">7. </w:t>
            </w:r>
            <w:proofErr w:type="gramStart"/>
            <w:r w:rsidRPr="00BF2B05">
              <w:rPr>
                <w:sz w:val="16"/>
                <w:szCs w:val="16"/>
              </w:rPr>
              <w:t>Доля расходов на обслуживание муниципального долга в общем объеме расходов бюджета района (за исключением расходов, которые осуществляются за счет субвенций из федерального, областного бюджетов), %.</w:t>
            </w:r>
            <w:proofErr w:type="gramEnd"/>
          </w:p>
          <w:p w:rsidR="00BF2B05" w:rsidRPr="00BF2B05" w:rsidRDefault="00BF2B05" w:rsidP="00214E58">
            <w:pPr>
              <w:rPr>
                <w:sz w:val="16"/>
                <w:szCs w:val="16"/>
              </w:rPr>
            </w:pPr>
            <w:r w:rsidRPr="00BF2B05">
              <w:rPr>
                <w:sz w:val="16"/>
                <w:szCs w:val="16"/>
              </w:rPr>
              <w:t>8. Доля главных распорядителей средств районного бюджета, охваченных оценкой качества финансового менеджмента, %.</w:t>
            </w:r>
          </w:p>
          <w:p w:rsidR="00BF2B05" w:rsidRPr="00BF2B05" w:rsidRDefault="00BF2B05" w:rsidP="00214E58">
            <w:pPr>
              <w:widowControl w:val="0"/>
              <w:shd w:val="clear" w:color="auto" w:fill="FFFFFF"/>
              <w:tabs>
                <w:tab w:val="left" w:pos="0"/>
              </w:tabs>
              <w:autoSpaceDE w:val="0"/>
              <w:autoSpaceDN w:val="0"/>
              <w:adjustRightInd w:val="0"/>
              <w:rPr>
                <w:sz w:val="16"/>
                <w:szCs w:val="16"/>
              </w:rPr>
            </w:pPr>
            <w:r w:rsidRPr="00BF2B05">
              <w:rPr>
                <w:sz w:val="16"/>
                <w:szCs w:val="16"/>
              </w:rPr>
              <w:t>9. Проведение публичных слушаний по проекту районного на очередной финансовый год и плановый период и по годовому отчету об исполнении районного бюджета.</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lastRenderedPageBreak/>
              <w:t xml:space="preserve">Сроки </w:t>
            </w:r>
            <w:r w:rsidRPr="00BF2B05">
              <w:rPr>
                <w:bCs/>
                <w:sz w:val="16"/>
                <w:szCs w:val="16"/>
              </w:rPr>
              <w:t xml:space="preserve">реализации подпрограммы </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2014 — 2027 годы</w:t>
            </w:r>
          </w:p>
        </w:tc>
      </w:tr>
      <w:tr w:rsidR="00BF2B05" w:rsidRPr="00BF2B05" w:rsidTr="00D17BDF">
        <w:tc>
          <w:tcPr>
            <w:tcW w:w="2875" w:type="dxa"/>
            <w:tcBorders>
              <w:top w:val="single" w:sz="6" w:space="0" w:color="auto"/>
              <w:left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Объемы и источники финансирования подпрограммы (в действующих ценах каждого года реализации подпрограммы)</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Объем бюджетных ассигнований на реализацию подпрограммы составляет – 112 334,9</w:t>
            </w:r>
            <w:r w:rsidRPr="00BF2B05">
              <w:rPr>
                <w:rFonts w:ascii="Arial CYR" w:hAnsi="Arial CYR" w:cs="Arial CYR"/>
                <w:sz w:val="16"/>
                <w:szCs w:val="16"/>
              </w:rPr>
              <w:t xml:space="preserve"> </w:t>
            </w:r>
            <w:r w:rsidRPr="00BF2B05">
              <w:rPr>
                <w:sz w:val="16"/>
                <w:szCs w:val="16"/>
              </w:rPr>
              <w:t>тыс. руб., в том числе средства областного бюджета – 69 614,9 тыс. руб., районного бюджета – 42 720,0</w:t>
            </w:r>
            <w:r w:rsidRPr="00BF2B05">
              <w:rPr>
                <w:rFonts w:ascii="Arial CYR" w:hAnsi="Arial CYR" w:cs="Arial CYR"/>
                <w:sz w:val="16"/>
                <w:szCs w:val="16"/>
              </w:rPr>
              <w:t xml:space="preserve"> </w:t>
            </w:r>
            <w:r w:rsidRPr="00BF2B05">
              <w:rPr>
                <w:sz w:val="16"/>
                <w:szCs w:val="16"/>
              </w:rPr>
              <w:t>тыс. руб.;</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в том числе  по годам реализации муниципальной программы и источникам финансировани</w:t>
            </w:r>
            <w:proofErr w:type="gramStart"/>
            <w:r w:rsidRPr="00BF2B05">
              <w:rPr>
                <w:sz w:val="16"/>
                <w:szCs w:val="16"/>
              </w:rPr>
              <w:t>я(</w:t>
            </w:r>
            <w:proofErr w:type="gramEnd"/>
            <w:r w:rsidRPr="00BF2B05">
              <w:rPr>
                <w:sz w:val="16"/>
                <w:szCs w:val="16"/>
              </w:rPr>
              <w:t>тыс. руб.):</w:t>
            </w:r>
          </w:p>
          <w:tbl>
            <w:tblPr>
              <w:tblStyle w:val="890"/>
              <w:tblW w:w="0" w:type="auto"/>
              <w:tblLayout w:type="fixed"/>
              <w:tblLook w:val="01E0" w:firstRow="1" w:lastRow="1" w:firstColumn="1" w:lastColumn="1" w:noHBand="0" w:noVBand="0"/>
            </w:tblPr>
            <w:tblGrid>
              <w:gridCol w:w="1712"/>
              <w:gridCol w:w="1713"/>
              <w:gridCol w:w="1713"/>
              <w:gridCol w:w="1713"/>
            </w:tblGrid>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Год</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Всего</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Областной бюджет</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Районный бюджет</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3 123,1</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0,0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3 123,1</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2015</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3 113,8</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50,0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3 063,8</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11 107,7</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3 877,0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7 230,7</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2017</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6 783,5</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1 596,1</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5 187,4</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2018</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14 946,4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12 208,4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2 738,0</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2019</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2 889,3</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1 285,9</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1 603,4</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4 671,8</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1 664,6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3 007,2</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2021</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27 123,2</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26 237,6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885,6</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2022</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16 160,4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12 538,8</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3 621,6</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2023</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4 248,4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3 616,0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632,4</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6 273,8</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4 787,3</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1 486,5</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2025</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3 722,6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584,4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3 138,2</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3 586,5</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584,4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3 002,1</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2027</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4 584,4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584,4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4 000,0</w:t>
                  </w:r>
                </w:p>
              </w:tc>
            </w:tr>
          </w:tbl>
          <w:p w:rsidR="00BF2B05" w:rsidRPr="00BF2B05" w:rsidRDefault="00BF2B05" w:rsidP="00214E58">
            <w:pPr>
              <w:widowControl w:val="0"/>
              <w:shd w:val="clear" w:color="auto" w:fill="FFFFFF"/>
              <w:autoSpaceDE w:val="0"/>
              <w:autoSpaceDN w:val="0"/>
              <w:adjustRightInd w:val="0"/>
              <w:rPr>
                <w:sz w:val="16"/>
                <w:szCs w:val="16"/>
              </w:rPr>
            </w:pP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Ожидаемые конечные результаты реализации подпрограммы </w:t>
            </w:r>
          </w:p>
        </w:tc>
        <w:tc>
          <w:tcPr>
            <w:tcW w:w="74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tabs>
                <w:tab w:val="left" w:pos="1190"/>
              </w:tabs>
              <w:autoSpaceDE w:val="0"/>
              <w:autoSpaceDN w:val="0"/>
              <w:adjustRightInd w:val="0"/>
              <w:rPr>
                <w:sz w:val="16"/>
                <w:szCs w:val="16"/>
              </w:rPr>
            </w:pPr>
            <w:r w:rsidRPr="00BF2B05">
              <w:rPr>
                <w:sz w:val="16"/>
                <w:szCs w:val="16"/>
              </w:rPr>
              <w:t>1. Повышение обоснованности, эффективности и прозрачности бюджетных расходов.</w:t>
            </w:r>
          </w:p>
          <w:p w:rsidR="00BF2B05" w:rsidRPr="00BF2B05" w:rsidRDefault="00BF2B05" w:rsidP="00214E58">
            <w:pPr>
              <w:widowControl w:val="0"/>
              <w:shd w:val="clear" w:color="auto" w:fill="FFFFFF"/>
              <w:tabs>
                <w:tab w:val="left" w:pos="1190"/>
              </w:tabs>
              <w:autoSpaceDE w:val="0"/>
              <w:autoSpaceDN w:val="0"/>
              <w:adjustRightInd w:val="0"/>
              <w:rPr>
                <w:sz w:val="16"/>
                <w:szCs w:val="16"/>
              </w:rPr>
            </w:pPr>
            <w:r w:rsidRPr="00BF2B05">
              <w:rPr>
                <w:sz w:val="16"/>
                <w:szCs w:val="16"/>
              </w:rPr>
              <w:t>2. Разработка и внесение в Совет народных депутатов Грибановского муниципального района в установленные сроки  проекта решения Грибановского муниципального района о районном бюджете на очередной финансовый год и плановый период, соответствующего требованиям бюджетного законодательства.</w:t>
            </w:r>
          </w:p>
          <w:p w:rsidR="00BF2B05" w:rsidRPr="00BF2B05" w:rsidRDefault="00BF2B05" w:rsidP="00214E58">
            <w:pPr>
              <w:autoSpaceDE w:val="0"/>
              <w:autoSpaceDN w:val="0"/>
              <w:adjustRightInd w:val="0"/>
              <w:jc w:val="both"/>
              <w:rPr>
                <w:spacing w:val="-6"/>
                <w:sz w:val="16"/>
                <w:szCs w:val="16"/>
                <w:lang w:eastAsia="en-US"/>
              </w:rPr>
            </w:pPr>
            <w:r w:rsidRPr="00BF2B05">
              <w:rPr>
                <w:sz w:val="16"/>
                <w:szCs w:val="16"/>
                <w:lang w:eastAsia="en-US"/>
              </w:rPr>
              <w:t>3. Утверждение решением Совета народных депутатов Грибановского муниципального района отчета об исполнении районного бюджета в сроки, установленные бюджетным законодательством Российской Федерации и Грибановским муниципальным районом.</w:t>
            </w:r>
          </w:p>
        </w:tc>
      </w:tr>
    </w:tbl>
    <w:p w:rsidR="00BF2B05" w:rsidRPr="00BF2B05" w:rsidRDefault="00BF2B05" w:rsidP="00214E58">
      <w:pPr>
        <w:jc w:val="center"/>
        <w:rPr>
          <w:bCs/>
          <w:sz w:val="16"/>
          <w:szCs w:val="16"/>
        </w:rPr>
      </w:pPr>
    </w:p>
    <w:p w:rsidR="00BF2B05" w:rsidRPr="00BF2B05" w:rsidRDefault="00BF2B05" w:rsidP="00214E58">
      <w:pPr>
        <w:widowControl w:val="0"/>
        <w:shd w:val="clear" w:color="auto" w:fill="FFFFFF"/>
        <w:tabs>
          <w:tab w:val="left" w:pos="955"/>
          <w:tab w:val="left" w:pos="1286"/>
          <w:tab w:val="left" w:pos="2275"/>
          <w:tab w:val="left" w:pos="3619"/>
          <w:tab w:val="left" w:pos="5016"/>
          <w:tab w:val="left" w:pos="6600"/>
          <w:tab w:val="left" w:pos="8021"/>
        </w:tabs>
        <w:autoSpaceDE w:val="0"/>
        <w:autoSpaceDN w:val="0"/>
        <w:adjustRightInd w:val="0"/>
        <w:ind w:firstLine="567"/>
        <w:jc w:val="center"/>
        <w:rPr>
          <w:sz w:val="16"/>
          <w:szCs w:val="16"/>
        </w:rPr>
      </w:pPr>
      <w:r w:rsidRPr="00BF2B05">
        <w:rPr>
          <w:bCs/>
          <w:sz w:val="16"/>
          <w:szCs w:val="16"/>
        </w:rPr>
        <w:t xml:space="preserve">1. </w:t>
      </w:r>
      <w:r w:rsidRPr="00BF2B05">
        <w:rPr>
          <w:smallCaps/>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Приоритеты реализации подпрограммы соответствуют приоритетам, описанным для программы в целом. </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Подпрограмма разработана в соответствии с ежегодными Бюджетными посланиями Президента Российской Федерации Федеральному Собранию, основными направлениями бюджетной политики Российской Федерации, Воронежской области и Грибановского муниципального района на очередной финансовый год и плановый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сфере реализации подпрограммы сформированы следующие приоритеты муниципальной политики: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обеспечение исполнения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   долгосрочной сбалансированности и устойчивости бюджетной системы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полнота учета и прогнозирования финансовых и других ресурсов, которые могут быть направлены на достижение целей муниципальной политики;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планирование бюджетных ассигнований исходя из необходимости безусловного исполнения действующих расходных обязательств;</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принятие новых расходных обязательств с учетом сроков и механизмов их реализации и при наличии четкой оценки необходимых для их исполнения бюджетных ассигнований на весь период их исполнения;</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соблюдение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повышение прозрачности бюджетной системы;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развитие системы внутреннего муниципального финансового контроля и повышение качества финансового менеджмента участников бюджетного процесса.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bCs/>
          <w:sz w:val="16"/>
          <w:szCs w:val="16"/>
        </w:rPr>
        <w:t xml:space="preserve">Целью </w:t>
      </w:r>
      <w:r w:rsidRPr="00BF2B05">
        <w:rPr>
          <w:sz w:val="16"/>
          <w:szCs w:val="16"/>
        </w:rPr>
        <w:t xml:space="preserve">подпрограммы является </w:t>
      </w:r>
      <w:r w:rsidRPr="00BF2B05">
        <w:rPr>
          <w:spacing w:val="-5"/>
          <w:sz w:val="16"/>
          <w:szCs w:val="16"/>
        </w:rPr>
        <w:t xml:space="preserve">создание условий эффективного управления муниципальными </w:t>
      </w:r>
      <w:r w:rsidRPr="00BF2B05">
        <w:rPr>
          <w:sz w:val="16"/>
          <w:szCs w:val="16"/>
        </w:rPr>
        <w:t xml:space="preserve">финансами  Грибановского муниципального района. </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pacing w:val="-9"/>
          <w:sz w:val="16"/>
          <w:szCs w:val="16"/>
        </w:rPr>
        <w:t xml:space="preserve">Достижение цели подпрограммы требует решения ее задач путем реализации </w:t>
      </w:r>
      <w:r w:rsidRPr="00BF2B05">
        <w:rPr>
          <w:sz w:val="16"/>
          <w:szCs w:val="16"/>
        </w:rPr>
        <w:t xml:space="preserve">соответствующих основных мероприятий подпрограммы. </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bCs/>
          <w:sz w:val="16"/>
          <w:szCs w:val="16"/>
        </w:rPr>
        <w:lastRenderedPageBreak/>
        <w:t xml:space="preserve">Задачами </w:t>
      </w:r>
      <w:r w:rsidRPr="00BF2B05">
        <w:rPr>
          <w:sz w:val="16"/>
          <w:szCs w:val="16"/>
        </w:rPr>
        <w:t>подпрограммы являются:</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1. Совершенствование нормативного правового регулирования бюджетного процесса в Грибановском муниципальном районе.</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2.</w:t>
      </w:r>
      <w:r w:rsidRPr="00BF2B05">
        <w:rPr>
          <w:spacing w:val="-6"/>
          <w:sz w:val="16"/>
          <w:szCs w:val="16"/>
        </w:rPr>
        <w:t xml:space="preserve">Совершенствование процедур составления и организации исполнения районного </w:t>
      </w:r>
      <w:r w:rsidRPr="00BF2B05">
        <w:rPr>
          <w:sz w:val="16"/>
          <w:szCs w:val="16"/>
        </w:rPr>
        <w:t>бюджета, своевременное и качественное составление отчетности.</w:t>
      </w:r>
    </w:p>
    <w:p w:rsidR="00BF2B05" w:rsidRPr="00BF2B05" w:rsidRDefault="00BF2B05" w:rsidP="00214E58">
      <w:pPr>
        <w:widowControl w:val="0"/>
        <w:shd w:val="clear" w:color="auto" w:fill="FFFFFF"/>
        <w:tabs>
          <w:tab w:val="left" w:pos="1162"/>
        </w:tabs>
        <w:autoSpaceDE w:val="0"/>
        <w:autoSpaceDN w:val="0"/>
        <w:adjustRightInd w:val="0"/>
        <w:ind w:firstLine="567"/>
        <w:jc w:val="both"/>
        <w:rPr>
          <w:sz w:val="16"/>
          <w:szCs w:val="16"/>
        </w:rPr>
      </w:pPr>
      <w:r w:rsidRPr="00BF2B05">
        <w:rPr>
          <w:sz w:val="16"/>
          <w:szCs w:val="16"/>
        </w:rPr>
        <w:t>3.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 обеспечение стабильного функционирования резервного фонда администрации Грибановского муниципального района.</w:t>
      </w:r>
    </w:p>
    <w:p w:rsidR="00BF2B05" w:rsidRPr="00BF2B05" w:rsidRDefault="00BF2B05" w:rsidP="00214E58">
      <w:pPr>
        <w:widowControl w:val="0"/>
        <w:shd w:val="clear" w:color="auto" w:fill="FFFFFF"/>
        <w:tabs>
          <w:tab w:val="left" w:pos="1162"/>
        </w:tabs>
        <w:autoSpaceDE w:val="0"/>
        <w:autoSpaceDN w:val="0"/>
        <w:adjustRightInd w:val="0"/>
        <w:ind w:firstLine="567"/>
        <w:jc w:val="both"/>
        <w:rPr>
          <w:sz w:val="16"/>
          <w:szCs w:val="16"/>
        </w:rPr>
      </w:pPr>
      <w:r w:rsidRPr="00BF2B05">
        <w:rPr>
          <w:sz w:val="16"/>
          <w:szCs w:val="16"/>
        </w:rPr>
        <w:t>4.Эффективное управление муниципальным долгом Грибановского муниципального района.</w:t>
      </w:r>
    </w:p>
    <w:p w:rsidR="00BF2B05" w:rsidRPr="00BF2B05" w:rsidRDefault="00BF2B05" w:rsidP="00214E58">
      <w:pPr>
        <w:widowControl w:val="0"/>
        <w:shd w:val="clear" w:color="auto" w:fill="FFFFFF"/>
        <w:tabs>
          <w:tab w:val="left" w:pos="1162"/>
        </w:tabs>
        <w:autoSpaceDE w:val="0"/>
        <w:autoSpaceDN w:val="0"/>
        <w:adjustRightInd w:val="0"/>
        <w:ind w:firstLine="567"/>
        <w:jc w:val="both"/>
        <w:rPr>
          <w:sz w:val="16"/>
          <w:szCs w:val="16"/>
        </w:rPr>
      </w:pPr>
      <w:r w:rsidRPr="00BF2B05">
        <w:rPr>
          <w:sz w:val="16"/>
          <w:szCs w:val="16"/>
        </w:rPr>
        <w:t>5. Повышение эффективности внутреннего муниципального финансового контроля, осуществляемого в соответствии с требованиями Бюджетного кодекса Российской Федерации.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6.Обеспечение доступности информации о бюджетном процессе в Грибановском муниципальном районе.</w:t>
      </w:r>
    </w:p>
    <w:p w:rsidR="00BF2B05" w:rsidRPr="00BF2B05" w:rsidRDefault="00BF2B05"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Описание  </w:t>
      </w:r>
      <w:r w:rsidRPr="00BF2B05">
        <w:rPr>
          <w:bCs/>
          <w:sz w:val="16"/>
          <w:szCs w:val="16"/>
        </w:rPr>
        <w:t xml:space="preserve">показателей (индикаторов) </w:t>
      </w:r>
      <w:r w:rsidRPr="00BF2B05">
        <w:rPr>
          <w:sz w:val="16"/>
          <w:szCs w:val="16"/>
        </w:rPr>
        <w:t>подпрограммы: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1. Своевременная подготовка решения </w:t>
      </w:r>
      <w:proofErr w:type="gramStart"/>
      <w:r w:rsidRPr="00BF2B05">
        <w:rPr>
          <w:sz w:val="16"/>
          <w:szCs w:val="16"/>
        </w:rPr>
        <w:t>о  внесении изменений в положение о бюджетном процессе в Грибановском муниципальном районе в соответствии</w:t>
      </w:r>
      <w:proofErr w:type="gramEnd"/>
      <w:r w:rsidRPr="00BF2B05">
        <w:rPr>
          <w:sz w:val="16"/>
          <w:szCs w:val="16"/>
        </w:rPr>
        <w:t xml:space="preserve"> с требованиями действующего федерального бюджетного законодательства.</w:t>
      </w:r>
    </w:p>
    <w:p w:rsidR="00BF2B05" w:rsidRPr="00BF2B05" w:rsidRDefault="00BF2B05" w:rsidP="00214E58">
      <w:pPr>
        <w:ind w:firstLine="567"/>
        <w:jc w:val="both"/>
        <w:rPr>
          <w:sz w:val="16"/>
          <w:szCs w:val="16"/>
        </w:rPr>
      </w:pPr>
      <w:r w:rsidRPr="00BF2B05">
        <w:rPr>
          <w:sz w:val="16"/>
          <w:szCs w:val="16"/>
        </w:rPr>
        <w:t>2. Соблюдение порядка и сроков разработки проекта районного бюджета, установленных правовым актом Совета народных депутатов Грибановского муниципального района.</w:t>
      </w:r>
    </w:p>
    <w:p w:rsidR="00BF2B05" w:rsidRPr="00BF2B05" w:rsidRDefault="00BF2B05" w:rsidP="00214E58">
      <w:pPr>
        <w:ind w:firstLine="567"/>
        <w:jc w:val="both"/>
        <w:rPr>
          <w:sz w:val="16"/>
          <w:szCs w:val="16"/>
        </w:rPr>
      </w:pPr>
      <w:r w:rsidRPr="00BF2B05">
        <w:rPr>
          <w:sz w:val="16"/>
          <w:szCs w:val="16"/>
        </w:rPr>
        <w:t>3. Составление и утверждение сводной бюджетной росписи районного бюджета в сроки, установленные бюджетным законодательством Российской Федерации и Грибановским муниципальным районом.</w:t>
      </w:r>
    </w:p>
    <w:p w:rsidR="00BF2B05" w:rsidRPr="00BF2B05" w:rsidRDefault="00BF2B05" w:rsidP="00214E58">
      <w:pPr>
        <w:ind w:firstLine="567"/>
        <w:jc w:val="both"/>
        <w:rPr>
          <w:sz w:val="16"/>
          <w:szCs w:val="16"/>
        </w:rPr>
      </w:pPr>
      <w:r w:rsidRPr="00BF2B05">
        <w:rPr>
          <w:sz w:val="16"/>
          <w:szCs w:val="16"/>
        </w:rPr>
        <w:t>4. Доведение показателей сводной бюджетной росписи и лимитов бюджетных обязательств до главных распорядителей средств районного бюджета в сроки, установленные бюджетным законодательством Российской Федерации и Грибановским муниципальным районом.</w:t>
      </w:r>
    </w:p>
    <w:p w:rsidR="00BF2B05" w:rsidRPr="00BF2B05" w:rsidRDefault="00BF2B05" w:rsidP="00214E58">
      <w:pPr>
        <w:ind w:firstLine="567"/>
        <w:jc w:val="both"/>
        <w:rPr>
          <w:sz w:val="16"/>
          <w:szCs w:val="16"/>
        </w:rPr>
      </w:pPr>
      <w:r w:rsidRPr="00BF2B05">
        <w:rPr>
          <w:sz w:val="16"/>
          <w:szCs w:val="16"/>
        </w:rPr>
        <w:t>5. Составление и представление в Совет народных депутатов Грибановского муниципального района годового отчета об исполнении районного бюджета в сроки, установленные бюджетным законодательством Российской Федерации и Грибановским муниципальным районом.</w:t>
      </w:r>
    </w:p>
    <w:p w:rsidR="00BF2B05" w:rsidRPr="00BF2B05" w:rsidRDefault="00BF2B05" w:rsidP="00214E58">
      <w:pPr>
        <w:ind w:firstLine="567"/>
        <w:jc w:val="both"/>
        <w:rPr>
          <w:spacing w:val="-2"/>
          <w:sz w:val="16"/>
          <w:szCs w:val="16"/>
        </w:rPr>
      </w:pPr>
      <w:r w:rsidRPr="00BF2B05">
        <w:rPr>
          <w:spacing w:val="-2"/>
          <w:sz w:val="16"/>
          <w:szCs w:val="16"/>
        </w:rPr>
        <w:t>6. Удельный вес резервного фонда администрации Грибановского муниципального района в общем объеме расходов районного бюджета (</w:t>
      </w:r>
      <w:proofErr w:type="gramStart"/>
      <w:r w:rsidRPr="00BF2B05">
        <w:rPr>
          <w:spacing w:val="-2"/>
          <w:sz w:val="16"/>
          <w:szCs w:val="16"/>
        </w:rPr>
        <w:t>Д</w:t>
      </w:r>
      <w:r w:rsidRPr="00BF2B05">
        <w:rPr>
          <w:spacing w:val="-2"/>
          <w:sz w:val="16"/>
          <w:szCs w:val="16"/>
          <w:vertAlign w:val="subscript"/>
        </w:rPr>
        <w:t>Р</w:t>
      </w:r>
      <w:proofErr w:type="gramEnd"/>
      <w:r w:rsidRPr="00BF2B05">
        <w:rPr>
          <w:spacing w:val="-2"/>
          <w:sz w:val="16"/>
          <w:szCs w:val="16"/>
        </w:rPr>
        <w:t>):</w:t>
      </w:r>
    </w:p>
    <w:p w:rsidR="00BF2B05" w:rsidRPr="00BF2B05" w:rsidRDefault="00BF2B05" w:rsidP="00214E58">
      <w:pPr>
        <w:ind w:firstLine="567"/>
        <w:jc w:val="both"/>
        <w:rPr>
          <w:spacing w:val="-2"/>
          <w:sz w:val="16"/>
          <w:szCs w:val="16"/>
        </w:rPr>
      </w:pPr>
    </w:p>
    <w:p w:rsidR="00BF2B05" w:rsidRPr="00BF2B05" w:rsidRDefault="00BF2B05" w:rsidP="00214E58">
      <w:pPr>
        <w:ind w:firstLine="567"/>
        <w:jc w:val="both"/>
        <w:rPr>
          <w:spacing w:val="-2"/>
          <w:sz w:val="16"/>
          <w:szCs w:val="16"/>
        </w:rPr>
      </w:pPr>
      <w:r w:rsidRPr="00BF2B05">
        <w:rPr>
          <w:spacing w:val="-2"/>
          <w:sz w:val="16"/>
          <w:szCs w:val="16"/>
        </w:rPr>
        <w:t>Д</w:t>
      </w:r>
      <w:r w:rsidRPr="00BF2B05">
        <w:rPr>
          <w:spacing w:val="-2"/>
          <w:sz w:val="16"/>
          <w:szCs w:val="16"/>
          <w:vertAlign w:val="subscript"/>
        </w:rPr>
        <w:t>РФ</w:t>
      </w:r>
      <w:r w:rsidRPr="00BF2B05">
        <w:rPr>
          <w:spacing w:val="-2"/>
          <w:sz w:val="16"/>
          <w:szCs w:val="16"/>
        </w:rPr>
        <w:t>= Р</w:t>
      </w:r>
      <w:r w:rsidRPr="00BF2B05">
        <w:rPr>
          <w:spacing w:val="-2"/>
          <w:sz w:val="16"/>
          <w:szCs w:val="16"/>
          <w:vertAlign w:val="subscript"/>
        </w:rPr>
        <w:t>РФ</w:t>
      </w:r>
      <w:r w:rsidRPr="00BF2B05">
        <w:rPr>
          <w:spacing w:val="-2"/>
          <w:sz w:val="16"/>
          <w:szCs w:val="16"/>
        </w:rPr>
        <w:t>/Рх100%,</w:t>
      </w:r>
    </w:p>
    <w:p w:rsidR="00BF2B05" w:rsidRPr="00BF2B05" w:rsidRDefault="00BF2B05" w:rsidP="00214E58">
      <w:pPr>
        <w:ind w:firstLine="567"/>
        <w:jc w:val="both"/>
        <w:rPr>
          <w:spacing w:val="-2"/>
          <w:sz w:val="16"/>
          <w:szCs w:val="16"/>
        </w:rPr>
      </w:pPr>
    </w:p>
    <w:p w:rsidR="00BF2B05" w:rsidRPr="00BF2B05" w:rsidRDefault="00BF2B05" w:rsidP="00214E58">
      <w:pPr>
        <w:ind w:firstLine="567"/>
        <w:jc w:val="both"/>
        <w:rPr>
          <w:spacing w:val="-2"/>
          <w:sz w:val="16"/>
          <w:szCs w:val="16"/>
        </w:rPr>
      </w:pPr>
      <w:r w:rsidRPr="00BF2B05">
        <w:rPr>
          <w:spacing w:val="-2"/>
          <w:sz w:val="16"/>
          <w:szCs w:val="16"/>
        </w:rPr>
        <w:t>где:</w:t>
      </w:r>
    </w:p>
    <w:p w:rsidR="00BF2B05" w:rsidRPr="00BF2B05" w:rsidRDefault="00BF2B05" w:rsidP="00214E58">
      <w:pPr>
        <w:ind w:firstLine="567"/>
        <w:jc w:val="both"/>
        <w:rPr>
          <w:spacing w:val="-2"/>
          <w:sz w:val="16"/>
          <w:szCs w:val="16"/>
        </w:rPr>
      </w:pPr>
      <w:r w:rsidRPr="00BF2B05">
        <w:rPr>
          <w:spacing w:val="-2"/>
          <w:sz w:val="16"/>
          <w:szCs w:val="16"/>
        </w:rPr>
        <w:t>Р</w:t>
      </w:r>
      <w:r w:rsidRPr="00BF2B05">
        <w:rPr>
          <w:spacing w:val="-2"/>
          <w:sz w:val="16"/>
          <w:szCs w:val="16"/>
          <w:vertAlign w:val="subscript"/>
        </w:rPr>
        <w:t xml:space="preserve">РФ </w:t>
      </w:r>
      <w:r w:rsidRPr="00BF2B05">
        <w:rPr>
          <w:spacing w:val="-2"/>
          <w:sz w:val="16"/>
          <w:szCs w:val="16"/>
        </w:rPr>
        <w:t>– размер резервного фонда администрации Грибановского муниципального района;</w:t>
      </w:r>
    </w:p>
    <w:p w:rsidR="00BF2B05" w:rsidRPr="00BF2B05" w:rsidRDefault="00BF2B05" w:rsidP="00214E58">
      <w:pPr>
        <w:ind w:firstLine="567"/>
        <w:jc w:val="both"/>
        <w:rPr>
          <w:spacing w:val="-2"/>
          <w:sz w:val="16"/>
          <w:szCs w:val="16"/>
        </w:rPr>
      </w:pPr>
      <w:proofErr w:type="gramStart"/>
      <w:r w:rsidRPr="00BF2B05">
        <w:rPr>
          <w:spacing w:val="-2"/>
          <w:sz w:val="16"/>
          <w:szCs w:val="16"/>
        </w:rPr>
        <w:t>Р</w:t>
      </w:r>
      <w:proofErr w:type="gramEnd"/>
      <w:r w:rsidRPr="00BF2B05">
        <w:rPr>
          <w:spacing w:val="-2"/>
          <w:sz w:val="16"/>
          <w:szCs w:val="16"/>
        </w:rPr>
        <w:t xml:space="preserve"> – объем расходов районного бюджета.</w:t>
      </w:r>
    </w:p>
    <w:p w:rsidR="00BF2B05" w:rsidRPr="00BF2B05" w:rsidRDefault="00BF2B05" w:rsidP="00214E58">
      <w:pPr>
        <w:ind w:firstLine="567"/>
        <w:jc w:val="both"/>
        <w:rPr>
          <w:spacing w:val="-2"/>
          <w:sz w:val="16"/>
          <w:szCs w:val="16"/>
        </w:rPr>
      </w:pPr>
    </w:p>
    <w:p w:rsidR="00BF2B05" w:rsidRPr="00BF2B05" w:rsidRDefault="00BF2B05" w:rsidP="00214E58">
      <w:pPr>
        <w:ind w:firstLine="567"/>
        <w:jc w:val="both"/>
        <w:rPr>
          <w:sz w:val="16"/>
          <w:szCs w:val="16"/>
        </w:rPr>
      </w:pPr>
      <w:r w:rsidRPr="00BF2B05">
        <w:rPr>
          <w:sz w:val="16"/>
          <w:szCs w:val="16"/>
        </w:rPr>
        <w:t xml:space="preserve">7. </w:t>
      </w:r>
      <w:proofErr w:type="gramStart"/>
      <w:r w:rsidRPr="00BF2B05">
        <w:rPr>
          <w:sz w:val="16"/>
          <w:szCs w:val="16"/>
        </w:rPr>
        <w:t>Доля расходов на обслуживание муниципального долга в общем объеме расходов бюджета района (за исключением расходов, которые осуществляются за счет субвенций из федерального, областного бюджетов) (Д</w:t>
      </w:r>
      <w:r w:rsidRPr="00BF2B05">
        <w:rPr>
          <w:sz w:val="16"/>
          <w:szCs w:val="16"/>
          <w:vertAlign w:val="subscript"/>
        </w:rPr>
        <w:t>РОГД</w:t>
      </w:r>
      <w:r w:rsidRPr="00BF2B05">
        <w:rPr>
          <w:sz w:val="16"/>
          <w:szCs w:val="16"/>
        </w:rPr>
        <w:t>):</w:t>
      </w:r>
      <w:proofErr w:type="gramEnd"/>
    </w:p>
    <w:p w:rsidR="00BF2B05" w:rsidRPr="00BF2B05" w:rsidRDefault="00BF2B05" w:rsidP="00214E58">
      <w:pPr>
        <w:ind w:firstLine="567"/>
        <w:jc w:val="both"/>
        <w:rPr>
          <w:sz w:val="16"/>
          <w:szCs w:val="16"/>
        </w:rPr>
      </w:pPr>
    </w:p>
    <w:p w:rsidR="00BF2B05" w:rsidRPr="00BF2B05" w:rsidRDefault="00BF2B05" w:rsidP="00214E58">
      <w:pPr>
        <w:ind w:firstLine="567"/>
        <w:jc w:val="both"/>
        <w:rPr>
          <w:sz w:val="16"/>
          <w:szCs w:val="16"/>
        </w:rPr>
      </w:pPr>
      <w:r w:rsidRPr="00BF2B05">
        <w:rPr>
          <w:sz w:val="16"/>
          <w:szCs w:val="16"/>
        </w:rPr>
        <w:t>Д</w:t>
      </w:r>
      <w:r w:rsidRPr="00BF2B05">
        <w:rPr>
          <w:sz w:val="16"/>
          <w:szCs w:val="16"/>
          <w:vertAlign w:val="subscript"/>
        </w:rPr>
        <w:t xml:space="preserve">РОГД = </w:t>
      </w:r>
      <w:r w:rsidRPr="00BF2B05">
        <w:rPr>
          <w:sz w:val="16"/>
          <w:szCs w:val="16"/>
        </w:rPr>
        <w:t>Р</w:t>
      </w:r>
      <w:r w:rsidRPr="00BF2B05">
        <w:rPr>
          <w:sz w:val="16"/>
          <w:szCs w:val="16"/>
          <w:vertAlign w:val="subscript"/>
        </w:rPr>
        <w:t>ОГД</w:t>
      </w:r>
      <w:r w:rsidRPr="00BF2B05">
        <w:rPr>
          <w:sz w:val="16"/>
          <w:szCs w:val="16"/>
        </w:rPr>
        <w:t>/</w:t>
      </w:r>
      <w:proofErr w:type="gramStart"/>
      <w:r w:rsidRPr="00BF2B05">
        <w:rPr>
          <w:sz w:val="16"/>
          <w:szCs w:val="16"/>
        </w:rPr>
        <w:t>Р</w:t>
      </w:r>
      <w:proofErr w:type="gramEnd"/>
      <w:r w:rsidRPr="00BF2B05">
        <w:rPr>
          <w:sz w:val="16"/>
          <w:szCs w:val="16"/>
        </w:rPr>
        <w:t xml:space="preserve"> х100%, </w:t>
      </w:r>
    </w:p>
    <w:p w:rsidR="00BF2B05" w:rsidRPr="00BF2B05" w:rsidRDefault="00BF2B05" w:rsidP="00214E58">
      <w:pPr>
        <w:ind w:firstLine="567"/>
        <w:jc w:val="both"/>
        <w:rPr>
          <w:sz w:val="16"/>
          <w:szCs w:val="16"/>
        </w:rPr>
      </w:pPr>
    </w:p>
    <w:p w:rsidR="00BF2B05" w:rsidRPr="00BF2B05" w:rsidRDefault="00BF2B05" w:rsidP="00214E58">
      <w:pPr>
        <w:ind w:firstLine="567"/>
        <w:jc w:val="both"/>
        <w:rPr>
          <w:sz w:val="16"/>
          <w:szCs w:val="16"/>
        </w:rPr>
      </w:pPr>
      <w:r w:rsidRPr="00BF2B05">
        <w:rPr>
          <w:sz w:val="16"/>
          <w:szCs w:val="16"/>
        </w:rPr>
        <w:t>где:</w:t>
      </w:r>
    </w:p>
    <w:p w:rsidR="00BF2B05" w:rsidRPr="00BF2B05" w:rsidRDefault="00BF2B05" w:rsidP="00214E58">
      <w:pPr>
        <w:ind w:firstLine="567"/>
        <w:jc w:val="both"/>
        <w:rPr>
          <w:sz w:val="16"/>
          <w:szCs w:val="16"/>
        </w:rPr>
      </w:pPr>
      <w:r w:rsidRPr="00BF2B05">
        <w:rPr>
          <w:sz w:val="16"/>
          <w:szCs w:val="16"/>
        </w:rPr>
        <w:t>Р</w:t>
      </w:r>
      <w:r w:rsidRPr="00BF2B05">
        <w:rPr>
          <w:sz w:val="16"/>
          <w:szCs w:val="16"/>
          <w:vertAlign w:val="subscript"/>
        </w:rPr>
        <w:t xml:space="preserve">ОГД  </w:t>
      </w:r>
      <w:r w:rsidRPr="00BF2B05">
        <w:rPr>
          <w:sz w:val="16"/>
          <w:szCs w:val="16"/>
        </w:rPr>
        <w:t>- расходы на обслуживание муниципального долга;</w:t>
      </w:r>
    </w:p>
    <w:p w:rsidR="00BF2B05" w:rsidRPr="00BF2B05" w:rsidRDefault="00BF2B05" w:rsidP="00214E58">
      <w:pPr>
        <w:ind w:firstLine="567"/>
        <w:jc w:val="both"/>
        <w:rPr>
          <w:sz w:val="16"/>
          <w:szCs w:val="16"/>
        </w:rPr>
      </w:pPr>
      <w:proofErr w:type="gramStart"/>
      <w:r w:rsidRPr="00BF2B05">
        <w:rPr>
          <w:sz w:val="16"/>
          <w:szCs w:val="16"/>
        </w:rPr>
        <w:t>Р</w:t>
      </w:r>
      <w:proofErr w:type="gramEnd"/>
      <w:r w:rsidRPr="00BF2B05">
        <w:rPr>
          <w:sz w:val="16"/>
          <w:szCs w:val="16"/>
        </w:rPr>
        <w:t xml:space="preserve"> – расходы районного бюджета (за исключением расходов, которые осуществляются за счет субвенций из федерального, областного бюджетов).</w:t>
      </w:r>
    </w:p>
    <w:p w:rsidR="00BF2B05" w:rsidRPr="00BF2B05" w:rsidRDefault="00BF2B05" w:rsidP="00214E58">
      <w:pPr>
        <w:ind w:firstLine="567"/>
        <w:jc w:val="both"/>
        <w:rPr>
          <w:sz w:val="16"/>
          <w:szCs w:val="16"/>
        </w:rPr>
      </w:pPr>
    </w:p>
    <w:p w:rsidR="00BF2B05" w:rsidRPr="00BF2B05" w:rsidRDefault="00BF2B05" w:rsidP="00214E58">
      <w:pPr>
        <w:ind w:firstLine="567"/>
        <w:jc w:val="both"/>
        <w:rPr>
          <w:sz w:val="16"/>
          <w:szCs w:val="16"/>
        </w:rPr>
      </w:pPr>
      <w:r w:rsidRPr="00BF2B05">
        <w:rPr>
          <w:sz w:val="16"/>
          <w:szCs w:val="16"/>
        </w:rPr>
        <w:t>8. Доля главных распорядителей средств районного бюджета, охваченных оценкой качества финансового менеджмента (Д</w:t>
      </w:r>
      <w:r w:rsidRPr="00BF2B05">
        <w:rPr>
          <w:sz w:val="16"/>
          <w:szCs w:val="16"/>
          <w:vertAlign w:val="subscript"/>
        </w:rPr>
        <w:t>М</w:t>
      </w:r>
      <w:r w:rsidRPr="00BF2B05">
        <w:rPr>
          <w:sz w:val="16"/>
          <w:szCs w:val="16"/>
        </w:rPr>
        <w:t>):</w:t>
      </w:r>
    </w:p>
    <w:p w:rsidR="00BF2B05" w:rsidRPr="00BF2B05" w:rsidRDefault="00BF2B05" w:rsidP="00214E58">
      <w:pPr>
        <w:ind w:firstLine="567"/>
        <w:jc w:val="both"/>
        <w:rPr>
          <w:sz w:val="16"/>
          <w:szCs w:val="16"/>
        </w:rPr>
      </w:pPr>
      <w:r w:rsidRPr="00BF2B05">
        <w:rPr>
          <w:sz w:val="16"/>
          <w:szCs w:val="16"/>
        </w:rPr>
        <w:tab/>
      </w:r>
    </w:p>
    <w:p w:rsidR="00BF2B05" w:rsidRPr="00BF2B05" w:rsidRDefault="00BF2B05" w:rsidP="00214E58">
      <w:pPr>
        <w:ind w:firstLine="567"/>
        <w:jc w:val="both"/>
        <w:rPr>
          <w:sz w:val="16"/>
          <w:szCs w:val="16"/>
        </w:rPr>
      </w:pPr>
      <w:r w:rsidRPr="00BF2B05">
        <w:rPr>
          <w:sz w:val="16"/>
          <w:szCs w:val="16"/>
        </w:rPr>
        <w:t>Д</w:t>
      </w:r>
      <w:r w:rsidRPr="00BF2B05">
        <w:rPr>
          <w:sz w:val="16"/>
          <w:szCs w:val="16"/>
          <w:vertAlign w:val="subscript"/>
        </w:rPr>
        <w:t>М</w:t>
      </w:r>
      <w:r w:rsidRPr="00BF2B05">
        <w:rPr>
          <w:sz w:val="16"/>
          <w:szCs w:val="16"/>
        </w:rPr>
        <w:t>= ГРБС</w:t>
      </w:r>
      <w:r w:rsidRPr="00BF2B05">
        <w:rPr>
          <w:sz w:val="16"/>
          <w:szCs w:val="16"/>
          <w:vertAlign w:val="subscript"/>
        </w:rPr>
        <w:t>М</w:t>
      </w:r>
      <w:r w:rsidRPr="00BF2B05">
        <w:rPr>
          <w:sz w:val="16"/>
          <w:szCs w:val="16"/>
        </w:rPr>
        <w:t xml:space="preserve">/ГРБС х100%, </w:t>
      </w:r>
    </w:p>
    <w:p w:rsidR="00BF2B05" w:rsidRPr="00BF2B05" w:rsidRDefault="00BF2B05" w:rsidP="00214E58">
      <w:pPr>
        <w:ind w:firstLine="567"/>
        <w:jc w:val="both"/>
        <w:rPr>
          <w:sz w:val="16"/>
          <w:szCs w:val="16"/>
        </w:rPr>
      </w:pPr>
    </w:p>
    <w:p w:rsidR="00BF2B05" w:rsidRPr="00BF2B05" w:rsidRDefault="00BF2B05" w:rsidP="00214E58">
      <w:pPr>
        <w:ind w:firstLine="567"/>
        <w:jc w:val="both"/>
        <w:rPr>
          <w:sz w:val="16"/>
          <w:szCs w:val="16"/>
        </w:rPr>
      </w:pPr>
      <w:r w:rsidRPr="00BF2B05">
        <w:rPr>
          <w:sz w:val="16"/>
          <w:szCs w:val="16"/>
        </w:rPr>
        <w:t>где:</w:t>
      </w:r>
    </w:p>
    <w:p w:rsidR="00BF2B05" w:rsidRPr="00BF2B05" w:rsidRDefault="00BF2B05" w:rsidP="00214E58">
      <w:pPr>
        <w:ind w:firstLine="567"/>
        <w:jc w:val="both"/>
        <w:rPr>
          <w:sz w:val="16"/>
          <w:szCs w:val="16"/>
        </w:rPr>
      </w:pPr>
      <w:r w:rsidRPr="00BF2B05">
        <w:rPr>
          <w:sz w:val="16"/>
          <w:szCs w:val="16"/>
        </w:rPr>
        <w:t>ГРБС</w:t>
      </w:r>
      <w:r w:rsidRPr="00BF2B05">
        <w:rPr>
          <w:sz w:val="16"/>
          <w:szCs w:val="16"/>
          <w:vertAlign w:val="subscript"/>
        </w:rPr>
        <w:t>М</w:t>
      </w:r>
      <w:r w:rsidRPr="00BF2B05">
        <w:rPr>
          <w:sz w:val="16"/>
          <w:szCs w:val="16"/>
        </w:rPr>
        <w:t xml:space="preserve"> – количество главных распорядителей средств районного бюджета, охваченных оценкой качества финансового менеджмента;</w:t>
      </w:r>
    </w:p>
    <w:p w:rsidR="00BF2B05" w:rsidRPr="00BF2B05" w:rsidRDefault="00BF2B05" w:rsidP="00214E58">
      <w:pPr>
        <w:ind w:firstLine="567"/>
        <w:jc w:val="both"/>
        <w:rPr>
          <w:sz w:val="16"/>
          <w:szCs w:val="16"/>
        </w:rPr>
      </w:pPr>
      <w:r w:rsidRPr="00BF2B05">
        <w:rPr>
          <w:sz w:val="16"/>
          <w:szCs w:val="16"/>
        </w:rPr>
        <w:t>ГРБС - общее количество главных распорядителей средств районного бюджета.</w:t>
      </w:r>
    </w:p>
    <w:p w:rsidR="00BF2B05" w:rsidRPr="00BF2B05" w:rsidRDefault="00BF2B05" w:rsidP="00214E58">
      <w:pPr>
        <w:ind w:firstLine="567"/>
        <w:jc w:val="both"/>
        <w:rPr>
          <w:sz w:val="16"/>
          <w:szCs w:val="16"/>
        </w:rPr>
      </w:pPr>
      <w:r w:rsidRPr="00BF2B05">
        <w:rPr>
          <w:sz w:val="16"/>
          <w:szCs w:val="16"/>
        </w:rPr>
        <w:t>9. Проведение публичных слушаний по проекту районного бюджета на очередной финансовый год и плановый период и по годовому отчету об исполнении районного бюджета.</w:t>
      </w:r>
    </w:p>
    <w:p w:rsidR="00BF2B05" w:rsidRPr="00BF2B05" w:rsidRDefault="00BF2B05" w:rsidP="00214E58">
      <w:pPr>
        <w:autoSpaceDE w:val="0"/>
        <w:autoSpaceDN w:val="0"/>
        <w:adjustRightInd w:val="0"/>
        <w:ind w:firstLine="567"/>
        <w:jc w:val="both"/>
        <w:rPr>
          <w:sz w:val="16"/>
          <w:szCs w:val="16"/>
        </w:rPr>
      </w:pPr>
      <w:r w:rsidRPr="00BF2B05">
        <w:rPr>
          <w:sz w:val="16"/>
          <w:szCs w:val="16"/>
        </w:rPr>
        <w:t xml:space="preserve">Значения показателей (индикаторов) подпрограммы </w:t>
      </w:r>
      <w:r w:rsidRPr="00BF2B05">
        <w:rPr>
          <w:spacing w:val="-1"/>
          <w:sz w:val="16"/>
          <w:szCs w:val="16"/>
        </w:rPr>
        <w:t xml:space="preserve">на весь срок ее реализации приведены </w:t>
      </w:r>
      <w:r w:rsidRPr="00BF2B05">
        <w:rPr>
          <w:sz w:val="16"/>
          <w:szCs w:val="16"/>
        </w:rPr>
        <w:t>в приложении 1.</w:t>
      </w:r>
    </w:p>
    <w:p w:rsidR="00BF2B05" w:rsidRPr="00BF2B05" w:rsidRDefault="00BF2B05" w:rsidP="00214E58">
      <w:pPr>
        <w:autoSpaceDE w:val="0"/>
        <w:autoSpaceDN w:val="0"/>
        <w:adjustRightInd w:val="0"/>
        <w:ind w:firstLine="567"/>
        <w:jc w:val="both"/>
        <w:rPr>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bCs/>
          <w:sz w:val="16"/>
          <w:szCs w:val="16"/>
        </w:rPr>
        <w:t xml:space="preserve">Ожидаемые результаты </w:t>
      </w:r>
      <w:r w:rsidRPr="00BF2B05">
        <w:rPr>
          <w:sz w:val="16"/>
          <w:szCs w:val="16"/>
        </w:rPr>
        <w:t>реализации подпрограммы:</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1. Повышение обоснованности, эффективности и прозрачности бюджетных расходов.</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2. Разработка и внесение в Совет народных депутатов Грибановского муниципального района  в установленные сроки  проекта решения о районном бюджете на очередной финансовый год и плановый период, соответствующего требованиям бюджетного законодательства.</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3. Утверждение решением Совета народных депутатов Грибановского муниципального района отчета об исполнении районного бюджета в сроки, установленные бюджетным законодательством Российской Федерации и Грибановским муниципальным районом.</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rsidR="00BF2B05" w:rsidRPr="00BF2B05" w:rsidRDefault="00BF2B05" w:rsidP="00214E58">
      <w:pPr>
        <w:widowControl w:val="0"/>
        <w:shd w:val="clear" w:color="auto" w:fill="FFFFFF"/>
        <w:autoSpaceDE w:val="0"/>
        <w:autoSpaceDN w:val="0"/>
        <w:adjustRightInd w:val="0"/>
        <w:ind w:firstLine="567"/>
        <w:jc w:val="center"/>
        <w:rPr>
          <w:sz w:val="16"/>
          <w:szCs w:val="16"/>
        </w:rPr>
      </w:pPr>
      <w:r w:rsidRPr="00BF2B05">
        <w:rPr>
          <w:bCs/>
          <w:sz w:val="16"/>
          <w:szCs w:val="16"/>
        </w:rPr>
        <w:t xml:space="preserve">2. </w:t>
      </w:r>
      <w:bookmarkStart w:id="0" w:name="OLE_LINK5"/>
      <w:bookmarkStart w:id="1" w:name="OLE_LINK6"/>
      <w:r w:rsidRPr="00BF2B05">
        <w:rPr>
          <w:smallCaps/>
          <w:sz w:val="16"/>
          <w:szCs w:val="16"/>
        </w:rPr>
        <w:t>Характеристика основных мероприятий подпрограммы</w:t>
      </w:r>
      <w:bookmarkEnd w:id="0"/>
      <w:bookmarkEnd w:id="1"/>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рамках подпрограммы предусмотрены следующие основные мероприятия.</w:t>
      </w:r>
    </w:p>
    <w:p w:rsidR="00BF2B05" w:rsidRPr="00BF2B05" w:rsidRDefault="00BF2B05" w:rsidP="00214E58">
      <w:pPr>
        <w:widowControl w:val="0"/>
        <w:shd w:val="clear" w:color="auto" w:fill="FFFFFF"/>
        <w:autoSpaceDE w:val="0"/>
        <w:autoSpaceDN w:val="0"/>
        <w:adjustRightInd w:val="0"/>
        <w:ind w:firstLine="567"/>
        <w:jc w:val="both"/>
        <w:rPr>
          <w:bCs/>
          <w:sz w:val="16"/>
          <w:szCs w:val="16"/>
        </w:rPr>
      </w:pPr>
      <w:r w:rsidRPr="00BF2B05">
        <w:rPr>
          <w:bCs/>
          <w:sz w:val="16"/>
          <w:szCs w:val="16"/>
        </w:rPr>
        <w:t>2.1. Нормативное правовое регулирование бюджетного процесса в Грибановском муниципальном районе</w:t>
      </w:r>
    </w:p>
    <w:p w:rsidR="00BF2B05" w:rsidRPr="00BF2B05" w:rsidRDefault="00BF2B05" w:rsidP="00214E58">
      <w:pPr>
        <w:widowControl w:val="0"/>
        <w:autoSpaceDE w:val="0"/>
        <w:autoSpaceDN w:val="0"/>
        <w:adjustRightInd w:val="0"/>
        <w:ind w:firstLine="567"/>
        <w:jc w:val="both"/>
        <w:rPr>
          <w:sz w:val="16"/>
          <w:szCs w:val="16"/>
        </w:rPr>
      </w:pPr>
      <w:r w:rsidRPr="00BF2B05">
        <w:rPr>
          <w:bCs/>
          <w:sz w:val="16"/>
          <w:szCs w:val="16"/>
        </w:rPr>
        <w:t>Нормативное правовое регулирование бюджетного процесса в Грибановском муниципальном районе</w:t>
      </w:r>
      <w:r w:rsidRPr="00BF2B05">
        <w:rPr>
          <w:sz w:val="16"/>
          <w:szCs w:val="16"/>
        </w:rPr>
        <w:t xml:space="preserve"> </w:t>
      </w:r>
      <w:r w:rsidRPr="00BF2B05">
        <w:rPr>
          <w:bCs/>
          <w:sz w:val="16"/>
          <w:szCs w:val="16"/>
        </w:rPr>
        <w:t xml:space="preserve">осуществляется отделом по финансам администрации Грибановского муниципального района посредством реализации </w:t>
      </w:r>
      <w:r w:rsidRPr="00BF2B05">
        <w:rPr>
          <w:sz w:val="16"/>
          <w:szCs w:val="16"/>
        </w:rPr>
        <w:t xml:space="preserve">правоустанавливающих муниципальных функций и </w:t>
      </w:r>
      <w:r w:rsidRPr="00BF2B05">
        <w:rPr>
          <w:bCs/>
          <w:sz w:val="16"/>
          <w:szCs w:val="16"/>
        </w:rPr>
        <w:t>включает</w:t>
      </w:r>
      <w:r w:rsidRPr="00BF2B05">
        <w:rPr>
          <w:sz w:val="16"/>
          <w:szCs w:val="16"/>
        </w:rPr>
        <w:t xml:space="preserve"> подготовку проектов нормативных правовых актов по вопросам развития бюджетной системы Грибановском муниципальном районе и бюджетного процесса.</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Мероприятие направлено на осуществление непрерывного нормативного обеспечения правового регулирования в сфере бюджетного процесса и совершенствование бюджетного законодательства.</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Реализация мероприятия предусматривает:</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t xml:space="preserve">- подготовку проектов  нормативных правовых актов </w:t>
      </w:r>
      <w:r w:rsidRPr="00BF2B05">
        <w:rPr>
          <w:sz w:val="16"/>
          <w:szCs w:val="16"/>
          <w:lang w:eastAsia="en-US"/>
        </w:rPr>
        <w:t xml:space="preserve">на основании и </w:t>
      </w:r>
      <w:proofErr w:type="gramStart"/>
      <w:r w:rsidRPr="00BF2B05">
        <w:rPr>
          <w:sz w:val="16"/>
          <w:szCs w:val="16"/>
          <w:lang w:eastAsia="en-US"/>
        </w:rPr>
        <w:t>во</w:t>
      </w:r>
      <w:proofErr w:type="gramEnd"/>
      <w:r w:rsidRPr="00BF2B05">
        <w:rPr>
          <w:sz w:val="16"/>
          <w:szCs w:val="16"/>
          <w:lang w:eastAsia="en-US"/>
        </w:rPr>
        <w:t xml:space="preserve"> </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lastRenderedPageBreak/>
        <w:t xml:space="preserve">исполнение </w:t>
      </w:r>
      <w:hyperlink r:id="rId18" w:history="1">
        <w:r w:rsidRPr="00BF2B05">
          <w:rPr>
            <w:sz w:val="16"/>
            <w:szCs w:val="16"/>
            <w:lang w:eastAsia="en-US"/>
          </w:rPr>
          <w:t>Конституции</w:t>
        </w:r>
      </w:hyperlink>
      <w:r w:rsidRPr="00BF2B05">
        <w:rPr>
          <w:sz w:val="16"/>
          <w:szCs w:val="16"/>
          <w:lang w:eastAsia="en-US"/>
        </w:rPr>
        <w:t xml:space="preserve"> Российской Федерации, федеральных законов, актов Президента Российской Федерации и Правительства Российской Федерации, законов Воронежской области, решений Совета народных депутатов Грибановского муниципального района, распоряжений и постановлений администрации Грибановского муниципального района,  а также приказов отдела по финансам администрации Грибановского муниципального района;</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lang w:eastAsia="en-US"/>
        </w:rPr>
        <w:t xml:space="preserve">- </w:t>
      </w:r>
      <w:r w:rsidRPr="00BF2B05">
        <w:rPr>
          <w:sz w:val="16"/>
          <w:szCs w:val="16"/>
        </w:rPr>
        <w:t>мониторинг актуальности действующих нормативных правовых актов, а также подготовку соответствующих проектов нормативных правовых, вносящих в них изменений;</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 экспертную оценку проектов нормативных правовых актов, устанавливающих и/или вносящих изменения в состав и объем расходных обязатель</w:t>
      </w:r>
      <w:proofErr w:type="gramStart"/>
      <w:r w:rsidRPr="00BF2B05">
        <w:rPr>
          <w:sz w:val="16"/>
          <w:szCs w:val="16"/>
        </w:rPr>
        <w:t>ств Гр</w:t>
      </w:r>
      <w:proofErr w:type="gramEnd"/>
      <w:r w:rsidRPr="00BF2B05">
        <w:rPr>
          <w:sz w:val="16"/>
          <w:szCs w:val="16"/>
        </w:rPr>
        <w:t xml:space="preserve">ибановского муниципального района. </w:t>
      </w:r>
    </w:p>
    <w:p w:rsidR="00BF2B05" w:rsidRPr="00BF2B05" w:rsidRDefault="00BF2B05" w:rsidP="00214E58">
      <w:pPr>
        <w:widowControl w:val="0"/>
        <w:autoSpaceDE w:val="0"/>
        <w:autoSpaceDN w:val="0"/>
        <w:adjustRightInd w:val="0"/>
        <w:ind w:firstLine="567"/>
        <w:jc w:val="both"/>
        <w:outlineLvl w:val="0"/>
        <w:rPr>
          <w:sz w:val="16"/>
          <w:szCs w:val="16"/>
        </w:rPr>
      </w:pPr>
      <w:bookmarkStart w:id="2" w:name="_Toc354045259"/>
      <w:bookmarkStart w:id="3" w:name="_Toc354047351"/>
      <w:bookmarkStart w:id="4" w:name="_Toc354053796"/>
      <w:r w:rsidRPr="00BF2B05">
        <w:rPr>
          <w:sz w:val="16"/>
          <w:szCs w:val="16"/>
        </w:rPr>
        <w:t>Конечным результатом решения данной задачи является</w:t>
      </w:r>
      <w:bookmarkEnd w:id="2"/>
      <w:bookmarkEnd w:id="3"/>
      <w:bookmarkEnd w:id="4"/>
      <w:r w:rsidRPr="00BF2B05">
        <w:rPr>
          <w:sz w:val="16"/>
          <w:szCs w:val="16"/>
        </w:rPr>
        <w:t xml:space="preserve"> нормативное обеспечение правового регулирования в сфере бюджетного процесса в соответствии с требованиями бюджетного законодательства.</w:t>
      </w:r>
    </w:p>
    <w:p w:rsidR="00BF2B05" w:rsidRPr="00BF2B05" w:rsidRDefault="00BF2B05" w:rsidP="00214E58">
      <w:pPr>
        <w:widowControl w:val="0"/>
        <w:shd w:val="clear" w:color="auto" w:fill="FFFFFF"/>
        <w:autoSpaceDE w:val="0"/>
        <w:autoSpaceDN w:val="0"/>
        <w:adjustRightInd w:val="0"/>
        <w:ind w:firstLine="567"/>
        <w:jc w:val="both"/>
        <w:rPr>
          <w:bCs/>
          <w:sz w:val="16"/>
          <w:szCs w:val="16"/>
        </w:rPr>
      </w:pPr>
      <w:r w:rsidRPr="00BF2B05">
        <w:rPr>
          <w:bCs/>
          <w:sz w:val="16"/>
          <w:szCs w:val="16"/>
        </w:rPr>
        <w:t>2.2. Составление проекта районного бюджета на очередной финансовый год и плановый период</w:t>
      </w:r>
    </w:p>
    <w:p w:rsidR="00BF2B05" w:rsidRPr="00BF2B05" w:rsidRDefault="00BF2B05" w:rsidP="00214E58">
      <w:pPr>
        <w:autoSpaceDE w:val="0"/>
        <w:autoSpaceDN w:val="0"/>
        <w:adjustRightInd w:val="0"/>
        <w:ind w:firstLine="567"/>
        <w:jc w:val="both"/>
        <w:rPr>
          <w:sz w:val="16"/>
          <w:szCs w:val="16"/>
          <w:lang w:eastAsia="en-US"/>
        </w:rPr>
      </w:pPr>
      <w:proofErr w:type="gramStart"/>
      <w:r w:rsidRPr="00BF2B05">
        <w:rPr>
          <w:sz w:val="16"/>
          <w:szCs w:val="16"/>
          <w:lang w:eastAsia="en-US"/>
        </w:rPr>
        <w:t>Конечным результатом решения данной задачи является принятое в установленные сроки и соответствующий требованиям бюджетного законодательства решение Совета народных депутатов Грибановского муниципального района о районном бюджете на очередной финансовый год и плановый период.</w:t>
      </w:r>
      <w:proofErr w:type="gramEnd"/>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Непосредственные результаты регулятивной деятельности отдела по финансам по выполнению данной задачи выражаются в следовании принципам ответственного управления общественными финансами, предполагающим внедрение среднесрочного финансового планирования, анализ и управление бюджетным процессом, улучшение качества составления основных параметров районного бюджета на среднесрочную перспективу. Ключевым условием разработки проекта районного бюджета также является надежность и обоснованность бюджетных прогнозов. В основном, акцент делается на качество прогноза поступления доходов.</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целях своевременной и качественной подготовки проекта районного бюджета на очередной финансовый год и плановый период отдел по финансам:</w:t>
      </w:r>
    </w:p>
    <w:p w:rsidR="00BF2B05" w:rsidRPr="00BF2B05" w:rsidRDefault="00BF2B05" w:rsidP="00214E58">
      <w:pPr>
        <w:autoSpaceDE w:val="0"/>
        <w:autoSpaceDN w:val="0"/>
        <w:adjustRightInd w:val="0"/>
        <w:ind w:firstLine="540"/>
        <w:jc w:val="both"/>
        <w:rPr>
          <w:sz w:val="16"/>
          <w:szCs w:val="16"/>
        </w:rPr>
      </w:pPr>
      <w:r w:rsidRPr="00BF2B05">
        <w:rPr>
          <w:sz w:val="16"/>
          <w:szCs w:val="16"/>
        </w:rPr>
        <w:t>разрабатывает план мероприятий по формированию проекта решения Совета народных депутатов о районном бюджете на очередной финансовый год и плановый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составляет прогноз основных параметров консолидированного бюджета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организует составление проекта районного бюджета и материалов к нему;</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разрабатывает проект основных направлений налоговой и бюджетной политики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ведет реестр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организует методологическое руководство работой главных распорядителей средств районного бюджета при подготовке проекта районного бюджета;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доводит предельные объемы бюджетных ассигнований до главных распорядителей средств районного бюджета.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связи с необходимостью повышения эффективности расходования бюджетных средств возрастает актуальность повышения качества планирования районного бюджета.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Для этого в рамках данного мероприятия предусматривается реализация мер, включающих:</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внесение изменений </w:t>
      </w:r>
      <w:proofErr w:type="gramStart"/>
      <w:r w:rsidRPr="00BF2B05">
        <w:rPr>
          <w:sz w:val="16"/>
          <w:szCs w:val="16"/>
        </w:rPr>
        <w:t>в положение  о бюджетном процессе в Грибановском муниципальном районе в соответствии с изменениями</w:t>
      </w:r>
      <w:proofErr w:type="gramEnd"/>
      <w:r w:rsidRPr="00BF2B05">
        <w:rPr>
          <w:sz w:val="16"/>
          <w:szCs w:val="16"/>
        </w:rPr>
        <w:t xml:space="preserve"> федерального законодательства, а также нормативные правовые акты администрации Грибановского муниципального района и отдела по финансам администрации Грибановского муниципального района; </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переход к новому порядку составления районного бюджета на основе программного подхода;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внедрение программной бюджетной классификации;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учет возможностей оптимизации действующих расходных обязатель</w:t>
      </w:r>
      <w:proofErr w:type="gramStart"/>
      <w:r w:rsidRPr="00BF2B05">
        <w:rPr>
          <w:sz w:val="16"/>
          <w:szCs w:val="16"/>
        </w:rPr>
        <w:t>ств пр</w:t>
      </w:r>
      <w:proofErr w:type="gramEnd"/>
      <w:r w:rsidRPr="00BF2B05">
        <w:rPr>
          <w:sz w:val="16"/>
          <w:szCs w:val="16"/>
        </w:rPr>
        <w:t>и принятии решений о выделении бюджетных ассигнований на новые расходные обязательства;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обеспечение </w:t>
      </w:r>
      <w:proofErr w:type="gramStart"/>
      <w:r w:rsidRPr="00BF2B05">
        <w:rPr>
          <w:sz w:val="16"/>
          <w:szCs w:val="16"/>
        </w:rPr>
        <w:t>прозрачности процесса составления проекта районного бюджета</w:t>
      </w:r>
      <w:proofErr w:type="gramEnd"/>
      <w:r w:rsidRPr="00BF2B05">
        <w:rPr>
          <w:sz w:val="16"/>
          <w:szCs w:val="16"/>
        </w:rPr>
        <w:t xml:space="preserve"> на очередной финансовый год и плановый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внедрение информационных технологий.</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2.3. Организация исполнения районного бюджета и формирование бюджетной отчетности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Реализация этого мероприятия предполагает организацию исполнения районного бюджета в соответствии с требованиями бюджетного законодательства и утвержденными решением о районном бюджете параметрами (при  обоснованном отклонении от утвержденных решением о районном бюджете параметров).</w:t>
      </w:r>
    </w:p>
    <w:p w:rsidR="00BF2B05" w:rsidRPr="00BF2B05" w:rsidRDefault="00BF2B05" w:rsidP="00214E58">
      <w:pPr>
        <w:autoSpaceDE w:val="0"/>
        <w:autoSpaceDN w:val="0"/>
        <w:adjustRightInd w:val="0"/>
        <w:ind w:firstLine="567"/>
        <w:jc w:val="both"/>
        <w:rPr>
          <w:sz w:val="16"/>
          <w:szCs w:val="16"/>
          <w:lang w:eastAsia="en-US"/>
        </w:rPr>
      </w:pPr>
      <w:proofErr w:type="gramStart"/>
      <w:r w:rsidRPr="00BF2B05">
        <w:rPr>
          <w:sz w:val="16"/>
          <w:szCs w:val="16"/>
          <w:lang w:eastAsia="en-US"/>
        </w:rPr>
        <w:t>После принятия решения Совета народных депутатов Грибановского муниципального района о районном бюджете на очередной финансовый год и плановый период своевременность составления и утверждения сводной бюджетной росписи районного бюджета обеспечивает необходимый временной промежуток главным распорядителям средств районного бюджета для распределения бюджетных ассигнований по подведомственным получателям бюджетных средств и своевременного заключения и исполнения муниципальных контрактов на очередной финансовый год.</w:t>
      </w:r>
      <w:proofErr w:type="gramEnd"/>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Работа по исполнению районного бюджета в соответствии с кассовым планом наряду со сводной бюджетной росписью, лимитами бюджетных обязательств и предельными объемами финансирования является важным регулятором использования бюджетных средств. Ответственный подход отдела по финансам к планированию кассового плана минимизирует возможность возникновения кассовых разрывов при исполнении районного бюджета и синхронизирует потоки поступления доходов и осуществления расходов.</w:t>
      </w:r>
    </w:p>
    <w:p w:rsidR="00BF2B05" w:rsidRPr="00BF2B05" w:rsidRDefault="00BF2B05" w:rsidP="00214E58">
      <w:pPr>
        <w:autoSpaceDE w:val="0"/>
        <w:autoSpaceDN w:val="0"/>
        <w:adjustRightInd w:val="0"/>
        <w:ind w:firstLine="567"/>
        <w:jc w:val="both"/>
        <w:rPr>
          <w:sz w:val="16"/>
          <w:szCs w:val="16"/>
          <w:lang w:eastAsia="en-US"/>
        </w:rPr>
      </w:pPr>
      <w:proofErr w:type="gramStart"/>
      <w:r w:rsidRPr="00BF2B05">
        <w:rPr>
          <w:sz w:val="16"/>
          <w:szCs w:val="16"/>
          <w:lang w:eastAsia="en-US"/>
        </w:rPr>
        <w:t>Своевременное и качественное формирование отчетности об исполнении районного бюджета позволяет оценить выполнение расходных обязательств Грибановского муниципального района, предоставить участникам бюджетного процесса необходимую для анализа, планирования и управления средствами районного бюджета информацию, обеспечить подотчетность деятельности органов местного самоуправления и главных распорядителей средств районного бюджета, оценить финансовое состояние муниципальных учреждений, а также выявить факты возникновения просроченной задолженности получателей бюджетных средств с целью</w:t>
      </w:r>
      <w:proofErr w:type="gramEnd"/>
      <w:r w:rsidRPr="00BF2B05">
        <w:rPr>
          <w:sz w:val="16"/>
          <w:szCs w:val="16"/>
          <w:lang w:eastAsia="en-US"/>
        </w:rPr>
        <w:t xml:space="preserve"> ее дальнейшей инвентаризации, реструктуризации и погашения.</w:t>
      </w:r>
    </w:p>
    <w:p w:rsidR="00BF2B05" w:rsidRPr="00BF2B05" w:rsidRDefault="00BF2B05" w:rsidP="00214E58">
      <w:pPr>
        <w:autoSpaceDE w:val="0"/>
        <w:autoSpaceDN w:val="0"/>
        <w:adjustRightInd w:val="0"/>
        <w:ind w:firstLine="567"/>
        <w:jc w:val="both"/>
        <w:rPr>
          <w:sz w:val="16"/>
          <w:szCs w:val="16"/>
          <w:lang w:eastAsia="en-US"/>
        </w:rPr>
      </w:pPr>
      <w:proofErr w:type="gramStart"/>
      <w:r w:rsidRPr="00BF2B05">
        <w:rPr>
          <w:sz w:val="16"/>
          <w:szCs w:val="16"/>
          <w:lang w:eastAsia="en-US"/>
        </w:rPr>
        <w:t>Непосредственными результатами регулятивной деятельности отдела по финансам, направленной на организацию исполнения районного бюджета и формирование бюджетной отчетности, является соблюдение принципов ответственного управления общественными финансами, связанных с бюджетной прозрачностью, а также наличием эффективной системы исполнения бюджета, что будет способствовать прозрачности и подконтрольности исполнения бюджета и, соответственно, повышению уровня результативности использования бюджетных средств и их эффективности.</w:t>
      </w:r>
      <w:proofErr w:type="gramEnd"/>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Административная функция отдела по финансам заключается в создании условий для своевременного исполнения районного бюджета главными распорядителями средств районного бюджета и предоставления отчета о его исполнении. Непосредственным результатом реализации функции администрирования является исполнение в срок и в необходимом объеме районного бюджета, а также составленный согласно требованиям бюджетного законодательства отчет о его исполнении.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lastRenderedPageBreak/>
        <w:t xml:space="preserve">Конечным результатом решения данного мероприятия является обеспечение надежного, качественного и своевременного кассового исполнения районного бюджета и </w:t>
      </w:r>
      <w:r w:rsidRPr="00BF2B05">
        <w:rPr>
          <w:sz w:val="16"/>
          <w:szCs w:val="16"/>
        </w:rPr>
        <w:t>утверждение решением Совета народных депутатов Грибановского муниципального района годового отчета об исполнении районного бюджета</w:t>
      </w:r>
      <w:r w:rsidRPr="00BF2B05">
        <w:rPr>
          <w:sz w:val="16"/>
          <w:szCs w:val="16"/>
          <w:lang w:eastAsia="en-US"/>
        </w:rPr>
        <w:t>.</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2.4.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lang w:eastAsia="en-US"/>
        </w:rPr>
        <w:t>ств Гр</w:t>
      </w:r>
      <w:proofErr w:type="gramEnd"/>
      <w:r w:rsidRPr="00BF2B05">
        <w:rPr>
          <w:sz w:val="16"/>
          <w:szCs w:val="16"/>
          <w:lang w:eastAsia="en-US"/>
        </w:rPr>
        <w:t>ибановского муниципального района</w:t>
      </w:r>
    </w:p>
    <w:p w:rsidR="00BF2B05" w:rsidRPr="00BF2B05" w:rsidRDefault="00BF2B05" w:rsidP="00214E58">
      <w:pPr>
        <w:autoSpaceDE w:val="0"/>
        <w:autoSpaceDN w:val="0"/>
        <w:adjustRightInd w:val="0"/>
        <w:ind w:firstLine="567"/>
        <w:jc w:val="both"/>
        <w:rPr>
          <w:sz w:val="16"/>
          <w:szCs w:val="16"/>
        </w:rPr>
      </w:pPr>
      <w:proofErr w:type="gramStart"/>
      <w:r w:rsidRPr="00BF2B05">
        <w:rPr>
          <w:sz w:val="16"/>
          <w:szCs w:val="16"/>
        </w:rPr>
        <w:t>Мероприятие направлено на своевременное предоставление бюджетных средств по решениям, постановлениям главы администрации Грибановского муниципального района н</w:t>
      </w:r>
      <w:r w:rsidRPr="00BF2B05">
        <w:rPr>
          <w:sz w:val="16"/>
          <w:szCs w:val="16"/>
          <w:lang w:eastAsia="en-US"/>
        </w:rPr>
        <w:t>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r w:rsidRPr="00BF2B05">
        <w:rPr>
          <w:sz w:val="16"/>
          <w:szCs w:val="16"/>
        </w:rPr>
        <w:t>, а также  создание и поддержание необходимых финансовых резервов для исполнения тех расходов, которые не могут быть выделены в ведомственной структуре</w:t>
      </w:r>
      <w:proofErr w:type="gramEnd"/>
      <w:r w:rsidRPr="00BF2B05">
        <w:rPr>
          <w:sz w:val="16"/>
          <w:szCs w:val="16"/>
        </w:rPr>
        <w:t xml:space="preserve"> расходов районного бюджета в процессе формирования проекта  решения о районном бюджете на очередной финансовый год и плановый период.</w:t>
      </w:r>
    </w:p>
    <w:p w:rsidR="00BF2B05" w:rsidRPr="00BF2B05" w:rsidRDefault="00BF2B05" w:rsidP="00214E58">
      <w:pPr>
        <w:autoSpaceDE w:val="0"/>
        <w:autoSpaceDN w:val="0"/>
        <w:adjustRightInd w:val="0"/>
        <w:ind w:firstLine="567"/>
        <w:jc w:val="both"/>
        <w:rPr>
          <w:sz w:val="16"/>
          <w:szCs w:val="16"/>
        </w:rPr>
      </w:pPr>
      <w:r w:rsidRPr="00BF2B05">
        <w:rPr>
          <w:sz w:val="16"/>
          <w:szCs w:val="16"/>
        </w:rPr>
        <w:t>2.5. Управление муниципальным долгом Грибановского муниципального района</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Данное мероприятие направлено на обеспечение финансирования дефицита районного бюджета при сохранении объема муниципального долга Грибановского муниципального района и расходов на его обслуживание на экономически безопасном уровне.</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В рамках данного мероприятия отдел по финансам осуществляет планирование структуры муниципального долга Грибановского муниципального района, объемов привлечения и погашения долговых обязатель</w:t>
      </w:r>
      <w:proofErr w:type="gramStart"/>
      <w:r w:rsidRPr="00BF2B05">
        <w:rPr>
          <w:sz w:val="16"/>
          <w:szCs w:val="16"/>
        </w:rPr>
        <w:t>ств Гр</w:t>
      </w:r>
      <w:proofErr w:type="gramEnd"/>
      <w:r w:rsidRPr="00BF2B05">
        <w:rPr>
          <w:sz w:val="16"/>
          <w:szCs w:val="16"/>
        </w:rPr>
        <w:t xml:space="preserve">ибановского муниципального района,  расходов   на   исполнение муниципальных гарантий Грибановского муниципального района, расходов на обслуживание  муниципального долга Грибановского муниципального района; а также планирование предельного объема муниципального долга Грибановского муниципального района, верхнего предела муниципального внутреннего долга Грибановского муниципального района, в том числе верхнего предела долга по муниципальным гарантиям. Отдел по финансам осуществляет </w:t>
      </w:r>
      <w:proofErr w:type="gramStart"/>
      <w:r w:rsidRPr="00BF2B05">
        <w:rPr>
          <w:sz w:val="16"/>
          <w:szCs w:val="16"/>
        </w:rPr>
        <w:t>контроль за</w:t>
      </w:r>
      <w:proofErr w:type="gramEnd"/>
      <w:r w:rsidRPr="00BF2B05">
        <w:rPr>
          <w:sz w:val="16"/>
          <w:szCs w:val="16"/>
        </w:rPr>
        <w:t xml:space="preserve"> соответствием предельного объема муниципального долга и расходов на его обслуживание ограничениям, установленным Бюджетным кодексом Российской Федерации и решением о районном бюджете на соответствующий финансовый год и плановый период.</w:t>
      </w:r>
    </w:p>
    <w:p w:rsidR="00BF2B05" w:rsidRPr="00BF2B05" w:rsidRDefault="00BF2B05" w:rsidP="00214E58">
      <w:pPr>
        <w:widowControl w:val="0"/>
        <w:autoSpaceDE w:val="0"/>
        <w:autoSpaceDN w:val="0"/>
        <w:adjustRightInd w:val="0"/>
        <w:ind w:firstLine="567"/>
        <w:jc w:val="both"/>
        <w:rPr>
          <w:sz w:val="16"/>
          <w:szCs w:val="16"/>
        </w:rPr>
      </w:pPr>
      <w:proofErr w:type="gramStart"/>
      <w:r w:rsidRPr="00BF2B05">
        <w:rPr>
          <w:sz w:val="16"/>
          <w:szCs w:val="16"/>
        </w:rPr>
        <w:t>Непосредственным результатом регулятивной деятельности отдела по финансам является разработка и исполнение программы муниципальных внутренних заимствований Грибановского муниципального района на очередной финансовый год (очередной финансовый год и плановый период), разработка и исполнение программы муниципальных гарантий Грибановского муниципального района на очередной финансовый год (очередной финансовый год и плановый период), которые  являются приложениями к решению о районном бюджете на очередной финансовый год (очередной</w:t>
      </w:r>
      <w:proofErr w:type="gramEnd"/>
      <w:r w:rsidRPr="00BF2B05">
        <w:rPr>
          <w:sz w:val="16"/>
          <w:szCs w:val="16"/>
        </w:rPr>
        <w:t xml:space="preserve"> финансовый год и плановый период); своевременное погашение заемных средств и уплата процентов, по муниципальным долговым обязательствам Грибановского муниципального района. </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t>Конечным результатом реализации мероприятия по управлению муниципальным долгом Грибановского муниципального района является регулирование долговой нагрузки на районный бюджет, оптимизация структуры и объема муниципального долга Грибановского муниципального района с целью минимизации расходов районного бюджета на его обслуживание, повышение финансовой устойчивости районного бюджета</w:t>
      </w:r>
      <w:r w:rsidRPr="00BF2B05">
        <w:rPr>
          <w:sz w:val="16"/>
          <w:szCs w:val="16"/>
          <w:lang w:eastAsia="en-US"/>
        </w:rPr>
        <w:t>.</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2.6.</w:t>
      </w:r>
      <w:r w:rsidRPr="00BF2B05">
        <w:rPr>
          <w:sz w:val="16"/>
          <w:szCs w:val="16"/>
        </w:rPr>
        <w:t xml:space="preserve"> </w:t>
      </w:r>
      <w:r w:rsidRPr="00BF2B05">
        <w:rPr>
          <w:sz w:val="16"/>
          <w:szCs w:val="16"/>
          <w:lang w:eastAsia="en-US"/>
        </w:rPr>
        <w:t>Обеспечение внутреннего муниципального финансового контроля</w:t>
      </w:r>
    </w:p>
    <w:p w:rsidR="00BF2B05" w:rsidRPr="00BF2B05" w:rsidRDefault="00BF2B05" w:rsidP="00214E58">
      <w:pPr>
        <w:widowControl w:val="0"/>
        <w:autoSpaceDE w:val="0"/>
        <w:autoSpaceDN w:val="0"/>
        <w:adjustRightInd w:val="0"/>
        <w:ind w:firstLine="567"/>
        <w:jc w:val="both"/>
        <w:rPr>
          <w:sz w:val="16"/>
          <w:szCs w:val="16"/>
          <w:lang w:eastAsia="en-US"/>
        </w:rPr>
      </w:pPr>
      <w:r w:rsidRPr="00BF2B05">
        <w:rPr>
          <w:sz w:val="16"/>
          <w:szCs w:val="16"/>
          <w:lang w:eastAsia="en-US"/>
        </w:rPr>
        <w:t xml:space="preserve">В целях обеспечения эффективного использования бюджетных средств данным мероприятием предусматривается осуществление внутреннего муниципального финансового </w:t>
      </w:r>
      <w:proofErr w:type="gramStart"/>
      <w:r w:rsidRPr="00BF2B05">
        <w:rPr>
          <w:sz w:val="16"/>
          <w:szCs w:val="16"/>
          <w:lang w:eastAsia="en-US"/>
        </w:rPr>
        <w:t>контроля за</w:t>
      </w:r>
      <w:proofErr w:type="gramEnd"/>
      <w:r w:rsidRPr="00BF2B05">
        <w:rPr>
          <w:sz w:val="16"/>
          <w:szCs w:val="16"/>
          <w:lang w:eastAsia="en-US"/>
        </w:rPr>
        <w:t xml:space="preserve"> использованием средств районного бюджета Грибановского муниципального района, в рамках которого планируется осуществление контроля:</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за не превышением суммы по операции над лимитами бюджетных обязательств и (или) бюджетными ассигнованиями;</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за соответствием содержания проводимой операции коду классификации операций сектора государственного управления, указанному в платежном документе, представленном получателем бюджетных средств;</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за наличием документов, подтверждающих возникновение денежного обязательства, подлежащего оплате за счет средств бюджета;</w:t>
      </w:r>
    </w:p>
    <w:p w:rsidR="00BF2B05" w:rsidRPr="00BF2B05" w:rsidRDefault="00BF2B05" w:rsidP="00214E58">
      <w:pPr>
        <w:autoSpaceDE w:val="0"/>
        <w:autoSpaceDN w:val="0"/>
        <w:adjustRightInd w:val="0"/>
        <w:ind w:firstLine="540"/>
        <w:jc w:val="both"/>
        <w:rPr>
          <w:sz w:val="16"/>
          <w:szCs w:val="16"/>
        </w:rPr>
      </w:pPr>
      <w:proofErr w:type="gramStart"/>
      <w:r w:rsidRPr="00BF2B05">
        <w:rPr>
          <w:sz w:val="16"/>
          <w:szCs w:val="16"/>
        </w:rPr>
        <w:t>за соответствием сведений о поставленном на учет бюджетном обязательстве по муниципальному контракту сведениям о данном муниципальном контракте, содержащимся в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реестре контрактов, заключенных заказчиками.</w:t>
      </w:r>
      <w:proofErr w:type="gramEnd"/>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При этом отделом по финансам администрации Грибановского муниципального района осуществляется проверка документов, представленных в целях осуществления финансовых операций, на их наличие и (или) на соответствие указанной в них информации требованиям бюджетного законодательства Российской Федерации и иных нормативных правовых актов, регулирующих бюджетные правоотношения.</w:t>
      </w:r>
    </w:p>
    <w:p w:rsidR="00BF2B05" w:rsidRPr="00BF2B05" w:rsidRDefault="00BF2B05" w:rsidP="00214E58">
      <w:pPr>
        <w:widowControl w:val="0"/>
        <w:autoSpaceDE w:val="0"/>
        <w:autoSpaceDN w:val="0"/>
        <w:adjustRightInd w:val="0"/>
        <w:ind w:firstLine="567"/>
        <w:jc w:val="both"/>
        <w:rPr>
          <w:sz w:val="16"/>
          <w:szCs w:val="16"/>
        </w:rPr>
      </w:pPr>
      <w:proofErr w:type="gramStart"/>
      <w:r w:rsidRPr="00BF2B05">
        <w:rPr>
          <w:sz w:val="16"/>
          <w:szCs w:val="16"/>
          <w:lang w:eastAsia="en-US"/>
        </w:rPr>
        <w:t xml:space="preserve">Предусматривается также принятие организационных мер, направленных на усиление внутреннего финансового контроля за </w:t>
      </w:r>
      <w:r w:rsidRPr="00BF2B05">
        <w:rPr>
          <w:sz w:val="16"/>
          <w:szCs w:val="16"/>
        </w:rPr>
        <w:t>соблюдением внутренних стандартов и процедур составления и исполнения бюджета по расходам, составления бюджетной отчетности и ведения бюджетного учета отделом по финансам администрации Грибановского муниципального района и подведомственными ему получателями бюджетных средств, подготовку и организацию мер по повышению экономности и результативности использования бюджетных средств.</w:t>
      </w:r>
      <w:proofErr w:type="gramEnd"/>
    </w:p>
    <w:p w:rsidR="00BF2B05" w:rsidRPr="00BF2B05" w:rsidRDefault="00BF2B05" w:rsidP="00214E58">
      <w:pPr>
        <w:widowControl w:val="0"/>
        <w:tabs>
          <w:tab w:val="left" w:pos="567"/>
        </w:tabs>
        <w:autoSpaceDE w:val="0"/>
        <w:autoSpaceDN w:val="0"/>
        <w:adjustRightInd w:val="0"/>
        <w:ind w:firstLine="567"/>
        <w:jc w:val="both"/>
        <w:rPr>
          <w:sz w:val="16"/>
          <w:szCs w:val="16"/>
        </w:rPr>
      </w:pPr>
      <w:r w:rsidRPr="00BF2B05">
        <w:rPr>
          <w:sz w:val="16"/>
          <w:szCs w:val="16"/>
        </w:rPr>
        <w:tab/>
        <w:t xml:space="preserve">Мероприятием предполагается осуществлять </w:t>
      </w:r>
      <w:proofErr w:type="gramStart"/>
      <w:r w:rsidRPr="00BF2B05">
        <w:rPr>
          <w:sz w:val="16"/>
          <w:szCs w:val="16"/>
        </w:rPr>
        <w:t>контроль за</w:t>
      </w:r>
      <w:proofErr w:type="gramEnd"/>
      <w:r w:rsidRPr="00BF2B05">
        <w:rPr>
          <w:sz w:val="16"/>
          <w:szCs w:val="16"/>
        </w:rPr>
        <w:t xml:space="preserve"> соблюдением целей и условий предоставления межбюджетных трансфертов, бюджетных кредитов, предоставленных из другого бюджета бюджетной системы Российской Федерации.</w:t>
      </w:r>
    </w:p>
    <w:p w:rsidR="00BF2B05" w:rsidRPr="00BF2B05" w:rsidRDefault="00BF2B05" w:rsidP="00214E58">
      <w:pPr>
        <w:widowControl w:val="0"/>
        <w:tabs>
          <w:tab w:val="left" w:pos="567"/>
        </w:tabs>
        <w:autoSpaceDE w:val="0"/>
        <w:autoSpaceDN w:val="0"/>
        <w:adjustRightInd w:val="0"/>
        <w:ind w:firstLine="567"/>
        <w:jc w:val="both"/>
        <w:rPr>
          <w:sz w:val="16"/>
          <w:szCs w:val="16"/>
        </w:rPr>
      </w:pPr>
      <w:r w:rsidRPr="00BF2B05">
        <w:rPr>
          <w:sz w:val="16"/>
          <w:szCs w:val="16"/>
        </w:rPr>
        <w:tab/>
        <w:t>Отделом по финансам Грибановского муниципального района за совершение бюджетного нарушения предполагается применять бюджетные меры принуждения на основании уведомления о применении бюджетных мер принуждения органа муниципального финансового контроля:</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бесспорное взыскание суммы платы за пользование средствами, предоставленными из одного бюджета бюджетной системы Российской Федерации другому бюджету бюджетной системы Российской Федерации;</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бесспорное взыскание пеней за несвоевременный возврат средств бюджета;</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приостановление (сокращение) предоставления межбюджетных трансфертов (за исключением субвенций).</w:t>
      </w:r>
    </w:p>
    <w:p w:rsidR="00BF2B05" w:rsidRPr="00BF2B05" w:rsidRDefault="00BF2B05" w:rsidP="00214E58">
      <w:pPr>
        <w:autoSpaceDE w:val="0"/>
        <w:autoSpaceDN w:val="0"/>
        <w:adjustRightInd w:val="0"/>
        <w:ind w:firstLine="567"/>
        <w:jc w:val="both"/>
        <w:outlineLvl w:val="0"/>
        <w:rPr>
          <w:bCs/>
          <w:sz w:val="16"/>
          <w:szCs w:val="16"/>
        </w:rPr>
      </w:pPr>
      <w:r w:rsidRPr="00BF2B05">
        <w:rPr>
          <w:sz w:val="16"/>
          <w:szCs w:val="16"/>
        </w:rPr>
        <w:t xml:space="preserve">С 2016 года в рамках мероприятия предполагается осуществление в соответствии с частью 5 статьи 99 Федерального закона от 05.04.2013 № 44-ФЗ </w:t>
      </w:r>
      <w:r w:rsidRPr="00BF2B05">
        <w:rPr>
          <w:bCs/>
          <w:sz w:val="16"/>
          <w:szCs w:val="16"/>
        </w:rPr>
        <w:t>«О</w:t>
      </w:r>
      <w:r w:rsidRPr="00BF2B05">
        <w:rPr>
          <w:sz w:val="16"/>
          <w:szCs w:val="16"/>
        </w:rPr>
        <w:t xml:space="preserve"> контрактной системе в сфере закупок товаров, работ, услуг для обеспечения государственных и муниципальных нужд</w:t>
      </w:r>
      <w:r w:rsidRPr="00BF2B05">
        <w:rPr>
          <w:bCs/>
          <w:sz w:val="16"/>
          <w:szCs w:val="16"/>
        </w:rPr>
        <w:t>» контроля:</w:t>
      </w:r>
    </w:p>
    <w:p w:rsidR="00BF2B05" w:rsidRPr="00BF2B05" w:rsidRDefault="00BF2B05" w:rsidP="00214E58">
      <w:pPr>
        <w:autoSpaceDE w:val="0"/>
        <w:autoSpaceDN w:val="0"/>
        <w:adjustRightInd w:val="0"/>
        <w:ind w:firstLine="567"/>
        <w:jc w:val="both"/>
        <w:rPr>
          <w:sz w:val="16"/>
          <w:szCs w:val="16"/>
        </w:rPr>
      </w:pPr>
      <w:r w:rsidRPr="00BF2B05">
        <w:rPr>
          <w:sz w:val="16"/>
          <w:szCs w:val="16"/>
        </w:rPr>
        <w:t>за соответствием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заказчика;</w:t>
      </w:r>
    </w:p>
    <w:p w:rsidR="00BF2B05" w:rsidRPr="00BF2B05" w:rsidRDefault="00BF2B05" w:rsidP="00214E58">
      <w:pPr>
        <w:autoSpaceDE w:val="0"/>
        <w:autoSpaceDN w:val="0"/>
        <w:adjustRightInd w:val="0"/>
        <w:ind w:firstLine="567"/>
        <w:jc w:val="both"/>
        <w:rPr>
          <w:sz w:val="16"/>
          <w:szCs w:val="16"/>
        </w:rPr>
      </w:pPr>
      <w:r w:rsidRPr="00BF2B05">
        <w:rPr>
          <w:sz w:val="16"/>
          <w:szCs w:val="16"/>
        </w:rPr>
        <w:t>за соответствием информации об идентификационных кодах закупок и об объеме финансового обеспечения для осуществления данных закупок, содержащейся:</w:t>
      </w:r>
    </w:p>
    <w:p w:rsidR="00BF2B05" w:rsidRPr="00BF2B05" w:rsidRDefault="00BF2B05" w:rsidP="00214E58">
      <w:pPr>
        <w:autoSpaceDE w:val="0"/>
        <w:autoSpaceDN w:val="0"/>
        <w:adjustRightInd w:val="0"/>
        <w:ind w:firstLine="567"/>
        <w:jc w:val="both"/>
        <w:rPr>
          <w:sz w:val="16"/>
          <w:szCs w:val="16"/>
        </w:rPr>
      </w:pPr>
      <w:r w:rsidRPr="00BF2B05">
        <w:rPr>
          <w:sz w:val="16"/>
          <w:szCs w:val="16"/>
        </w:rPr>
        <w:t>а) в планах-графиках, информации, содержащейся в планах закупок;</w:t>
      </w:r>
    </w:p>
    <w:p w:rsidR="00BF2B05" w:rsidRPr="00BF2B05" w:rsidRDefault="00BF2B05" w:rsidP="00214E58">
      <w:pPr>
        <w:autoSpaceDE w:val="0"/>
        <w:autoSpaceDN w:val="0"/>
        <w:adjustRightInd w:val="0"/>
        <w:ind w:firstLine="567"/>
        <w:jc w:val="both"/>
        <w:rPr>
          <w:sz w:val="16"/>
          <w:szCs w:val="16"/>
        </w:rPr>
      </w:pPr>
      <w:r w:rsidRPr="00BF2B05">
        <w:rPr>
          <w:sz w:val="16"/>
          <w:szCs w:val="16"/>
        </w:rPr>
        <w:t>б) в извещениях об осуществлении закупок, в документации о закупках, информации, содержащейся в планах-графиках;</w:t>
      </w:r>
    </w:p>
    <w:p w:rsidR="00BF2B05" w:rsidRPr="00BF2B05" w:rsidRDefault="00BF2B05" w:rsidP="00214E58">
      <w:pPr>
        <w:autoSpaceDE w:val="0"/>
        <w:autoSpaceDN w:val="0"/>
        <w:adjustRightInd w:val="0"/>
        <w:ind w:firstLine="567"/>
        <w:jc w:val="both"/>
        <w:rPr>
          <w:sz w:val="16"/>
          <w:szCs w:val="16"/>
        </w:rPr>
      </w:pPr>
      <w:r w:rsidRPr="00BF2B05">
        <w:rPr>
          <w:sz w:val="16"/>
          <w:szCs w:val="16"/>
        </w:rPr>
        <w:t>в) в протоколах определения поставщиков (подрядчиков, исполнителей), информации, содержащейся в документации о закупках;</w:t>
      </w:r>
    </w:p>
    <w:p w:rsidR="00BF2B05" w:rsidRPr="00BF2B05" w:rsidRDefault="00BF2B05" w:rsidP="00214E58">
      <w:pPr>
        <w:autoSpaceDE w:val="0"/>
        <w:autoSpaceDN w:val="0"/>
        <w:adjustRightInd w:val="0"/>
        <w:ind w:firstLine="567"/>
        <w:jc w:val="both"/>
        <w:rPr>
          <w:sz w:val="16"/>
          <w:szCs w:val="16"/>
        </w:rPr>
      </w:pPr>
      <w:r w:rsidRPr="00BF2B05">
        <w:rPr>
          <w:sz w:val="16"/>
          <w:szCs w:val="16"/>
        </w:rPr>
        <w:t>г)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д) в реестре контрактов, заключенных заказчиками, условиям контрактов.</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lastRenderedPageBreak/>
        <w:t>С целью обеспечения соблюдения финансовой дисциплины предусматривается:</w:t>
      </w:r>
    </w:p>
    <w:p w:rsidR="00BF2B05" w:rsidRPr="00BF2B05" w:rsidRDefault="00BF2B05" w:rsidP="00214E58">
      <w:pPr>
        <w:widowControl w:val="0"/>
        <w:autoSpaceDE w:val="0"/>
        <w:autoSpaceDN w:val="0"/>
        <w:adjustRightInd w:val="0"/>
        <w:ind w:firstLine="567"/>
        <w:jc w:val="both"/>
        <w:outlineLvl w:val="0"/>
        <w:rPr>
          <w:sz w:val="16"/>
          <w:szCs w:val="16"/>
        </w:rPr>
      </w:pPr>
      <w:r w:rsidRPr="00BF2B05">
        <w:rPr>
          <w:sz w:val="16"/>
          <w:szCs w:val="16"/>
        </w:rPr>
        <w:t xml:space="preserve">- санкционирование </w:t>
      </w:r>
      <w:proofErr w:type="gramStart"/>
      <w:r w:rsidRPr="00BF2B05">
        <w:rPr>
          <w:sz w:val="16"/>
          <w:szCs w:val="16"/>
        </w:rPr>
        <w:t>оплаты денежных обязательств получателей средств районного бюджета</w:t>
      </w:r>
      <w:proofErr w:type="gramEnd"/>
      <w:r w:rsidRPr="00BF2B05">
        <w:rPr>
          <w:bCs/>
          <w:sz w:val="16"/>
          <w:szCs w:val="16"/>
        </w:rPr>
        <w:t xml:space="preserve"> в соответствии с требованиями действующего бюджетного законодательства;</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xml:space="preserve">- взаимодействие </w:t>
      </w:r>
      <w:proofErr w:type="gramStart"/>
      <w:r w:rsidRPr="00BF2B05">
        <w:rPr>
          <w:sz w:val="16"/>
          <w:szCs w:val="16"/>
        </w:rPr>
        <w:t>с Управлением Федерального казначейства по Воронежской области в соответствии с соглашением об осуществлении</w:t>
      </w:r>
      <w:proofErr w:type="gramEnd"/>
      <w:r w:rsidRPr="00BF2B05">
        <w:rPr>
          <w:sz w:val="16"/>
          <w:szCs w:val="16"/>
        </w:rPr>
        <w:t xml:space="preserve"> органами Федерального казначейства отдельных функций по исполнению бюджета Грибановского муниципального района при кассовом обслуживании бюджета органами Федерального казначейства;</w:t>
      </w:r>
    </w:p>
    <w:p w:rsidR="00BF2B05" w:rsidRPr="00BF2B05" w:rsidRDefault="00BF2B05" w:rsidP="00214E58">
      <w:pPr>
        <w:widowControl w:val="0"/>
        <w:shd w:val="clear" w:color="auto" w:fill="FFFFFF"/>
        <w:tabs>
          <w:tab w:val="left" w:pos="0"/>
        </w:tabs>
        <w:autoSpaceDE w:val="0"/>
        <w:autoSpaceDN w:val="0"/>
        <w:adjustRightInd w:val="0"/>
        <w:ind w:firstLine="567"/>
        <w:jc w:val="both"/>
        <w:rPr>
          <w:sz w:val="16"/>
          <w:szCs w:val="16"/>
        </w:rPr>
      </w:pPr>
      <w:r w:rsidRPr="00BF2B05">
        <w:rPr>
          <w:sz w:val="16"/>
          <w:szCs w:val="16"/>
        </w:rPr>
        <w:t xml:space="preserve">- мониторинг </w:t>
      </w:r>
      <w:proofErr w:type="gramStart"/>
      <w:r w:rsidRPr="00BF2B05">
        <w:rPr>
          <w:sz w:val="16"/>
          <w:szCs w:val="16"/>
        </w:rPr>
        <w:t>выполнения Плана повышения качества финансового менеджмента</w:t>
      </w:r>
      <w:proofErr w:type="gramEnd"/>
      <w:r w:rsidRPr="00BF2B05">
        <w:rPr>
          <w:sz w:val="16"/>
          <w:szCs w:val="16"/>
        </w:rPr>
        <w:t>;</w:t>
      </w:r>
    </w:p>
    <w:p w:rsidR="00BF2B05" w:rsidRPr="00BF2B05" w:rsidRDefault="00BF2B05" w:rsidP="00214E58">
      <w:pPr>
        <w:widowControl w:val="0"/>
        <w:shd w:val="clear" w:color="auto" w:fill="FFFFFF"/>
        <w:tabs>
          <w:tab w:val="left" w:pos="0"/>
        </w:tabs>
        <w:autoSpaceDE w:val="0"/>
        <w:autoSpaceDN w:val="0"/>
        <w:adjustRightInd w:val="0"/>
        <w:ind w:firstLine="567"/>
        <w:jc w:val="both"/>
        <w:rPr>
          <w:spacing w:val="-7"/>
          <w:sz w:val="16"/>
          <w:szCs w:val="16"/>
        </w:rPr>
      </w:pPr>
      <w:r w:rsidRPr="00BF2B05">
        <w:rPr>
          <w:sz w:val="16"/>
          <w:szCs w:val="16"/>
        </w:rPr>
        <w:t xml:space="preserve">- формирование рейтинга главных распорядителей бюджетных </w:t>
      </w:r>
      <w:proofErr w:type="gramStart"/>
      <w:r w:rsidRPr="00BF2B05">
        <w:rPr>
          <w:sz w:val="16"/>
          <w:szCs w:val="16"/>
        </w:rPr>
        <w:t>средств</w:t>
      </w:r>
      <w:proofErr w:type="gramEnd"/>
      <w:r w:rsidRPr="00BF2B05">
        <w:rPr>
          <w:sz w:val="16"/>
          <w:szCs w:val="16"/>
        </w:rPr>
        <w:t xml:space="preserve"> по результатам проведенного отделом по финансам финансового менеджмента;</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взаимодействие с Управлением Федеральной налоговой службы Российской Федерации по Воронежской области;</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взаимодействие с федеральными, областными и муниципальными контрольными органами;</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xml:space="preserve">- </w:t>
      </w:r>
      <w:proofErr w:type="gramStart"/>
      <w:r w:rsidRPr="00BF2B05">
        <w:rPr>
          <w:sz w:val="16"/>
          <w:szCs w:val="16"/>
        </w:rPr>
        <w:t>контроль за</w:t>
      </w:r>
      <w:proofErr w:type="gramEnd"/>
      <w:r w:rsidRPr="00BF2B05">
        <w:rPr>
          <w:sz w:val="16"/>
          <w:szCs w:val="16"/>
        </w:rPr>
        <w:t xml:space="preserve"> соответствием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заказчика.</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Результатом реализации данного мероприятия будут усиление финансового </w:t>
      </w:r>
      <w:proofErr w:type="gramStart"/>
      <w:r w:rsidRPr="00BF2B05">
        <w:rPr>
          <w:sz w:val="16"/>
          <w:szCs w:val="16"/>
          <w:lang w:eastAsia="en-US"/>
        </w:rPr>
        <w:t>контроля за</w:t>
      </w:r>
      <w:proofErr w:type="gramEnd"/>
      <w:r w:rsidRPr="00BF2B05">
        <w:rPr>
          <w:sz w:val="16"/>
          <w:szCs w:val="16"/>
          <w:lang w:eastAsia="en-US"/>
        </w:rPr>
        <w:t xml:space="preserve"> исполнением районного бюджета, повышение эффективности использования бюджетных средств.</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2.7.</w:t>
      </w:r>
      <w:r w:rsidRPr="00BF2B05">
        <w:rPr>
          <w:sz w:val="16"/>
          <w:szCs w:val="16"/>
        </w:rPr>
        <w:t xml:space="preserve"> </w:t>
      </w:r>
      <w:r w:rsidRPr="00BF2B05">
        <w:rPr>
          <w:sz w:val="16"/>
          <w:szCs w:val="16"/>
          <w:lang w:eastAsia="en-US"/>
        </w:rPr>
        <w:t>Обеспечение доступности информации о бюджетном процессе в Грибановском муниципальном районе</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Наличие доступной, достоверной, актуальной и полной информации о состоянии общественных финансов (в том числе в части сведений о выявленных нарушениях в финансово-бюджетной сфере), совершенствование методологии муниципального финансового контроля, их приближение к общероссийским стандартам являются необходимыми условиями для обеспечения </w:t>
      </w:r>
      <w:proofErr w:type="gramStart"/>
      <w:r w:rsidRPr="00BF2B05">
        <w:rPr>
          <w:sz w:val="16"/>
          <w:szCs w:val="16"/>
          <w:lang w:eastAsia="en-US"/>
        </w:rPr>
        <w:t>прозрачности деятельности органов местного самоуправления Грибановского муниципального района</w:t>
      </w:r>
      <w:proofErr w:type="gramEnd"/>
      <w:r w:rsidRPr="00BF2B05">
        <w:rPr>
          <w:sz w:val="16"/>
          <w:szCs w:val="16"/>
          <w:lang w:eastAsia="en-US"/>
        </w:rPr>
        <w:t>.</w:t>
      </w:r>
    </w:p>
    <w:p w:rsidR="00BF2B05" w:rsidRPr="00BF2B05" w:rsidRDefault="00BF2B05" w:rsidP="00214E58">
      <w:pPr>
        <w:widowControl w:val="0"/>
        <w:autoSpaceDE w:val="0"/>
        <w:autoSpaceDN w:val="0"/>
        <w:adjustRightInd w:val="0"/>
        <w:ind w:firstLine="567"/>
        <w:jc w:val="both"/>
        <w:outlineLvl w:val="0"/>
        <w:rPr>
          <w:sz w:val="16"/>
          <w:szCs w:val="16"/>
        </w:rPr>
      </w:pPr>
      <w:r w:rsidRPr="00BF2B05">
        <w:rPr>
          <w:sz w:val="16"/>
          <w:szCs w:val="16"/>
        </w:rPr>
        <w:t>Реализация мероприятий, предусмотренных концепцией, осуществляется в соответствии с планами Министерства финансов Российской Федерации по размещению информации (сведений) о государственных (муниципальных) учреждениях и их обособленных структурных подразделениях на официальном сайте в сети Интернет www.bus.gov.ru.</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Реализация мероприятия предусматривает:</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 обеспечение доступности информации о бюджетном процессе в Грибановском муниципальном районе в рамках требований действующего бюджетного законодательства Российской Федерации, Воронежской области, Грибановского муниципального района и в соответствии с административными регламентами </w:t>
      </w:r>
      <w:r w:rsidRPr="00BF2B05">
        <w:rPr>
          <w:sz w:val="16"/>
          <w:szCs w:val="16"/>
          <w:lang w:eastAsia="en-US"/>
        </w:rPr>
        <w:t>министерства</w:t>
      </w:r>
      <w:r w:rsidRPr="00BF2B05">
        <w:rPr>
          <w:sz w:val="16"/>
          <w:szCs w:val="16"/>
        </w:rPr>
        <w:t>, определяющими перечень размещаемой информации;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размещение в сети Интернет на официальном сайте администрации Грибановского муниципального района (http://gribmsu.ru), утвержденных положений, порядков и методик расчета отдельных характеристик районного бюджета, методических рекомендаций и нормативных правовых актов и других документов и материалов, разрабатываемых отделом по финансам, том числе:</w:t>
      </w:r>
    </w:p>
    <w:p w:rsidR="00BF2B05" w:rsidRPr="00BF2B05" w:rsidRDefault="00BF2B05" w:rsidP="004B39D8">
      <w:pPr>
        <w:widowControl w:val="0"/>
        <w:numPr>
          <w:ilvl w:val="0"/>
          <w:numId w:val="8"/>
        </w:numPr>
        <w:autoSpaceDE w:val="0"/>
        <w:autoSpaceDN w:val="0"/>
        <w:adjustRightInd w:val="0"/>
        <w:ind w:left="0" w:firstLine="567"/>
        <w:contextualSpacing/>
        <w:jc w:val="both"/>
        <w:rPr>
          <w:sz w:val="16"/>
          <w:szCs w:val="16"/>
        </w:rPr>
      </w:pPr>
      <w:r w:rsidRPr="00BF2B05">
        <w:rPr>
          <w:sz w:val="16"/>
          <w:szCs w:val="16"/>
        </w:rPr>
        <w:t>решения Совета народных депутатов о районном бюджете на очередной финансовый год и плановый период;</w:t>
      </w:r>
    </w:p>
    <w:p w:rsidR="00BF2B05" w:rsidRPr="00BF2B05" w:rsidRDefault="00BF2B05" w:rsidP="004B39D8">
      <w:pPr>
        <w:widowControl w:val="0"/>
        <w:numPr>
          <w:ilvl w:val="0"/>
          <w:numId w:val="8"/>
        </w:numPr>
        <w:autoSpaceDE w:val="0"/>
        <w:autoSpaceDN w:val="0"/>
        <w:adjustRightInd w:val="0"/>
        <w:ind w:left="0" w:firstLine="567"/>
        <w:contextualSpacing/>
        <w:jc w:val="both"/>
        <w:rPr>
          <w:sz w:val="16"/>
          <w:szCs w:val="16"/>
        </w:rPr>
      </w:pPr>
      <w:r w:rsidRPr="00BF2B05">
        <w:rPr>
          <w:sz w:val="16"/>
          <w:szCs w:val="16"/>
        </w:rPr>
        <w:t>решения Совета народных депутатов об утверждении положения о бюджетном процессе в Грибановском муниципальном районе;</w:t>
      </w:r>
    </w:p>
    <w:p w:rsidR="00BF2B05" w:rsidRPr="00BF2B05" w:rsidRDefault="00BF2B05" w:rsidP="004B39D8">
      <w:pPr>
        <w:widowControl w:val="0"/>
        <w:numPr>
          <w:ilvl w:val="0"/>
          <w:numId w:val="8"/>
        </w:numPr>
        <w:autoSpaceDE w:val="0"/>
        <w:autoSpaceDN w:val="0"/>
        <w:adjustRightInd w:val="0"/>
        <w:ind w:left="0" w:firstLine="567"/>
        <w:contextualSpacing/>
        <w:jc w:val="both"/>
        <w:outlineLvl w:val="2"/>
        <w:rPr>
          <w:sz w:val="16"/>
          <w:szCs w:val="16"/>
        </w:rPr>
      </w:pPr>
      <w:r w:rsidRPr="00BF2B05">
        <w:rPr>
          <w:sz w:val="16"/>
          <w:szCs w:val="16"/>
        </w:rPr>
        <w:t>реестров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p w:rsidR="00BF2B05" w:rsidRPr="00BF2B05" w:rsidRDefault="00BF2B05" w:rsidP="004B39D8">
      <w:pPr>
        <w:widowControl w:val="0"/>
        <w:numPr>
          <w:ilvl w:val="0"/>
          <w:numId w:val="8"/>
        </w:numPr>
        <w:autoSpaceDE w:val="0"/>
        <w:autoSpaceDN w:val="0"/>
        <w:adjustRightInd w:val="0"/>
        <w:ind w:left="0" w:firstLine="567"/>
        <w:contextualSpacing/>
        <w:jc w:val="both"/>
        <w:outlineLvl w:val="2"/>
        <w:rPr>
          <w:sz w:val="16"/>
          <w:szCs w:val="16"/>
        </w:rPr>
      </w:pPr>
      <w:r w:rsidRPr="00BF2B05">
        <w:rPr>
          <w:sz w:val="16"/>
          <w:szCs w:val="16"/>
        </w:rPr>
        <w:t>реестров долговых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p w:rsidR="00BF2B05" w:rsidRPr="00BF2B05" w:rsidRDefault="00BF2B05" w:rsidP="004B39D8">
      <w:pPr>
        <w:widowControl w:val="0"/>
        <w:numPr>
          <w:ilvl w:val="0"/>
          <w:numId w:val="8"/>
        </w:numPr>
        <w:autoSpaceDE w:val="0"/>
        <w:autoSpaceDN w:val="0"/>
        <w:adjustRightInd w:val="0"/>
        <w:ind w:left="0" w:firstLine="567"/>
        <w:contextualSpacing/>
        <w:jc w:val="both"/>
        <w:outlineLvl w:val="1"/>
        <w:rPr>
          <w:sz w:val="16"/>
          <w:szCs w:val="16"/>
        </w:rPr>
      </w:pPr>
      <w:r w:rsidRPr="00BF2B05">
        <w:rPr>
          <w:sz w:val="16"/>
          <w:szCs w:val="16"/>
        </w:rPr>
        <w:t>ежегодного рейтинга главных распорядителей средств районного бюджета по качеству финансового менеджмента;</w:t>
      </w:r>
    </w:p>
    <w:p w:rsidR="00BF2B05" w:rsidRPr="00BF2B05" w:rsidRDefault="00BF2B05" w:rsidP="004B39D8">
      <w:pPr>
        <w:widowControl w:val="0"/>
        <w:numPr>
          <w:ilvl w:val="0"/>
          <w:numId w:val="8"/>
        </w:numPr>
        <w:autoSpaceDE w:val="0"/>
        <w:autoSpaceDN w:val="0"/>
        <w:adjustRightInd w:val="0"/>
        <w:ind w:left="0" w:firstLine="567"/>
        <w:contextualSpacing/>
        <w:jc w:val="both"/>
        <w:outlineLvl w:val="0"/>
        <w:rPr>
          <w:sz w:val="16"/>
          <w:szCs w:val="16"/>
        </w:rPr>
      </w:pPr>
      <w:r w:rsidRPr="00BF2B05">
        <w:rPr>
          <w:sz w:val="16"/>
          <w:szCs w:val="16"/>
        </w:rPr>
        <w:t>итогов ежегодного мониторинга и оценки качества управления муниципальными финансами;</w:t>
      </w:r>
    </w:p>
    <w:p w:rsidR="00BF2B05" w:rsidRPr="00BF2B05" w:rsidRDefault="00BF2B05" w:rsidP="004B39D8">
      <w:pPr>
        <w:widowControl w:val="0"/>
        <w:numPr>
          <w:ilvl w:val="0"/>
          <w:numId w:val="8"/>
        </w:numPr>
        <w:autoSpaceDE w:val="0"/>
        <w:autoSpaceDN w:val="0"/>
        <w:adjustRightInd w:val="0"/>
        <w:ind w:left="0" w:firstLine="567"/>
        <w:contextualSpacing/>
        <w:jc w:val="both"/>
        <w:outlineLvl w:val="0"/>
        <w:rPr>
          <w:sz w:val="16"/>
          <w:szCs w:val="16"/>
        </w:rPr>
      </w:pPr>
      <w:r w:rsidRPr="00BF2B05">
        <w:rPr>
          <w:sz w:val="16"/>
          <w:szCs w:val="16"/>
        </w:rPr>
        <w:t>брошюр «Бюджет для граждан»;</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проведение публичных слушаний по проекту районного бюджета и по годовому отчету об исполнении районного бюджета.</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Конечным результатом деятельности по повышению качества и доступности бюджетной информации должен стать открытый бюджетный процесс.</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Повышение качества и доступности информации о состоянии бюджетной системы сможет повысить доверие общества к государственной политике в сфере управления финансами.</w:t>
      </w:r>
    </w:p>
    <w:p w:rsidR="00BF2B05" w:rsidRPr="00BF2B05" w:rsidRDefault="00AB4F72" w:rsidP="00214E58">
      <w:pPr>
        <w:autoSpaceDE w:val="0"/>
        <w:autoSpaceDN w:val="0"/>
        <w:adjustRightInd w:val="0"/>
        <w:ind w:firstLine="540"/>
        <w:jc w:val="both"/>
        <w:rPr>
          <w:rFonts w:cs="Arial"/>
          <w:sz w:val="16"/>
          <w:szCs w:val="16"/>
        </w:rPr>
      </w:pPr>
      <w:hyperlink w:anchor="Par1813" w:history="1">
        <w:r w:rsidR="00BF2B05" w:rsidRPr="00BF2B05">
          <w:rPr>
            <w:rFonts w:cs="Arial"/>
            <w:sz w:val="16"/>
            <w:szCs w:val="16"/>
          </w:rPr>
          <w:t>Перечень</w:t>
        </w:r>
      </w:hyperlink>
      <w:r w:rsidR="00BF2B05" w:rsidRPr="00BF2B05">
        <w:rPr>
          <w:rFonts w:cs="Arial"/>
          <w:sz w:val="16"/>
          <w:szCs w:val="16"/>
        </w:rPr>
        <w:t xml:space="preserve"> основных мероприятий подпрограммы муниципальной программы приведен в приложении  2 к муниципальной программе.</w:t>
      </w:r>
    </w:p>
    <w:p w:rsidR="00BF2B05" w:rsidRPr="00BF2B05" w:rsidRDefault="00BF2B05" w:rsidP="00214E58">
      <w:pPr>
        <w:autoSpaceDE w:val="0"/>
        <w:autoSpaceDN w:val="0"/>
        <w:adjustRightInd w:val="0"/>
        <w:ind w:firstLine="720"/>
        <w:jc w:val="both"/>
        <w:rPr>
          <w:rFonts w:cs="Arial"/>
          <w:sz w:val="16"/>
          <w:szCs w:val="16"/>
        </w:rPr>
      </w:pPr>
    </w:p>
    <w:p w:rsidR="00BF2B05" w:rsidRPr="00BF2B05" w:rsidRDefault="00BF2B05" w:rsidP="00214E58">
      <w:pPr>
        <w:autoSpaceDE w:val="0"/>
        <w:autoSpaceDN w:val="0"/>
        <w:adjustRightInd w:val="0"/>
        <w:jc w:val="center"/>
        <w:outlineLvl w:val="3"/>
        <w:rPr>
          <w:rFonts w:cs="Arial"/>
          <w:sz w:val="16"/>
          <w:szCs w:val="16"/>
        </w:rPr>
      </w:pPr>
      <w:r w:rsidRPr="00BF2B05">
        <w:rPr>
          <w:rFonts w:cs="Arial"/>
          <w:sz w:val="16"/>
          <w:szCs w:val="16"/>
        </w:rPr>
        <w:t xml:space="preserve">3. </w:t>
      </w:r>
      <w:r w:rsidRPr="00BF2B05">
        <w:rPr>
          <w:smallCaps/>
          <w:sz w:val="16"/>
          <w:szCs w:val="16"/>
        </w:rPr>
        <w:t>Характеристика мер муниципального регулирования</w:t>
      </w:r>
    </w:p>
    <w:p w:rsidR="00BF2B05" w:rsidRPr="00BF2B05" w:rsidRDefault="00AB4F72" w:rsidP="00214E58">
      <w:pPr>
        <w:autoSpaceDE w:val="0"/>
        <w:autoSpaceDN w:val="0"/>
        <w:adjustRightInd w:val="0"/>
        <w:ind w:firstLine="540"/>
        <w:jc w:val="both"/>
        <w:rPr>
          <w:rFonts w:cs="Arial"/>
          <w:sz w:val="16"/>
          <w:szCs w:val="16"/>
        </w:rPr>
      </w:pPr>
      <w:hyperlink w:anchor="Par2022" w:history="1">
        <w:r w:rsidR="00BF2B05" w:rsidRPr="00BF2B05">
          <w:rPr>
            <w:rFonts w:cs="Arial"/>
            <w:sz w:val="16"/>
            <w:szCs w:val="16"/>
          </w:rPr>
          <w:t>Сведения</w:t>
        </w:r>
      </w:hyperlink>
      <w:r w:rsidR="00BF2B05" w:rsidRPr="00BF2B05">
        <w:rPr>
          <w:rFonts w:cs="Arial"/>
          <w:sz w:val="16"/>
          <w:szCs w:val="16"/>
        </w:rPr>
        <w:t xml:space="preserve"> об основных мерах правового регулирования в сфере реализации подпрограммы муниципальной программы приведены в приложении 3 к муниципальной программе.</w:t>
      </w:r>
    </w:p>
    <w:p w:rsidR="00BF2B05" w:rsidRPr="00BF2B05" w:rsidRDefault="00BF2B05" w:rsidP="00214E58">
      <w:pPr>
        <w:autoSpaceDE w:val="0"/>
        <w:autoSpaceDN w:val="0"/>
        <w:adjustRightInd w:val="0"/>
        <w:ind w:firstLine="540"/>
        <w:jc w:val="both"/>
        <w:rPr>
          <w:rFonts w:cs="Arial"/>
          <w:sz w:val="16"/>
          <w:szCs w:val="16"/>
        </w:rPr>
      </w:pPr>
    </w:p>
    <w:p w:rsidR="00BF2B05" w:rsidRPr="00BF2B05" w:rsidRDefault="00BF2B05" w:rsidP="00214E58">
      <w:pPr>
        <w:autoSpaceDE w:val="0"/>
        <w:autoSpaceDN w:val="0"/>
        <w:adjustRightInd w:val="0"/>
        <w:ind w:firstLine="720"/>
        <w:jc w:val="center"/>
        <w:outlineLvl w:val="3"/>
        <w:rPr>
          <w:sz w:val="16"/>
          <w:szCs w:val="16"/>
        </w:rPr>
      </w:pPr>
      <w:r w:rsidRPr="00BF2B05">
        <w:rPr>
          <w:sz w:val="16"/>
          <w:szCs w:val="16"/>
        </w:rPr>
        <w:t xml:space="preserve">4. </w:t>
      </w:r>
      <w:r w:rsidRPr="00BF2B05">
        <w:rPr>
          <w:smallCaps/>
          <w:sz w:val="16"/>
          <w:szCs w:val="16"/>
        </w:rPr>
        <w:t>Характеристика основных мероприятий, реализуемых муниципальными образованиями Грибановского муниципального района</w:t>
      </w:r>
      <w:r w:rsidRPr="00BF2B05">
        <w:rPr>
          <w:rFonts w:ascii="Arial" w:hAnsi="Arial" w:cs="Arial"/>
          <w:smallCaps/>
          <w:sz w:val="16"/>
          <w:szCs w:val="16"/>
        </w:rPr>
        <w:t xml:space="preserve"> </w:t>
      </w:r>
    </w:p>
    <w:p w:rsidR="00BF2B05" w:rsidRPr="00BF2B05" w:rsidRDefault="00BF2B05" w:rsidP="00214E58">
      <w:pPr>
        <w:autoSpaceDE w:val="0"/>
        <w:autoSpaceDN w:val="0"/>
        <w:adjustRightInd w:val="0"/>
        <w:ind w:firstLine="540"/>
        <w:jc w:val="both"/>
        <w:rPr>
          <w:sz w:val="16"/>
          <w:szCs w:val="16"/>
        </w:rPr>
      </w:pPr>
      <w:r w:rsidRPr="00BF2B05">
        <w:rPr>
          <w:sz w:val="16"/>
          <w:szCs w:val="16"/>
        </w:rPr>
        <w:t>Подпрограммой не предусматриваются основные мероприятия, реализуемые муниципальными образованиями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center"/>
        <w:rPr>
          <w:smallCaps/>
          <w:sz w:val="16"/>
          <w:szCs w:val="16"/>
        </w:rPr>
      </w:pPr>
      <w:r w:rsidRPr="00BF2B05">
        <w:rPr>
          <w:bCs/>
          <w:caps/>
          <w:sz w:val="16"/>
          <w:szCs w:val="16"/>
        </w:rPr>
        <w:t>5.</w:t>
      </w:r>
      <w:r w:rsidRPr="00BF2B05">
        <w:rPr>
          <w:smallCaps/>
          <w:sz w:val="16"/>
          <w:szCs w:val="16"/>
        </w:rPr>
        <w:t xml:space="preserve"> Финансовое обеспечение реализации подпрограммы</w:t>
      </w:r>
    </w:p>
    <w:p w:rsidR="00BF2B05" w:rsidRPr="00BF2B05" w:rsidRDefault="00BF2B05" w:rsidP="00214E58">
      <w:pPr>
        <w:autoSpaceDE w:val="0"/>
        <w:autoSpaceDN w:val="0"/>
        <w:adjustRightInd w:val="0"/>
        <w:ind w:firstLine="539"/>
        <w:jc w:val="both"/>
        <w:rPr>
          <w:sz w:val="16"/>
          <w:szCs w:val="16"/>
        </w:rPr>
      </w:pPr>
      <w:r w:rsidRPr="00BF2B05">
        <w:rPr>
          <w:sz w:val="16"/>
          <w:szCs w:val="16"/>
        </w:rPr>
        <w:t>Финансовое обеспечение реализации подпрограммы предусмотрено за счет средств областного и районного бюджетов.</w:t>
      </w:r>
    </w:p>
    <w:p w:rsidR="00BF2B05" w:rsidRPr="00BF2B05" w:rsidRDefault="00BF2B05" w:rsidP="00214E58">
      <w:pPr>
        <w:ind w:firstLine="567"/>
        <w:jc w:val="both"/>
        <w:rPr>
          <w:bCs/>
          <w:sz w:val="16"/>
          <w:szCs w:val="16"/>
        </w:rPr>
      </w:pPr>
      <w:r w:rsidRPr="00BF2B05">
        <w:rPr>
          <w:sz w:val="16"/>
          <w:szCs w:val="16"/>
        </w:rPr>
        <w:t>Финансовое обеспечение подпрограммы по годам ее реализации представлено в приложении 4 к муниципальной программе.</w:t>
      </w:r>
    </w:p>
    <w:p w:rsidR="00BF2B05" w:rsidRPr="00BF2B05" w:rsidRDefault="00BF2B05" w:rsidP="00214E58">
      <w:pPr>
        <w:widowControl w:val="0"/>
        <w:shd w:val="clear" w:color="auto" w:fill="FFFFFF"/>
        <w:autoSpaceDE w:val="0"/>
        <w:autoSpaceDN w:val="0"/>
        <w:adjustRightInd w:val="0"/>
        <w:ind w:firstLine="567"/>
        <w:jc w:val="center"/>
        <w:rPr>
          <w:bCs/>
          <w:smallCaps/>
          <w:sz w:val="16"/>
          <w:szCs w:val="16"/>
        </w:rPr>
      </w:pPr>
      <w:r w:rsidRPr="00BF2B05">
        <w:rPr>
          <w:bCs/>
          <w:caps/>
          <w:sz w:val="16"/>
          <w:szCs w:val="16"/>
        </w:rPr>
        <w:t xml:space="preserve">6. </w:t>
      </w:r>
      <w:r w:rsidRPr="00BF2B05">
        <w:rPr>
          <w:bCs/>
          <w:smallCaps/>
          <w:sz w:val="16"/>
          <w:szCs w:val="16"/>
        </w:rPr>
        <w:t>Анализ рисков реализации подпрограммы  и описание мер управления рисками реализации подпрограммы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Риски реализации подпрограммы состоят в следующем:</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изменение действующего бюджетного законодательства Российской Федерации в части организации бюджетного процесса;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отсутствие механизма реализации закрепленного в Бюджетном кодексе Российской Федерации принципа прозрачности (открытости) бюджетных данных для широкого круга заинтересованных пользователей;</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несвоевременное исполнение распоряжений администрации Грибановского муниципального района</w:t>
      </w:r>
      <w:r w:rsidRPr="00BF2B05">
        <w:rPr>
          <w:spacing w:val="-1"/>
          <w:sz w:val="16"/>
          <w:szCs w:val="16"/>
        </w:rPr>
        <w:t xml:space="preserve"> </w:t>
      </w:r>
      <w:proofErr w:type="gramStart"/>
      <w:r w:rsidRPr="00BF2B05">
        <w:rPr>
          <w:spacing w:val="-1"/>
          <w:sz w:val="16"/>
          <w:szCs w:val="16"/>
        </w:rPr>
        <w:t>о выделении средств из резервного фонда  администрации Грибановского муниципального района по независящим от отдела по финансам</w:t>
      </w:r>
      <w:proofErr w:type="gramEnd"/>
      <w:r w:rsidRPr="00BF2B05">
        <w:rPr>
          <w:spacing w:val="-1"/>
          <w:sz w:val="16"/>
          <w:szCs w:val="16"/>
        </w:rPr>
        <w:t xml:space="preserve"> причинам</w:t>
      </w:r>
      <w:r w:rsidRPr="00BF2B05">
        <w:rPr>
          <w:sz w:val="16"/>
          <w:szCs w:val="16"/>
        </w:rPr>
        <w:t>;</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неисполнение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целях управления вышеуказанными рисками отдел по финансам в рамках своей компетенции: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контролирует порядок и сроки подготовки проекта решения о районном бюджете на очередной финансовый год и плановый период в рамках требований действующего бюджетного законодательства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проводит мероприятия по обеспечению прозрачности (открытости) бюджетных данных для широкого круга заинтересованных пользователей;</w:t>
      </w:r>
    </w:p>
    <w:p w:rsidR="00BF2B05" w:rsidRPr="00BF2B05" w:rsidRDefault="00BF2B05" w:rsidP="00214E58">
      <w:pPr>
        <w:widowControl w:val="0"/>
        <w:shd w:val="clear" w:color="auto" w:fill="FFFFFF"/>
        <w:tabs>
          <w:tab w:val="left" w:pos="9216"/>
        </w:tabs>
        <w:autoSpaceDE w:val="0"/>
        <w:autoSpaceDN w:val="0"/>
        <w:adjustRightInd w:val="0"/>
        <w:ind w:firstLine="567"/>
        <w:jc w:val="both"/>
        <w:rPr>
          <w:sz w:val="16"/>
          <w:szCs w:val="16"/>
        </w:rPr>
      </w:pPr>
      <w:r w:rsidRPr="00BF2B05">
        <w:rPr>
          <w:sz w:val="16"/>
          <w:szCs w:val="16"/>
        </w:rPr>
        <w:t>обеспечивает в установленном порядке исполнение распоряжений администрации Грибановского муниципального района о выделении средств из резервного фонда администрации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lastRenderedPageBreak/>
        <w:t>обеспечивает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К мерам управления рисками, которые могут оказать влияние на достижение запланированных целей, относятся:</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детальное планирование хода реализации подпрограммы;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оперативный мониторинг выполнения мероприятий подпрограммы;</w:t>
      </w:r>
    </w:p>
    <w:p w:rsidR="00D17BDF"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проведение в течение всего срока выполнения подпрограммы мониторинга и прогнозирования текущих тенденций в сфере реализации подпрограммы и при необходимости актуализация плана реализации подпрограммы.</w:t>
      </w:r>
    </w:p>
    <w:p w:rsidR="00D17BDF" w:rsidRDefault="00D17BDF"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widowControl w:val="0"/>
        <w:shd w:val="clear" w:color="auto" w:fill="FFFFFF"/>
        <w:autoSpaceDE w:val="0"/>
        <w:autoSpaceDN w:val="0"/>
        <w:adjustRightInd w:val="0"/>
        <w:ind w:firstLine="567"/>
        <w:jc w:val="both"/>
        <w:rPr>
          <w:bCs/>
          <w:sz w:val="16"/>
          <w:szCs w:val="16"/>
        </w:rPr>
      </w:pPr>
      <w:r w:rsidRPr="00BF2B05">
        <w:rPr>
          <w:bCs/>
          <w:spacing w:val="-1"/>
          <w:sz w:val="16"/>
          <w:szCs w:val="16"/>
        </w:rPr>
        <w:t xml:space="preserve">Подпрограмма 2. </w:t>
      </w:r>
      <w:r w:rsidRPr="00BF2B05">
        <w:rPr>
          <w:bCs/>
          <w:sz w:val="16"/>
          <w:szCs w:val="16"/>
        </w:rPr>
        <w:t>«С</w:t>
      </w:r>
      <w:r w:rsidRPr="00BF2B05">
        <w:rPr>
          <w:spacing w:val="-10"/>
          <w:sz w:val="16"/>
          <w:szCs w:val="16"/>
        </w:rPr>
        <w:t>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r w:rsidRPr="00BF2B05">
        <w:rPr>
          <w:bCs/>
          <w:sz w:val="16"/>
          <w:szCs w:val="16"/>
        </w:rPr>
        <w:t>»</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pacing w:val="-1"/>
          <w:sz w:val="16"/>
          <w:szCs w:val="16"/>
        </w:rPr>
        <w:t>муниципальной программы Грибановского муниципального района Воронежской области</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z w:val="16"/>
          <w:szCs w:val="16"/>
        </w:rPr>
        <w:t>«</w:t>
      </w:r>
      <w:r w:rsidRPr="00BF2B05">
        <w:rPr>
          <w:sz w:val="16"/>
          <w:szCs w:val="16"/>
        </w:rPr>
        <w:t xml:space="preserve">Управление муниципальными финансами, </w:t>
      </w:r>
      <w:r w:rsidRPr="00BF2B05">
        <w:rPr>
          <w:bCs/>
          <w:sz w:val="16"/>
          <w:szCs w:val="16"/>
        </w:rPr>
        <w:t xml:space="preserve">создание условий для эффективного и ответственного управления муниципальными финансами, повышение </w:t>
      </w:r>
      <w:proofErr w:type="gramStart"/>
      <w:r w:rsidRPr="00BF2B05">
        <w:rPr>
          <w:bCs/>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bCs/>
          <w:sz w:val="16"/>
          <w:szCs w:val="16"/>
        </w:rPr>
        <w:t>»</w:t>
      </w:r>
    </w:p>
    <w:p w:rsidR="00BF2B05" w:rsidRPr="00BF2B05" w:rsidRDefault="00BF2B05" w:rsidP="00214E58">
      <w:pPr>
        <w:widowControl w:val="0"/>
        <w:shd w:val="clear" w:color="auto" w:fill="FFFFFF"/>
        <w:autoSpaceDE w:val="0"/>
        <w:autoSpaceDN w:val="0"/>
        <w:adjustRightInd w:val="0"/>
        <w:ind w:firstLine="567"/>
        <w:jc w:val="center"/>
        <w:rPr>
          <w:bCs/>
          <w:sz w:val="16"/>
          <w:szCs w:val="16"/>
        </w:rPr>
      </w:pPr>
    </w:p>
    <w:p w:rsidR="00BF2B05" w:rsidRPr="00BF2B05" w:rsidRDefault="00BF2B05" w:rsidP="00214E58">
      <w:pPr>
        <w:widowControl w:val="0"/>
        <w:shd w:val="clear" w:color="auto" w:fill="FFFFFF"/>
        <w:autoSpaceDE w:val="0"/>
        <w:autoSpaceDN w:val="0"/>
        <w:adjustRightInd w:val="0"/>
        <w:ind w:firstLine="567"/>
        <w:jc w:val="center"/>
        <w:rPr>
          <w:bCs/>
          <w:sz w:val="16"/>
          <w:szCs w:val="16"/>
        </w:rPr>
      </w:pPr>
      <w:proofErr w:type="gramStart"/>
      <w:r w:rsidRPr="00BF2B05">
        <w:rPr>
          <w:bCs/>
          <w:sz w:val="16"/>
          <w:szCs w:val="16"/>
        </w:rPr>
        <w:t>П</w:t>
      </w:r>
      <w:proofErr w:type="gramEnd"/>
      <w:r w:rsidRPr="00BF2B05">
        <w:rPr>
          <w:bCs/>
          <w:sz w:val="16"/>
          <w:szCs w:val="16"/>
        </w:rPr>
        <w:t xml:space="preserve"> А С П О Р Т</w:t>
      </w:r>
    </w:p>
    <w:tbl>
      <w:tblPr>
        <w:tblW w:w="10530" w:type="dxa"/>
        <w:tblLayout w:type="fixed"/>
        <w:tblCellMar>
          <w:left w:w="40" w:type="dxa"/>
          <w:right w:w="40" w:type="dxa"/>
        </w:tblCellMar>
        <w:tblLook w:val="0000" w:firstRow="0" w:lastRow="0" w:firstColumn="0" w:lastColumn="0" w:noHBand="0" w:noVBand="0"/>
      </w:tblPr>
      <w:tblGrid>
        <w:gridCol w:w="2875"/>
        <w:gridCol w:w="7655"/>
      </w:tblGrid>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Исполнители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Отдел по финансам администрации Грибановского муниципального района</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Основные мероприятия, входящие в состав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1. Совершенствование системы распределения межбюджетных трансфертов муниципальным образованиям Грибановского муниципального района.</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 Выравнивание бюджетной обеспеченности муниципальных образований Грибановского муниципального района.</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3. Поддержка мер по обеспечению сбалансированности местных бюджетов.</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4. Содействие повышению качества управления муниципальными финансами.</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5. </w:t>
            </w:r>
            <w:proofErr w:type="spellStart"/>
            <w:r w:rsidRPr="00BF2B05">
              <w:rPr>
                <w:sz w:val="16"/>
                <w:szCs w:val="16"/>
              </w:rPr>
              <w:t>Софинансирование</w:t>
            </w:r>
            <w:proofErr w:type="spellEnd"/>
            <w:r w:rsidRPr="00BF2B05">
              <w:rPr>
                <w:sz w:val="16"/>
                <w:szCs w:val="16"/>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 </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Цель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rPr>
                <w:sz w:val="16"/>
                <w:szCs w:val="16"/>
              </w:rPr>
            </w:pPr>
            <w:r w:rsidRPr="00BF2B05">
              <w:rPr>
                <w:bCs/>
                <w:sz w:val="16"/>
                <w:szCs w:val="16"/>
              </w:rPr>
              <w:t>Создание условий для устойчивого исполнения  расходных полномочий органов местного самоуправления и повышения качества управления финансами</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Задачи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tabs>
                <w:tab w:val="left" w:pos="-45"/>
              </w:tabs>
              <w:autoSpaceDE w:val="0"/>
              <w:autoSpaceDN w:val="0"/>
              <w:adjustRightInd w:val="0"/>
              <w:rPr>
                <w:sz w:val="16"/>
                <w:szCs w:val="16"/>
              </w:rPr>
            </w:pPr>
            <w:r w:rsidRPr="00BF2B05">
              <w:rPr>
                <w:sz w:val="16"/>
                <w:szCs w:val="16"/>
              </w:rPr>
              <w:t>1.Совершенствование системы распределения межбюджетных трансфертов муниципальным образованиям Грибановского муниципального района.</w:t>
            </w:r>
          </w:p>
          <w:p w:rsidR="00BF2B05" w:rsidRPr="00BF2B05" w:rsidRDefault="00BF2B05" w:rsidP="00214E58">
            <w:pPr>
              <w:widowControl w:val="0"/>
              <w:shd w:val="clear" w:color="auto" w:fill="FFFFFF"/>
              <w:tabs>
                <w:tab w:val="left" w:pos="-45"/>
              </w:tabs>
              <w:autoSpaceDE w:val="0"/>
              <w:autoSpaceDN w:val="0"/>
              <w:adjustRightInd w:val="0"/>
              <w:rPr>
                <w:sz w:val="16"/>
                <w:szCs w:val="16"/>
              </w:rPr>
            </w:pPr>
            <w:r w:rsidRPr="00BF2B05">
              <w:rPr>
                <w:sz w:val="16"/>
                <w:szCs w:val="16"/>
              </w:rPr>
              <w:t>2.Сокращение дифференциации муниципальных образований Грибановского муниципального района в уровне их бюджетной обеспеченности.</w:t>
            </w:r>
          </w:p>
          <w:p w:rsidR="00BF2B05" w:rsidRPr="00BF2B05" w:rsidRDefault="00BF2B05" w:rsidP="00214E58">
            <w:pPr>
              <w:widowControl w:val="0"/>
              <w:shd w:val="clear" w:color="auto" w:fill="FFFFFF"/>
              <w:tabs>
                <w:tab w:val="left" w:pos="-45"/>
              </w:tabs>
              <w:autoSpaceDE w:val="0"/>
              <w:autoSpaceDN w:val="0"/>
              <w:adjustRightInd w:val="0"/>
              <w:rPr>
                <w:sz w:val="16"/>
                <w:szCs w:val="16"/>
              </w:rPr>
            </w:pPr>
            <w:r w:rsidRPr="00BF2B05">
              <w:rPr>
                <w:sz w:val="16"/>
                <w:szCs w:val="16"/>
              </w:rPr>
              <w:t>3.Повышение эффективности управления муниципальными финансами.</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Показатели (</w:t>
            </w:r>
            <w:r w:rsidRPr="00BF2B05">
              <w:rPr>
                <w:bCs/>
                <w:spacing w:val="-2"/>
                <w:sz w:val="16"/>
                <w:szCs w:val="16"/>
              </w:rPr>
              <w:t>индикаторы)</w:t>
            </w:r>
            <w:r w:rsidRPr="00BF2B05">
              <w:rPr>
                <w:bCs/>
                <w:sz w:val="16"/>
                <w:szCs w:val="16"/>
              </w:rPr>
              <w:t xml:space="preserve">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tabs>
                <w:tab w:val="left" w:pos="0"/>
              </w:tabs>
              <w:autoSpaceDE w:val="0"/>
              <w:autoSpaceDN w:val="0"/>
              <w:adjustRightInd w:val="0"/>
              <w:rPr>
                <w:sz w:val="16"/>
                <w:szCs w:val="16"/>
              </w:rPr>
            </w:pPr>
            <w:r w:rsidRPr="00BF2B05">
              <w:rPr>
                <w:sz w:val="16"/>
                <w:szCs w:val="16"/>
              </w:rPr>
              <w:t xml:space="preserve">1. Своевременное внесение изменений в методики распределения межбюджетных трансфертов поселениям Грибановского муниципального района Воронежской области в соответствии с требованиями действующего законодательства </w:t>
            </w:r>
          </w:p>
          <w:p w:rsidR="00BF2B05" w:rsidRPr="00BF2B05" w:rsidRDefault="00BF2B05" w:rsidP="00214E58">
            <w:pPr>
              <w:widowControl w:val="0"/>
              <w:shd w:val="clear" w:color="auto" w:fill="FFFFFF"/>
              <w:tabs>
                <w:tab w:val="left" w:pos="0"/>
              </w:tabs>
              <w:autoSpaceDE w:val="0"/>
              <w:autoSpaceDN w:val="0"/>
              <w:adjustRightInd w:val="0"/>
              <w:rPr>
                <w:sz w:val="16"/>
                <w:szCs w:val="16"/>
              </w:rPr>
            </w:pPr>
            <w:r w:rsidRPr="00BF2B05">
              <w:rPr>
                <w:sz w:val="16"/>
                <w:szCs w:val="16"/>
              </w:rPr>
              <w:t>2. Отношение фактического финансирования расходов районного бюджета, направленных на выравнивание бюджетной обеспеченности муниципальных образований к их плановому назначению, предусмотренному решением о районном бюджете на соответствующий период и (или) сводной бюджетной росписью района, %.</w:t>
            </w:r>
          </w:p>
          <w:p w:rsidR="00BF2B05" w:rsidRPr="00BF2B05" w:rsidRDefault="00BF2B05" w:rsidP="00214E58">
            <w:pPr>
              <w:widowControl w:val="0"/>
              <w:shd w:val="clear" w:color="auto" w:fill="FFFFFF"/>
              <w:tabs>
                <w:tab w:val="left" w:pos="0"/>
              </w:tabs>
              <w:autoSpaceDE w:val="0"/>
              <w:autoSpaceDN w:val="0"/>
              <w:adjustRightInd w:val="0"/>
              <w:rPr>
                <w:sz w:val="16"/>
                <w:szCs w:val="16"/>
              </w:rPr>
            </w:pPr>
            <w:r w:rsidRPr="00BF2B05">
              <w:rPr>
                <w:sz w:val="16"/>
                <w:szCs w:val="16"/>
              </w:rPr>
              <w:t xml:space="preserve">3. </w:t>
            </w:r>
            <w:proofErr w:type="gramStart"/>
            <w:r w:rsidRPr="00BF2B05">
              <w:rPr>
                <w:sz w:val="16"/>
                <w:szCs w:val="16"/>
              </w:rPr>
              <w:t>Отношение фактического финансирования расходов в форме дотаций бюджетам городского, сельских поселений на поддержку мер по обеспечению сбалансированности местных бюджетов к их объему, предусмотренному решением о районном бюджете на соответствующий период и (или) сводной бюджетной росписью и распределенному  городскому, сельским поселениям в соответствии с постановлениями и распоряжениями главы администрации Грибановского муниципального района,%.</w:t>
            </w:r>
            <w:proofErr w:type="gramEnd"/>
          </w:p>
          <w:p w:rsidR="00BF2B05" w:rsidRPr="00BF2B05" w:rsidRDefault="00BF2B05" w:rsidP="00214E58">
            <w:pPr>
              <w:widowControl w:val="0"/>
              <w:shd w:val="clear" w:color="auto" w:fill="FFFFFF"/>
              <w:tabs>
                <w:tab w:val="left" w:pos="-40"/>
              </w:tabs>
              <w:autoSpaceDE w:val="0"/>
              <w:autoSpaceDN w:val="0"/>
              <w:adjustRightInd w:val="0"/>
              <w:ind w:firstLine="1"/>
              <w:rPr>
                <w:sz w:val="16"/>
                <w:szCs w:val="16"/>
              </w:rPr>
            </w:pPr>
            <w:r w:rsidRPr="00BF2B05">
              <w:rPr>
                <w:sz w:val="16"/>
                <w:szCs w:val="16"/>
              </w:rPr>
              <w:t>4. Средняя оценка качества управления муниципальными финансами, баллов.</w:t>
            </w:r>
          </w:p>
          <w:p w:rsidR="00BF2B05" w:rsidRPr="00BF2B05" w:rsidRDefault="00BF2B05" w:rsidP="00214E58">
            <w:pPr>
              <w:widowControl w:val="0"/>
              <w:shd w:val="clear" w:color="auto" w:fill="FFFFFF"/>
              <w:tabs>
                <w:tab w:val="left" w:pos="-40"/>
              </w:tabs>
              <w:autoSpaceDE w:val="0"/>
              <w:autoSpaceDN w:val="0"/>
              <w:adjustRightInd w:val="0"/>
              <w:ind w:firstLine="1"/>
              <w:rPr>
                <w:sz w:val="16"/>
                <w:szCs w:val="16"/>
              </w:rPr>
            </w:pPr>
            <w:r w:rsidRPr="00BF2B05">
              <w:rPr>
                <w:sz w:val="16"/>
                <w:szCs w:val="16"/>
              </w:rPr>
              <w:t>5. Доля муниципальных образований, охваченных мониторингом и оценкой качества управления муниципальными финансами, %.</w:t>
            </w:r>
          </w:p>
          <w:p w:rsidR="00BF2B05" w:rsidRPr="00BF2B05" w:rsidRDefault="00BF2B05" w:rsidP="00214E58">
            <w:pPr>
              <w:widowControl w:val="0"/>
              <w:shd w:val="clear" w:color="auto" w:fill="FFFFFF"/>
              <w:tabs>
                <w:tab w:val="left" w:pos="-40"/>
              </w:tabs>
              <w:autoSpaceDE w:val="0"/>
              <w:autoSpaceDN w:val="0"/>
              <w:adjustRightInd w:val="0"/>
              <w:ind w:firstLine="1"/>
              <w:rPr>
                <w:sz w:val="16"/>
                <w:szCs w:val="16"/>
              </w:rPr>
            </w:pPr>
            <w:r w:rsidRPr="00BF2B05">
              <w:rPr>
                <w:sz w:val="16"/>
                <w:szCs w:val="16"/>
              </w:rPr>
              <w:t xml:space="preserve">6. Соотношение фактических расходов районного бюджета на </w:t>
            </w:r>
            <w:proofErr w:type="spellStart"/>
            <w:r w:rsidRPr="00BF2B05">
              <w:rPr>
                <w:sz w:val="16"/>
                <w:szCs w:val="16"/>
              </w:rPr>
              <w:t>софинансирование</w:t>
            </w:r>
            <w:proofErr w:type="spellEnd"/>
            <w:r w:rsidRPr="00BF2B05">
              <w:rPr>
                <w:sz w:val="16"/>
                <w:szCs w:val="16"/>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 иных межбюджетных трансфертов, %</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Сроки </w:t>
            </w:r>
            <w:r w:rsidRPr="00BF2B05">
              <w:rPr>
                <w:bCs/>
                <w:sz w:val="16"/>
                <w:szCs w:val="16"/>
              </w:rPr>
              <w:t xml:space="preserve">реализации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2014 — 2027 годы</w:t>
            </w:r>
          </w:p>
        </w:tc>
      </w:tr>
      <w:tr w:rsidR="00BF2B05" w:rsidRPr="00BF2B05" w:rsidTr="00D17BDF">
        <w:tc>
          <w:tcPr>
            <w:tcW w:w="2875" w:type="dxa"/>
            <w:tcBorders>
              <w:top w:val="single" w:sz="6" w:space="0" w:color="auto"/>
              <w:left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Объемы и источники финансирования подпрограммы (в действующих ценах каждого года реализации подпрограммы)</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Объем бюджетных ассигнований на реализацию подпрограммы составляет – 872 656,0</w:t>
            </w:r>
            <w:r w:rsidRPr="00BF2B05">
              <w:rPr>
                <w:rFonts w:ascii="Arial CYR" w:hAnsi="Arial CYR" w:cs="Arial CYR"/>
                <w:sz w:val="16"/>
                <w:szCs w:val="16"/>
              </w:rPr>
              <w:t xml:space="preserve"> </w:t>
            </w:r>
            <w:r w:rsidRPr="00BF2B05">
              <w:rPr>
                <w:sz w:val="16"/>
                <w:szCs w:val="16"/>
              </w:rPr>
              <w:t xml:space="preserve">тыс. руб., в том числе средства областного бюджета – 280 004,0 </w:t>
            </w:r>
            <w:proofErr w:type="spellStart"/>
            <w:r w:rsidRPr="00BF2B05">
              <w:rPr>
                <w:sz w:val="16"/>
                <w:szCs w:val="16"/>
              </w:rPr>
              <w:t>тыс</w:t>
            </w:r>
            <w:proofErr w:type="gramStart"/>
            <w:r w:rsidRPr="00BF2B05">
              <w:rPr>
                <w:sz w:val="16"/>
                <w:szCs w:val="16"/>
              </w:rPr>
              <w:t>.р</w:t>
            </w:r>
            <w:proofErr w:type="gramEnd"/>
            <w:r w:rsidRPr="00BF2B05">
              <w:rPr>
                <w:sz w:val="16"/>
                <w:szCs w:val="16"/>
              </w:rPr>
              <w:t>уб</w:t>
            </w:r>
            <w:proofErr w:type="spellEnd"/>
            <w:r w:rsidRPr="00BF2B05">
              <w:rPr>
                <w:sz w:val="16"/>
                <w:szCs w:val="16"/>
              </w:rPr>
              <w:t>., районного бюджета – 592 652,0</w:t>
            </w:r>
            <w:r w:rsidRPr="00BF2B05">
              <w:rPr>
                <w:rFonts w:ascii="Arial CYR" w:hAnsi="Arial CYR" w:cs="Arial CYR"/>
                <w:sz w:val="16"/>
                <w:szCs w:val="16"/>
              </w:rPr>
              <w:t xml:space="preserve"> </w:t>
            </w:r>
            <w:r w:rsidRPr="00BF2B05">
              <w:rPr>
                <w:sz w:val="16"/>
                <w:szCs w:val="16"/>
              </w:rPr>
              <w:t>тыс. руб.;</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в том числе  по годам реализации муниципальной программы и источникам финансировани</w:t>
            </w:r>
            <w:proofErr w:type="gramStart"/>
            <w:r w:rsidRPr="00BF2B05">
              <w:rPr>
                <w:sz w:val="16"/>
                <w:szCs w:val="16"/>
              </w:rPr>
              <w:t>я(</w:t>
            </w:r>
            <w:proofErr w:type="gramEnd"/>
            <w:r w:rsidRPr="00BF2B05">
              <w:rPr>
                <w:sz w:val="16"/>
                <w:szCs w:val="16"/>
              </w:rPr>
              <w:t>тыс. руб.):</w:t>
            </w:r>
          </w:p>
          <w:tbl>
            <w:tblPr>
              <w:tblStyle w:val="890"/>
              <w:tblW w:w="0" w:type="auto"/>
              <w:tblLayout w:type="fixed"/>
              <w:tblLook w:val="01E0" w:firstRow="1" w:lastRow="1" w:firstColumn="1" w:lastColumn="1" w:noHBand="0" w:noVBand="0"/>
            </w:tblPr>
            <w:tblGrid>
              <w:gridCol w:w="1712"/>
              <w:gridCol w:w="1691"/>
              <w:gridCol w:w="1735"/>
              <w:gridCol w:w="1713"/>
            </w:tblGrid>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Год</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Всего</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Областной бюджет</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rPr>
                      <w:sz w:val="16"/>
                      <w:szCs w:val="16"/>
                    </w:rPr>
                  </w:pPr>
                  <w:r w:rsidRPr="00BF2B05">
                    <w:rPr>
                      <w:sz w:val="16"/>
                      <w:szCs w:val="16"/>
                    </w:rPr>
                    <w:t>Районный бюджет</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2014</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21 334,9</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4 018,0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17 316,9</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2015</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40 814,0</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4 176,0</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36 638,0</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2016</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67 878,8</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24 975,4</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42 903,4</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2017</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41 565,9</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5 202,3</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36 363,6</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2018</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61 730,4</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31 399,9</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30 330,5</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2019</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98 763,6</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68 989,3</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29 774,3</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2020</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62 972,3</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30 900,1</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32 072,2</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2021</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61 767,7</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26 912,5</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34 855,2</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2022</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73 697,3</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20 855,6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52 841,7</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2023</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82 030,8</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24 275,3</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57 755,5</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2024</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70 016,5</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9 185,8</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60 830,7</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2025</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84 907,8</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11 816,6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73 091,2</w:t>
                  </w:r>
                </w:p>
              </w:tc>
            </w:tr>
            <w:tr w:rsidR="00BF2B05" w:rsidRPr="00BF2B05" w:rsidTr="00BF2B05">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2026</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52 208,1</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9 062,6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43 145,5</w:t>
                  </w:r>
                </w:p>
              </w:tc>
            </w:tr>
            <w:tr w:rsidR="00BF2B05" w:rsidRPr="00BF2B05" w:rsidTr="00BF2B05">
              <w:trPr>
                <w:trHeight w:val="161"/>
              </w:trPr>
              <w:tc>
                <w:tcPr>
                  <w:tcW w:w="1712"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2027</w:t>
                  </w:r>
                </w:p>
              </w:tc>
              <w:tc>
                <w:tcPr>
                  <w:tcW w:w="1691"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52 967,9</w:t>
                  </w:r>
                </w:p>
              </w:tc>
              <w:tc>
                <w:tcPr>
                  <w:tcW w:w="1735"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8 234,6</w:t>
                  </w:r>
                </w:p>
              </w:tc>
              <w:tc>
                <w:tcPr>
                  <w:tcW w:w="1713"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44 733,3</w:t>
                  </w:r>
                </w:p>
              </w:tc>
            </w:tr>
          </w:tbl>
          <w:p w:rsidR="00BF2B05" w:rsidRPr="00BF2B05" w:rsidRDefault="00BF2B05" w:rsidP="00214E58">
            <w:pPr>
              <w:widowControl w:val="0"/>
              <w:shd w:val="clear" w:color="auto" w:fill="FFFFFF"/>
              <w:autoSpaceDE w:val="0"/>
              <w:autoSpaceDN w:val="0"/>
              <w:adjustRightInd w:val="0"/>
              <w:rPr>
                <w:sz w:val="16"/>
                <w:szCs w:val="16"/>
              </w:rPr>
            </w:pP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lastRenderedPageBreak/>
              <w:t xml:space="preserve">Ожидаемые конечные результаты реализации подпрограммы </w:t>
            </w: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1. Совершенствование нормативного правового обеспечение предоставления межбюджетных трансфертов из районного бюджета.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2. Сокращение разрыва в бюджетной обеспеченности муниципальных образований Грибановского муниципального района.</w:t>
            </w:r>
          </w:p>
          <w:p w:rsidR="00BF2B05" w:rsidRPr="00BF2B05" w:rsidRDefault="00BF2B05" w:rsidP="00214E58">
            <w:pPr>
              <w:autoSpaceDE w:val="0"/>
              <w:autoSpaceDN w:val="0"/>
              <w:adjustRightInd w:val="0"/>
              <w:jc w:val="both"/>
              <w:rPr>
                <w:sz w:val="16"/>
                <w:szCs w:val="16"/>
                <w:lang w:eastAsia="en-US"/>
              </w:rPr>
            </w:pPr>
            <w:r w:rsidRPr="00BF2B05">
              <w:rPr>
                <w:sz w:val="16"/>
                <w:szCs w:val="16"/>
                <w:lang w:eastAsia="en-US"/>
              </w:rPr>
              <w:t>3. Рост качества управления муниципальными финансами.</w:t>
            </w:r>
          </w:p>
        </w:tc>
      </w:tr>
    </w:tbl>
    <w:p w:rsidR="00BF2B05" w:rsidRPr="00BF2B05" w:rsidRDefault="00BF2B05" w:rsidP="00214E58">
      <w:pPr>
        <w:widowControl w:val="0"/>
        <w:tabs>
          <w:tab w:val="left" w:pos="0"/>
        </w:tabs>
        <w:autoSpaceDE w:val="0"/>
        <w:autoSpaceDN w:val="0"/>
        <w:adjustRightInd w:val="0"/>
        <w:ind w:firstLine="567"/>
        <w:jc w:val="both"/>
        <w:rPr>
          <w:sz w:val="16"/>
          <w:szCs w:val="16"/>
        </w:rPr>
      </w:pPr>
    </w:p>
    <w:p w:rsidR="00BF2B05" w:rsidRPr="00BF2B05" w:rsidRDefault="00BF2B05" w:rsidP="004B39D8">
      <w:pPr>
        <w:widowControl w:val="0"/>
        <w:numPr>
          <w:ilvl w:val="0"/>
          <w:numId w:val="10"/>
        </w:numPr>
        <w:tabs>
          <w:tab w:val="left" w:pos="0"/>
        </w:tabs>
        <w:autoSpaceDE w:val="0"/>
        <w:autoSpaceDN w:val="0"/>
        <w:adjustRightInd w:val="0"/>
        <w:ind w:left="0"/>
        <w:jc w:val="center"/>
        <w:rPr>
          <w:bCs/>
          <w:smallCaps/>
          <w:sz w:val="16"/>
          <w:szCs w:val="16"/>
        </w:rPr>
      </w:pPr>
      <w:r w:rsidRPr="00BF2B05">
        <w:rPr>
          <w:bCs/>
          <w:smallCaps/>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rsidR="00BF2B05" w:rsidRPr="00BF2B05" w:rsidRDefault="00BF2B05" w:rsidP="00214E58">
      <w:pPr>
        <w:widowControl w:val="0"/>
        <w:autoSpaceDE w:val="0"/>
        <w:autoSpaceDN w:val="0"/>
        <w:adjustRightInd w:val="0"/>
        <w:ind w:firstLine="567"/>
        <w:jc w:val="both"/>
        <w:rPr>
          <w:sz w:val="16"/>
          <w:szCs w:val="16"/>
        </w:rPr>
      </w:pPr>
      <w:r w:rsidRPr="00BF2B05">
        <w:rPr>
          <w:sz w:val="16"/>
          <w:szCs w:val="16"/>
        </w:rPr>
        <w:t>Приоритеты муниципальной политики в сфере реализации муниципальной программы определены в следующих документах:</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t>ежегодными Бюджетными посланиями Президента Российской Федерации</w:t>
      </w:r>
      <w:r w:rsidRPr="00BF2B05">
        <w:rPr>
          <w:sz w:val="16"/>
          <w:szCs w:val="16"/>
          <w:lang w:eastAsia="en-US"/>
        </w:rPr>
        <w:t xml:space="preserve"> Федеральному Собранию Российской Федерации</w:t>
      </w:r>
      <w:r w:rsidRPr="00BF2B05">
        <w:rPr>
          <w:sz w:val="16"/>
          <w:szCs w:val="16"/>
        </w:rPr>
        <w:t>;</w:t>
      </w:r>
    </w:p>
    <w:p w:rsidR="00BF2B05" w:rsidRPr="00BF2B05" w:rsidRDefault="00BF2B05" w:rsidP="00214E58">
      <w:pPr>
        <w:autoSpaceDE w:val="0"/>
        <w:autoSpaceDN w:val="0"/>
        <w:adjustRightInd w:val="0"/>
        <w:ind w:firstLine="567"/>
        <w:jc w:val="both"/>
        <w:rPr>
          <w:sz w:val="16"/>
          <w:szCs w:val="16"/>
        </w:rPr>
      </w:pPr>
      <w:r w:rsidRPr="00BF2B05">
        <w:rPr>
          <w:sz w:val="16"/>
          <w:szCs w:val="16"/>
        </w:rPr>
        <w:t xml:space="preserve">ежегодными </w:t>
      </w:r>
      <w:hyperlink r:id="rId19" w:history="1">
        <w:proofErr w:type="gramStart"/>
        <w:r w:rsidRPr="00BF2B05">
          <w:rPr>
            <w:sz w:val="16"/>
            <w:szCs w:val="16"/>
            <w:lang w:eastAsia="en-US"/>
          </w:rPr>
          <w:t>концепци</w:t>
        </w:r>
      </w:hyperlink>
      <w:r w:rsidRPr="00BF2B05">
        <w:rPr>
          <w:sz w:val="16"/>
          <w:szCs w:val="16"/>
        </w:rPr>
        <w:t>ями</w:t>
      </w:r>
      <w:proofErr w:type="gramEnd"/>
      <w:r w:rsidRPr="00BF2B05">
        <w:rPr>
          <w:sz w:val="16"/>
          <w:szCs w:val="16"/>
          <w:lang w:eastAsia="en-US"/>
        </w:rPr>
        <w:t xml:space="preserve"> межбюджетных отношений и организации бюджетного процесса в субъектах Российской Федерации и муниципальных образованиях на очередной финансовый год и плановый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основными направлениями бюджетной и налоговой политики Российской Федерации,  Воронежской области и Грибановского муниципального района на очередной финансовый год и плановый период.</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Приоритетами реализации подпрограммы являются:</w:t>
      </w:r>
    </w:p>
    <w:p w:rsidR="00BF2B05" w:rsidRPr="00BF2B05" w:rsidRDefault="00BF2B05" w:rsidP="00214E58">
      <w:pPr>
        <w:widowControl w:val="0"/>
        <w:tabs>
          <w:tab w:val="left" w:pos="0"/>
          <w:tab w:val="num" w:pos="1134"/>
        </w:tabs>
        <w:autoSpaceDE w:val="0"/>
        <w:autoSpaceDN w:val="0"/>
        <w:adjustRightInd w:val="0"/>
        <w:ind w:firstLine="567"/>
        <w:jc w:val="both"/>
        <w:rPr>
          <w:sz w:val="16"/>
          <w:szCs w:val="16"/>
        </w:rPr>
      </w:pPr>
      <w:r w:rsidRPr="00BF2B05">
        <w:rPr>
          <w:sz w:val="16"/>
          <w:szCs w:val="16"/>
        </w:rPr>
        <w:t>- совершенствование подходов к предоставлению межбюджетных трансфертов из районного бюджета местным бюджетам с целью повышения эффективности их предоставления и использования;</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создание условий для равных финансовых возможностей оказания жителям Грибановского муниципального района  муниципальных услуг на всей территории Грибановского муниципального района;</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создание условий для устойчивого исполнения бюджетов муниципальных образований;</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стимулирование деятельности органов местного самоуправления муниципальных образований по наращиванию налоговых и неналоговых доходов местных бюджетов;</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повышение качества управления муниципальными финансами.</w:t>
      </w:r>
    </w:p>
    <w:p w:rsidR="00BF2B05" w:rsidRPr="00BF2B05" w:rsidRDefault="00BF2B05" w:rsidP="00214E58">
      <w:pPr>
        <w:widowControl w:val="0"/>
        <w:tabs>
          <w:tab w:val="left" w:pos="0"/>
        </w:tabs>
        <w:autoSpaceDE w:val="0"/>
        <w:autoSpaceDN w:val="0"/>
        <w:adjustRightInd w:val="0"/>
        <w:ind w:firstLine="567"/>
        <w:jc w:val="both"/>
        <w:rPr>
          <w:bCs/>
          <w:sz w:val="16"/>
          <w:szCs w:val="16"/>
        </w:rPr>
      </w:pPr>
      <w:r w:rsidRPr="00BF2B05">
        <w:rPr>
          <w:sz w:val="16"/>
          <w:szCs w:val="16"/>
        </w:rPr>
        <w:t xml:space="preserve">Целью подпрограммы является создание </w:t>
      </w:r>
      <w:r w:rsidRPr="00BF2B05">
        <w:rPr>
          <w:bCs/>
          <w:sz w:val="16"/>
          <w:szCs w:val="16"/>
        </w:rPr>
        <w:t xml:space="preserve">условий для устойчивого исполнения  расходных полномочий органов местного самоуправления и повышения качества управления финансами. </w:t>
      </w:r>
    </w:p>
    <w:p w:rsidR="00BF2B05" w:rsidRPr="00BF2B05" w:rsidRDefault="00BF2B05" w:rsidP="00214E58">
      <w:pPr>
        <w:widowControl w:val="0"/>
        <w:tabs>
          <w:tab w:val="left" w:pos="0"/>
        </w:tabs>
        <w:autoSpaceDE w:val="0"/>
        <w:autoSpaceDN w:val="0"/>
        <w:adjustRightInd w:val="0"/>
        <w:ind w:firstLine="567"/>
        <w:jc w:val="both"/>
        <w:rPr>
          <w:bCs/>
          <w:sz w:val="16"/>
          <w:szCs w:val="16"/>
        </w:rPr>
      </w:pPr>
      <w:r w:rsidRPr="00BF2B05">
        <w:rPr>
          <w:bCs/>
          <w:sz w:val="16"/>
          <w:szCs w:val="16"/>
        </w:rPr>
        <w:t xml:space="preserve">Для этого потребуется решить задачи </w:t>
      </w:r>
      <w:proofErr w:type="gramStart"/>
      <w:r w:rsidRPr="00BF2B05">
        <w:rPr>
          <w:bCs/>
          <w:sz w:val="16"/>
          <w:szCs w:val="16"/>
        </w:rPr>
        <w:t>по</w:t>
      </w:r>
      <w:proofErr w:type="gramEnd"/>
      <w:r w:rsidRPr="00BF2B05">
        <w:rPr>
          <w:bCs/>
          <w:sz w:val="16"/>
          <w:szCs w:val="16"/>
        </w:rPr>
        <w:t>:</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bCs/>
          <w:sz w:val="16"/>
          <w:szCs w:val="16"/>
        </w:rPr>
        <w:t xml:space="preserve"> </w:t>
      </w:r>
      <w:r w:rsidRPr="00BF2B05">
        <w:rPr>
          <w:sz w:val="16"/>
          <w:szCs w:val="16"/>
        </w:rPr>
        <w:t>совершенствованию системы предоставления межбюджетных трансфертов из районного бюджета;</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xml:space="preserve"> сокращению дифференциации муниципальных образований Грибановского муниципального района в уровне бюджетной обеспеченности;</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xml:space="preserve"> повышению качества управления муниципальными финансами.</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Показателями (индикаторами) подпрограммы являются:</w:t>
      </w:r>
    </w:p>
    <w:p w:rsidR="00BF2B05" w:rsidRPr="00BF2B05" w:rsidRDefault="00BF2B05" w:rsidP="00214E58">
      <w:pPr>
        <w:widowControl w:val="0"/>
        <w:shd w:val="clear" w:color="auto" w:fill="FFFFFF"/>
        <w:tabs>
          <w:tab w:val="left" w:pos="0"/>
        </w:tabs>
        <w:autoSpaceDE w:val="0"/>
        <w:autoSpaceDN w:val="0"/>
        <w:adjustRightInd w:val="0"/>
        <w:jc w:val="both"/>
        <w:rPr>
          <w:sz w:val="16"/>
          <w:szCs w:val="16"/>
        </w:rPr>
      </w:pPr>
      <w:r w:rsidRPr="00BF2B05">
        <w:rPr>
          <w:sz w:val="16"/>
          <w:szCs w:val="16"/>
        </w:rPr>
        <w:t xml:space="preserve">          1. Своевременное внесение изменений в методики распределения межбюджетных трансфертов поселениям Грибановского муниципального района Воронежской области в соответствии с требованиями действующего законодательства </w:t>
      </w:r>
    </w:p>
    <w:p w:rsidR="00BF2B05" w:rsidRPr="00BF2B05" w:rsidRDefault="00BF2B05" w:rsidP="00214E58">
      <w:pPr>
        <w:widowControl w:val="0"/>
        <w:shd w:val="clear" w:color="auto" w:fill="FFFFFF"/>
        <w:tabs>
          <w:tab w:val="left" w:pos="0"/>
        </w:tabs>
        <w:autoSpaceDE w:val="0"/>
        <w:autoSpaceDN w:val="0"/>
        <w:adjustRightInd w:val="0"/>
        <w:jc w:val="both"/>
        <w:rPr>
          <w:sz w:val="16"/>
          <w:szCs w:val="16"/>
        </w:rPr>
      </w:pPr>
      <w:r w:rsidRPr="00BF2B05">
        <w:rPr>
          <w:sz w:val="16"/>
          <w:szCs w:val="16"/>
        </w:rPr>
        <w:tab/>
        <w:t>2. Отношение фактического финансирования расходов районного бюджета, направленных на выравнивание бюджетной обеспеченности муниципальных образований к их плановому назначению, предусмотренному решением о районном бюджете на соответствующий период и (или) сводной бюджетной росписью района.</w:t>
      </w:r>
    </w:p>
    <w:p w:rsidR="00BF2B05" w:rsidRPr="00BF2B05" w:rsidRDefault="00BF2B05" w:rsidP="00214E58">
      <w:pPr>
        <w:widowControl w:val="0"/>
        <w:shd w:val="clear" w:color="auto" w:fill="FFFFFF"/>
        <w:tabs>
          <w:tab w:val="left" w:pos="0"/>
        </w:tabs>
        <w:autoSpaceDE w:val="0"/>
        <w:autoSpaceDN w:val="0"/>
        <w:adjustRightInd w:val="0"/>
        <w:jc w:val="both"/>
        <w:rPr>
          <w:sz w:val="16"/>
          <w:szCs w:val="16"/>
        </w:rPr>
      </w:pPr>
      <w:r w:rsidRPr="00BF2B05">
        <w:rPr>
          <w:sz w:val="16"/>
          <w:szCs w:val="16"/>
        </w:rPr>
        <w:tab/>
        <w:t>3. Отношение фактического финансирования расходов в форме дотаций бюджетам городского, сельских поселений на поддержку мер по обеспечению сбалансированности местных бюджетов к их объему, предусмотренному решение о районном бюджете на соответствующий период и (или) сводной бюджетной росписью и распределенному муниципальным образованиям в соответствии с постановлениями и распоряжениями  главы администрации Грибановского муниципального района.</w:t>
      </w:r>
      <w:r w:rsidRPr="00BF2B05">
        <w:rPr>
          <w:sz w:val="16"/>
          <w:szCs w:val="16"/>
        </w:rPr>
        <w:tab/>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rPr>
        <w:t xml:space="preserve"> 4. Средняя оценка качества управления </w:t>
      </w:r>
      <w:r w:rsidRPr="00BF2B05">
        <w:rPr>
          <w:sz w:val="16"/>
          <w:szCs w:val="16"/>
          <w:lang w:eastAsia="en-US"/>
        </w:rPr>
        <w:t>муниципальными финансами.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Мониторинг и оценка качества управления муниципальными финансами характеризует следующие направления деятельности органов местного самоуправления:</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1) бюджетное планирование;</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2) исполнение местных бюджетов;</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3) управление муниципальным долгом;</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4) финансовые взаимоотношения с муниципальными образованиями;</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5) управление муниципальной собственностью и оказание муниципальных услуг;</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6) прозрачность бюджетного процесса;</w:t>
      </w:r>
    </w:p>
    <w:p w:rsidR="00BF2B05" w:rsidRPr="00BF2B05" w:rsidRDefault="00BF2B05" w:rsidP="00214E58">
      <w:pPr>
        <w:autoSpaceDE w:val="0"/>
        <w:autoSpaceDN w:val="0"/>
        <w:adjustRightInd w:val="0"/>
        <w:ind w:firstLine="540"/>
        <w:jc w:val="both"/>
        <w:rPr>
          <w:sz w:val="16"/>
          <w:szCs w:val="16"/>
        </w:rPr>
      </w:pPr>
      <w:r w:rsidRPr="00BF2B05">
        <w:rPr>
          <w:sz w:val="16"/>
          <w:szCs w:val="16"/>
          <w:lang w:eastAsia="en-US"/>
        </w:rPr>
        <w:t>7)</w:t>
      </w:r>
      <w:r w:rsidRPr="00BF2B05">
        <w:rPr>
          <w:rFonts w:ascii="Arial" w:hAnsi="Arial" w:cs="Arial"/>
          <w:sz w:val="16"/>
          <w:szCs w:val="16"/>
          <w:lang w:eastAsia="en-US"/>
        </w:rPr>
        <w:t xml:space="preserve"> </w:t>
      </w:r>
      <w:r w:rsidRPr="00BF2B05">
        <w:rPr>
          <w:sz w:val="16"/>
          <w:szCs w:val="16"/>
        </w:rPr>
        <w:t>выполнение указов Президента Российской Федерации от 7 мая 2012 года.</w:t>
      </w:r>
    </w:p>
    <w:p w:rsidR="00BF2B05" w:rsidRPr="00BF2B05" w:rsidRDefault="00BF2B05" w:rsidP="00214E58">
      <w:pPr>
        <w:autoSpaceDE w:val="0"/>
        <w:autoSpaceDN w:val="0"/>
        <w:adjustRightInd w:val="0"/>
        <w:jc w:val="both"/>
        <w:rPr>
          <w:sz w:val="16"/>
          <w:szCs w:val="16"/>
        </w:rPr>
      </w:pPr>
      <w:r w:rsidRPr="00BF2B05">
        <w:rPr>
          <w:sz w:val="16"/>
          <w:szCs w:val="16"/>
        </w:rPr>
        <w:t xml:space="preserve">          Средняя оценка качества управления муниципальными финансами определяется как среднее арифметическое значение комплексной оценки качества по всем муниципальным образованиям Грибановского муниципального района.</w:t>
      </w:r>
    </w:p>
    <w:p w:rsidR="00BF2B05" w:rsidRPr="00BF2B05" w:rsidRDefault="00BF2B05" w:rsidP="00214E58">
      <w:pPr>
        <w:widowControl w:val="0"/>
        <w:autoSpaceDE w:val="0"/>
        <w:autoSpaceDN w:val="0"/>
        <w:adjustRightInd w:val="0"/>
        <w:jc w:val="both"/>
        <w:rPr>
          <w:sz w:val="16"/>
          <w:szCs w:val="16"/>
        </w:rPr>
      </w:pPr>
      <w:r w:rsidRPr="00BF2B05">
        <w:rPr>
          <w:sz w:val="16"/>
          <w:szCs w:val="16"/>
        </w:rPr>
        <w:t xml:space="preserve">         </w:t>
      </w:r>
      <w:hyperlink r:id="rId20" w:history="1">
        <w:r w:rsidRPr="00BF2B05">
          <w:rPr>
            <w:sz w:val="16"/>
            <w:szCs w:val="16"/>
          </w:rPr>
          <w:t>Порядок</w:t>
        </w:r>
      </w:hyperlink>
      <w:r w:rsidRPr="00BF2B05">
        <w:rPr>
          <w:sz w:val="16"/>
          <w:szCs w:val="16"/>
        </w:rPr>
        <w:t xml:space="preserve"> проведения мониторинга и оценки качества управления муниципальными финансами определен приказом отдела по финансам от 29.12.2011 N 62 "Об утверждении Порядка проведения мониторинга соблюдения  поселениями требований бюджетного законодательства и оценки качества организации осуществления бюджетного процесса  в поселениях, входящих в состав  Грибановского муниципального района".</w:t>
      </w:r>
    </w:p>
    <w:p w:rsidR="00BF2B05" w:rsidRPr="00BF2B05" w:rsidRDefault="00BF2B05" w:rsidP="00214E58">
      <w:pPr>
        <w:autoSpaceDE w:val="0"/>
        <w:autoSpaceDN w:val="0"/>
        <w:adjustRightInd w:val="0"/>
        <w:ind w:firstLine="567"/>
        <w:jc w:val="both"/>
        <w:rPr>
          <w:sz w:val="16"/>
          <w:szCs w:val="16"/>
        </w:rPr>
      </w:pPr>
      <w:r w:rsidRPr="00BF2B05">
        <w:rPr>
          <w:sz w:val="16"/>
          <w:szCs w:val="16"/>
        </w:rPr>
        <w:t>5. Доля муниципальных образований, охваченных мониторингом и оценкой качества управления муниципальными финансами, %  (</w:t>
      </w:r>
      <w:proofErr w:type="gramStart"/>
      <w:r w:rsidRPr="00BF2B05">
        <w:rPr>
          <w:sz w:val="16"/>
          <w:szCs w:val="16"/>
        </w:rPr>
        <w:t>Д</w:t>
      </w:r>
      <w:r w:rsidRPr="00BF2B05">
        <w:rPr>
          <w:sz w:val="16"/>
          <w:szCs w:val="16"/>
          <w:vertAlign w:val="subscript"/>
        </w:rPr>
        <w:t>о</w:t>
      </w:r>
      <w:proofErr w:type="gramEnd"/>
      <w:r w:rsidRPr="00BF2B05">
        <w:rPr>
          <w:sz w:val="16"/>
          <w:szCs w:val="16"/>
        </w:rPr>
        <w:t>):</w:t>
      </w:r>
    </w:p>
    <w:p w:rsidR="00BF2B05" w:rsidRPr="00BF2B05" w:rsidRDefault="00BF2B05" w:rsidP="00214E58">
      <w:pPr>
        <w:autoSpaceDE w:val="0"/>
        <w:autoSpaceDN w:val="0"/>
        <w:adjustRightInd w:val="0"/>
        <w:ind w:firstLine="720"/>
        <w:jc w:val="both"/>
        <w:rPr>
          <w:sz w:val="16"/>
          <w:szCs w:val="16"/>
        </w:rPr>
      </w:pPr>
    </w:p>
    <w:p w:rsidR="00BF2B05" w:rsidRPr="00BF2B05" w:rsidRDefault="00BF2B05" w:rsidP="00214E58">
      <w:pPr>
        <w:autoSpaceDE w:val="0"/>
        <w:autoSpaceDN w:val="0"/>
        <w:adjustRightInd w:val="0"/>
        <w:ind w:firstLine="720"/>
        <w:jc w:val="center"/>
        <w:rPr>
          <w:sz w:val="16"/>
          <w:szCs w:val="16"/>
        </w:rPr>
      </w:pPr>
      <w:r w:rsidRPr="00BF2B05">
        <w:rPr>
          <w:sz w:val="16"/>
          <w:szCs w:val="16"/>
        </w:rPr>
        <w:t>Д</w:t>
      </w:r>
      <w:r w:rsidRPr="00BF2B05">
        <w:rPr>
          <w:sz w:val="16"/>
          <w:szCs w:val="16"/>
          <w:vertAlign w:val="subscript"/>
        </w:rPr>
        <w:t>о</w:t>
      </w:r>
      <w:r w:rsidRPr="00BF2B05">
        <w:rPr>
          <w:sz w:val="16"/>
          <w:szCs w:val="16"/>
        </w:rPr>
        <w:t xml:space="preserve"> = М</w:t>
      </w:r>
      <w:proofErr w:type="gramStart"/>
      <w:r w:rsidRPr="00BF2B05">
        <w:rPr>
          <w:sz w:val="16"/>
          <w:szCs w:val="16"/>
        </w:rPr>
        <w:t>Р(</w:t>
      </w:r>
      <w:proofErr w:type="gramEnd"/>
      <w:r w:rsidRPr="00BF2B05">
        <w:rPr>
          <w:sz w:val="16"/>
          <w:szCs w:val="16"/>
        </w:rPr>
        <w:t>ГО)</w:t>
      </w:r>
      <w:r w:rsidRPr="00BF2B05">
        <w:rPr>
          <w:sz w:val="16"/>
          <w:szCs w:val="16"/>
          <w:vertAlign w:val="subscript"/>
        </w:rPr>
        <w:t>о</w:t>
      </w:r>
      <w:r w:rsidRPr="00BF2B05">
        <w:rPr>
          <w:sz w:val="16"/>
          <w:szCs w:val="16"/>
        </w:rPr>
        <w:t xml:space="preserve"> / МР(ГО) x 100%,</w:t>
      </w:r>
    </w:p>
    <w:p w:rsidR="00BF2B05" w:rsidRPr="00BF2B05" w:rsidRDefault="00BF2B05" w:rsidP="00214E58">
      <w:pPr>
        <w:autoSpaceDE w:val="0"/>
        <w:autoSpaceDN w:val="0"/>
        <w:adjustRightInd w:val="0"/>
        <w:ind w:firstLine="540"/>
        <w:jc w:val="both"/>
        <w:rPr>
          <w:sz w:val="16"/>
          <w:szCs w:val="16"/>
        </w:rPr>
      </w:pPr>
      <w:r w:rsidRPr="00BF2B05">
        <w:rPr>
          <w:sz w:val="16"/>
          <w:szCs w:val="16"/>
        </w:rPr>
        <w:t>где:</w:t>
      </w:r>
    </w:p>
    <w:p w:rsidR="00BF2B05" w:rsidRPr="00BF2B05" w:rsidRDefault="00BF2B05" w:rsidP="00214E58">
      <w:pPr>
        <w:autoSpaceDE w:val="0"/>
        <w:autoSpaceDN w:val="0"/>
        <w:adjustRightInd w:val="0"/>
        <w:ind w:firstLine="540"/>
        <w:jc w:val="both"/>
        <w:rPr>
          <w:sz w:val="16"/>
          <w:szCs w:val="16"/>
        </w:rPr>
      </w:pPr>
      <w:r w:rsidRPr="00BF2B05">
        <w:rPr>
          <w:sz w:val="16"/>
          <w:szCs w:val="16"/>
        </w:rPr>
        <w:t>М</w:t>
      </w:r>
      <w:proofErr w:type="gramStart"/>
      <w:r w:rsidRPr="00BF2B05">
        <w:rPr>
          <w:sz w:val="16"/>
          <w:szCs w:val="16"/>
        </w:rPr>
        <w:t>Р(</w:t>
      </w:r>
      <w:proofErr w:type="gramEnd"/>
      <w:r w:rsidRPr="00BF2B05">
        <w:rPr>
          <w:sz w:val="16"/>
          <w:szCs w:val="16"/>
        </w:rPr>
        <w:t>ГО)</w:t>
      </w:r>
      <w:r w:rsidRPr="00BF2B05">
        <w:rPr>
          <w:sz w:val="16"/>
          <w:szCs w:val="16"/>
          <w:vertAlign w:val="subscript"/>
        </w:rPr>
        <w:t>о</w:t>
      </w:r>
      <w:r w:rsidRPr="00BF2B05">
        <w:rPr>
          <w:sz w:val="16"/>
          <w:szCs w:val="16"/>
        </w:rPr>
        <w:t xml:space="preserve"> - количество муниципальных образований Грибановского муниципального района, охваченных мониторингом и оценкой качества управления муниципальными финансами;</w:t>
      </w:r>
    </w:p>
    <w:p w:rsidR="00BF2B05" w:rsidRPr="00BF2B05" w:rsidRDefault="00BF2B05" w:rsidP="00214E58">
      <w:pPr>
        <w:autoSpaceDE w:val="0"/>
        <w:autoSpaceDN w:val="0"/>
        <w:adjustRightInd w:val="0"/>
        <w:ind w:firstLine="540"/>
        <w:jc w:val="both"/>
        <w:rPr>
          <w:sz w:val="16"/>
          <w:szCs w:val="16"/>
        </w:rPr>
      </w:pPr>
      <w:r w:rsidRPr="00BF2B05">
        <w:rPr>
          <w:sz w:val="16"/>
          <w:szCs w:val="16"/>
        </w:rPr>
        <w:t>М</w:t>
      </w:r>
      <w:proofErr w:type="gramStart"/>
      <w:r w:rsidRPr="00BF2B05">
        <w:rPr>
          <w:sz w:val="16"/>
          <w:szCs w:val="16"/>
        </w:rPr>
        <w:t>Р(</w:t>
      </w:r>
      <w:proofErr w:type="gramEnd"/>
      <w:r w:rsidRPr="00BF2B05">
        <w:rPr>
          <w:sz w:val="16"/>
          <w:szCs w:val="16"/>
        </w:rPr>
        <w:t>ГО) - общее количество муниципальных образований Грибановского муниципального района.</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6. Соотношение фактических расходов районного бюджета на </w:t>
      </w:r>
      <w:proofErr w:type="spellStart"/>
      <w:r w:rsidRPr="00BF2B05">
        <w:rPr>
          <w:sz w:val="16"/>
          <w:szCs w:val="16"/>
          <w:lang w:eastAsia="en-US"/>
        </w:rPr>
        <w:t>софинансирование</w:t>
      </w:r>
      <w:proofErr w:type="spellEnd"/>
      <w:r w:rsidRPr="00BF2B05">
        <w:rPr>
          <w:sz w:val="16"/>
          <w:szCs w:val="16"/>
          <w:lang w:eastAsia="en-US"/>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 иных межбюджетных трансфертов, %</w:t>
      </w:r>
    </w:p>
    <w:p w:rsidR="00BF2B05" w:rsidRPr="00BF2B05" w:rsidRDefault="00BF2B05" w:rsidP="00214E58">
      <w:pPr>
        <w:tabs>
          <w:tab w:val="left" w:pos="0"/>
        </w:tabs>
        <w:autoSpaceDE w:val="0"/>
        <w:autoSpaceDN w:val="0"/>
        <w:adjustRightInd w:val="0"/>
        <w:ind w:firstLine="567"/>
        <w:jc w:val="both"/>
        <w:rPr>
          <w:sz w:val="16"/>
          <w:szCs w:val="16"/>
        </w:rPr>
      </w:pPr>
      <w:r w:rsidRPr="00BF2B05">
        <w:rPr>
          <w:sz w:val="16"/>
          <w:szCs w:val="16"/>
        </w:rPr>
        <w:t xml:space="preserve">Значения показателей (индикаторов) подпрограммы </w:t>
      </w:r>
      <w:r w:rsidRPr="00BF2B05">
        <w:rPr>
          <w:spacing w:val="-1"/>
          <w:sz w:val="16"/>
          <w:szCs w:val="16"/>
        </w:rPr>
        <w:t xml:space="preserve">на весь срок ее реализации приведены </w:t>
      </w:r>
      <w:r w:rsidRPr="00BF2B05">
        <w:rPr>
          <w:sz w:val="16"/>
          <w:szCs w:val="16"/>
        </w:rPr>
        <w:t>в приложении 1 к муниципальной программе.</w:t>
      </w:r>
    </w:p>
    <w:p w:rsidR="00BF2B05" w:rsidRPr="00BF2B05" w:rsidRDefault="00BF2B05" w:rsidP="00214E58">
      <w:pPr>
        <w:widowControl w:val="0"/>
        <w:shd w:val="clear" w:color="auto" w:fill="FFFFFF"/>
        <w:tabs>
          <w:tab w:val="left" w:pos="0"/>
        </w:tabs>
        <w:autoSpaceDE w:val="0"/>
        <w:autoSpaceDN w:val="0"/>
        <w:adjustRightInd w:val="0"/>
        <w:ind w:firstLine="567"/>
        <w:jc w:val="both"/>
        <w:rPr>
          <w:sz w:val="16"/>
          <w:szCs w:val="16"/>
        </w:rPr>
      </w:pPr>
      <w:r w:rsidRPr="00BF2B05">
        <w:rPr>
          <w:bCs/>
          <w:sz w:val="16"/>
          <w:szCs w:val="16"/>
        </w:rPr>
        <w:t xml:space="preserve">Ожидаемые результаты </w:t>
      </w:r>
      <w:r w:rsidRPr="00BF2B05">
        <w:rPr>
          <w:sz w:val="16"/>
          <w:szCs w:val="16"/>
        </w:rPr>
        <w:t>реализации подпрограммы:</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1.Совершенствование нормативного правового регулирования предоставления межбюджетных трансфертов из районного бюджета;</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2.Сокращение разрыва в бюджетной обеспеченности муниципальных образований района;</w:t>
      </w:r>
    </w:p>
    <w:p w:rsidR="00BF2B05" w:rsidRPr="00BF2B05" w:rsidRDefault="00BF2B05" w:rsidP="00214E58">
      <w:pPr>
        <w:widowControl w:val="0"/>
        <w:shd w:val="clear" w:color="auto" w:fill="FFFFFF"/>
        <w:tabs>
          <w:tab w:val="left" w:pos="0"/>
          <w:tab w:val="left" w:pos="1190"/>
        </w:tabs>
        <w:autoSpaceDE w:val="0"/>
        <w:autoSpaceDN w:val="0"/>
        <w:adjustRightInd w:val="0"/>
        <w:ind w:firstLine="567"/>
        <w:jc w:val="both"/>
        <w:rPr>
          <w:sz w:val="16"/>
          <w:szCs w:val="16"/>
        </w:rPr>
      </w:pPr>
      <w:r w:rsidRPr="00BF2B05">
        <w:rPr>
          <w:sz w:val="16"/>
          <w:szCs w:val="16"/>
        </w:rPr>
        <w:t>3.Рост качества управления муниципальными финансами.</w:t>
      </w:r>
    </w:p>
    <w:p w:rsidR="00BF2B05" w:rsidRPr="00BF2B05" w:rsidRDefault="00BF2B05" w:rsidP="00214E58">
      <w:pPr>
        <w:widowControl w:val="0"/>
        <w:shd w:val="clear" w:color="auto" w:fill="FFFFFF"/>
        <w:tabs>
          <w:tab w:val="left" w:pos="0"/>
          <w:tab w:val="left" w:pos="1190"/>
        </w:tabs>
        <w:autoSpaceDE w:val="0"/>
        <w:autoSpaceDN w:val="0"/>
        <w:adjustRightInd w:val="0"/>
        <w:ind w:firstLine="567"/>
        <w:jc w:val="both"/>
        <w:rPr>
          <w:sz w:val="16"/>
          <w:szCs w:val="16"/>
        </w:rPr>
      </w:pPr>
      <w:r w:rsidRPr="00BF2B05">
        <w:rPr>
          <w:sz w:val="16"/>
          <w:szCs w:val="16"/>
        </w:rPr>
        <w:t xml:space="preserve">Подпрограмма носит постоянный характер. В силу постоянного характера решаемых в рамках подпрограммы задач, выделение отдельных </w:t>
      </w:r>
      <w:r w:rsidRPr="00BF2B05">
        <w:rPr>
          <w:sz w:val="16"/>
          <w:szCs w:val="16"/>
        </w:rPr>
        <w:lastRenderedPageBreak/>
        <w:t>этапов ее реализации не предусматривается.</w:t>
      </w:r>
    </w:p>
    <w:p w:rsidR="00BF2B05" w:rsidRPr="00BF2B05" w:rsidRDefault="00BF2B05" w:rsidP="00214E58">
      <w:pPr>
        <w:widowControl w:val="0"/>
        <w:shd w:val="clear" w:color="auto" w:fill="FFFFFF"/>
        <w:tabs>
          <w:tab w:val="left" w:pos="0"/>
        </w:tabs>
        <w:autoSpaceDE w:val="0"/>
        <w:autoSpaceDN w:val="0"/>
        <w:adjustRightInd w:val="0"/>
        <w:ind w:firstLine="567"/>
        <w:jc w:val="center"/>
        <w:rPr>
          <w:bCs/>
          <w:caps/>
          <w:sz w:val="16"/>
          <w:szCs w:val="16"/>
        </w:rPr>
      </w:pPr>
      <w:r w:rsidRPr="00BF2B05">
        <w:rPr>
          <w:bCs/>
          <w:caps/>
          <w:sz w:val="16"/>
          <w:szCs w:val="16"/>
        </w:rPr>
        <w:t xml:space="preserve">2. </w:t>
      </w:r>
      <w:r w:rsidRPr="00BF2B05">
        <w:rPr>
          <w:smallCaps/>
          <w:sz w:val="16"/>
          <w:szCs w:val="16"/>
        </w:rPr>
        <w:t>Характеристика основных мероприятий подпрограммы</w:t>
      </w:r>
    </w:p>
    <w:p w:rsidR="00BF2B05" w:rsidRPr="00BF2B05" w:rsidRDefault="00BF2B05" w:rsidP="00214E58">
      <w:pPr>
        <w:autoSpaceDE w:val="0"/>
        <w:autoSpaceDN w:val="0"/>
        <w:adjustRightInd w:val="0"/>
        <w:ind w:firstLine="540"/>
        <w:jc w:val="both"/>
        <w:rPr>
          <w:sz w:val="16"/>
          <w:szCs w:val="16"/>
        </w:rPr>
      </w:pPr>
    </w:p>
    <w:p w:rsidR="00BF2B05" w:rsidRPr="00BF2B05" w:rsidRDefault="00BF2B05" w:rsidP="00214E58">
      <w:pPr>
        <w:autoSpaceDE w:val="0"/>
        <w:autoSpaceDN w:val="0"/>
        <w:adjustRightInd w:val="0"/>
        <w:ind w:firstLine="540"/>
        <w:jc w:val="both"/>
        <w:rPr>
          <w:sz w:val="16"/>
          <w:szCs w:val="16"/>
        </w:rPr>
      </w:pPr>
      <w:r w:rsidRPr="00BF2B05">
        <w:rPr>
          <w:sz w:val="16"/>
          <w:szCs w:val="16"/>
        </w:rPr>
        <w:t>В рамках подпрограммы предусмотрены следующие основные мероприятия:</w:t>
      </w:r>
    </w:p>
    <w:p w:rsidR="00BF2B05" w:rsidRPr="00BF2B05" w:rsidRDefault="00BF2B05" w:rsidP="00214E58">
      <w:pPr>
        <w:tabs>
          <w:tab w:val="left" w:pos="0"/>
        </w:tabs>
        <w:autoSpaceDE w:val="0"/>
        <w:autoSpaceDN w:val="0"/>
        <w:adjustRightInd w:val="0"/>
        <w:ind w:firstLine="567"/>
        <w:jc w:val="both"/>
        <w:rPr>
          <w:bCs/>
          <w:sz w:val="16"/>
          <w:szCs w:val="16"/>
          <w:lang w:eastAsia="en-US"/>
        </w:rPr>
      </w:pPr>
      <w:r w:rsidRPr="00BF2B05">
        <w:rPr>
          <w:bCs/>
          <w:sz w:val="16"/>
          <w:szCs w:val="16"/>
          <w:lang w:eastAsia="en-US"/>
        </w:rPr>
        <w:t>2.1. Совершенствование системы распределения межбюджетных трансфертов муниципальным образованиям Грибановского муниципального района.</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В целях повышения эффективности предоставления и использования межбюджетных трансфертов необходима своевременная (до начала очередного финансового года) разработка порядков предоставления и расходования субсидий и иных межбюджетных трансфертов местным бюджетам.</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2.2. Выравнивание бюджетной обеспеченности муниципальных образований.</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Мероприятие направлено на обеспечение равных возможностей доступа граждан к муниципальным услугам, предоставляемым за счет средств местных бюджетов. Основным принципом реализации мероприятия является определение и обеспечение минимально гарантированного уровня бюджетной обеспеченности муниципальных образований.</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xml:space="preserve">Инструментом реализации основного мероприятия являются дотации на выравнивание бюджетной обеспеченности поселений и муниципальных районов (городских округов), в том числе расчет их распределения. </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В рамках данного мероприятия отделом по финансам будет осуществляться:</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1. Сверка исходных данных для расчетов по распределению средств районного бюджета, направляемых на выравнивание бюджетной обеспеченности муниципальных образований Грибановского муниципального района.</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В этих целях предусматривается ежегодный сбор и консолидация исходных данных, необходимых для проведения расчетов распределения на очередной финансовый год и плановый период дотаций на выравнивание бюджетной обеспеченности поселений;</w:t>
      </w:r>
    </w:p>
    <w:p w:rsidR="00BF2B05" w:rsidRPr="00BF2B05" w:rsidRDefault="00BF2B05" w:rsidP="00214E58">
      <w:pPr>
        <w:autoSpaceDE w:val="0"/>
        <w:autoSpaceDN w:val="0"/>
        <w:adjustRightInd w:val="0"/>
        <w:ind w:firstLine="567"/>
        <w:jc w:val="both"/>
        <w:outlineLvl w:val="0"/>
        <w:rPr>
          <w:sz w:val="16"/>
          <w:szCs w:val="16"/>
          <w:lang w:eastAsia="en-US"/>
        </w:rPr>
      </w:pPr>
      <w:r w:rsidRPr="00BF2B05">
        <w:rPr>
          <w:sz w:val="16"/>
          <w:szCs w:val="16"/>
          <w:lang w:eastAsia="en-US"/>
        </w:rPr>
        <w:t>2. Распределение средств районного бюджета, направляемых на выравнивание бюджетной обеспеченности муниципальных образований.</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 xml:space="preserve">Распределение дотаций на выравнивание бюджетной обеспеченности поселений проводится в соответствии с методиками распределения указанных дотаций, установленными </w:t>
      </w:r>
      <w:hyperlink r:id="rId21" w:history="1">
        <w:r w:rsidRPr="00BF2B05">
          <w:rPr>
            <w:sz w:val="16"/>
            <w:szCs w:val="16"/>
            <w:lang w:eastAsia="en-US"/>
          </w:rPr>
          <w:t>Законом</w:t>
        </w:r>
      </w:hyperlink>
      <w:r w:rsidRPr="00BF2B05">
        <w:rPr>
          <w:sz w:val="16"/>
          <w:szCs w:val="16"/>
          <w:lang w:eastAsia="en-US"/>
        </w:rPr>
        <w:t xml:space="preserve"> Воронежской области от 17.11.2005 № 68-ОЗ «О межбюджетных отношениях органов государственной власти и органов местного самоуправления в Воронежской области».</w:t>
      </w:r>
    </w:p>
    <w:p w:rsidR="00BF2B05" w:rsidRPr="00BF2B05" w:rsidRDefault="00BF2B05" w:rsidP="00214E58">
      <w:pPr>
        <w:autoSpaceDE w:val="0"/>
        <w:autoSpaceDN w:val="0"/>
        <w:adjustRightInd w:val="0"/>
        <w:ind w:firstLine="567"/>
        <w:jc w:val="both"/>
        <w:rPr>
          <w:sz w:val="16"/>
          <w:szCs w:val="16"/>
          <w:lang w:eastAsia="en-US"/>
        </w:rPr>
      </w:pPr>
      <w:proofErr w:type="gramStart"/>
      <w:r w:rsidRPr="00BF2B05">
        <w:rPr>
          <w:sz w:val="16"/>
          <w:szCs w:val="16"/>
          <w:lang w:eastAsia="en-US"/>
        </w:rPr>
        <w:t xml:space="preserve">Распределение дотаций на выравнивание бюджетам поселений за счет субвенций из областного бюджета на осуществление полномочий органов государственной власти Воронежской области по расчету и предоставлению дотаций поселениям за счет средств областного бюджета осуществляется в соответствии с </w:t>
      </w:r>
      <w:hyperlink r:id="rId22" w:history="1">
        <w:r w:rsidRPr="00BF2B05">
          <w:rPr>
            <w:sz w:val="16"/>
            <w:szCs w:val="16"/>
            <w:lang w:eastAsia="en-US"/>
          </w:rPr>
          <w:t>методикой</w:t>
        </w:r>
      </w:hyperlink>
      <w:r w:rsidRPr="00BF2B05">
        <w:rPr>
          <w:sz w:val="16"/>
          <w:szCs w:val="16"/>
          <w:lang w:eastAsia="en-US"/>
        </w:rPr>
        <w:t xml:space="preserve"> расчета указанной субвенции, утвержденной законом Воронежской области от 07.12.2006 № 108-ОЗ «О наделении органов местного самоуправления муниципальных районов Воронежской области полномочиями органов государственной власти Воронежской</w:t>
      </w:r>
      <w:proofErr w:type="gramEnd"/>
      <w:r w:rsidRPr="00BF2B05">
        <w:rPr>
          <w:sz w:val="16"/>
          <w:szCs w:val="16"/>
          <w:lang w:eastAsia="en-US"/>
        </w:rPr>
        <w:t xml:space="preserve"> области по расчету и предоставлению дотаций поселениям за счет средств областного бюджета».</w:t>
      </w:r>
    </w:p>
    <w:p w:rsidR="00BF2B05" w:rsidRPr="00BF2B05" w:rsidRDefault="00BF2B05" w:rsidP="00214E58">
      <w:pPr>
        <w:widowControl w:val="0"/>
        <w:autoSpaceDE w:val="0"/>
        <w:autoSpaceDN w:val="0"/>
        <w:adjustRightInd w:val="0"/>
        <w:jc w:val="both"/>
        <w:rPr>
          <w:sz w:val="16"/>
          <w:szCs w:val="16"/>
        </w:rPr>
      </w:pPr>
      <w:r w:rsidRPr="00BF2B05">
        <w:rPr>
          <w:sz w:val="16"/>
          <w:szCs w:val="16"/>
        </w:rPr>
        <w:t xml:space="preserve">              Результатом реализации данного мероприятия будет являться утверждение объема и распределение дотации на выравнивание бюджетной обеспеченности поселений, субвенции на выполнение государственных полномочий Воронежской области по расчету и предоставлению дотаций бюджетам поселений.</w:t>
      </w:r>
    </w:p>
    <w:p w:rsidR="00BF2B05" w:rsidRPr="00BF2B05" w:rsidRDefault="00BF2B05" w:rsidP="00214E58">
      <w:pPr>
        <w:autoSpaceDE w:val="0"/>
        <w:autoSpaceDN w:val="0"/>
        <w:adjustRightInd w:val="0"/>
        <w:jc w:val="both"/>
        <w:outlineLvl w:val="0"/>
        <w:rPr>
          <w:sz w:val="16"/>
          <w:szCs w:val="16"/>
          <w:lang w:eastAsia="en-US"/>
        </w:rPr>
      </w:pPr>
      <w:r w:rsidRPr="00BF2B05">
        <w:rPr>
          <w:sz w:val="16"/>
          <w:szCs w:val="16"/>
          <w:lang w:eastAsia="en-US"/>
        </w:rPr>
        <w:t xml:space="preserve">       3. Предоставление бюджетам муниципальных образований  средств районного бюджета, направляемых на выравнивание бюджетной обеспеченности муниципальных образований.</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Отделом по финансам осуществляется ежемесячное предоставление бюджетам муниципальных образований средств районного бюджета, направляемых на выравнивание бюджетной обеспеченности муниципальных образований, в соответствии со сводной бюджетной росписью с учетом возникающих сезонных потребностей в процессе исполнения местных бюджетов.</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Результатом реализации данного мероприятия будет являться предоставление бюджетам поселений дотаций на выравнивание бюджетной обеспеченности поселений, в соответствии со сводной росписью районного бюджета и кассовым планом.</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rPr>
        <w:t xml:space="preserve">2.3. </w:t>
      </w:r>
      <w:r w:rsidRPr="00BF2B05">
        <w:rPr>
          <w:sz w:val="16"/>
          <w:szCs w:val="16"/>
          <w:lang w:eastAsia="en-US"/>
        </w:rPr>
        <w:t>Поддержка мер по обеспечению сбалансированности местных бюджетов.</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Мероприятие направлено на обеспечение сбалансированности бюджетов муниципальных образований, у которых в процессе исполнения их бюджетов возникают непредвиденные ситуации, негативно влияющие на сбалансированность бюджетов.</w:t>
      </w:r>
    </w:p>
    <w:p w:rsidR="00BF2B05" w:rsidRPr="00BF2B05" w:rsidRDefault="00BF2B05" w:rsidP="00214E58">
      <w:pPr>
        <w:widowControl w:val="0"/>
        <w:shd w:val="clear" w:color="auto" w:fill="FFFFFF"/>
        <w:tabs>
          <w:tab w:val="left" w:pos="0"/>
        </w:tabs>
        <w:autoSpaceDE w:val="0"/>
        <w:autoSpaceDN w:val="0"/>
        <w:adjustRightInd w:val="0"/>
        <w:ind w:firstLine="567"/>
        <w:jc w:val="both"/>
        <w:rPr>
          <w:spacing w:val="-7"/>
          <w:sz w:val="16"/>
          <w:szCs w:val="16"/>
        </w:rPr>
      </w:pPr>
      <w:r w:rsidRPr="00BF2B05">
        <w:rPr>
          <w:spacing w:val="-7"/>
          <w:sz w:val="16"/>
          <w:szCs w:val="16"/>
        </w:rPr>
        <w:t>Реализация мероприятия предусматривает:</w:t>
      </w:r>
    </w:p>
    <w:p w:rsidR="00BF2B05" w:rsidRPr="00BF2B05" w:rsidRDefault="00BF2B05" w:rsidP="00214E58">
      <w:pPr>
        <w:widowControl w:val="0"/>
        <w:shd w:val="clear" w:color="auto" w:fill="FFFFFF"/>
        <w:tabs>
          <w:tab w:val="left" w:pos="0"/>
        </w:tabs>
        <w:autoSpaceDE w:val="0"/>
        <w:autoSpaceDN w:val="0"/>
        <w:adjustRightInd w:val="0"/>
        <w:ind w:firstLine="567"/>
        <w:jc w:val="both"/>
        <w:rPr>
          <w:spacing w:val="-7"/>
          <w:sz w:val="16"/>
          <w:szCs w:val="16"/>
        </w:rPr>
      </w:pPr>
      <w:r w:rsidRPr="00BF2B05">
        <w:rPr>
          <w:sz w:val="16"/>
          <w:szCs w:val="16"/>
        </w:rPr>
        <w:t>1) Разработку порядка предоставления и распределения дотаций бюджетам поселений на поддержку мер по обеспечению сбалансированности местных бюджетов, содержащего:</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условия предоставления дотаций бюджетам поселений на поддержку мер по обеспечению сбалансированности;</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методику распределения дотаций на поддержку мер по обеспечению сбалансированности местных бюджетов.</w:t>
      </w:r>
    </w:p>
    <w:p w:rsidR="00BF2B05" w:rsidRPr="00BF2B05" w:rsidRDefault="00BF2B05" w:rsidP="00214E58">
      <w:pPr>
        <w:widowControl w:val="0"/>
        <w:shd w:val="clear" w:color="auto" w:fill="FFFFFF"/>
        <w:tabs>
          <w:tab w:val="left" w:pos="0"/>
        </w:tabs>
        <w:autoSpaceDE w:val="0"/>
        <w:autoSpaceDN w:val="0"/>
        <w:adjustRightInd w:val="0"/>
        <w:ind w:firstLine="567"/>
        <w:jc w:val="both"/>
        <w:rPr>
          <w:bCs/>
          <w:spacing w:val="-7"/>
          <w:sz w:val="16"/>
          <w:szCs w:val="16"/>
        </w:rPr>
      </w:pPr>
      <w:r w:rsidRPr="00BF2B05">
        <w:rPr>
          <w:bCs/>
          <w:spacing w:val="-7"/>
          <w:sz w:val="16"/>
          <w:szCs w:val="16"/>
        </w:rPr>
        <w:t xml:space="preserve">2) Анализ и оценку основных показателей местных </w:t>
      </w:r>
      <w:proofErr w:type="gramStart"/>
      <w:r w:rsidRPr="00BF2B05">
        <w:rPr>
          <w:bCs/>
          <w:spacing w:val="-7"/>
          <w:sz w:val="16"/>
          <w:szCs w:val="16"/>
        </w:rPr>
        <w:t>бюджетов</w:t>
      </w:r>
      <w:proofErr w:type="gramEnd"/>
      <w:r w:rsidRPr="00BF2B05">
        <w:rPr>
          <w:bCs/>
          <w:spacing w:val="-7"/>
          <w:sz w:val="16"/>
          <w:szCs w:val="16"/>
        </w:rPr>
        <w:t xml:space="preserve"> и</w:t>
      </w:r>
      <w:r w:rsidRPr="00BF2B05">
        <w:rPr>
          <w:sz w:val="16"/>
          <w:szCs w:val="16"/>
        </w:rPr>
        <w:t xml:space="preserve"> подготовку заключения о целесообразности выделения (</w:t>
      </w:r>
      <w:proofErr w:type="spellStart"/>
      <w:r w:rsidRPr="00BF2B05">
        <w:rPr>
          <w:sz w:val="16"/>
          <w:szCs w:val="16"/>
        </w:rPr>
        <w:t>невыделения</w:t>
      </w:r>
      <w:proofErr w:type="spellEnd"/>
      <w:r w:rsidRPr="00BF2B05">
        <w:rPr>
          <w:sz w:val="16"/>
          <w:szCs w:val="16"/>
        </w:rPr>
        <w:t>) дотаций.</w:t>
      </w:r>
    </w:p>
    <w:p w:rsidR="00BF2B05" w:rsidRPr="00BF2B05" w:rsidRDefault="00BF2B05" w:rsidP="00214E58">
      <w:pPr>
        <w:widowControl w:val="0"/>
        <w:shd w:val="clear" w:color="auto" w:fill="FFFFFF"/>
        <w:tabs>
          <w:tab w:val="left" w:pos="0"/>
        </w:tabs>
        <w:autoSpaceDE w:val="0"/>
        <w:autoSpaceDN w:val="0"/>
        <w:adjustRightInd w:val="0"/>
        <w:ind w:firstLine="567"/>
        <w:jc w:val="both"/>
        <w:rPr>
          <w:sz w:val="16"/>
          <w:szCs w:val="16"/>
        </w:rPr>
      </w:pPr>
      <w:r w:rsidRPr="00BF2B05">
        <w:rPr>
          <w:sz w:val="16"/>
          <w:szCs w:val="16"/>
        </w:rPr>
        <w:t>3) Предоставление дотаций бюджетам поселений на поддержку мер по обеспечению сбалансированности местных бюджетов.</w:t>
      </w:r>
    </w:p>
    <w:p w:rsidR="00BF2B05" w:rsidRPr="00BF2B05" w:rsidRDefault="00BF2B05" w:rsidP="00214E58">
      <w:pPr>
        <w:widowControl w:val="0"/>
        <w:tabs>
          <w:tab w:val="left" w:pos="0"/>
        </w:tabs>
        <w:autoSpaceDE w:val="0"/>
        <w:autoSpaceDN w:val="0"/>
        <w:adjustRightInd w:val="0"/>
        <w:ind w:firstLine="567"/>
        <w:jc w:val="both"/>
        <w:rPr>
          <w:spacing w:val="-7"/>
          <w:sz w:val="16"/>
          <w:szCs w:val="16"/>
        </w:rPr>
      </w:pPr>
      <w:r w:rsidRPr="00BF2B05">
        <w:rPr>
          <w:sz w:val="16"/>
          <w:szCs w:val="16"/>
        </w:rPr>
        <w:t xml:space="preserve">Предоставление дотаций бюджетам поселений на поддержку мер по обеспечению сбалансированности местных бюджетов осуществляется </w:t>
      </w:r>
      <w:r w:rsidRPr="00BF2B05">
        <w:rPr>
          <w:spacing w:val="-7"/>
          <w:sz w:val="16"/>
          <w:szCs w:val="16"/>
        </w:rPr>
        <w:t xml:space="preserve">в соответствии со сводной бюджетной росписью и кассовым планом исполнения районного бюджета. </w:t>
      </w:r>
    </w:p>
    <w:p w:rsidR="00BF2B05" w:rsidRPr="00BF2B05" w:rsidRDefault="00BF2B05" w:rsidP="00214E58">
      <w:pPr>
        <w:autoSpaceDE w:val="0"/>
        <w:autoSpaceDN w:val="0"/>
        <w:adjustRightInd w:val="0"/>
        <w:ind w:firstLine="540"/>
        <w:jc w:val="both"/>
        <w:rPr>
          <w:sz w:val="16"/>
          <w:szCs w:val="16"/>
        </w:rPr>
      </w:pPr>
      <w:r w:rsidRPr="00BF2B05">
        <w:rPr>
          <w:rFonts w:cs="Arial"/>
          <w:spacing w:val="-7"/>
          <w:sz w:val="16"/>
          <w:szCs w:val="16"/>
        </w:rPr>
        <w:t>4.</w:t>
      </w:r>
      <w:r w:rsidRPr="00BF2B05">
        <w:rPr>
          <w:rFonts w:ascii="Arial" w:hAnsi="Arial" w:cs="Arial"/>
          <w:spacing w:val="-7"/>
          <w:sz w:val="16"/>
          <w:szCs w:val="16"/>
        </w:rPr>
        <w:t xml:space="preserve"> </w:t>
      </w:r>
      <w:r w:rsidRPr="00BF2B05">
        <w:rPr>
          <w:sz w:val="16"/>
          <w:szCs w:val="16"/>
        </w:rPr>
        <w:t>Предоставление бюджетных кредитов муниципальным образованиям на покрытие временных кассовых разрывов, возникающих при исполнении местных бюджетов.</w:t>
      </w:r>
    </w:p>
    <w:p w:rsidR="00BF2B05" w:rsidRPr="00BF2B05" w:rsidRDefault="00BF2B05" w:rsidP="00214E58">
      <w:pPr>
        <w:autoSpaceDE w:val="0"/>
        <w:autoSpaceDN w:val="0"/>
        <w:adjustRightInd w:val="0"/>
        <w:ind w:firstLine="540"/>
        <w:jc w:val="both"/>
        <w:rPr>
          <w:sz w:val="16"/>
          <w:szCs w:val="16"/>
        </w:rPr>
      </w:pPr>
      <w:proofErr w:type="gramStart"/>
      <w:r w:rsidRPr="00BF2B05">
        <w:rPr>
          <w:sz w:val="16"/>
          <w:szCs w:val="16"/>
        </w:rPr>
        <w:t xml:space="preserve">Предоставление бюджетных кредитов муниципальным образованиям на покрытие временных кассовых разрывов, возникающих при исполнении местных бюджетов, осуществляется с учетом положений, установленных Бюджетным </w:t>
      </w:r>
      <w:hyperlink r:id="rId23" w:history="1">
        <w:r w:rsidRPr="00BF2B05">
          <w:rPr>
            <w:sz w:val="16"/>
            <w:szCs w:val="16"/>
          </w:rPr>
          <w:t>кодексом</w:t>
        </w:r>
      </w:hyperlink>
      <w:r w:rsidRPr="00BF2B05">
        <w:rPr>
          <w:sz w:val="16"/>
          <w:szCs w:val="16"/>
        </w:rPr>
        <w:t xml:space="preserve"> Российской Федерации и нормативными правовыми актами Российской Федерации,  Воронежской области и Грибановского муниципального района, а также на условиях и в пределах бюджетных ассигнований, предусмотренных решением о районном бюджете на соответствующий финансовый год.</w:t>
      </w:r>
      <w:proofErr w:type="gramEnd"/>
    </w:p>
    <w:p w:rsidR="00BF2B05" w:rsidRPr="00BF2B05" w:rsidRDefault="00BF2B05" w:rsidP="00214E58">
      <w:pPr>
        <w:widowControl w:val="0"/>
        <w:shd w:val="clear" w:color="auto" w:fill="FFFFFF"/>
        <w:tabs>
          <w:tab w:val="left" w:pos="0"/>
        </w:tabs>
        <w:autoSpaceDE w:val="0"/>
        <w:autoSpaceDN w:val="0"/>
        <w:adjustRightInd w:val="0"/>
        <w:ind w:firstLine="567"/>
        <w:jc w:val="both"/>
        <w:rPr>
          <w:sz w:val="16"/>
          <w:szCs w:val="16"/>
        </w:rPr>
      </w:pPr>
      <w:r w:rsidRPr="00BF2B05">
        <w:rPr>
          <w:sz w:val="16"/>
          <w:szCs w:val="16"/>
        </w:rPr>
        <w:t>2.4. Содействие повышению качества управления муниципальными финансами.</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В условиях расширения бюджетной самостоятельности и ответственности местных органов власти возрастает значение механизмов поддержки проводимых на местном уровне реформ, направленных на повышение эффективности бюджетных расходов и качества управления финансами.</w:t>
      </w:r>
    </w:p>
    <w:p w:rsidR="00BF2B05" w:rsidRPr="00BF2B05" w:rsidRDefault="00BF2B05" w:rsidP="00214E58">
      <w:pPr>
        <w:tabs>
          <w:tab w:val="left" w:pos="0"/>
        </w:tabs>
        <w:autoSpaceDE w:val="0"/>
        <w:autoSpaceDN w:val="0"/>
        <w:adjustRightInd w:val="0"/>
        <w:ind w:firstLine="567"/>
        <w:jc w:val="both"/>
        <w:rPr>
          <w:sz w:val="16"/>
          <w:szCs w:val="16"/>
          <w:lang w:eastAsia="en-US"/>
        </w:rPr>
      </w:pPr>
      <w:r w:rsidRPr="00BF2B05">
        <w:rPr>
          <w:sz w:val="16"/>
          <w:szCs w:val="16"/>
          <w:lang w:eastAsia="en-US"/>
        </w:rPr>
        <w:t>В рамках данного мероприятия будет продолжена реализация следующих мер:</w:t>
      </w:r>
    </w:p>
    <w:p w:rsidR="00BF2B05" w:rsidRPr="00BF2B05" w:rsidRDefault="00BF2B05" w:rsidP="00214E58">
      <w:pPr>
        <w:tabs>
          <w:tab w:val="left" w:pos="0"/>
        </w:tabs>
        <w:autoSpaceDE w:val="0"/>
        <w:autoSpaceDN w:val="0"/>
        <w:adjustRightInd w:val="0"/>
        <w:ind w:firstLine="567"/>
        <w:jc w:val="both"/>
        <w:rPr>
          <w:sz w:val="16"/>
          <w:szCs w:val="16"/>
        </w:rPr>
      </w:pPr>
      <w:r w:rsidRPr="00BF2B05">
        <w:rPr>
          <w:sz w:val="16"/>
          <w:szCs w:val="16"/>
        </w:rPr>
        <w:t>1)</w:t>
      </w:r>
      <w:r w:rsidRPr="00BF2B05">
        <w:rPr>
          <w:sz w:val="16"/>
          <w:szCs w:val="16"/>
          <w:lang w:eastAsia="en-US"/>
        </w:rPr>
        <w:t xml:space="preserve"> Оценка качества управления муниципальными финансами.</w:t>
      </w:r>
    </w:p>
    <w:p w:rsidR="00BF2B05" w:rsidRPr="00BF2B05" w:rsidRDefault="00BF2B05" w:rsidP="00214E58">
      <w:pPr>
        <w:tabs>
          <w:tab w:val="left" w:pos="0"/>
        </w:tabs>
        <w:autoSpaceDE w:val="0"/>
        <w:autoSpaceDN w:val="0"/>
        <w:adjustRightInd w:val="0"/>
        <w:ind w:firstLine="567"/>
        <w:jc w:val="both"/>
        <w:rPr>
          <w:sz w:val="16"/>
          <w:szCs w:val="16"/>
        </w:rPr>
      </w:pPr>
      <w:r w:rsidRPr="00BF2B05">
        <w:rPr>
          <w:sz w:val="16"/>
          <w:szCs w:val="16"/>
        </w:rPr>
        <w:t>Для создания стимулов к улучшению качества управления бюджетным процессом в муниципальных образованиях отделом по финансам о</w:t>
      </w:r>
      <w:r w:rsidRPr="00BF2B05">
        <w:rPr>
          <w:sz w:val="16"/>
          <w:szCs w:val="16"/>
          <w:lang w:eastAsia="en-US"/>
        </w:rPr>
        <w:t>существляется ежегодный мониторинг и оценка качества управления муниципальными финансами</w:t>
      </w:r>
      <w:r w:rsidRPr="00BF2B05">
        <w:rPr>
          <w:sz w:val="16"/>
          <w:szCs w:val="16"/>
        </w:rPr>
        <w:t>.</w:t>
      </w:r>
    </w:p>
    <w:p w:rsidR="00BF2B05" w:rsidRPr="00BF2B05" w:rsidRDefault="00BF2B05" w:rsidP="00214E58">
      <w:pPr>
        <w:tabs>
          <w:tab w:val="left" w:pos="0"/>
        </w:tabs>
        <w:autoSpaceDE w:val="0"/>
        <w:autoSpaceDN w:val="0"/>
        <w:adjustRightInd w:val="0"/>
        <w:ind w:firstLine="567"/>
        <w:jc w:val="both"/>
        <w:rPr>
          <w:sz w:val="16"/>
          <w:szCs w:val="16"/>
        </w:rPr>
      </w:pPr>
      <w:r w:rsidRPr="00BF2B05">
        <w:rPr>
          <w:sz w:val="16"/>
          <w:szCs w:val="16"/>
        </w:rPr>
        <w:t>Показатели оценки содержат индикаторы использования в бюджетном процессе передовых инструментов и процедур, открытости бюджетного процесса, качества управления муниципальным долгом, соблюдения норм бюджетного законодательства и т.п.</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Оценка качества управления бюджетным процессом в муниципальных образованиях является мощным нефинансовым инструментом мотивации органов местного самоуправления  к повышению эффективности управления муниципальными финансами.</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2) Использование мер ограничительного и стимулирующего характера, направленных на повышение качества управления муниципальными финансами.</w:t>
      </w:r>
    </w:p>
    <w:p w:rsidR="00BF2B05" w:rsidRPr="00BF2B05" w:rsidRDefault="00BF2B05" w:rsidP="00214E58">
      <w:pPr>
        <w:tabs>
          <w:tab w:val="left" w:pos="0"/>
        </w:tabs>
        <w:autoSpaceDE w:val="0"/>
        <w:autoSpaceDN w:val="0"/>
        <w:adjustRightInd w:val="0"/>
        <w:ind w:firstLine="567"/>
        <w:jc w:val="both"/>
        <w:rPr>
          <w:sz w:val="16"/>
          <w:szCs w:val="16"/>
          <w:lang w:eastAsia="en-US"/>
        </w:rPr>
      </w:pPr>
      <w:proofErr w:type="gramStart"/>
      <w:r w:rsidRPr="00BF2B05">
        <w:rPr>
          <w:sz w:val="16"/>
          <w:szCs w:val="16"/>
          <w:lang w:eastAsia="en-US"/>
        </w:rPr>
        <w:lastRenderedPageBreak/>
        <w:t>С муниципальными образованиями, в бюджетах которых доля межбюджетных трансфертов из других бюджетов бюджетной системы Российской Федерации (за исключением субвенций, а также предоставляемых муниципальным образованиям за счет средств Инвестиционного фонда Российской Федерации субсидий и межбюджетных трансфертов на осуществление части полномочий по решению вопросов местного значения в соответствии с заключенными соглашениями) и (или) налоговых доходов по дополнительным нормативам отчислений в течение двух</w:t>
      </w:r>
      <w:proofErr w:type="gramEnd"/>
      <w:r w:rsidRPr="00BF2B05">
        <w:rPr>
          <w:sz w:val="16"/>
          <w:szCs w:val="16"/>
          <w:lang w:eastAsia="en-US"/>
        </w:rPr>
        <w:t xml:space="preserve"> из трех последних отчетных финансовых лет превышала 50 процентов объема собственных доходов местных бюджетов, министерством финансов Воронежской области заключаются соглашения о мерах по повышению эффективности использования бюджетных средств и увеличению поступлений налоговых и неналоговых доходов местного бюджета.</w:t>
      </w:r>
    </w:p>
    <w:p w:rsidR="00BF2B05" w:rsidRPr="00BF2B05" w:rsidRDefault="00BF2B05" w:rsidP="00214E58">
      <w:pPr>
        <w:tabs>
          <w:tab w:val="left" w:pos="0"/>
        </w:tabs>
        <w:autoSpaceDE w:val="0"/>
        <w:autoSpaceDN w:val="0"/>
        <w:adjustRightInd w:val="0"/>
        <w:ind w:firstLine="567"/>
        <w:jc w:val="both"/>
        <w:rPr>
          <w:sz w:val="16"/>
          <w:szCs w:val="16"/>
          <w:lang w:eastAsia="en-US"/>
        </w:rPr>
      </w:pPr>
      <w:proofErr w:type="gramStart"/>
      <w:r w:rsidRPr="00BF2B05">
        <w:rPr>
          <w:sz w:val="16"/>
          <w:szCs w:val="16"/>
          <w:lang w:eastAsia="en-US"/>
        </w:rPr>
        <w:t xml:space="preserve">При несоблюдении органами местного самоуправления условий предоставления межбюджетных трансфертов из районного бюджета, определенных бюджетным законодательством Российской Федерации и Воронежской области, а также при нарушении предельных значений дефицита и объема муниципального долга, установленных </w:t>
      </w:r>
      <w:hyperlink r:id="rId24" w:history="1">
        <w:r w:rsidRPr="00BF2B05">
          <w:rPr>
            <w:sz w:val="16"/>
            <w:szCs w:val="16"/>
            <w:lang w:eastAsia="en-US"/>
          </w:rPr>
          <w:t>статьями 92.1</w:t>
        </w:r>
      </w:hyperlink>
      <w:r w:rsidRPr="00BF2B05">
        <w:rPr>
          <w:sz w:val="16"/>
          <w:szCs w:val="16"/>
          <w:lang w:eastAsia="en-US"/>
        </w:rPr>
        <w:t> и </w:t>
      </w:r>
      <w:hyperlink r:id="rId25" w:history="1">
        <w:r w:rsidRPr="00BF2B05">
          <w:rPr>
            <w:sz w:val="16"/>
            <w:szCs w:val="16"/>
            <w:lang w:eastAsia="en-US"/>
          </w:rPr>
          <w:t>107</w:t>
        </w:r>
      </w:hyperlink>
      <w:r w:rsidRPr="00BF2B05">
        <w:rPr>
          <w:sz w:val="16"/>
          <w:szCs w:val="16"/>
          <w:lang w:eastAsia="en-US"/>
        </w:rPr>
        <w:t xml:space="preserve"> Бюджетного кодекса Российской Федерации, отдел по финансам вправе принять решение о приостановлении (сокращении) в установленном им порядке предоставления межбюджетных трансфертов (за исключением субвенций) соответствующим</w:t>
      </w:r>
      <w:proofErr w:type="gramEnd"/>
      <w:r w:rsidRPr="00BF2B05">
        <w:rPr>
          <w:sz w:val="16"/>
          <w:szCs w:val="16"/>
          <w:lang w:eastAsia="en-US"/>
        </w:rPr>
        <w:t xml:space="preserve"> местным бюджетам до приведения в соответствие требованиям, обусловливающих условия предоставления межбюджетных трансфертов.</w:t>
      </w:r>
    </w:p>
    <w:p w:rsidR="00BF2B05" w:rsidRPr="00BF2B05" w:rsidRDefault="00BF2B05" w:rsidP="00214E58">
      <w:pPr>
        <w:autoSpaceDE w:val="0"/>
        <w:autoSpaceDN w:val="0"/>
        <w:adjustRightInd w:val="0"/>
        <w:ind w:firstLine="540"/>
        <w:jc w:val="both"/>
        <w:rPr>
          <w:sz w:val="16"/>
          <w:szCs w:val="16"/>
        </w:rPr>
      </w:pPr>
      <w:r w:rsidRPr="00BF2B05">
        <w:rPr>
          <w:rFonts w:cs="Arial"/>
          <w:sz w:val="16"/>
          <w:szCs w:val="16"/>
          <w:lang w:eastAsia="en-US"/>
        </w:rPr>
        <w:t>3)</w:t>
      </w:r>
      <w:r w:rsidRPr="00BF2B05">
        <w:rPr>
          <w:rFonts w:cs="Arial"/>
          <w:sz w:val="16"/>
          <w:szCs w:val="16"/>
        </w:rPr>
        <w:t xml:space="preserve"> </w:t>
      </w:r>
      <w:r w:rsidRPr="00BF2B05">
        <w:rPr>
          <w:sz w:val="16"/>
          <w:szCs w:val="16"/>
        </w:rPr>
        <w:t>Методическая поддержка реализации мероприятий по повышению качества управления муниципальными финансами.</w:t>
      </w:r>
    </w:p>
    <w:p w:rsidR="00BF2B05" w:rsidRPr="00BF2B05" w:rsidRDefault="00BF2B05" w:rsidP="00214E58">
      <w:pPr>
        <w:autoSpaceDE w:val="0"/>
        <w:autoSpaceDN w:val="0"/>
        <w:adjustRightInd w:val="0"/>
        <w:ind w:firstLine="540"/>
        <w:jc w:val="both"/>
        <w:rPr>
          <w:sz w:val="16"/>
          <w:szCs w:val="16"/>
        </w:rPr>
      </w:pPr>
      <w:r w:rsidRPr="00BF2B05">
        <w:rPr>
          <w:sz w:val="16"/>
          <w:szCs w:val="16"/>
        </w:rPr>
        <w:t>Ежегодно в соответствии с графиком разработки районного бюджета на очередной финансовый год и плановый период отдел по финансам разрабатывает и направляет органам местного самоуправления Грибановского муниципального района концепцию формирования межбюджетных отношений в Грибановском муниципальном районе на очередной финансовый год и плановый период.</w:t>
      </w:r>
    </w:p>
    <w:p w:rsidR="00BF2B05" w:rsidRPr="00BF2B05" w:rsidRDefault="00BF2B05" w:rsidP="00214E58">
      <w:pPr>
        <w:autoSpaceDE w:val="0"/>
        <w:autoSpaceDN w:val="0"/>
        <w:adjustRightInd w:val="0"/>
        <w:ind w:firstLine="540"/>
        <w:jc w:val="both"/>
        <w:rPr>
          <w:sz w:val="16"/>
          <w:szCs w:val="16"/>
        </w:rPr>
      </w:pPr>
      <w:r w:rsidRPr="00BF2B05">
        <w:rPr>
          <w:sz w:val="16"/>
          <w:szCs w:val="16"/>
        </w:rPr>
        <w:t>В целях реализации данного направления продолжится разработка методических рекомендаций в части регулирования бюджетного процесса и межбюджетных отношений с учетом изменений бюджетного законодательства Российской Федерации, Воронежской области и Грибановского муниципального района.</w:t>
      </w:r>
    </w:p>
    <w:p w:rsidR="00BF2B05" w:rsidRPr="00BF2B05" w:rsidRDefault="00AB4F72" w:rsidP="00214E58">
      <w:pPr>
        <w:autoSpaceDE w:val="0"/>
        <w:autoSpaceDN w:val="0"/>
        <w:adjustRightInd w:val="0"/>
        <w:ind w:firstLine="540"/>
        <w:jc w:val="both"/>
        <w:rPr>
          <w:sz w:val="16"/>
          <w:szCs w:val="16"/>
        </w:rPr>
      </w:pPr>
      <w:hyperlink w:anchor="P1611" w:history="1">
        <w:r w:rsidR="00BF2B05" w:rsidRPr="00BF2B05">
          <w:rPr>
            <w:sz w:val="16"/>
            <w:szCs w:val="16"/>
          </w:rPr>
          <w:t>Перечень</w:t>
        </w:r>
      </w:hyperlink>
      <w:r w:rsidR="00BF2B05" w:rsidRPr="00BF2B05">
        <w:rPr>
          <w:sz w:val="16"/>
          <w:szCs w:val="16"/>
        </w:rPr>
        <w:t xml:space="preserve"> основных мероприятий подпрограммы муниципальной программы приведен в приложении 2 к муниципальной программе.</w:t>
      </w:r>
    </w:p>
    <w:p w:rsidR="00BF2B05" w:rsidRPr="00BF2B05" w:rsidRDefault="00BF2B05" w:rsidP="00214E58">
      <w:pPr>
        <w:autoSpaceDE w:val="0"/>
        <w:autoSpaceDN w:val="0"/>
        <w:adjustRightInd w:val="0"/>
        <w:ind w:firstLine="540"/>
        <w:jc w:val="both"/>
        <w:rPr>
          <w:sz w:val="16"/>
          <w:szCs w:val="16"/>
        </w:rPr>
      </w:pPr>
    </w:p>
    <w:p w:rsidR="00BF2B05" w:rsidRPr="00BF2B05" w:rsidRDefault="00BF2B05" w:rsidP="00214E58">
      <w:pPr>
        <w:autoSpaceDE w:val="0"/>
        <w:autoSpaceDN w:val="0"/>
        <w:adjustRightInd w:val="0"/>
        <w:ind w:firstLine="720"/>
        <w:jc w:val="center"/>
        <w:outlineLvl w:val="3"/>
        <w:rPr>
          <w:sz w:val="16"/>
          <w:szCs w:val="16"/>
        </w:rPr>
      </w:pPr>
      <w:r w:rsidRPr="00BF2B05">
        <w:rPr>
          <w:sz w:val="16"/>
          <w:szCs w:val="16"/>
        </w:rPr>
        <w:t xml:space="preserve">3. </w:t>
      </w:r>
      <w:r w:rsidRPr="00BF2B05">
        <w:rPr>
          <w:smallCaps/>
          <w:sz w:val="16"/>
          <w:szCs w:val="16"/>
        </w:rPr>
        <w:t>Характеристика мер муниципального регулирования</w:t>
      </w:r>
    </w:p>
    <w:p w:rsidR="00BF2B05" w:rsidRPr="00BF2B05" w:rsidRDefault="00AB4F72" w:rsidP="00214E58">
      <w:pPr>
        <w:autoSpaceDE w:val="0"/>
        <w:autoSpaceDN w:val="0"/>
        <w:adjustRightInd w:val="0"/>
        <w:ind w:firstLine="540"/>
        <w:jc w:val="both"/>
        <w:rPr>
          <w:sz w:val="16"/>
          <w:szCs w:val="16"/>
        </w:rPr>
      </w:pPr>
      <w:hyperlink w:anchor="P1802" w:history="1">
        <w:r w:rsidR="00BF2B05" w:rsidRPr="00BF2B05">
          <w:rPr>
            <w:sz w:val="16"/>
            <w:szCs w:val="16"/>
          </w:rPr>
          <w:t>Сведения</w:t>
        </w:r>
      </w:hyperlink>
      <w:r w:rsidR="00BF2B05" w:rsidRPr="00BF2B05">
        <w:rPr>
          <w:sz w:val="16"/>
          <w:szCs w:val="16"/>
        </w:rPr>
        <w:t xml:space="preserve"> об основных мерах правового регулирования в сфере реализации подпрограммы муниципальной программы приведены в приложении 3 к муниципальной программе.</w:t>
      </w:r>
    </w:p>
    <w:p w:rsidR="00BF2B05" w:rsidRPr="00BF2B05" w:rsidRDefault="00BF2B05" w:rsidP="00214E58">
      <w:pPr>
        <w:autoSpaceDE w:val="0"/>
        <w:autoSpaceDN w:val="0"/>
        <w:adjustRightInd w:val="0"/>
        <w:ind w:firstLine="540"/>
        <w:jc w:val="both"/>
        <w:rPr>
          <w:sz w:val="16"/>
          <w:szCs w:val="16"/>
        </w:rPr>
      </w:pPr>
    </w:p>
    <w:p w:rsidR="00BF2B05" w:rsidRPr="00BF2B05" w:rsidRDefault="00BF2B05" w:rsidP="00214E58">
      <w:pPr>
        <w:autoSpaceDE w:val="0"/>
        <w:autoSpaceDN w:val="0"/>
        <w:adjustRightInd w:val="0"/>
        <w:ind w:firstLine="720"/>
        <w:jc w:val="center"/>
        <w:outlineLvl w:val="3"/>
        <w:rPr>
          <w:sz w:val="16"/>
          <w:szCs w:val="16"/>
        </w:rPr>
      </w:pPr>
      <w:r w:rsidRPr="00BF2B05">
        <w:rPr>
          <w:sz w:val="16"/>
          <w:szCs w:val="16"/>
        </w:rPr>
        <w:t xml:space="preserve"> 4. </w:t>
      </w:r>
      <w:r w:rsidRPr="00BF2B05">
        <w:rPr>
          <w:smallCaps/>
          <w:sz w:val="16"/>
          <w:szCs w:val="16"/>
        </w:rPr>
        <w:t>Характеристика основных мероприятий, реализуемых муниципальными образованиями Грибановского муниципального района</w:t>
      </w:r>
      <w:r w:rsidRPr="00BF2B05">
        <w:rPr>
          <w:rFonts w:ascii="Arial" w:hAnsi="Arial" w:cs="Arial"/>
          <w:smallCaps/>
          <w:sz w:val="16"/>
          <w:szCs w:val="16"/>
        </w:rPr>
        <w:t xml:space="preserve"> </w:t>
      </w:r>
    </w:p>
    <w:p w:rsidR="00BF2B05" w:rsidRPr="00BF2B05" w:rsidRDefault="00BF2B05" w:rsidP="00214E58">
      <w:pPr>
        <w:autoSpaceDE w:val="0"/>
        <w:autoSpaceDN w:val="0"/>
        <w:adjustRightInd w:val="0"/>
        <w:ind w:firstLine="540"/>
        <w:jc w:val="both"/>
        <w:rPr>
          <w:sz w:val="16"/>
          <w:szCs w:val="16"/>
        </w:rPr>
      </w:pPr>
      <w:r w:rsidRPr="00BF2B05">
        <w:rPr>
          <w:sz w:val="16"/>
          <w:szCs w:val="16"/>
        </w:rPr>
        <w:t>Непосредственное участие муниципальных образований в реализации подпрограммы предусматривает:</w:t>
      </w:r>
    </w:p>
    <w:p w:rsidR="00BF2B05" w:rsidRPr="00BF2B05" w:rsidRDefault="00BF2B05" w:rsidP="00214E58">
      <w:pPr>
        <w:autoSpaceDE w:val="0"/>
        <w:autoSpaceDN w:val="0"/>
        <w:adjustRightInd w:val="0"/>
        <w:ind w:firstLine="540"/>
        <w:jc w:val="both"/>
        <w:rPr>
          <w:sz w:val="16"/>
          <w:szCs w:val="16"/>
        </w:rPr>
      </w:pPr>
      <w:r w:rsidRPr="00BF2B05">
        <w:rPr>
          <w:sz w:val="16"/>
          <w:szCs w:val="16"/>
        </w:rPr>
        <w:t>недопущение просроченной кредиторской задолженности по расходам бюджетов муниципальных образований, а в случае ее наличия - проведение работы по ее сокращению;</w:t>
      </w:r>
    </w:p>
    <w:p w:rsidR="00BF2B05" w:rsidRPr="00BF2B05" w:rsidRDefault="00BF2B05" w:rsidP="00214E58">
      <w:pPr>
        <w:autoSpaceDE w:val="0"/>
        <w:autoSpaceDN w:val="0"/>
        <w:adjustRightInd w:val="0"/>
        <w:ind w:firstLine="540"/>
        <w:jc w:val="both"/>
        <w:rPr>
          <w:sz w:val="16"/>
          <w:szCs w:val="16"/>
        </w:rPr>
      </w:pPr>
      <w:r w:rsidRPr="00BF2B05">
        <w:rPr>
          <w:sz w:val="16"/>
          <w:szCs w:val="16"/>
        </w:rPr>
        <w:t xml:space="preserve">наращивание доходной </w:t>
      </w:r>
      <w:proofErr w:type="gramStart"/>
      <w:r w:rsidRPr="00BF2B05">
        <w:rPr>
          <w:sz w:val="16"/>
          <w:szCs w:val="16"/>
        </w:rPr>
        <w:t>базы с целью снижения дефицита консолидированных бюджетов муниципальных образований</w:t>
      </w:r>
      <w:proofErr w:type="gramEnd"/>
      <w:r w:rsidRPr="00BF2B05">
        <w:rPr>
          <w:sz w:val="16"/>
          <w:szCs w:val="16"/>
        </w:rPr>
        <w:t>;</w:t>
      </w:r>
    </w:p>
    <w:p w:rsidR="00BF2B05" w:rsidRPr="00BF2B05" w:rsidRDefault="00BF2B05" w:rsidP="00214E58">
      <w:pPr>
        <w:autoSpaceDE w:val="0"/>
        <w:autoSpaceDN w:val="0"/>
        <w:adjustRightInd w:val="0"/>
        <w:ind w:firstLine="540"/>
        <w:jc w:val="both"/>
        <w:rPr>
          <w:sz w:val="16"/>
          <w:szCs w:val="16"/>
        </w:rPr>
      </w:pPr>
      <w:r w:rsidRPr="00BF2B05">
        <w:rPr>
          <w:sz w:val="16"/>
          <w:szCs w:val="16"/>
        </w:rPr>
        <w:t>недопущение принятия необеспеченных расходных обязательств и проведение взвешенной долговой политики на муниципальном уровне;</w:t>
      </w:r>
    </w:p>
    <w:p w:rsidR="00BF2B05" w:rsidRPr="00BF2B05" w:rsidRDefault="00BF2B05" w:rsidP="00214E58">
      <w:pPr>
        <w:autoSpaceDE w:val="0"/>
        <w:autoSpaceDN w:val="0"/>
        <w:adjustRightInd w:val="0"/>
        <w:ind w:firstLine="540"/>
        <w:jc w:val="both"/>
        <w:rPr>
          <w:sz w:val="16"/>
          <w:szCs w:val="16"/>
        </w:rPr>
      </w:pPr>
      <w:r w:rsidRPr="00BF2B05">
        <w:rPr>
          <w:sz w:val="16"/>
          <w:szCs w:val="16"/>
        </w:rPr>
        <w:t>обеспечение соответствия объема расходных обязательств реальным доходным источникам и источникам покрытия дефицита бюджета.</w:t>
      </w:r>
    </w:p>
    <w:p w:rsidR="00BF2B05" w:rsidRPr="00BF2B05" w:rsidRDefault="00BF2B05" w:rsidP="00214E58">
      <w:pPr>
        <w:widowControl w:val="0"/>
        <w:shd w:val="clear" w:color="auto" w:fill="FFFFFF"/>
        <w:tabs>
          <w:tab w:val="left" w:pos="0"/>
        </w:tabs>
        <w:autoSpaceDE w:val="0"/>
        <w:autoSpaceDN w:val="0"/>
        <w:adjustRightInd w:val="0"/>
        <w:ind w:firstLine="567"/>
        <w:jc w:val="center"/>
        <w:rPr>
          <w:bCs/>
          <w:sz w:val="16"/>
          <w:szCs w:val="16"/>
        </w:rPr>
      </w:pPr>
      <w:r w:rsidRPr="00BF2B05">
        <w:rPr>
          <w:bCs/>
          <w:caps/>
          <w:sz w:val="16"/>
          <w:szCs w:val="16"/>
        </w:rPr>
        <w:t xml:space="preserve">5. </w:t>
      </w:r>
      <w:r w:rsidRPr="00BF2B05">
        <w:rPr>
          <w:smallCaps/>
          <w:sz w:val="16"/>
          <w:szCs w:val="16"/>
        </w:rPr>
        <w:t>Финансовое обеспечение реализации программы</w:t>
      </w:r>
    </w:p>
    <w:p w:rsidR="00BF2B05" w:rsidRPr="00BF2B05" w:rsidRDefault="00BF2B05" w:rsidP="00214E58">
      <w:pPr>
        <w:autoSpaceDE w:val="0"/>
        <w:autoSpaceDN w:val="0"/>
        <w:adjustRightInd w:val="0"/>
        <w:ind w:firstLine="540"/>
        <w:jc w:val="both"/>
        <w:rPr>
          <w:sz w:val="16"/>
          <w:szCs w:val="16"/>
        </w:rPr>
      </w:pPr>
    </w:p>
    <w:p w:rsidR="00BF2B05" w:rsidRPr="00BF2B05" w:rsidRDefault="00BF2B05" w:rsidP="00214E58">
      <w:pPr>
        <w:autoSpaceDE w:val="0"/>
        <w:autoSpaceDN w:val="0"/>
        <w:adjustRightInd w:val="0"/>
        <w:ind w:firstLine="540"/>
        <w:jc w:val="both"/>
        <w:rPr>
          <w:sz w:val="16"/>
          <w:szCs w:val="16"/>
        </w:rPr>
      </w:pPr>
      <w:r w:rsidRPr="00BF2B05">
        <w:rPr>
          <w:sz w:val="16"/>
          <w:szCs w:val="16"/>
        </w:rPr>
        <w:t>Финансовое обеспечение реализации подпрограммы предусмотрено за счет средств областного и районного бюджетов.</w:t>
      </w:r>
    </w:p>
    <w:p w:rsidR="00BF2B05" w:rsidRPr="00BF2B05" w:rsidRDefault="00BF2B05" w:rsidP="00214E58">
      <w:pPr>
        <w:tabs>
          <w:tab w:val="left" w:pos="0"/>
        </w:tabs>
        <w:ind w:firstLine="567"/>
        <w:jc w:val="both"/>
        <w:rPr>
          <w:sz w:val="16"/>
          <w:szCs w:val="16"/>
        </w:rPr>
      </w:pPr>
      <w:r w:rsidRPr="00BF2B05">
        <w:rPr>
          <w:sz w:val="16"/>
          <w:szCs w:val="16"/>
        </w:rPr>
        <w:t>Ресурсное обеспечение реализации подпрограммы по годам ее реализации представлено в приложении  4 к муниципальной программе.</w:t>
      </w:r>
    </w:p>
    <w:p w:rsidR="00BF2B05" w:rsidRPr="00BF2B05" w:rsidRDefault="00BF2B05" w:rsidP="00214E58">
      <w:pPr>
        <w:tabs>
          <w:tab w:val="left" w:pos="0"/>
        </w:tabs>
        <w:ind w:firstLine="567"/>
        <w:jc w:val="both"/>
        <w:rPr>
          <w:bCs/>
          <w:sz w:val="16"/>
          <w:szCs w:val="16"/>
        </w:rPr>
      </w:pPr>
    </w:p>
    <w:p w:rsidR="00BF2B05" w:rsidRPr="00BF2B05" w:rsidRDefault="00BF2B05" w:rsidP="00214E58">
      <w:pPr>
        <w:tabs>
          <w:tab w:val="left" w:pos="0"/>
        </w:tabs>
        <w:ind w:firstLine="567"/>
        <w:jc w:val="center"/>
        <w:rPr>
          <w:bCs/>
          <w:caps/>
          <w:sz w:val="16"/>
          <w:szCs w:val="16"/>
        </w:rPr>
      </w:pPr>
      <w:r w:rsidRPr="00BF2B05">
        <w:rPr>
          <w:bCs/>
          <w:caps/>
          <w:sz w:val="16"/>
          <w:szCs w:val="16"/>
        </w:rPr>
        <w:t xml:space="preserve">6. </w:t>
      </w:r>
      <w:r w:rsidRPr="00BF2B05">
        <w:rPr>
          <w:bCs/>
          <w:smallCaps/>
          <w:sz w:val="16"/>
          <w:szCs w:val="16"/>
        </w:rPr>
        <w:t>Анализ рисков реализации подпрограммы  и описание мер управления рисками реализации подпрограммы</w:t>
      </w:r>
    </w:p>
    <w:p w:rsidR="00BF2B05" w:rsidRPr="00BF2B05" w:rsidRDefault="00BF2B05" w:rsidP="00214E58">
      <w:pPr>
        <w:tabs>
          <w:tab w:val="left" w:pos="0"/>
        </w:tabs>
        <w:ind w:firstLine="567"/>
        <w:jc w:val="center"/>
        <w:rPr>
          <w:caps/>
          <w:sz w:val="16"/>
          <w:szCs w:val="16"/>
        </w:rPr>
      </w:pP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Основным внешними рисками реализации подпрограммы являются:</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существенное изменение параметров социально-экономического развития Грибановского муниципального района по сравнению с теми, которые были предусмотрены при формировании подпрограммы;</w:t>
      </w:r>
    </w:p>
    <w:p w:rsidR="00BF2B05" w:rsidRPr="00BF2B05" w:rsidRDefault="00BF2B05" w:rsidP="00214E58">
      <w:pPr>
        <w:widowControl w:val="0"/>
        <w:tabs>
          <w:tab w:val="left" w:pos="0"/>
        </w:tabs>
        <w:autoSpaceDE w:val="0"/>
        <w:autoSpaceDN w:val="0"/>
        <w:adjustRightInd w:val="0"/>
        <w:ind w:firstLine="567"/>
        <w:jc w:val="both"/>
        <w:rPr>
          <w:sz w:val="16"/>
          <w:szCs w:val="16"/>
        </w:rPr>
      </w:pPr>
      <w:r w:rsidRPr="00BF2B05">
        <w:rPr>
          <w:sz w:val="16"/>
          <w:szCs w:val="16"/>
        </w:rPr>
        <w:t>- изменения налогового и бюджетного законодательства Российской Федерации.</w:t>
      </w:r>
    </w:p>
    <w:p w:rsidR="00E1240F" w:rsidRPr="00BF2B05" w:rsidRDefault="00BF2B05" w:rsidP="00214E58">
      <w:pPr>
        <w:jc w:val="center"/>
        <w:rPr>
          <w:rFonts w:eastAsia="Calibri"/>
          <w:sz w:val="16"/>
          <w:szCs w:val="16"/>
        </w:rPr>
      </w:pPr>
      <w:r w:rsidRPr="00BF2B05">
        <w:rPr>
          <w:sz w:val="16"/>
          <w:szCs w:val="16"/>
        </w:rPr>
        <w:t>Минимизация данного риска возможна на основе повышения эффективности бюджетных расходов и их оптимизация при обеспечении гарантированного качества муниципальных услуг.</w:t>
      </w:r>
    </w:p>
    <w:p w:rsidR="00E1240F" w:rsidRPr="00BF2B05" w:rsidRDefault="00E1240F" w:rsidP="00214E58">
      <w:pPr>
        <w:jc w:val="center"/>
        <w:rPr>
          <w:rFonts w:eastAsia="Calibri"/>
          <w:sz w:val="16"/>
          <w:szCs w:val="16"/>
        </w:rPr>
      </w:pPr>
    </w:p>
    <w:p w:rsidR="00BF2B05" w:rsidRPr="00BF2B05" w:rsidRDefault="00BF2B05" w:rsidP="00214E58">
      <w:pPr>
        <w:widowControl w:val="0"/>
        <w:shd w:val="clear" w:color="auto" w:fill="FFFFFF"/>
        <w:autoSpaceDE w:val="0"/>
        <w:autoSpaceDN w:val="0"/>
        <w:adjustRightInd w:val="0"/>
        <w:jc w:val="center"/>
        <w:rPr>
          <w:bCs/>
          <w:sz w:val="16"/>
          <w:szCs w:val="16"/>
        </w:rPr>
      </w:pPr>
      <w:r w:rsidRPr="00BF2B05">
        <w:rPr>
          <w:bCs/>
          <w:spacing w:val="-1"/>
          <w:sz w:val="16"/>
          <w:szCs w:val="16"/>
        </w:rPr>
        <w:t xml:space="preserve">Подпрограмма 3. </w:t>
      </w:r>
      <w:r w:rsidRPr="00BF2B05">
        <w:rPr>
          <w:bCs/>
          <w:sz w:val="16"/>
          <w:szCs w:val="16"/>
        </w:rPr>
        <w:t>«Осуществление Грибановским муниципальным районом исполнения переданных полномочий»</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pacing w:val="-1"/>
          <w:sz w:val="16"/>
          <w:szCs w:val="16"/>
        </w:rPr>
        <w:t>муниципальной программы Грибановского муниципального района Воронежской области</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z w:val="16"/>
          <w:szCs w:val="16"/>
        </w:rPr>
        <w:t>«</w:t>
      </w:r>
      <w:r w:rsidRPr="00BF2B05">
        <w:rPr>
          <w:sz w:val="16"/>
          <w:szCs w:val="16"/>
        </w:rPr>
        <w:t xml:space="preserve">Управление муниципальными финансами, </w:t>
      </w:r>
      <w:r w:rsidRPr="00BF2B05">
        <w:rPr>
          <w:bCs/>
          <w:sz w:val="16"/>
          <w:szCs w:val="16"/>
        </w:rPr>
        <w:t xml:space="preserve">создание условий для эффективного и ответственного управления муниципальными финансами, повышение </w:t>
      </w:r>
      <w:proofErr w:type="gramStart"/>
      <w:r w:rsidRPr="00BF2B05">
        <w:rPr>
          <w:bCs/>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bCs/>
          <w:sz w:val="16"/>
          <w:szCs w:val="16"/>
        </w:rPr>
        <w:t>»</w:t>
      </w:r>
    </w:p>
    <w:p w:rsidR="00BF2B05" w:rsidRPr="00BF2B05" w:rsidRDefault="00BF2B05" w:rsidP="00214E58">
      <w:pPr>
        <w:widowControl w:val="0"/>
        <w:shd w:val="clear" w:color="auto" w:fill="FFFFFF"/>
        <w:autoSpaceDE w:val="0"/>
        <w:autoSpaceDN w:val="0"/>
        <w:adjustRightInd w:val="0"/>
        <w:ind w:firstLine="567"/>
        <w:jc w:val="center"/>
        <w:rPr>
          <w:sz w:val="16"/>
          <w:szCs w:val="16"/>
        </w:rPr>
      </w:pPr>
    </w:p>
    <w:p w:rsidR="00BF2B05" w:rsidRPr="00BF2B05" w:rsidRDefault="00BF2B05" w:rsidP="00214E58">
      <w:pPr>
        <w:widowControl w:val="0"/>
        <w:shd w:val="clear" w:color="auto" w:fill="FFFFFF"/>
        <w:autoSpaceDE w:val="0"/>
        <w:autoSpaceDN w:val="0"/>
        <w:adjustRightInd w:val="0"/>
        <w:ind w:firstLine="567"/>
        <w:jc w:val="center"/>
        <w:rPr>
          <w:bCs/>
          <w:sz w:val="16"/>
          <w:szCs w:val="16"/>
        </w:rPr>
      </w:pPr>
      <w:proofErr w:type="gramStart"/>
      <w:r w:rsidRPr="00BF2B05">
        <w:rPr>
          <w:bCs/>
          <w:sz w:val="16"/>
          <w:szCs w:val="16"/>
        </w:rPr>
        <w:t>П</w:t>
      </w:r>
      <w:proofErr w:type="gramEnd"/>
      <w:r w:rsidRPr="00BF2B05">
        <w:rPr>
          <w:bCs/>
          <w:sz w:val="16"/>
          <w:szCs w:val="16"/>
        </w:rPr>
        <w:t xml:space="preserve"> А С П О Р Т</w:t>
      </w:r>
    </w:p>
    <w:p w:rsidR="00BF2B05" w:rsidRPr="00BF2B05" w:rsidRDefault="00BF2B05" w:rsidP="00214E58">
      <w:pPr>
        <w:widowControl w:val="0"/>
        <w:shd w:val="clear" w:color="auto" w:fill="FFFFFF"/>
        <w:autoSpaceDE w:val="0"/>
        <w:autoSpaceDN w:val="0"/>
        <w:adjustRightInd w:val="0"/>
        <w:ind w:firstLine="567"/>
        <w:jc w:val="center"/>
        <w:rPr>
          <w:sz w:val="16"/>
          <w:szCs w:val="16"/>
        </w:rPr>
      </w:pPr>
    </w:p>
    <w:tbl>
      <w:tblPr>
        <w:tblW w:w="10530" w:type="dxa"/>
        <w:tblLayout w:type="fixed"/>
        <w:tblCellMar>
          <w:left w:w="40" w:type="dxa"/>
          <w:right w:w="40" w:type="dxa"/>
        </w:tblCellMar>
        <w:tblLook w:val="0000" w:firstRow="0" w:lastRow="0" w:firstColumn="0" w:lastColumn="0" w:noHBand="0" w:noVBand="0"/>
      </w:tblPr>
      <w:tblGrid>
        <w:gridCol w:w="2875"/>
        <w:gridCol w:w="1290"/>
        <w:gridCol w:w="1600"/>
        <w:gridCol w:w="2000"/>
        <w:gridCol w:w="2765"/>
      </w:tblGrid>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Исполнители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pacing w:val="-1"/>
                <w:sz w:val="16"/>
                <w:szCs w:val="16"/>
              </w:rPr>
            </w:pPr>
            <w:r w:rsidRPr="00BF2B05">
              <w:rPr>
                <w:spacing w:val="-1"/>
                <w:sz w:val="16"/>
                <w:szCs w:val="16"/>
              </w:rPr>
              <w:t>Отдел по финансам администрации Грибановского муниципального района</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Основные мероприятия, входящие в состав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1.Осуществление, переданных полномочий по созданию и организации деятельности комиссий по делам несовершеннолетних и защите их прав.</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3. </w:t>
            </w:r>
            <w:bookmarkStart w:id="5" w:name="OLE_LINK1"/>
            <w:bookmarkStart w:id="6" w:name="OLE_LINK2"/>
            <w:r w:rsidRPr="00BF2B05">
              <w:rPr>
                <w:sz w:val="16"/>
                <w:szCs w:val="16"/>
              </w:rPr>
              <w:t>Осуществление переданных полномочий по созданию и организации деятельности административных комиссий</w:t>
            </w:r>
            <w:bookmarkEnd w:id="5"/>
            <w:bookmarkEnd w:id="6"/>
            <w:r w:rsidRPr="00BF2B05">
              <w:rPr>
                <w:sz w:val="16"/>
                <w:szCs w:val="16"/>
              </w:rPr>
              <w:t>.</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Цель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pacing w:val="-5"/>
                <w:sz w:val="16"/>
                <w:szCs w:val="16"/>
              </w:rPr>
            </w:pPr>
            <w:r w:rsidRPr="00BF2B05">
              <w:rPr>
                <w:spacing w:val="-5"/>
                <w:sz w:val="16"/>
                <w:szCs w:val="16"/>
              </w:rPr>
              <w:t>Создание условий для эффективного исполнения Грибановским муниципальным районом переданных государственных полномочий.</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Задачи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pacing w:val="-5"/>
                <w:sz w:val="16"/>
                <w:szCs w:val="16"/>
              </w:rPr>
            </w:pPr>
            <w:r w:rsidRPr="00BF2B05">
              <w:rPr>
                <w:spacing w:val="-5"/>
                <w:sz w:val="16"/>
                <w:szCs w:val="16"/>
              </w:rPr>
              <w:t>Финансовое обеспечение государственных полномочий, переданных Грибановскому муниципальному району.</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Показатели (</w:t>
            </w:r>
            <w:r w:rsidRPr="00BF2B05">
              <w:rPr>
                <w:bCs/>
                <w:spacing w:val="-2"/>
                <w:sz w:val="16"/>
                <w:szCs w:val="16"/>
              </w:rPr>
              <w:t>индикаторы)</w:t>
            </w:r>
            <w:r w:rsidRPr="00BF2B05">
              <w:rPr>
                <w:bCs/>
                <w:sz w:val="16"/>
                <w:szCs w:val="16"/>
              </w:rPr>
              <w:t xml:space="preserve">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r w:rsidRPr="00BF2B05">
              <w:rPr>
                <w:sz w:val="16"/>
                <w:szCs w:val="16"/>
              </w:rPr>
              <w:t>Отношение фактического размера полученных Грибановским муниципальным районом субвенций на осуществление переданных государственных полномочий к их плановому назначению, предусмотренному решением о бюджете Грибановского муниципального района на соответствующий период и (или) сводной бюджетной росписью, %.</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lastRenderedPageBreak/>
              <w:t xml:space="preserve">Сроки </w:t>
            </w:r>
            <w:r w:rsidRPr="00BF2B05">
              <w:rPr>
                <w:bCs/>
                <w:sz w:val="16"/>
                <w:szCs w:val="16"/>
              </w:rPr>
              <w:t xml:space="preserve">реализации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bookmarkStart w:id="7" w:name="OLE_LINK3"/>
            <w:bookmarkStart w:id="8" w:name="OLE_LINK4"/>
            <w:r w:rsidRPr="00BF2B05">
              <w:rPr>
                <w:sz w:val="16"/>
                <w:szCs w:val="16"/>
              </w:rPr>
              <w:t>2014 — 2027 годы</w:t>
            </w:r>
            <w:bookmarkEnd w:id="7"/>
            <w:bookmarkEnd w:id="8"/>
          </w:p>
        </w:tc>
      </w:tr>
      <w:tr w:rsidR="00BF2B05" w:rsidRPr="00BF2B05" w:rsidTr="00D17BDF">
        <w:tc>
          <w:tcPr>
            <w:tcW w:w="2875" w:type="dxa"/>
            <w:vMerge w:val="restart"/>
            <w:tcBorders>
              <w:top w:val="single" w:sz="6" w:space="0" w:color="auto"/>
              <w:left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Объемы и источники финансирования подпрограммы (в действующих ценах каждого года реализации подпрограммы)</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Объем бюджетных ассигнований на реализацию подпрограммы составляет – 20 754,8</w:t>
            </w:r>
            <w:r w:rsidRPr="00BF2B05">
              <w:rPr>
                <w:rFonts w:ascii="Arial CYR" w:hAnsi="Arial CYR" w:cs="Arial CYR"/>
                <w:sz w:val="16"/>
                <w:szCs w:val="16"/>
              </w:rPr>
              <w:t xml:space="preserve"> </w:t>
            </w:r>
            <w:r w:rsidRPr="00BF2B05">
              <w:rPr>
                <w:sz w:val="16"/>
                <w:szCs w:val="16"/>
              </w:rPr>
              <w:t>тыс. руб., в том числе средства федерального бюджета – 101,8 тыс. руб., областного бюджета – 20 653,0</w:t>
            </w:r>
            <w:r w:rsidRPr="00BF2B05">
              <w:rPr>
                <w:rFonts w:ascii="Arial CYR" w:hAnsi="Arial CYR" w:cs="Arial CYR"/>
                <w:sz w:val="16"/>
                <w:szCs w:val="16"/>
              </w:rPr>
              <w:t xml:space="preserve"> </w:t>
            </w:r>
            <w:r w:rsidRPr="00BF2B05">
              <w:rPr>
                <w:sz w:val="16"/>
                <w:szCs w:val="16"/>
              </w:rPr>
              <w:t>тыс. руб.;</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 xml:space="preserve">    в том числе  по годам реализации муниципальной программы и источникам финансировани</w:t>
            </w:r>
            <w:proofErr w:type="gramStart"/>
            <w:r w:rsidRPr="00BF2B05">
              <w:rPr>
                <w:sz w:val="16"/>
                <w:szCs w:val="16"/>
              </w:rPr>
              <w:t>я(</w:t>
            </w:r>
            <w:proofErr w:type="gramEnd"/>
            <w:r w:rsidRPr="00BF2B05">
              <w:rPr>
                <w:sz w:val="16"/>
                <w:szCs w:val="16"/>
              </w:rPr>
              <w:t>тыс. руб.):</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Год</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Всего</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Федеральный бюджет</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pacing w:val="-2"/>
                <w:sz w:val="16"/>
                <w:szCs w:val="16"/>
              </w:rPr>
              <w:t>Областной бюджет</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2014</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1 189,0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1 189,0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2015</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1 201,0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1 201,0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2016</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1 192,0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1 192,0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2017</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1 193,0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1 193,0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2018</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1 274,0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42,0</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1 232,0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2019</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1 244,0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1 244,0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2020</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1 289,0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1 289,0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2021</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1 317,0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1 317,0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2022</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1 484,8</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59,8</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1 425,0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2023</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1 633,0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1 633,0</w:t>
            </w:r>
          </w:p>
        </w:tc>
      </w:tr>
      <w:tr w:rsidR="00BF2B05" w:rsidRPr="00BF2B05" w:rsidTr="00D17BDF">
        <w:tc>
          <w:tcPr>
            <w:tcW w:w="2875" w:type="dxa"/>
            <w:vMerge/>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2024</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1 810,0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1 810,0</w:t>
            </w:r>
          </w:p>
        </w:tc>
      </w:tr>
      <w:tr w:rsidR="00BF2B05" w:rsidRPr="00BF2B05" w:rsidTr="00D17BDF">
        <w:tc>
          <w:tcPr>
            <w:tcW w:w="2875" w:type="dxa"/>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2025</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1 903,0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1 903,0</w:t>
            </w:r>
          </w:p>
        </w:tc>
      </w:tr>
      <w:tr w:rsidR="00BF2B05" w:rsidRPr="00BF2B05" w:rsidTr="00D17BDF">
        <w:tc>
          <w:tcPr>
            <w:tcW w:w="2875" w:type="dxa"/>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2026</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1 976,0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1 976,0</w:t>
            </w:r>
          </w:p>
        </w:tc>
      </w:tr>
      <w:tr w:rsidR="00BF2B05" w:rsidRPr="00BF2B05" w:rsidTr="00D17BDF">
        <w:tc>
          <w:tcPr>
            <w:tcW w:w="2875" w:type="dxa"/>
            <w:tcBorders>
              <w:left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rPr>
                <w:sz w:val="16"/>
                <w:szCs w:val="16"/>
              </w:rPr>
            </w:pP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2027</w:t>
            </w:r>
          </w:p>
        </w:tc>
        <w:tc>
          <w:tcPr>
            <w:tcW w:w="16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2 049,0</w:t>
            </w:r>
          </w:p>
        </w:tc>
        <w:tc>
          <w:tcPr>
            <w:tcW w:w="2000"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autoSpaceDE w:val="0"/>
              <w:autoSpaceDN w:val="0"/>
              <w:adjustRightInd w:val="0"/>
              <w:jc w:val="center"/>
              <w:rPr>
                <w:sz w:val="16"/>
                <w:szCs w:val="16"/>
              </w:rPr>
            </w:pPr>
            <w:r w:rsidRPr="00BF2B05">
              <w:rPr>
                <w:sz w:val="16"/>
                <w:szCs w:val="16"/>
              </w:rPr>
              <w:t>2 049,0</w:t>
            </w:r>
          </w:p>
        </w:tc>
      </w:tr>
      <w:tr w:rsidR="00BF2B05" w:rsidRPr="00BF2B05" w:rsidTr="00D17BDF">
        <w:tc>
          <w:tcPr>
            <w:tcW w:w="2875"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Ожидаемые конечные результаты реализации подпрограммы </w:t>
            </w: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jc w:val="both"/>
              <w:rPr>
                <w:spacing w:val="-6"/>
                <w:sz w:val="16"/>
                <w:szCs w:val="16"/>
                <w:lang w:eastAsia="en-US"/>
              </w:rPr>
            </w:pPr>
            <w:r w:rsidRPr="00BF2B05">
              <w:rPr>
                <w:spacing w:val="-6"/>
                <w:sz w:val="16"/>
                <w:szCs w:val="16"/>
                <w:lang w:eastAsia="en-US"/>
              </w:rPr>
              <w:t>Стабильное и эффективное исполнение  Грибановским муниципальным районом переданных государственных полномочий</w:t>
            </w:r>
          </w:p>
        </w:tc>
      </w:tr>
    </w:tbl>
    <w:p w:rsidR="00BF2B05" w:rsidRPr="00BF2B05" w:rsidRDefault="00BF2B05" w:rsidP="00214E58">
      <w:pPr>
        <w:jc w:val="center"/>
        <w:rPr>
          <w:bCs/>
          <w:sz w:val="16"/>
          <w:szCs w:val="16"/>
        </w:rPr>
      </w:pPr>
    </w:p>
    <w:p w:rsidR="00BF2B05" w:rsidRPr="00BF2B05" w:rsidRDefault="00BF2B05" w:rsidP="00214E58">
      <w:pPr>
        <w:widowControl w:val="0"/>
        <w:tabs>
          <w:tab w:val="left" w:pos="0"/>
        </w:tabs>
        <w:autoSpaceDE w:val="0"/>
        <w:autoSpaceDN w:val="0"/>
        <w:adjustRightInd w:val="0"/>
        <w:ind w:firstLine="567"/>
        <w:jc w:val="center"/>
        <w:rPr>
          <w:caps/>
          <w:sz w:val="16"/>
          <w:szCs w:val="16"/>
        </w:rPr>
      </w:pPr>
      <w:r w:rsidRPr="00BF2B05">
        <w:rPr>
          <w:bCs/>
          <w:caps/>
          <w:sz w:val="16"/>
          <w:szCs w:val="16"/>
        </w:rPr>
        <w:t xml:space="preserve">1. </w:t>
      </w:r>
      <w:r w:rsidRPr="00BF2B05">
        <w:rPr>
          <w:bCs/>
          <w:smallCaps/>
          <w:sz w:val="16"/>
          <w:szCs w:val="16"/>
        </w:rPr>
        <w:t>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F2B05" w:rsidRPr="00BF2B05" w:rsidRDefault="00BF2B05" w:rsidP="00214E58">
      <w:pPr>
        <w:widowControl w:val="0"/>
        <w:shd w:val="clear" w:color="auto" w:fill="FFFFFF"/>
        <w:autoSpaceDE w:val="0"/>
        <w:autoSpaceDN w:val="0"/>
        <w:adjustRightInd w:val="0"/>
        <w:ind w:firstLine="567"/>
        <w:jc w:val="both"/>
        <w:rPr>
          <w:spacing w:val="-5"/>
          <w:sz w:val="16"/>
          <w:szCs w:val="16"/>
        </w:rPr>
      </w:pPr>
      <w:r w:rsidRPr="00BF2B05">
        <w:rPr>
          <w:bCs/>
          <w:sz w:val="16"/>
          <w:szCs w:val="16"/>
        </w:rPr>
        <w:t xml:space="preserve">Целью </w:t>
      </w:r>
      <w:r w:rsidRPr="00BF2B05">
        <w:rPr>
          <w:sz w:val="16"/>
          <w:szCs w:val="16"/>
        </w:rPr>
        <w:t>подпрограммы является с</w:t>
      </w:r>
      <w:r w:rsidRPr="00BF2B05">
        <w:rPr>
          <w:spacing w:val="-5"/>
          <w:sz w:val="16"/>
          <w:szCs w:val="16"/>
        </w:rPr>
        <w:t>оздание условий для эффективного исполнения органами местного самоуправления переданных государственных полномочий.</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pacing w:val="-9"/>
          <w:sz w:val="16"/>
          <w:szCs w:val="16"/>
        </w:rPr>
        <w:t xml:space="preserve"> Достижение цели подпрограммы требует решения ее задач путем реализации </w:t>
      </w:r>
      <w:r w:rsidRPr="00BF2B05">
        <w:rPr>
          <w:sz w:val="16"/>
          <w:szCs w:val="16"/>
        </w:rPr>
        <w:t xml:space="preserve">соответствующих основных мероприятий подпрограммы. </w:t>
      </w:r>
      <w:r w:rsidRPr="00BF2B05">
        <w:rPr>
          <w:bCs/>
          <w:sz w:val="16"/>
          <w:szCs w:val="16"/>
        </w:rPr>
        <w:t>Задачей является ф</w:t>
      </w:r>
      <w:r w:rsidRPr="00BF2B05">
        <w:rPr>
          <w:spacing w:val="-5"/>
          <w:sz w:val="16"/>
          <w:szCs w:val="16"/>
        </w:rPr>
        <w:t>инансовое обеспечение государственных полномочий, переданных Грибановскому муниципальному району</w:t>
      </w:r>
      <w:r w:rsidRPr="00BF2B05">
        <w:rPr>
          <w:sz w:val="16"/>
          <w:szCs w:val="16"/>
        </w:rPr>
        <w:t>.</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Описание показателей (индикаторов)</w:t>
      </w:r>
      <w:r w:rsidRPr="00BF2B05">
        <w:rPr>
          <w:bCs/>
          <w:sz w:val="16"/>
          <w:szCs w:val="16"/>
        </w:rPr>
        <w:t xml:space="preserve"> </w:t>
      </w:r>
      <w:r w:rsidRPr="00BF2B05">
        <w:rPr>
          <w:sz w:val="16"/>
          <w:szCs w:val="16"/>
        </w:rPr>
        <w:t>подпрограммы:</w:t>
      </w:r>
    </w:p>
    <w:p w:rsidR="00BF2B05" w:rsidRPr="00BF2B05" w:rsidRDefault="00BF2B05" w:rsidP="00214E58">
      <w:pPr>
        <w:ind w:firstLine="567"/>
        <w:jc w:val="both"/>
        <w:rPr>
          <w:sz w:val="16"/>
          <w:szCs w:val="16"/>
        </w:rPr>
      </w:pPr>
      <w:r w:rsidRPr="00BF2B05">
        <w:rPr>
          <w:sz w:val="16"/>
          <w:szCs w:val="16"/>
        </w:rPr>
        <w:t>Отношение фактического размера перечисленных муниципальным образованиям субвенций на осуществление переданных государственных полномочий к запланированному объему, % (С):</w:t>
      </w:r>
    </w:p>
    <w:p w:rsidR="00BF2B05" w:rsidRPr="00BF2B05" w:rsidRDefault="00BF2B05" w:rsidP="00214E58">
      <w:pPr>
        <w:ind w:firstLine="567"/>
        <w:jc w:val="both"/>
        <w:rPr>
          <w:sz w:val="16"/>
          <w:szCs w:val="16"/>
        </w:rPr>
      </w:pPr>
    </w:p>
    <w:p w:rsidR="00BF2B05" w:rsidRPr="00BF2B05" w:rsidRDefault="00BF2B05" w:rsidP="00214E58">
      <w:pPr>
        <w:ind w:firstLine="567"/>
        <w:jc w:val="both"/>
        <w:rPr>
          <w:sz w:val="16"/>
          <w:szCs w:val="16"/>
        </w:rPr>
      </w:pPr>
      <w:r w:rsidRPr="00BF2B05">
        <w:rPr>
          <w:sz w:val="16"/>
          <w:szCs w:val="16"/>
        </w:rPr>
        <w:t>С=</w:t>
      </w:r>
      <w:proofErr w:type="spellStart"/>
      <w:r w:rsidRPr="00BF2B05">
        <w:rPr>
          <w:sz w:val="16"/>
          <w:szCs w:val="16"/>
        </w:rPr>
        <w:t>Сф</w:t>
      </w:r>
      <w:proofErr w:type="spellEnd"/>
      <w:r w:rsidRPr="00BF2B05">
        <w:rPr>
          <w:sz w:val="16"/>
          <w:szCs w:val="16"/>
        </w:rPr>
        <w:t>/</w:t>
      </w:r>
      <w:proofErr w:type="spellStart"/>
      <w:r w:rsidRPr="00BF2B05">
        <w:rPr>
          <w:sz w:val="16"/>
          <w:szCs w:val="16"/>
        </w:rPr>
        <w:t>Сп</w:t>
      </w:r>
      <w:proofErr w:type="spellEnd"/>
      <w:r w:rsidRPr="00BF2B05">
        <w:rPr>
          <w:sz w:val="16"/>
          <w:szCs w:val="16"/>
        </w:rPr>
        <w:t>*100,</w:t>
      </w:r>
    </w:p>
    <w:p w:rsidR="00BF2B05" w:rsidRPr="00BF2B05" w:rsidRDefault="00BF2B05" w:rsidP="00214E58">
      <w:pPr>
        <w:ind w:firstLine="567"/>
        <w:jc w:val="both"/>
        <w:rPr>
          <w:sz w:val="16"/>
          <w:szCs w:val="16"/>
        </w:rPr>
      </w:pPr>
    </w:p>
    <w:p w:rsidR="00BF2B05" w:rsidRPr="00BF2B05" w:rsidRDefault="00BF2B05" w:rsidP="00214E58">
      <w:pPr>
        <w:ind w:firstLine="567"/>
        <w:jc w:val="both"/>
        <w:rPr>
          <w:sz w:val="16"/>
          <w:szCs w:val="16"/>
        </w:rPr>
      </w:pPr>
      <w:r w:rsidRPr="00BF2B05">
        <w:rPr>
          <w:sz w:val="16"/>
          <w:szCs w:val="16"/>
        </w:rPr>
        <w:t>где:</w:t>
      </w:r>
    </w:p>
    <w:p w:rsidR="00BF2B05" w:rsidRPr="00BF2B05" w:rsidRDefault="00BF2B05" w:rsidP="00214E58">
      <w:pPr>
        <w:ind w:firstLine="567"/>
        <w:jc w:val="both"/>
        <w:rPr>
          <w:sz w:val="16"/>
          <w:szCs w:val="16"/>
        </w:rPr>
      </w:pPr>
      <w:proofErr w:type="spellStart"/>
      <w:r w:rsidRPr="00BF2B05">
        <w:rPr>
          <w:sz w:val="16"/>
          <w:szCs w:val="16"/>
        </w:rPr>
        <w:t>Сф</w:t>
      </w:r>
      <w:proofErr w:type="spellEnd"/>
      <w:r w:rsidRPr="00BF2B05">
        <w:rPr>
          <w:sz w:val="16"/>
          <w:szCs w:val="16"/>
        </w:rPr>
        <w:t xml:space="preserve"> – размер субвенций на осуществление переданных государственных полномочий, фактически перечисленный муниципальным образованиям;</w:t>
      </w:r>
    </w:p>
    <w:p w:rsidR="00BF2B05" w:rsidRPr="00BF2B05" w:rsidRDefault="00BF2B05" w:rsidP="00214E58">
      <w:pPr>
        <w:ind w:firstLine="567"/>
        <w:jc w:val="both"/>
        <w:rPr>
          <w:sz w:val="16"/>
          <w:szCs w:val="16"/>
        </w:rPr>
      </w:pPr>
      <w:proofErr w:type="spellStart"/>
      <w:r w:rsidRPr="00BF2B05">
        <w:rPr>
          <w:sz w:val="16"/>
          <w:szCs w:val="16"/>
        </w:rPr>
        <w:t>Сп</w:t>
      </w:r>
      <w:proofErr w:type="spellEnd"/>
      <w:r w:rsidRPr="00BF2B05">
        <w:rPr>
          <w:sz w:val="16"/>
          <w:szCs w:val="16"/>
        </w:rPr>
        <w:t xml:space="preserve"> – запланированный размер субвенций на осуществление переданных государственных полномочий.</w:t>
      </w:r>
    </w:p>
    <w:p w:rsidR="00BF2B05" w:rsidRPr="00BF2B05" w:rsidRDefault="00BF2B05" w:rsidP="00214E58">
      <w:pPr>
        <w:autoSpaceDE w:val="0"/>
        <w:autoSpaceDN w:val="0"/>
        <w:adjustRightInd w:val="0"/>
        <w:ind w:firstLine="567"/>
        <w:jc w:val="both"/>
        <w:rPr>
          <w:sz w:val="16"/>
          <w:szCs w:val="16"/>
        </w:rPr>
      </w:pPr>
      <w:r w:rsidRPr="00BF2B05">
        <w:rPr>
          <w:sz w:val="16"/>
          <w:szCs w:val="16"/>
        </w:rPr>
        <w:t xml:space="preserve">Значения показателей (индикаторов) подпрограммы </w:t>
      </w:r>
      <w:r w:rsidRPr="00BF2B05">
        <w:rPr>
          <w:spacing w:val="-1"/>
          <w:sz w:val="16"/>
          <w:szCs w:val="16"/>
        </w:rPr>
        <w:t xml:space="preserve">на весь срок ее реализации приведены </w:t>
      </w:r>
      <w:r w:rsidRPr="00BF2B05">
        <w:rPr>
          <w:sz w:val="16"/>
          <w:szCs w:val="16"/>
        </w:rPr>
        <w:t>в приложении 1 к муниципальной программе.</w:t>
      </w:r>
    </w:p>
    <w:p w:rsidR="00BF2B05" w:rsidRPr="00BF2B05" w:rsidRDefault="00BF2B05" w:rsidP="00214E58">
      <w:pPr>
        <w:autoSpaceDE w:val="0"/>
        <w:autoSpaceDN w:val="0"/>
        <w:adjustRightInd w:val="0"/>
        <w:ind w:firstLine="567"/>
        <w:jc w:val="both"/>
        <w:rPr>
          <w:sz w:val="16"/>
          <w:szCs w:val="16"/>
        </w:rPr>
      </w:pPr>
      <w:r w:rsidRPr="00BF2B05">
        <w:rPr>
          <w:bCs/>
          <w:sz w:val="16"/>
          <w:szCs w:val="16"/>
        </w:rPr>
        <w:t xml:space="preserve">Ожидаемый результат </w:t>
      </w:r>
      <w:r w:rsidRPr="00BF2B05">
        <w:rPr>
          <w:sz w:val="16"/>
          <w:szCs w:val="16"/>
        </w:rPr>
        <w:t>реализации подпрограммы:</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pacing w:val="-6"/>
          <w:sz w:val="16"/>
          <w:szCs w:val="16"/>
        </w:rPr>
        <w:t>Стабильное и эффективное исполнение Грибановским муниципальным районом переданных государственных полномочий</w:t>
      </w:r>
      <w:r w:rsidRPr="00BF2B05">
        <w:rPr>
          <w:sz w:val="16"/>
          <w:szCs w:val="16"/>
        </w:rPr>
        <w:t xml:space="preserve"> по созданию и организации деятельности комиссий по делам несовершеннолетних и защите их прав, по сбору информации от поселений, входящих в муниципальный район, необходимой для ведения регистра муниципальных правовых актов Воронежской области, созданию и организации деятельности административных комиссий.</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rsidR="00BF2B05" w:rsidRPr="00BF2B05" w:rsidRDefault="00BF2B05" w:rsidP="00214E58">
      <w:pPr>
        <w:widowControl w:val="0"/>
        <w:shd w:val="clear" w:color="auto" w:fill="FFFFFF"/>
        <w:autoSpaceDE w:val="0"/>
        <w:autoSpaceDN w:val="0"/>
        <w:adjustRightInd w:val="0"/>
        <w:ind w:firstLine="567"/>
        <w:jc w:val="center"/>
        <w:rPr>
          <w:caps/>
          <w:sz w:val="16"/>
          <w:szCs w:val="16"/>
        </w:rPr>
      </w:pPr>
      <w:r w:rsidRPr="00BF2B05">
        <w:rPr>
          <w:bCs/>
          <w:caps/>
          <w:sz w:val="16"/>
          <w:szCs w:val="16"/>
        </w:rPr>
        <w:t xml:space="preserve">2. </w:t>
      </w:r>
      <w:r w:rsidRPr="00BF2B05">
        <w:rPr>
          <w:bCs/>
          <w:smallCaps/>
          <w:sz w:val="16"/>
          <w:szCs w:val="16"/>
        </w:rPr>
        <w:t>Характеристика</w:t>
      </w:r>
      <w:r w:rsidRPr="00BF2B05">
        <w:rPr>
          <w:caps/>
          <w:sz w:val="16"/>
          <w:szCs w:val="16"/>
        </w:rPr>
        <w:t xml:space="preserve"> </w:t>
      </w:r>
      <w:r w:rsidRPr="00BF2B05">
        <w:rPr>
          <w:bCs/>
          <w:smallCaps/>
          <w:sz w:val="16"/>
          <w:szCs w:val="16"/>
        </w:rPr>
        <w:t>основных мероприятий подпрограммы</w:t>
      </w:r>
      <w:r w:rsidRPr="00BF2B05">
        <w:rPr>
          <w:caps/>
          <w:sz w:val="16"/>
          <w:szCs w:val="16"/>
        </w:rPr>
        <w:t xml:space="preserve"> </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рамках подпрограммы предусмотрены следующие основные мероприятия:</w:t>
      </w:r>
    </w:p>
    <w:p w:rsidR="00BF2B05" w:rsidRPr="00BF2B05" w:rsidRDefault="00BF2B05"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autoSpaceDE w:val="0"/>
        <w:autoSpaceDN w:val="0"/>
        <w:adjustRightInd w:val="0"/>
        <w:ind w:firstLine="540"/>
        <w:jc w:val="both"/>
        <w:outlineLvl w:val="4"/>
        <w:rPr>
          <w:sz w:val="16"/>
          <w:szCs w:val="16"/>
        </w:rPr>
      </w:pPr>
      <w:r w:rsidRPr="00BF2B05">
        <w:rPr>
          <w:sz w:val="16"/>
          <w:szCs w:val="16"/>
        </w:rPr>
        <w:t>2.1. Получение бюджетом Грибановского муниципального района субвенций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Реализация мероприятия предусматривает:</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xml:space="preserve">- сверка исходных данных с </w:t>
      </w:r>
      <w:r w:rsidRPr="00BF2B05">
        <w:rPr>
          <w:sz w:val="16"/>
          <w:szCs w:val="16"/>
          <w:lang w:eastAsia="en-US"/>
        </w:rPr>
        <w:t>министерством</w:t>
      </w:r>
      <w:r w:rsidRPr="00BF2B05">
        <w:rPr>
          <w:sz w:val="16"/>
          <w:szCs w:val="16"/>
        </w:rPr>
        <w:t xml:space="preserve"> финансов Воронежской области об объемах ассигнований;</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исполнение Грибановским муниципальным районом переданных на районный уровень государственных полномочий.</w:t>
      </w:r>
    </w:p>
    <w:p w:rsidR="00BF2B05" w:rsidRPr="00BF2B05" w:rsidRDefault="00BF2B05" w:rsidP="00214E58">
      <w:pPr>
        <w:widowControl w:val="0"/>
        <w:autoSpaceDE w:val="0"/>
        <w:autoSpaceDN w:val="0"/>
        <w:adjustRightInd w:val="0"/>
        <w:ind w:firstLine="567"/>
        <w:jc w:val="both"/>
        <w:outlineLvl w:val="2"/>
        <w:rPr>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2.2. Получение бюджетом Грибановского муниципального района субвенций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Воронежской области.</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В рамках данного мероприятия предусматривается:</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xml:space="preserve">- сверка исходных данных с </w:t>
      </w:r>
      <w:r w:rsidRPr="00BF2B05">
        <w:rPr>
          <w:sz w:val="16"/>
          <w:szCs w:val="16"/>
          <w:lang w:eastAsia="en-US"/>
        </w:rPr>
        <w:t>министерством</w:t>
      </w:r>
      <w:r w:rsidRPr="00BF2B05">
        <w:rPr>
          <w:sz w:val="16"/>
          <w:szCs w:val="16"/>
        </w:rPr>
        <w:t xml:space="preserve"> финансов Воронежской области об объемах ассигнований;</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исполнение Грибановским муниципальным районом переданных на районный уровень государственных полномочий;</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предоставление в министерство финансов Воронежской области отчетов об использовании субвенций по форме, установленной министерством финансов Воронежской.</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2.3. Получение бюджетом Грибановского муниципального района субвенций из областного бюджета на осуществление </w:t>
      </w:r>
      <w:r w:rsidRPr="00BF2B05">
        <w:rPr>
          <w:spacing w:val="-3"/>
          <w:sz w:val="16"/>
          <w:szCs w:val="16"/>
        </w:rPr>
        <w:t>по созданию и организации деятельности административных комиссий.</w:t>
      </w:r>
      <w:r w:rsidRPr="00BF2B05">
        <w:rPr>
          <w:sz w:val="16"/>
          <w:szCs w:val="16"/>
        </w:rPr>
        <w:t xml:space="preserve"> </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Реализация мероприятия предусматривает:</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xml:space="preserve">-  сверка исходных данных с </w:t>
      </w:r>
      <w:r w:rsidRPr="00BF2B05">
        <w:rPr>
          <w:sz w:val="16"/>
          <w:szCs w:val="16"/>
          <w:lang w:eastAsia="en-US"/>
        </w:rPr>
        <w:t>министерством</w:t>
      </w:r>
      <w:r w:rsidRPr="00BF2B05">
        <w:rPr>
          <w:sz w:val="16"/>
          <w:szCs w:val="16"/>
        </w:rPr>
        <w:t xml:space="preserve"> финансов Воронежской области об объемах ассигнований;</w:t>
      </w:r>
    </w:p>
    <w:p w:rsidR="00BF2B05" w:rsidRPr="00BF2B05" w:rsidRDefault="00BF2B05" w:rsidP="00214E58">
      <w:pPr>
        <w:widowControl w:val="0"/>
        <w:autoSpaceDE w:val="0"/>
        <w:autoSpaceDN w:val="0"/>
        <w:adjustRightInd w:val="0"/>
        <w:ind w:firstLine="567"/>
        <w:jc w:val="both"/>
        <w:outlineLvl w:val="2"/>
        <w:rPr>
          <w:sz w:val="16"/>
          <w:szCs w:val="16"/>
        </w:rPr>
      </w:pPr>
      <w:r w:rsidRPr="00BF2B05">
        <w:rPr>
          <w:sz w:val="16"/>
          <w:szCs w:val="16"/>
        </w:rPr>
        <w:t>- исполнение Грибановским муниципальным районом переданных на районный уровень государственных полномочий;</w:t>
      </w:r>
    </w:p>
    <w:p w:rsidR="00BF2B05" w:rsidRPr="00BF2B05" w:rsidRDefault="00BF2B05" w:rsidP="00214E58">
      <w:pPr>
        <w:widowControl w:val="0"/>
        <w:autoSpaceDE w:val="0"/>
        <w:autoSpaceDN w:val="0"/>
        <w:adjustRightInd w:val="0"/>
        <w:ind w:firstLine="709"/>
        <w:jc w:val="both"/>
        <w:rPr>
          <w:sz w:val="16"/>
          <w:szCs w:val="16"/>
        </w:rPr>
      </w:pPr>
      <w:proofErr w:type="gramStart"/>
      <w:r w:rsidRPr="00BF2B05">
        <w:rPr>
          <w:sz w:val="16"/>
          <w:szCs w:val="16"/>
        </w:rPr>
        <w:lastRenderedPageBreak/>
        <w:t xml:space="preserve">- предоставление в </w:t>
      </w:r>
      <w:r w:rsidRPr="00BF2B05">
        <w:rPr>
          <w:sz w:val="16"/>
          <w:szCs w:val="16"/>
          <w:lang w:eastAsia="en-US"/>
        </w:rPr>
        <w:t>министерство</w:t>
      </w:r>
      <w:r w:rsidRPr="00BF2B05">
        <w:rPr>
          <w:sz w:val="16"/>
          <w:szCs w:val="16"/>
        </w:rPr>
        <w:t xml:space="preserve"> финансов Воронежской области отчетов об использовании субвенций отчетов об использовании субвенций по форме, утвержденной </w:t>
      </w:r>
      <w:r w:rsidRPr="00BF2B05">
        <w:rPr>
          <w:sz w:val="16"/>
          <w:szCs w:val="16"/>
          <w:lang w:eastAsia="en-US"/>
        </w:rPr>
        <w:t xml:space="preserve">постановлением Правительства Воронежской области от </w:t>
      </w:r>
      <w:r w:rsidRPr="00BF2B05">
        <w:rPr>
          <w:sz w:val="16"/>
          <w:szCs w:val="16"/>
        </w:rPr>
        <w:t xml:space="preserve">05.05.2010 № 370 «О Порядке расходования субвенций, предоставляемых бюджетам муниципальных районов и городских округов Воронежской области из областного бюджета на осуществление государственных полномочий по созданию и организации деятельности административных комиссий». </w:t>
      </w:r>
      <w:proofErr w:type="gramEnd"/>
    </w:p>
    <w:p w:rsidR="00BF2B05" w:rsidRPr="00BF2B05" w:rsidRDefault="00BF2B05" w:rsidP="00214E58">
      <w:pPr>
        <w:autoSpaceDE w:val="0"/>
        <w:autoSpaceDN w:val="0"/>
        <w:adjustRightInd w:val="0"/>
        <w:ind w:firstLine="567"/>
        <w:jc w:val="both"/>
        <w:rPr>
          <w:sz w:val="16"/>
          <w:szCs w:val="16"/>
        </w:rPr>
      </w:pPr>
      <w:r w:rsidRPr="00BF2B05">
        <w:rPr>
          <w:sz w:val="16"/>
          <w:szCs w:val="16"/>
          <w:lang w:eastAsia="en-US"/>
        </w:rPr>
        <w:t xml:space="preserve"> </w:t>
      </w:r>
    </w:p>
    <w:p w:rsidR="00BF2B05" w:rsidRPr="00BF2B05" w:rsidRDefault="00BF2B05" w:rsidP="00214E58">
      <w:pPr>
        <w:autoSpaceDE w:val="0"/>
        <w:autoSpaceDN w:val="0"/>
        <w:adjustRightInd w:val="0"/>
        <w:ind w:firstLine="720"/>
        <w:jc w:val="center"/>
        <w:outlineLvl w:val="3"/>
        <w:rPr>
          <w:sz w:val="16"/>
          <w:szCs w:val="16"/>
        </w:rPr>
      </w:pPr>
      <w:r w:rsidRPr="00BF2B05">
        <w:rPr>
          <w:sz w:val="16"/>
          <w:szCs w:val="16"/>
        </w:rPr>
        <w:t xml:space="preserve"> 3. </w:t>
      </w:r>
      <w:r w:rsidRPr="00BF2B05">
        <w:rPr>
          <w:bCs/>
          <w:smallCaps/>
          <w:sz w:val="16"/>
          <w:szCs w:val="16"/>
        </w:rPr>
        <w:t>Характеристика мер правового регулирования</w:t>
      </w:r>
      <w:r w:rsidRPr="00BF2B05">
        <w:rPr>
          <w:sz w:val="16"/>
          <w:szCs w:val="16"/>
        </w:rPr>
        <w:t xml:space="preserve"> </w:t>
      </w:r>
    </w:p>
    <w:p w:rsidR="00BF2B05" w:rsidRPr="00BF2B05" w:rsidRDefault="00AB4F72" w:rsidP="00214E58">
      <w:pPr>
        <w:autoSpaceDE w:val="0"/>
        <w:autoSpaceDN w:val="0"/>
        <w:adjustRightInd w:val="0"/>
        <w:ind w:firstLine="540"/>
        <w:jc w:val="both"/>
        <w:rPr>
          <w:sz w:val="16"/>
          <w:szCs w:val="16"/>
        </w:rPr>
      </w:pPr>
      <w:hyperlink w:anchor="P1802" w:history="1">
        <w:r w:rsidR="00BF2B05" w:rsidRPr="00BF2B05">
          <w:rPr>
            <w:sz w:val="16"/>
            <w:szCs w:val="16"/>
          </w:rPr>
          <w:t>Сведения</w:t>
        </w:r>
      </w:hyperlink>
      <w:r w:rsidR="00BF2B05" w:rsidRPr="00BF2B05">
        <w:rPr>
          <w:sz w:val="16"/>
          <w:szCs w:val="16"/>
        </w:rPr>
        <w:t xml:space="preserve"> об основных мерах правового регулирования в сфере реализации подпрограммы муниципальной программы приведены в приложении 3 к муниципальной программе.</w:t>
      </w:r>
    </w:p>
    <w:p w:rsidR="00BF2B05" w:rsidRPr="00BF2B05" w:rsidRDefault="00BF2B05" w:rsidP="00214E58">
      <w:pPr>
        <w:widowControl w:val="0"/>
        <w:shd w:val="clear" w:color="auto" w:fill="FFFFFF"/>
        <w:autoSpaceDE w:val="0"/>
        <w:autoSpaceDN w:val="0"/>
        <w:adjustRightInd w:val="0"/>
        <w:ind w:firstLine="567"/>
        <w:jc w:val="center"/>
        <w:rPr>
          <w:bCs/>
          <w:caps/>
          <w:sz w:val="16"/>
          <w:szCs w:val="16"/>
        </w:rPr>
      </w:pPr>
      <w:r w:rsidRPr="00BF2B05">
        <w:rPr>
          <w:bCs/>
          <w:caps/>
          <w:sz w:val="16"/>
          <w:szCs w:val="16"/>
        </w:rPr>
        <w:t xml:space="preserve">4.  </w:t>
      </w:r>
      <w:r w:rsidRPr="00BF2B05">
        <w:rPr>
          <w:smallCaps/>
          <w:sz w:val="16"/>
          <w:szCs w:val="16"/>
        </w:rPr>
        <w:t>Финансовое  обеспечение  реализации  подпрограммы</w:t>
      </w:r>
      <w:r w:rsidRPr="00BF2B05">
        <w:rPr>
          <w:caps/>
          <w:sz w:val="16"/>
          <w:szCs w:val="16"/>
        </w:rPr>
        <w:t xml:space="preserve"> </w:t>
      </w:r>
    </w:p>
    <w:p w:rsidR="00BF2B05" w:rsidRPr="00BF2B05" w:rsidRDefault="00BF2B05" w:rsidP="00214E58">
      <w:pPr>
        <w:autoSpaceDE w:val="0"/>
        <w:autoSpaceDN w:val="0"/>
        <w:adjustRightInd w:val="0"/>
        <w:ind w:firstLine="540"/>
        <w:jc w:val="both"/>
        <w:rPr>
          <w:sz w:val="16"/>
          <w:szCs w:val="16"/>
        </w:rPr>
      </w:pPr>
      <w:r w:rsidRPr="00BF2B05">
        <w:rPr>
          <w:sz w:val="16"/>
          <w:szCs w:val="16"/>
        </w:rPr>
        <w:t xml:space="preserve">  Финансовое обеспечение реализации подпрограммы предусмотрено за счет средств областного бюджета.</w:t>
      </w:r>
    </w:p>
    <w:p w:rsidR="00BF2B05" w:rsidRPr="00BF2B05" w:rsidRDefault="00BF2B05" w:rsidP="00214E58">
      <w:pPr>
        <w:jc w:val="both"/>
        <w:rPr>
          <w:sz w:val="16"/>
          <w:szCs w:val="16"/>
        </w:rPr>
      </w:pPr>
      <w:r w:rsidRPr="00BF2B05">
        <w:rPr>
          <w:sz w:val="16"/>
          <w:szCs w:val="16"/>
        </w:rPr>
        <w:t xml:space="preserve">         Ресурсное обеспечение реализации подпрограммы по годам ее реализации представлено в приложении №4. </w:t>
      </w:r>
    </w:p>
    <w:p w:rsidR="00BF2B05" w:rsidRPr="00BF2B05" w:rsidRDefault="00BF2B05" w:rsidP="00214E58">
      <w:pPr>
        <w:jc w:val="both"/>
        <w:rPr>
          <w:sz w:val="16"/>
          <w:szCs w:val="16"/>
        </w:rPr>
      </w:pPr>
      <w:r w:rsidRPr="00BF2B05">
        <w:rPr>
          <w:sz w:val="16"/>
          <w:szCs w:val="16"/>
        </w:rPr>
        <w:t xml:space="preserve">         </w:t>
      </w:r>
      <w:hyperlink w:anchor="P7733" w:history="1">
        <w:r w:rsidRPr="00BF2B05">
          <w:rPr>
            <w:sz w:val="16"/>
            <w:szCs w:val="16"/>
          </w:rPr>
          <w:t>Финансовое обеспечение</w:t>
        </w:r>
      </w:hyperlink>
      <w:r w:rsidRPr="00BF2B05">
        <w:rPr>
          <w:sz w:val="16"/>
          <w:szCs w:val="16"/>
        </w:rPr>
        <w:t xml:space="preserve"> и прогнозная (справочная) оценка расходов на реализацию подпрограммы муниципальной программы приведено в приложении N 5 к муниципальной программе.</w:t>
      </w:r>
    </w:p>
    <w:p w:rsidR="00BF2B05" w:rsidRPr="00BF2B05" w:rsidRDefault="00BF2B05" w:rsidP="00214E58">
      <w:pPr>
        <w:ind w:firstLine="567"/>
        <w:jc w:val="both"/>
        <w:rPr>
          <w:sz w:val="16"/>
          <w:szCs w:val="16"/>
        </w:rPr>
      </w:pPr>
    </w:p>
    <w:p w:rsidR="00BF2B05" w:rsidRPr="00BF2B05" w:rsidRDefault="00BF2B05" w:rsidP="00214E58">
      <w:pPr>
        <w:ind w:firstLine="567"/>
        <w:jc w:val="center"/>
        <w:rPr>
          <w:caps/>
          <w:sz w:val="16"/>
          <w:szCs w:val="16"/>
        </w:rPr>
      </w:pPr>
      <w:r w:rsidRPr="00BF2B05">
        <w:rPr>
          <w:caps/>
          <w:sz w:val="16"/>
          <w:szCs w:val="16"/>
        </w:rPr>
        <w:t>5. Р</w:t>
      </w:r>
      <w:r w:rsidRPr="00BF2B05">
        <w:rPr>
          <w:bCs/>
          <w:smallCaps/>
          <w:sz w:val="16"/>
          <w:szCs w:val="16"/>
        </w:rPr>
        <w:t xml:space="preserve">иски  реализации  подпрограммы </w:t>
      </w:r>
    </w:p>
    <w:p w:rsidR="00BF2B05" w:rsidRPr="00BF2B05" w:rsidRDefault="00BF2B05" w:rsidP="00214E58">
      <w:pPr>
        <w:ind w:firstLine="567"/>
        <w:jc w:val="both"/>
        <w:rPr>
          <w:sz w:val="16"/>
          <w:szCs w:val="16"/>
        </w:rPr>
      </w:pPr>
      <w:r w:rsidRPr="00BF2B05">
        <w:rPr>
          <w:sz w:val="16"/>
          <w:szCs w:val="16"/>
        </w:rPr>
        <w:t>Риском реализации подпрограммы является изменение действующего законодательства в части разграничения полномочий.</w:t>
      </w:r>
    </w:p>
    <w:p w:rsidR="00BF2B05" w:rsidRPr="00BF2B05" w:rsidRDefault="00BF2B05" w:rsidP="00214E58">
      <w:pPr>
        <w:rPr>
          <w:bCs/>
          <w:spacing w:val="-1"/>
          <w:sz w:val="16"/>
          <w:szCs w:val="16"/>
        </w:rPr>
      </w:pPr>
      <w:r w:rsidRPr="00BF2B05">
        <w:rPr>
          <w:bCs/>
          <w:spacing w:val="-1"/>
          <w:sz w:val="16"/>
          <w:szCs w:val="16"/>
        </w:rPr>
        <w:t>Подпрограмма 4. «Обеспечение реализации муниципальной программы»</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pacing w:val="-1"/>
          <w:sz w:val="16"/>
          <w:szCs w:val="16"/>
        </w:rPr>
        <w:t>муниципальной программы Грибановского муниципального района Воронежской области</w:t>
      </w:r>
    </w:p>
    <w:p w:rsidR="00BF2B05" w:rsidRPr="00BF2B05" w:rsidRDefault="00BF2B05" w:rsidP="00214E58">
      <w:pPr>
        <w:widowControl w:val="0"/>
        <w:shd w:val="clear" w:color="auto" w:fill="FFFFFF"/>
        <w:autoSpaceDE w:val="0"/>
        <w:autoSpaceDN w:val="0"/>
        <w:adjustRightInd w:val="0"/>
        <w:jc w:val="center"/>
        <w:rPr>
          <w:sz w:val="16"/>
          <w:szCs w:val="16"/>
        </w:rPr>
      </w:pPr>
      <w:r w:rsidRPr="00BF2B05">
        <w:rPr>
          <w:bCs/>
          <w:sz w:val="16"/>
          <w:szCs w:val="16"/>
        </w:rPr>
        <w:t>«</w:t>
      </w:r>
      <w:r w:rsidRPr="00BF2B05">
        <w:rPr>
          <w:sz w:val="16"/>
          <w:szCs w:val="16"/>
        </w:rPr>
        <w:t xml:space="preserve">Управление муниципальными финансами, </w:t>
      </w:r>
      <w:r w:rsidRPr="00BF2B05">
        <w:rPr>
          <w:bCs/>
          <w:sz w:val="16"/>
          <w:szCs w:val="16"/>
        </w:rPr>
        <w:t xml:space="preserve">создание условий для эффективного и ответственного управления муниципальными финансами, повышение </w:t>
      </w:r>
      <w:proofErr w:type="gramStart"/>
      <w:r w:rsidRPr="00BF2B05">
        <w:rPr>
          <w:bCs/>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bCs/>
          <w:sz w:val="16"/>
          <w:szCs w:val="16"/>
        </w:rPr>
        <w:t>»</w:t>
      </w:r>
    </w:p>
    <w:p w:rsidR="00BF2B05" w:rsidRPr="00BF2B05" w:rsidRDefault="00BF2B05" w:rsidP="00214E58">
      <w:pPr>
        <w:ind w:firstLine="567"/>
        <w:jc w:val="center"/>
        <w:rPr>
          <w:bCs/>
          <w:caps/>
          <w:sz w:val="16"/>
          <w:szCs w:val="16"/>
        </w:rPr>
      </w:pPr>
    </w:p>
    <w:p w:rsidR="00BF2B05" w:rsidRPr="00BF2B05" w:rsidRDefault="00BF2B05" w:rsidP="00214E58">
      <w:pPr>
        <w:widowControl w:val="0"/>
        <w:shd w:val="clear" w:color="auto" w:fill="FFFFFF"/>
        <w:autoSpaceDE w:val="0"/>
        <w:autoSpaceDN w:val="0"/>
        <w:adjustRightInd w:val="0"/>
        <w:ind w:firstLine="567"/>
        <w:jc w:val="center"/>
        <w:rPr>
          <w:bCs/>
          <w:sz w:val="16"/>
          <w:szCs w:val="16"/>
        </w:rPr>
      </w:pPr>
      <w:proofErr w:type="gramStart"/>
      <w:r w:rsidRPr="00BF2B05">
        <w:rPr>
          <w:bCs/>
          <w:sz w:val="16"/>
          <w:szCs w:val="16"/>
        </w:rPr>
        <w:t>П</w:t>
      </w:r>
      <w:proofErr w:type="gramEnd"/>
      <w:r w:rsidRPr="00BF2B05">
        <w:rPr>
          <w:bCs/>
          <w:sz w:val="16"/>
          <w:szCs w:val="16"/>
        </w:rPr>
        <w:t xml:space="preserve"> А С П О Р Т</w:t>
      </w:r>
    </w:p>
    <w:p w:rsidR="00BF2B05" w:rsidRPr="00BF2B05" w:rsidRDefault="00BF2B05" w:rsidP="00214E58">
      <w:pPr>
        <w:widowControl w:val="0"/>
        <w:shd w:val="clear" w:color="auto" w:fill="FFFFFF"/>
        <w:autoSpaceDE w:val="0"/>
        <w:autoSpaceDN w:val="0"/>
        <w:adjustRightInd w:val="0"/>
        <w:ind w:firstLine="567"/>
        <w:jc w:val="center"/>
        <w:rPr>
          <w:bCs/>
          <w:sz w:val="16"/>
          <w:szCs w:val="16"/>
        </w:rPr>
      </w:pPr>
    </w:p>
    <w:tbl>
      <w:tblPr>
        <w:tblW w:w="10530" w:type="dxa"/>
        <w:tblLayout w:type="fixed"/>
        <w:tblCellMar>
          <w:left w:w="40" w:type="dxa"/>
          <w:right w:w="40" w:type="dxa"/>
        </w:tblCellMar>
        <w:tblLook w:val="0000" w:firstRow="0" w:lastRow="0" w:firstColumn="0" w:lastColumn="0" w:noHBand="0" w:noVBand="0"/>
      </w:tblPr>
      <w:tblGrid>
        <w:gridCol w:w="3159"/>
        <w:gridCol w:w="7371"/>
      </w:tblGrid>
      <w:tr w:rsidR="00BF2B05" w:rsidRPr="00BF2B05" w:rsidTr="00D17BDF">
        <w:tc>
          <w:tcPr>
            <w:tcW w:w="3159"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Исполнители подпрограммы </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Отдел по финансам администрации Грибановского муниципального района</w:t>
            </w:r>
          </w:p>
        </w:tc>
      </w:tr>
      <w:tr w:rsidR="00BF2B05" w:rsidRPr="00BF2B05" w:rsidTr="00D17BDF">
        <w:tc>
          <w:tcPr>
            <w:tcW w:w="3159"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Основные мероприятия, входящие в состав подпрограммы </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4B39D8">
            <w:pPr>
              <w:widowControl w:val="0"/>
              <w:numPr>
                <w:ilvl w:val="0"/>
                <w:numId w:val="9"/>
              </w:numPr>
              <w:autoSpaceDE w:val="0"/>
              <w:autoSpaceDN w:val="0"/>
              <w:adjustRightInd w:val="0"/>
              <w:ind w:left="0" w:firstLine="0"/>
              <w:rPr>
                <w:sz w:val="16"/>
                <w:szCs w:val="16"/>
              </w:rPr>
            </w:pPr>
            <w:r w:rsidRPr="00BF2B05">
              <w:rPr>
                <w:sz w:val="16"/>
                <w:szCs w:val="16"/>
              </w:rPr>
              <w:t>Финансовое обеспечение деятельности отдела по финансам администрации Грибановского муниципального района.</w:t>
            </w:r>
          </w:p>
          <w:p w:rsidR="00BF2B05" w:rsidRPr="00BF2B05" w:rsidRDefault="00BF2B05" w:rsidP="004B39D8">
            <w:pPr>
              <w:widowControl w:val="0"/>
              <w:numPr>
                <w:ilvl w:val="0"/>
                <w:numId w:val="9"/>
              </w:numPr>
              <w:autoSpaceDE w:val="0"/>
              <w:autoSpaceDN w:val="0"/>
              <w:adjustRightInd w:val="0"/>
              <w:ind w:left="0" w:firstLine="0"/>
              <w:rPr>
                <w:sz w:val="16"/>
                <w:szCs w:val="16"/>
              </w:rPr>
            </w:pPr>
            <w:r w:rsidRPr="00BF2B05">
              <w:rPr>
                <w:sz w:val="16"/>
                <w:szCs w:val="16"/>
              </w:rPr>
              <w:t>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ибановского района отделом по финансам</w:t>
            </w:r>
          </w:p>
        </w:tc>
      </w:tr>
      <w:tr w:rsidR="00BF2B05" w:rsidRPr="00BF2B05" w:rsidTr="00D17BDF">
        <w:tc>
          <w:tcPr>
            <w:tcW w:w="3159"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 xml:space="preserve">Цель подпрограммы муниципальной </w:t>
            </w:r>
            <w:r w:rsidRPr="00BF2B05">
              <w:rPr>
                <w:bCs/>
                <w:spacing w:val="-2"/>
                <w:sz w:val="16"/>
                <w:szCs w:val="16"/>
              </w:rPr>
              <w:t>программы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rPr>
                <w:sz w:val="16"/>
                <w:szCs w:val="16"/>
              </w:rPr>
            </w:pPr>
            <w:r w:rsidRPr="00BF2B05">
              <w:rPr>
                <w:sz w:val="16"/>
                <w:szCs w:val="16"/>
              </w:rPr>
              <w:t xml:space="preserve">Формирование и развитие обеспечивающих механизмов реализации </w:t>
            </w:r>
            <w:r w:rsidRPr="00BF2B05">
              <w:rPr>
                <w:bCs/>
                <w:sz w:val="16"/>
                <w:szCs w:val="16"/>
              </w:rPr>
              <w:t xml:space="preserve">муниципальной программы. </w:t>
            </w:r>
          </w:p>
        </w:tc>
      </w:tr>
      <w:tr w:rsidR="00BF2B05" w:rsidRPr="00BF2B05" w:rsidTr="00D17BDF">
        <w:tc>
          <w:tcPr>
            <w:tcW w:w="3159"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bCs/>
                <w:sz w:val="16"/>
                <w:szCs w:val="16"/>
              </w:rPr>
            </w:pPr>
            <w:r w:rsidRPr="00BF2B05">
              <w:rPr>
                <w:bCs/>
                <w:sz w:val="16"/>
                <w:szCs w:val="16"/>
              </w:rPr>
              <w:t xml:space="preserve">Задачи подпрограммы </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rPr>
                <w:sz w:val="16"/>
                <w:szCs w:val="16"/>
              </w:rPr>
            </w:pPr>
            <w:r w:rsidRPr="00BF2B05">
              <w:rPr>
                <w:sz w:val="16"/>
                <w:szCs w:val="16"/>
              </w:rPr>
              <w:t>Обеспечение информационно-аналитического, организационно-технического сопровождения и мониторинг реализации мероприятий муниципальной программы, в том числе нацеленный на корректировку ее положений</w:t>
            </w:r>
          </w:p>
        </w:tc>
      </w:tr>
      <w:tr w:rsidR="00BF2B05" w:rsidRPr="00BF2B05" w:rsidTr="00D17BDF">
        <w:tc>
          <w:tcPr>
            <w:tcW w:w="3159"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bCs/>
                <w:spacing w:val="-2"/>
                <w:sz w:val="16"/>
                <w:szCs w:val="16"/>
              </w:rPr>
            </w:pPr>
            <w:r w:rsidRPr="00BF2B05">
              <w:rPr>
                <w:sz w:val="16"/>
                <w:szCs w:val="16"/>
              </w:rPr>
              <w:t>Показатели (индикаторы) подпрограммы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jc w:val="both"/>
              <w:rPr>
                <w:sz w:val="16"/>
                <w:szCs w:val="16"/>
              </w:rPr>
            </w:pPr>
            <w:r w:rsidRPr="00BF2B05">
              <w:rPr>
                <w:sz w:val="16"/>
                <w:szCs w:val="16"/>
              </w:rPr>
              <w:t>1. Уровень достижения показателей (индикаторов) программы и подпрограмм, %.</w:t>
            </w:r>
          </w:p>
          <w:p w:rsidR="00BF2B05" w:rsidRPr="00BF2B05" w:rsidRDefault="00BF2B05" w:rsidP="00214E58">
            <w:pPr>
              <w:autoSpaceDE w:val="0"/>
              <w:autoSpaceDN w:val="0"/>
              <w:adjustRightInd w:val="0"/>
              <w:jc w:val="both"/>
              <w:rPr>
                <w:sz w:val="16"/>
                <w:szCs w:val="16"/>
              </w:rPr>
            </w:pPr>
            <w:r w:rsidRPr="00BF2B05">
              <w:rPr>
                <w:sz w:val="16"/>
                <w:szCs w:val="16"/>
              </w:rPr>
              <w:t>2. Уровень исполнения утвержденных бюджетных назначений на финансовое обеспечение деятельности отдела по финансам, %.</w:t>
            </w:r>
          </w:p>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3. Уровень исполнения утвержденных бюджетных назначений на 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 отделом по финансам, %.</w:t>
            </w:r>
          </w:p>
          <w:p w:rsidR="00BF2B05" w:rsidRPr="00BF2B05" w:rsidRDefault="00BF2B05" w:rsidP="00214E58">
            <w:pPr>
              <w:autoSpaceDE w:val="0"/>
              <w:autoSpaceDN w:val="0"/>
              <w:adjustRightInd w:val="0"/>
              <w:jc w:val="both"/>
              <w:rPr>
                <w:sz w:val="16"/>
                <w:szCs w:val="16"/>
              </w:rPr>
            </w:pPr>
            <w:r w:rsidRPr="00BF2B05">
              <w:rPr>
                <w:sz w:val="16"/>
                <w:szCs w:val="16"/>
              </w:rPr>
              <w:t>4. Объем просроченной кредиторской задолженности отдела по финансам администрации Грибановского муниципального района, тыс. рублей</w:t>
            </w:r>
          </w:p>
          <w:p w:rsidR="00BF2B05" w:rsidRPr="00BF2B05" w:rsidRDefault="00BF2B05" w:rsidP="00214E58">
            <w:pPr>
              <w:widowControl w:val="0"/>
              <w:shd w:val="clear" w:color="auto" w:fill="FFFFFF"/>
              <w:autoSpaceDE w:val="0"/>
              <w:autoSpaceDN w:val="0"/>
              <w:adjustRightInd w:val="0"/>
              <w:rPr>
                <w:sz w:val="16"/>
                <w:szCs w:val="16"/>
              </w:rPr>
            </w:pPr>
          </w:p>
        </w:tc>
      </w:tr>
      <w:tr w:rsidR="00BF2B05" w:rsidRPr="00BF2B05" w:rsidTr="00D17BDF">
        <w:tc>
          <w:tcPr>
            <w:tcW w:w="3159"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pacing w:val="-2"/>
                <w:sz w:val="16"/>
                <w:szCs w:val="16"/>
              </w:rPr>
              <w:t xml:space="preserve">Сроки </w:t>
            </w:r>
            <w:r w:rsidRPr="00BF2B05">
              <w:rPr>
                <w:bCs/>
                <w:sz w:val="16"/>
                <w:szCs w:val="16"/>
              </w:rPr>
              <w:t xml:space="preserve">реализации подпрограммы </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2014 — 2027 годы</w:t>
            </w:r>
          </w:p>
        </w:tc>
      </w:tr>
      <w:tr w:rsidR="00BF2B05" w:rsidRPr="00BF2B05" w:rsidTr="00D17BDF">
        <w:tc>
          <w:tcPr>
            <w:tcW w:w="3159" w:type="dxa"/>
            <w:tcBorders>
              <w:top w:val="single" w:sz="6" w:space="0" w:color="auto"/>
              <w:left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bCs/>
                <w:sz w:val="16"/>
                <w:szCs w:val="16"/>
              </w:rPr>
              <w:t>Объемы и источники финансирования подпрограммы (в действующих ценах каждого года реализации подпрограммы)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F2B05" w:rsidRPr="00BF2B05" w:rsidRDefault="00BF2B05" w:rsidP="00214E58">
            <w:pPr>
              <w:widowControl w:val="0"/>
              <w:shd w:val="clear" w:color="auto" w:fill="FFFFFF"/>
              <w:autoSpaceDE w:val="0"/>
              <w:autoSpaceDN w:val="0"/>
              <w:adjustRightInd w:val="0"/>
              <w:rPr>
                <w:sz w:val="16"/>
                <w:szCs w:val="16"/>
              </w:rPr>
            </w:pPr>
            <w:r w:rsidRPr="00BF2B05">
              <w:rPr>
                <w:sz w:val="16"/>
                <w:szCs w:val="16"/>
              </w:rPr>
              <w:t>Объем бюджетных ассигнований на реализацию подпрограммы составляет – 141 528,2</w:t>
            </w:r>
            <w:r w:rsidRPr="00BF2B05">
              <w:rPr>
                <w:rFonts w:ascii="Arial CYR" w:hAnsi="Arial CYR" w:cs="Arial CYR"/>
                <w:sz w:val="16"/>
                <w:szCs w:val="16"/>
              </w:rPr>
              <w:t xml:space="preserve"> </w:t>
            </w:r>
            <w:r w:rsidRPr="00BF2B05">
              <w:rPr>
                <w:sz w:val="16"/>
                <w:szCs w:val="16"/>
              </w:rPr>
              <w:t>тыс. руб., в том числе средства областного бюджета – 2 754,5 тыс. руб., районного бюджета – 138 773,7 тыс. руб.;</w:t>
            </w:r>
          </w:p>
          <w:p w:rsidR="00BF2B05" w:rsidRPr="00BF2B05" w:rsidRDefault="00BF2B05" w:rsidP="00214E58">
            <w:pPr>
              <w:widowControl w:val="0"/>
              <w:shd w:val="clear" w:color="auto" w:fill="FFFFFF"/>
              <w:tabs>
                <w:tab w:val="left" w:pos="5172"/>
              </w:tabs>
              <w:autoSpaceDE w:val="0"/>
              <w:autoSpaceDN w:val="0"/>
              <w:adjustRightInd w:val="0"/>
              <w:rPr>
                <w:sz w:val="16"/>
                <w:szCs w:val="16"/>
              </w:rPr>
            </w:pPr>
            <w:r w:rsidRPr="00BF2B05">
              <w:rPr>
                <w:sz w:val="16"/>
                <w:szCs w:val="16"/>
              </w:rPr>
              <w:t xml:space="preserve">    в том числе  по годам реализации муниципальной программы и источникам финансирования (тыс. руб.):</w:t>
            </w:r>
          </w:p>
          <w:tbl>
            <w:tblPr>
              <w:tblStyle w:val="900"/>
              <w:tblW w:w="0" w:type="auto"/>
              <w:tblLayout w:type="fixed"/>
              <w:tblLook w:val="01E0" w:firstRow="1" w:lastRow="1" w:firstColumn="1" w:lastColumn="1" w:noHBand="0" w:noVBand="0"/>
            </w:tblPr>
            <w:tblGrid>
              <w:gridCol w:w="1677"/>
              <w:gridCol w:w="1677"/>
              <w:gridCol w:w="1677"/>
              <w:gridCol w:w="1678"/>
            </w:tblGrid>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Год</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Всего</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jc w:val="center"/>
                    <w:rPr>
                      <w:sz w:val="16"/>
                      <w:szCs w:val="16"/>
                    </w:rPr>
                  </w:pPr>
                  <w:r w:rsidRPr="00BF2B05">
                    <w:rPr>
                      <w:sz w:val="16"/>
                      <w:szCs w:val="16"/>
                    </w:rPr>
                    <w:t>Областной бюджет</w:t>
                  </w: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pacing w:val="-2"/>
                      <w:sz w:val="16"/>
                      <w:szCs w:val="16"/>
                    </w:rPr>
                    <w:t>Районный бюджет</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2014</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6 278,5</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6 278,5</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2015</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5 984,9</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5 984,9</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2016</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12 286,1</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12 286,1</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2017</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6 335,8</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6 335,8</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2018</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6 772,4</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jc w:val="center"/>
                    <w:rPr>
                      <w:sz w:val="16"/>
                      <w:szCs w:val="16"/>
                    </w:rPr>
                  </w:pPr>
                  <w:r w:rsidRPr="00BF2B05">
                    <w:rPr>
                      <w:sz w:val="16"/>
                      <w:szCs w:val="16"/>
                    </w:rPr>
                    <w:t>463,7</w:t>
                  </w: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6 308,7</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2019</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7 323,8</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7 323,8</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2020</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7 224,9</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7 224,9</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2021</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27 167,2</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jc w:val="center"/>
                    <w:rPr>
                      <w:sz w:val="16"/>
                      <w:szCs w:val="16"/>
                    </w:rPr>
                  </w:pPr>
                  <w:r w:rsidRPr="00BF2B05">
                    <w:rPr>
                      <w:sz w:val="16"/>
                      <w:szCs w:val="16"/>
                    </w:rPr>
                    <w:t>387,7</w:t>
                  </w: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26 779,5</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2022</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7 959,3</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7 959,3</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2023</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10 111,0</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jc w:val="center"/>
                    <w:rPr>
                      <w:sz w:val="16"/>
                      <w:szCs w:val="16"/>
                    </w:rPr>
                  </w:pPr>
                  <w:r w:rsidRPr="00BF2B05">
                    <w:rPr>
                      <w:sz w:val="16"/>
                      <w:szCs w:val="16"/>
                    </w:rPr>
                    <w:t>983,7</w:t>
                  </w: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9 127,3</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2024</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11 493,3</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jc w:val="center"/>
                    <w:rPr>
                      <w:sz w:val="16"/>
                      <w:szCs w:val="16"/>
                    </w:rPr>
                  </w:pPr>
                  <w:r w:rsidRPr="00BF2B05">
                    <w:rPr>
                      <w:sz w:val="16"/>
                      <w:szCs w:val="16"/>
                    </w:rPr>
                    <w:t>229,0</w:t>
                  </w: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11 264,3</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2025</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12 473,4</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12473,4</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2026</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10 886,8</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10 886,8</w:t>
                  </w:r>
                </w:p>
              </w:tc>
            </w:tr>
            <w:tr w:rsidR="00BF2B05" w:rsidRPr="00BF2B05" w:rsidTr="00BF2B05">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shd w:val="clear" w:color="auto" w:fill="FFFFFF"/>
                    <w:autoSpaceDE w:val="0"/>
                    <w:autoSpaceDN w:val="0"/>
                    <w:adjustRightInd w:val="0"/>
                    <w:jc w:val="center"/>
                    <w:rPr>
                      <w:sz w:val="16"/>
                      <w:szCs w:val="16"/>
                    </w:rPr>
                  </w:pPr>
                  <w:r w:rsidRPr="00BF2B05">
                    <w:rPr>
                      <w:sz w:val="16"/>
                      <w:szCs w:val="16"/>
                    </w:rPr>
                    <w:t>2027</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9 230,8</w:t>
                  </w:r>
                </w:p>
              </w:tc>
              <w:tc>
                <w:tcPr>
                  <w:tcW w:w="1677"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tabs>
                      <w:tab w:val="left" w:pos="5172"/>
                    </w:tabs>
                    <w:autoSpaceDE w:val="0"/>
                    <w:autoSpaceDN w:val="0"/>
                    <w:adjustRightInd w:val="0"/>
                    <w:rPr>
                      <w:sz w:val="16"/>
                      <w:szCs w:val="16"/>
                    </w:rPr>
                  </w:pPr>
                </w:p>
              </w:tc>
              <w:tc>
                <w:tcPr>
                  <w:tcW w:w="1678" w:type="dxa"/>
                  <w:tcBorders>
                    <w:top w:val="single" w:sz="4" w:space="0" w:color="000000"/>
                    <w:left w:val="single" w:sz="4" w:space="0" w:color="000000"/>
                    <w:bottom w:val="single" w:sz="4" w:space="0" w:color="000000"/>
                    <w:right w:val="single" w:sz="4" w:space="0" w:color="000000"/>
                  </w:tcBorders>
                </w:tcPr>
                <w:p w:rsidR="00BF2B05" w:rsidRPr="00BF2B05" w:rsidRDefault="00BF2B05" w:rsidP="00214E58">
                  <w:pPr>
                    <w:widowControl w:val="0"/>
                    <w:autoSpaceDE w:val="0"/>
                    <w:autoSpaceDN w:val="0"/>
                    <w:adjustRightInd w:val="0"/>
                    <w:jc w:val="center"/>
                    <w:rPr>
                      <w:sz w:val="16"/>
                      <w:szCs w:val="16"/>
                    </w:rPr>
                  </w:pPr>
                  <w:r w:rsidRPr="00BF2B05">
                    <w:rPr>
                      <w:sz w:val="16"/>
                      <w:szCs w:val="16"/>
                    </w:rPr>
                    <w:t>9 230,8</w:t>
                  </w:r>
                </w:p>
              </w:tc>
            </w:tr>
          </w:tbl>
          <w:p w:rsidR="00BF2B05" w:rsidRPr="00BF2B05" w:rsidRDefault="00BF2B05" w:rsidP="00214E58">
            <w:pPr>
              <w:widowControl w:val="0"/>
              <w:shd w:val="clear" w:color="auto" w:fill="FFFFFF"/>
              <w:tabs>
                <w:tab w:val="left" w:pos="5172"/>
              </w:tabs>
              <w:autoSpaceDE w:val="0"/>
              <w:autoSpaceDN w:val="0"/>
              <w:adjustRightInd w:val="0"/>
              <w:rPr>
                <w:sz w:val="16"/>
                <w:szCs w:val="16"/>
              </w:rPr>
            </w:pPr>
          </w:p>
        </w:tc>
      </w:tr>
      <w:tr w:rsidR="00BF2B05" w:rsidRPr="00BF2B05" w:rsidTr="00D17BDF">
        <w:tc>
          <w:tcPr>
            <w:tcW w:w="3159" w:type="dxa"/>
            <w:tcBorders>
              <w:top w:val="single" w:sz="4" w:space="0" w:color="auto"/>
              <w:left w:val="single" w:sz="4" w:space="0" w:color="auto"/>
              <w:bottom w:val="single" w:sz="4" w:space="0" w:color="auto"/>
              <w:right w:val="single" w:sz="4" w:space="0" w:color="auto"/>
            </w:tcBorders>
            <w:shd w:val="clear" w:color="auto" w:fill="FFFFFF"/>
          </w:tcPr>
          <w:p w:rsidR="00BF2B05" w:rsidRPr="00BF2B05" w:rsidRDefault="00BF2B05" w:rsidP="00214E58">
            <w:pPr>
              <w:widowControl w:val="0"/>
              <w:autoSpaceDE w:val="0"/>
              <w:autoSpaceDN w:val="0"/>
              <w:adjustRightInd w:val="0"/>
              <w:rPr>
                <w:sz w:val="16"/>
                <w:szCs w:val="16"/>
              </w:rPr>
            </w:pPr>
            <w:r w:rsidRPr="00BF2B05">
              <w:rPr>
                <w:bCs/>
                <w:sz w:val="16"/>
                <w:szCs w:val="16"/>
              </w:rPr>
              <w:t xml:space="preserve">Ожидаемые конечные результаты реализации подпрограммы </w:t>
            </w:r>
          </w:p>
        </w:tc>
        <w:tc>
          <w:tcPr>
            <w:tcW w:w="7371" w:type="dxa"/>
            <w:tcBorders>
              <w:top w:val="single" w:sz="6" w:space="0" w:color="auto"/>
              <w:left w:val="single" w:sz="4" w:space="0" w:color="auto"/>
              <w:bottom w:val="single" w:sz="6" w:space="0" w:color="auto"/>
              <w:right w:val="single" w:sz="6" w:space="0" w:color="auto"/>
            </w:tcBorders>
            <w:shd w:val="clear" w:color="auto" w:fill="FFFFFF"/>
          </w:tcPr>
          <w:p w:rsidR="00BF2B05" w:rsidRPr="00BF2B05" w:rsidRDefault="00BF2B05" w:rsidP="00214E58">
            <w:pPr>
              <w:autoSpaceDE w:val="0"/>
              <w:autoSpaceDN w:val="0"/>
              <w:adjustRightInd w:val="0"/>
              <w:rPr>
                <w:sz w:val="16"/>
                <w:szCs w:val="16"/>
                <w:lang w:eastAsia="en-US"/>
              </w:rPr>
            </w:pPr>
            <w:r w:rsidRPr="00BF2B05">
              <w:rPr>
                <w:sz w:val="16"/>
                <w:szCs w:val="16"/>
                <w:lang w:eastAsia="en-US"/>
              </w:rPr>
              <w:t>Создание эффективной системы планирования и управления реализацией мероприятий муниципальной программы.</w:t>
            </w:r>
          </w:p>
          <w:p w:rsidR="00BF2B05" w:rsidRPr="00BF2B05" w:rsidRDefault="00BF2B05" w:rsidP="00214E58">
            <w:pPr>
              <w:autoSpaceDE w:val="0"/>
              <w:autoSpaceDN w:val="0"/>
              <w:adjustRightInd w:val="0"/>
              <w:rPr>
                <w:sz w:val="16"/>
                <w:szCs w:val="16"/>
              </w:rPr>
            </w:pPr>
          </w:p>
        </w:tc>
      </w:tr>
    </w:tbl>
    <w:p w:rsidR="00BF2B05" w:rsidRPr="00BF2B05" w:rsidRDefault="00BF2B05" w:rsidP="00214E58">
      <w:pPr>
        <w:autoSpaceDE w:val="0"/>
        <w:autoSpaceDN w:val="0"/>
        <w:adjustRightInd w:val="0"/>
        <w:ind w:firstLine="567"/>
        <w:jc w:val="both"/>
        <w:rPr>
          <w:sz w:val="16"/>
          <w:szCs w:val="16"/>
        </w:rPr>
      </w:pPr>
    </w:p>
    <w:p w:rsidR="00BF2B05" w:rsidRPr="00BF2B05" w:rsidRDefault="00BF2B05" w:rsidP="00214E58">
      <w:pPr>
        <w:widowControl w:val="0"/>
        <w:tabs>
          <w:tab w:val="left" w:pos="0"/>
        </w:tabs>
        <w:autoSpaceDE w:val="0"/>
        <w:autoSpaceDN w:val="0"/>
        <w:adjustRightInd w:val="0"/>
        <w:ind w:firstLine="567"/>
        <w:jc w:val="center"/>
        <w:rPr>
          <w:caps/>
          <w:sz w:val="16"/>
          <w:szCs w:val="16"/>
        </w:rPr>
      </w:pPr>
      <w:r w:rsidRPr="00BF2B05">
        <w:rPr>
          <w:caps/>
          <w:sz w:val="16"/>
          <w:szCs w:val="16"/>
        </w:rPr>
        <w:t xml:space="preserve">1. </w:t>
      </w:r>
      <w:r w:rsidRPr="00BF2B05">
        <w:rPr>
          <w:bCs/>
          <w:smallCaps/>
          <w:sz w:val="16"/>
          <w:szCs w:val="16"/>
        </w:rPr>
        <w:t xml:space="preserve">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w:t>
      </w:r>
      <w:r w:rsidRPr="00BF2B05">
        <w:rPr>
          <w:bCs/>
          <w:smallCaps/>
          <w:sz w:val="16"/>
          <w:szCs w:val="16"/>
        </w:rPr>
        <w:lastRenderedPageBreak/>
        <w:t>подпрограммы</w:t>
      </w:r>
    </w:p>
    <w:p w:rsidR="00BF2B05" w:rsidRPr="00BF2B05" w:rsidRDefault="00BF2B05" w:rsidP="00214E58">
      <w:pPr>
        <w:widowControl w:val="0"/>
        <w:autoSpaceDE w:val="0"/>
        <w:autoSpaceDN w:val="0"/>
        <w:adjustRightInd w:val="0"/>
        <w:ind w:firstLine="567"/>
        <w:jc w:val="center"/>
        <w:rPr>
          <w:sz w:val="16"/>
          <w:szCs w:val="16"/>
          <w:lang w:eastAsia="en-US"/>
        </w:rPr>
      </w:pPr>
      <w:r w:rsidRPr="00BF2B05">
        <w:rPr>
          <w:sz w:val="16"/>
          <w:szCs w:val="16"/>
          <w:lang w:eastAsia="en-US"/>
        </w:rPr>
        <w:t>Данная подпрограмма объединяет мероприятия обеспечивающего характера, направленные на создание условий для эффективной реализации всех подпрограмм (мероприятий) настоящей муниципальной программы.</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 xml:space="preserve">Мероприятия подпрограммы предусматривают финансовое обеспечение за счет средств районного бюджета соответствующих видов расходов </w:t>
      </w:r>
      <w:proofErr w:type="gramStart"/>
      <w:r w:rsidRPr="00BF2B05">
        <w:rPr>
          <w:sz w:val="16"/>
          <w:szCs w:val="16"/>
          <w:lang w:eastAsia="en-US"/>
        </w:rPr>
        <w:t>на</w:t>
      </w:r>
      <w:proofErr w:type="gramEnd"/>
      <w:r w:rsidRPr="00BF2B05">
        <w:rPr>
          <w:sz w:val="16"/>
          <w:szCs w:val="16"/>
          <w:lang w:eastAsia="en-US"/>
        </w:rPr>
        <w:t>:</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обеспечение деятельности отдела по финансам;</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осуществление информационно-аналитического, организационно-технического обеспечения и мониторинга реализации мероприятий муниципальной программы.</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Целью подпрограммы является формирование и развитие обеспечивающих механизмов реализации муниципальной программы.</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Задача подпрограммы - обеспечение информационно-аналитического, организационно-технического сопровождения и мониторинг реализации мероприятий муниципальной программы, в том числе нацеленный на корректировку ее положений.</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Описание показателей (индикаторов)</w:t>
      </w:r>
      <w:r w:rsidRPr="00BF2B05">
        <w:rPr>
          <w:bCs/>
          <w:sz w:val="16"/>
          <w:szCs w:val="16"/>
        </w:rPr>
        <w:t xml:space="preserve"> </w:t>
      </w:r>
      <w:r w:rsidRPr="00BF2B05">
        <w:rPr>
          <w:sz w:val="16"/>
          <w:szCs w:val="16"/>
        </w:rPr>
        <w:t>подпрограммы:</w:t>
      </w:r>
    </w:p>
    <w:p w:rsidR="00BF2B05" w:rsidRPr="00BF2B05" w:rsidRDefault="00BF2B05" w:rsidP="00214E58">
      <w:pPr>
        <w:autoSpaceDE w:val="0"/>
        <w:autoSpaceDN w:val="0"/>
        <w:adjustRightInd w:val="0"/>
        <w:ind w:firstLine="540"/>
        <w:jc w:val="both"/>
        <w:rPr>
          <w:sz w:val="16"/>
          <w:szCs w:val="16"/>
        </w:rPr>
      </w:pPr>
      <w:r w:rsidRPr="00BF2B05">
        <w:rPr>
          <w:sz w:val="16"/>
          <w:szCs w:val="16"/>
        </w:rPr>
        <w:t>1. Объем просроченной кредиторской задолженности отдела по финансам администрации Грибановского муниципального района, тыс. рублей (целевой ориентир - 0 тыс. рублей). Значение показателя определяется по данным бухгалтерского учета и отчетности отдела по финансам администрации Грибановского муниципального района.</w:t>
      </w:r>
    </w:p>
    <w:p w:rsidR="00BF2B05" w:rsidRPr="00BF2B05" w:rsidRDefault="00BF2B05"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2.Уровень исполнения плановых назначений на финансовое обеспечение отдела, % (У):</w:t>
      </w:r>
    </w:p>
    <w:p w:rsidR="00BF2B05" w:rsidRPr="00BF2B05" w:rsidRDefault="00BF2B05"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 xml:space="preserve">У= </w:t>
      </w:r>
      <w:proofErr w:type="spellStart"/>
      <w:proofErr w:type="gramStart"/>
      <w:r w:rsidRPr="00BF2B05">
        <w:rPr>
          <w:sz w:val="16"/>
          <w:szCs w:val="16"/>
        </w:rPr>
        <w:t>Кр</w:t>
      </w:r>
      <w:proofErr w:type="spellEnd"/>
      <w:proofErr w:type="gramEnd"/>
      <w:r w:rsidRPr="00BF2B05">
        <w:rPr>
          <w:sz w:val="16"/>
          <w:szCs w:val="16"/>
        </w:rPr>
        <w:t>/</w:t>
      </w:r>
      <w:proofErr w:type="spellStart"/>
      <w:r w:rsidRPr="00BF2B05">
        <w:rPr>
          <w:sz w:val="16"/>
          <w:szCs w:val="16"/>
        </w:rPr>
        <w:t>Пр</w:t>
      </w:r>
      <w:proofErr w:type="spellEnd"/>
      <w:r w:rsidRPr="00BF2B05">
        <w:rPr>
          <w:sz w:val="16"/>
          <w:szCs w:val="16"/>
        </w:rPr>
        <w:t xml:space="preserve">, </w:t>
      </w:r>
    </w:p>
    <w:p w:rsidR="00BF2B05" w:rsidRPr="00BF2B05" w:rsidRDefault="00BF2B05"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где:</w:t>
      </w:r>
    </w:p>
    <w:p w:rsidR="00BF2B05" w:rsidRPr="00BF2B05" w:rsidRDefault="00BF2B05" w:rsidP="00214E58">
      <w:pPr>
        <w:widowControl w:val="0"/>
        <w:shd w:val="clear" w:color="auto" w:fill="FFFFFF"/>
        <w:autoSpaceDE w:val="0"/>
        <w:autoSpaceDN w:val="0"/>
        <w:adjustRightInd w:val="0"/>
        <w:ind w:firstLine="567"/>
        <w:jc w:val="both"/>
        <w:rPr>
          <w:sz w:val="16"/>
          <w:szCs w:val="16"/>
        </w:rPr>
      </w:pPr>
      <w:proofErr w:type="spellStart"/>
      <w:proofErr w:type="gramStart"/>
      <w:r w:rsidRPr="00BF2B05">
        <w:rPr>
          <w:sz w:val="16"/>
          <w:szCs w:val="16"/>
        </w:rPr>
        <w:t>Кр</w:t>
      </w:r>
      <w:proofErr w:type="spellEnd"/>
      <w:proofErr w:type="gramEnd"/>
      <w:r w:rsidRPr="00BF2B05">
        <w:rPr>
          <w:sz w:val="16"/>
          <w:szCs w:val="16"/>
        </w:rPr>
        <w:t xml:space="preserve"> - кассовые расходы на финансовое обеспечение отдела за отчетный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proofErr w:type="spellStart"/>
      <w:proofErr w:type="gramStart"/>
      <w:r w:rsidRPr="00BF2B05">
        <w:rPr>
          <w:sz w:val="16"/>
          <w:szCs w:val="16"/>
        </w:rPr>
        <w:t>Пр</w:t>
      </w:r>
      <w:proofErr w:type="spellEnd"/>
      <w:proofErr w:type="gramEnd"/>
      <w:r w:rsidRPr="00BF2B05">
        <w:rPr>
          <w:sz w:val="16"/>
          <w:szCs w:val="16"/>
        </w:rPr>
        <w:t xml:space="preserve"> - плановые расходы на финансовое обеспечение отдела в соответствии с кассовым планом на отчетный период.</w:t>
      </w:r>
    </w:p>
    <w:p w:rsidR="00BF2B05" w:rsidRPr="00BF2B05" w:rsidRDefault="00BF2B05" w:rsidP="00214E58">
      <w:pPr>
        <w:autoSpaceDE w:val="0"/>
        <w:autoSpaceDN w:val="0"/>
        <w:adjustRightInd w:val="0"/>
        <w:ind w:firstLine="540"/>
        <w:jc w:val="both"/>
        <w:rPr>
          <w:sz w:val="16"/>
          <w:szCs w:val="16"/>
        </w:rPr>
      </w:pPr>
    </w:p>
    <w:p w:rsidR="00BF2B05" w:rsidRPr="00BF2B05" w:rsidRDefault="00BF2B05" w:rsidP="00214E58">
      <w:pPr>
        <w:autoSpaceDE w:val="0"/>
        <w:autoSpaceDN w:val="0"/>
        <w:adjustRightInd w:val="0"/>
        <w:ind w:firstLine="540"/>
        <w:jc w:val="both"/>
        <w:rPr>
          <w:sz w:val="16"/>
          <w:szCs w:val="16"/>
        </w:rPr>
      </w:pPr>
      <w:r w:rsidRPr="00BF2B05">
        <w:rPr>
          <w:sz w:val="16"/>
          <w:szCs w:val="16"/>
        </w:rPr>
        <w:t>3. Уровень исполнения плановых бюджетных назначений на 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 отделом по финансам, %.</w:t>
      </w:r>
    </w:p>
    <w:p w:rsidR="00BF2B05" w:rsidRPr="00BF2B05" w:rsidRDefault="00BF2B05" w:rsidP="00214E58">
      <w:pPr>
        <w:autoSpaceDE w:val="0"/>
        <w:autoSpaceDN w:val="0"/>
        <w:adjustRightInd w:val="0"/>
        <w:ind w:firstLine="720"/>
        <w:jc w:val="both"/>
        <w:rPr>
          <w:sz w:val="16"/>
          <w:szCs w:val="16"/>
        </w:rPr>
      </w:pPr>
    </w:p>
    <w:p w:rsidR="00BF2B05" w:rsidRPr="00BF2B05" w:rsidRDefault="00BF2B05" w:rsidP="00214E58">
      <w:pPr>
        <w:autoSpaceDE w:val="0"/>
        <w:autoSpaceDN w:val="0"/>
        <w:adjustRightInd w:val="0"/>
        <w:ind w:firstLine="720"/>
        <w:jc w:val="center"/>
        <w:rPr>
          <w:sz w:val="16"/>
          <w:szCs w:val="16"/>
        </w:rPr>
      </w:pPr>
      <w:r w:rsidRPr="00BF2B05">
        <w:rPr>
          <w:sz w:val="16"/>
          <w:szCs w:val="16"/>
        </w:rPr>
        <w:t>У</w:t>
      </w:r>
      <w:proofErr w:type="gramStart"/>
      <w:r w:rsidRPr="00BF2B05">
        <w:rPr>
          <w:sz w:val="16"/>
          <w:szCs w:val="16"/>
          <w:vertAlign w:val="subscript"/>
        </w:rPr>
        <w:t>2</w:t>
      </w:r>
      <w:proofErr w:type="gramEnd"/>
      <w:r w:rsidRPr="00BF2B05">
        <w:rPr>
          <w:sz w:val="16"/>
          <w:szCs w:val="16"/>
        </w:rPr>
        <w:t xml:space="preserve"> = Кр</w:t>
      </w:r>
      <w:r w:rsidRPr="00BF2B05">
        <w:rPr>
          <w:sz w:val="16"/>
          <w:szCs w:val="16"/>
          <w:vertAlign w:val="subscript"/>
        </w:rPr>
        <w:t>2</w:t>
      </w:r>
      <w:r w:rsidRPr="00BF2B05">
        <w:rPr>
          <w:sz w:val="16"/>
          <w:szCs w:val="16"/>
        </w:rPr>
        <w:t xml:space="preserve"> / Пр</w:t>
      </w:r>
      <w:r w:rsidRPr="00BF2B05">
        <w:rPr>
          <w:sz w:val="16"/>
          <w:szCs w:val="16"/>
          <w:vertAlign w:val="subscript"/>
        </w:rPr>
        <w:t>2</w:t>
      </w:r>
      <w:r w:rsidRPr="00BF2B05">
        <w:rPr>
          <w:sz w:val="16"/>
          <w:szCs w:val="16"/>
        </w:rPr>
        <w:t>,</w:t>
      </w:r>
    </w:p>
    <w:p w:rsidR="00BF2B05" w:rsidRPr="00BF2B05" w:rsidRDefault="00BF2B05" w:rsidP="00214E58">
      <w:pPr>
        <w:autoSpaceDE w:val="0"/>
        <w:autoSpaceDN w:val="0"/>
        <w:adjustRightInd w:val="0"/>
        <w:ind w:firstLine="540"/>
        <w:jc w:val="both"/>
        <w:rPr>
          <w:sz w:val="16"/>
          <w:szCs w:val="16"/>
        </w:rPr>
      </w:pPr>
      <w:r w:rsidRPr="00BF2B05">
        <w:rPr>
          <w:sz w:val="16"/>
          <w:szCs w:val="16"/>
        </w:rPr>
        <w:t>где:</w:t>
      </w:r>
    </w:p>
    <w:p w:rsidR="00BF2B05" w:rsidRPr="00BF2B05" w:rsidRDefault="00BF2B05" w:rsidP="00214E58">
      <w:pPr>
        <w:autoSpaceDE w:val="0"/>
        <w:autoSpaceDN w:val="0"/>
        <w:adjustRightInd w:val="0"/>
        <w:ind w:firstLine="540"/>
        <w:jc w:val="both"/>
        <w:rPr>
          <w:sz w:val="16"/>
          <w:szCs w:val="16"/>
        </w:rPr>
      </w:pPr>
      <w:r w:rsidRPr="00BF2B05">
        <w:rPr>
          <w:sz w:val="16"/>
          <w:szCs w:val="16"/>
        </w:rPr>
        <w:t>Кр</w:t>
      </w:r>
      <w:proofErr w:type="gramStart"/>
      <w:r w:rsidRPr="00BF2B05">
        <w:rPr>
          <w:sz w:val="16"/>
          <w:szCs w:val="16"/>
          <w:vertAlign w:val="subscript"/>
        </w:rPr>
        <w:t>2</w:t>
      </w:r>
      <w:proofErr w:type="gramEnd"/>
      <w:r w:rsidRPr="00BF2B05">
        <w:rPr>
          <w:sz w:val="16"/>
          <w:szCs w:val="16"/>
        </w:rPr>
        <w:t xml:space="preserve"> - кассовые расходы на финансовое обеспечение выполнения других расходных обязательств Грибановского муниципального района отделом по финансам за отчетный период;</w:t>
      </w:r>
    </w:p>
    <w:p w:rsidR="00BF2B05" w:rsidRPr="00BF2B05" w:rsidRDefault="00BF2B05" w:rsidP="00214E58">
      <w:pPr>
        <w:autoSpaceDE w:val="0"/>
        <w:autoSpaceDN w:val="0"/>
        <w:adjustRightInd w:val="0"/>
        <w:ind w:firstLine="540"/>
        <w:jc w:val="both"/>
        <w:rPr>
          <w:sz w:val="16"/>
          <w:szCs w:val="16"/>
        </w:rPr>
      </w:pPr>
      <w:r w:rsidRPr="00BF2B05">
        <w:rPr>
          <w:sz w:val="16"/>
          <w:szCs w:val="16"/>
        </w:rPr>
        <w:t>Пр</w:t>
      </w:r>
      <w:proofErr w:type="gramStart"/>
      <w:r w:rsidRPr="00BF2B05">
        <w:rPr>
          <w:sz w:val="16"/>
          <w:szCs w:val="16"/>
          <w:vertAlign w:val="subscript"/>
        </w:rPr>
        <w:t>2</w:t>
      </w:r>
      <w:proofErr w:type="gramEnd"/>
      <w:r w:rsidRPr="00BF2B05">
        <w:rPr>
          <w:sz w:val="16"/>
          <w:szCs w:val="16"/>
        </w:rPr>
        <w:t xml:space="preserve"> - плановые расходы на финансовое обеспечение выполнения других расходных обязательств Грибановского муниципального района отделом по финансам в соответствии с кассовым планом на отчетный период.</w:t>
      </w:r>
    </w:p>
    <w:p w:rsidR="00BF2B05" w:rsidRPr="00BF2B05" w:rsidRDefault="00BF2B05" w:rsidP="00214E58">
      <w:pPr>
        <w:widowControl w:val="0"/>
        <w:shd w:val="clear" w:color="auto" w:fill="FFFFFF"/>
        <w:autoSpaceDE w:val="0"/>
        <w:autoSpaceDN w:val="0"/>
        <w:adjustRightInd w:val="0"/>
        <w:ind w:firstLine="567"/>
        <w:jc w:val="both"/>
        <w:rPr>
          <w:sz w:val="16"/>
          <w:szCs w:val="16"/>
        </w:rPr>
      </w:pPr>
    </w:p>
    <w:p w:rsidR="00BF2B05" w:rsidRPr="00BF2B05" w:rsidRDefault="00BF2B05" w:rsidP="00214E58">
      <w:pPr>
        <w:autoSpaceDE w:val="0"/>
        <w:autoSpaceDN w:val="0"/>
        <w:adjustRightInd w:val="0"/>
        <w:ind w:firstLine="567"/>
        <w:jc w:val="both"/>
        <w:rPr>
          <w:sz w:val="16"/>
          <w:szCs w:val="16"/>
        </w:rPr>
      </w:pPr>
      <w:r w:rsidRPr="00BF2B05">
        <w:rPr>
          <w:sz w:val="16"/>
          <w:szCs w:val="16"/>
        </w:rPr>
        <w:t xml:space="preserve">Значения показателей (индикаторов) подпрограммы </w:t>
      </w:r>
      <w:r w:rsidRPr="00BF2B05">
        <w:rPr>
          <w:spacing w:val="-1"/>
          <w:sz w:val="16"/>
          <w:szCs w:val="16"/>
        </w:rPr>
        <w:t xml:space="preserve">на весь срок ее реализации приведены </w:t>
      </w:r>
      <w:r w:rsidRPr="00BF2B05">
        <w:rPr>
          <w:sz w:val="16"/>
          <w:szCs w:val="16"/>
        </w:rPr>
        <w:t>в приложении 1 к муниципальной программе.</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Ожидаемый результат реализации подпрограммы - создание эффективной системы планирования и управления реализацией мероприятий муниципальной программы.</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r w:rsidRPr="00BF2B05">
        <w:rPr>
          <w:sz w:val="16"/>
          <w:szCs w:val="16"/>
        </w:rPr>
        <w:t>Подпрограмма носит постоянный характер. В силу постоянного характера решаемых в рамках подпрограммы задач, выделение отдельных этапов ее реализации не предусматривается.</w:t>
      </w:r>
    </w:p>
    <w:p w:rsidR="00BF2B05" w:rsidRPr="00BF2B05" w:rsidRDefault="00BF2B05" w:rsidP="00214E58">
      <w:pPr>
        <w:widowControl w:val="0"/>
        <w:shd w:val="clear" w:color="auto" w:fill="FFFFFF"/>
        <w:tabs>
          <w:tab w:val="left" w:pos="1190"/>
        </w:tabs>
        <w:autoSpaceDE w:val="0"/>
        <w:autoSpaceDN w:val="0"/>
        <w:adjustRightInd w:val="0"/>
        <w:ind w:firstLine="567"/>
        <w:jc w:val="both"/>
        <w:rPr>
          <w:sz w:val="16"/>
          <w:szCs w:val="16"/>
        </w:rPr>
      </w:pPr>
    </w:p>
    <w:p w:rsidR="00BF2B05" w:rsidRPr="00BF2B05" w:rsidRDefault="00BF2B05" w:rsidP="00214E58">
      <w:pPr>
        <w:widowControl w:val="0"/>
        <w:tabs>
          <w:tab w:val="left" w:pos="0"/>
        </w:tabs>
        <w:autoSpaceDE w:val="0"/>
        <w:autoSpaceDN w:val="0"/>
        <w:adjustRightInd w:val="0"/>
        <w:ind w:firstLine="567"/>
        <w:jc w:val="center"/>
        <w:rPr>
          <w:caps/>
          <w:sz w:val="16"/>
          <w:szCs w:val="16"/>
        </w:rPr>
      </w:pPr>
      <w:r w:rsidRPr="00BF2B05">
        <w:rPr>
          <w:bCs/>
          <w:caps/>
          <w:sz w:val="16"/>
          <w:szCs w:val="16"/>
        </w:rPr>
        <w:t xml:space="preserve">2. </w:t>
      </w:r>
      <w:bookmarkStart w:id="9" w:name="OLE_LINK7"/>
      <w:bookmarkStart w:id="10" w:name="OLE_LINK8"/>
      <w:r w:rsidRPr="00BF2B05">
        <w:rPr>
          <w:bCs/>
          <w:smallCaps/>
          <w:sz w:val="16"/>
          <w:szCs w:val="16"/>
        </w:rPr>
        <w:t>Характеристики основных</w:t>
      </w:r>
      <w:bookmarkEnd w:id="9"/>
      <w:bookmarkEnd w:id="10"/>
      <w:r w:rsidRPr="00BF2B05">
        <w:rPr>
          <w:bCs/>
          <w:smallCaps/>
          <w:sz w:val="16"/>
          <w:szCs w:val="16"/>
        </w:rPr>
        <w:t xml:space="preserve"> мероприятий подпрограммы</w:t>
      </w:r>
    </w:p>
    <w:p w:rsidR="00BF2B05" w:rsidRPr="00BF2B05" w:rsidRDefault="00BF2B05" w:rsidP="00214E58">
      <w:pPr>
        <w:widowControl w:val="0"/>
        <w:shd w:val="clear" w:color="auto" w:fill="FFFFFF"/>
        <w:autoSpaceDE w:val="0"/>
        <w:autoSpaceDN w:val="0"/>
        <w:adjustRightInd w:val="0"/>
        <w:ind w:firstLine="567"/>
        <w:rPr>
          <w:sz w:val="16"/>
          <w:szCs w:val="16"/>
        </w:rPr>
      </w:pPr>
      <w:r w:rsidRPr="00BF2B05">
        <w:rPr>
          <w:sz w:val="16"/>
          <w:szCs w:val="16"/>
        </w:rPr>
        <w:t>В рамках подпрограммы предусмотрены следующие основные мероприятия:</w:t>
      </w:r>
    </w:p>
    <w:p w:rsidR="00BF2B05" w:rsidRPr="00BF2B05" w:rsidRDefault="00BF2B05" w:rsidP="00214E58">
      <w:pPr>
        <w:widowControl w:val="0"/>
        <w:shd w:val="clear" w:color="auto" w:fill="FFFFFF"/>
        <w:autoSpaceDE w:val="0"/>
        <w:autoSpaceDN w:val="0"/>
        <w:adjustRightInd w:val="0"/>
        <w:ind w:firstLine="567"/>
        <w:jc w:val="both"/>
        <w:rPr>
          <w:sz w:val="16"/>
          <w:szCs w:val="16"/>
        </w:rPr>
      </w:pPr>
      <w:r w:rsidRPr="00BF2B05">
        <w:rPr>
          <w:sz w:val="16"/>
          <w:szCs w:val="16"/>
        </w:rPr>
        <w:t>1. Финансовое обеспечение деятельности отдела по финансам;</w:t>
      </w:r>
    </w:p>
    <w:p w:rsidR="00BF2B05" w:rsidRPr="00BF2B05" w:rsidRDefault="00BF2B05" w:rsidP="00214E58">
      <w:pPr>
        <w:autoSpaceDE w:val="0"/>
        <w:autoSpaceDN w:val="0"/>
        <w:adjustRightInd w:val="0"/>
        <w:ind w:firstLine="567"/>
        <w:jc w:val="both"/>
        <w:rPr>
          <w:sz w:val="16"/>
          <w:szCs w:val="16"/>
          <w:lang w:eastAsia="en-US"/>
        </w:rPr>
      </w:pPr>
      <w:r w:rsidRPr="00BF2B05">
        <w:rPr>
          <w:sz w:val="16"/>
          <w:szCs w:val="16"/>
          <w:lang w:eastAsia="en-US"/>
        </w:rPr>
        <w:t>При реализации мероприятия будет осуществляться финансирование деятельности отдела по финансам администрации Грибановского муниципального района, который является ответственным исполнителем программы.</w:t>
      </w:r>
    </w:p>
    <w:p w:rsidR="00BF2B05" w:rsidRPr="00BF2B05" w:rsidRDefault="00BF2B05" w:rsidP="00214E58">
      <w:pPr>
        <w:autoSpaceDE w:val="0"/>
        <w:autoSpaceDN w:val="0"/>
        <w:adjustRightInd w:val="0"/>
        <w:ind w:firstLine="567"/>
        <w:jc w:val="both"/>
        <w:rPr>
          <w:sz w:val="16"/>
          <w:szCs w:val="16"/>
        </w:rPr>
      </w:pPr>
      <w:r w:rsidRPr="00BF2B05">
        <w:rPr>
          <w:sz w:val="16"/>
          <w:szCs w:val="16"/>
          <w:lang w:eastAsia="en-US"/>
        </w:rPr>
        <w:t xml:space="preserve">2. </w:t>
      </w:r>
      <w:r w:rsidRPr="00BF2B05">
        <w:rPr>
          <w:sz w:val="16"/>
          <w:szCs w:val="16"/>
        </w:rPr>
        <w:t>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ибановского района отделом по финансам.</w:t>
      </w:r>
    </w:p>
    <w:p w:rsidR="00BF2B05" w:rsidRPr="00BF2B05" w:rsidRDefault="00BF2B05" w:rsidP="00214E58">
      <w:pPr>
        <w:autoSpaceDE w:val="0"/>
        <w:autoSpaceDN w:val="0"/>
        <w:adjustRightInd w:val="0"/>
        <w:ind w:firstLine="567"/>
        <w:jc w:val="both"/>
        <w:rPr>
          <w:sz w:val="16"/>
          <w:szCs w:val="16"/>
        </w:rPr>
      </w:pPr>
      <w:r w:rsidRPr="00BF2B05">
        <w:rPr>
          <w:sz w:val="16"/>
          <w:szCs w:val="16"/>
        </w:rPr>
        <w:t>При реализации мероприятия будет осуществляться финансирование других расходных обязатель</w:t>
      </w:r>
      <w:proofErr w:type="gramStart"/>
      <w:r w:rsidRPr="00BF2B05">
        <w:rPr>
          <w:sz w:val="16"/>
          <w:szCs w:val="16"/>
        </w:rPr>
        <w:t>ств  Гр</w:t>
      </w:r>
      <w:proofErr w:type="gramEnd"/>
      <w:r w:rsidRPr="00BF2B05">
        <w:rPr>
          <w:sz w:val="16"/>
          <w:szCs w:val="16"/>
        </w:rPr>
        <w:t>ибановского района отделом по финансам.</w:t>
      </w:r>
    </w:p>
    <w:p w:rsidR="00BF2B05" w:rsidRPr="00BF2B05" w:rsidRDefault="00BF2B05" w:rsidP="00214E58">
      <w:pPr>
        <w:autoSpaceDE w:val="0"/>
        <w:autoSpaceDN w:val="0"/>
        <w:adjustRightInd w:val="0"/>
        <w:ind w:firstLine="720"/>
        <w:jc w:val="center"/>
        <w:outlineLvl w:val="3"/>
        <w:rPr>
          <w:sz w:val="16"/>
          <w:szCs w:val="16"/>
        </w:rPr>
      </w:pPr>
      <w:r w:rsidRPr="00BF2B05">
        <w:rPr>
          <w:sz w:val="16"/>
          <w:szCs w:val="16"/>
        </w:rPr>
        <w:t xml:space="preserve"> 3. </w:t>
      </w:r>
      <w:r w:rsidRPr="00BF2B05">
        <w:rPr>
          <w:bCs/>
          <w:smallCaps/>
          <w:sz w:val="16"/>
          <w:szCs w:val="16"/>
        </w:rPr>
        <w:t>Характеристика мер правового регулирования</w:t>
      </w:r>
    </w:p>
    <w:p w:rsidR="00BF2B05" w:rsidRPr="00BF2B05" w:rsidRDefault="00AB4F72" w:rsidP="00214E58">
      <w:pPr>
        <w:autoSpaceDE w:val="0"/>
        <w:autoSpaceDN w:val="0"/>
        <w:adjustRightInd w:val="0"/>
        <w:ind w:firstLine="540"/>
        <w:jc w:val="both"/>
        <w:rPr>
          <w:sz w:val="16"/>
          <w:szCs w:val="16"/>
        </w:rPr>
      </w:pPr>
      <w:hyperlink w:anchor="P1802" w:history="1">
        <w:r w:rsidR="00BF2B05" w:rsidRPr="00BF2B05">
          <w:rPr>
            <w:sz w:val="16"/>
            <w:szCs w:val="16"/>
          </w:rPr>
          <w:t>Сведения</w:t>
        </w:r>
      </w:hyperlink>
      <w:r w:rsidR="00BF2B05" w:rsidRPr="00BF2B05">
        <w:rPr>
          <w:sz w:val="16"/>
          <w:szCs w:val="16"/>
        </w:rPr>
        <w:t xml:space="preserve"> об основных мерах правового регулирования в сфере реализации подпрограммы муниципальной программы приведены в приложении 3 к муниципальной программе.</w:t>
      </w:r>
    </w:p>
    <w:p w:rsidR="00BF2B05" w:rsidRPr="00BF2B05" w:rsidRDefault="00BF2B05" w:rsidP="00214E58">
      <w:pPr>
        <w:widowControl w:val="0"/>
        <w:shd w:val="clear" w:color="auto" w:fill="FFFFFF"/>
        <w:autoSpaceDE w:val="0"/>
        <w:autoSpaceDN w:val="0"/>
        <w:adjustRightInd w:val="0"/>
        <w:ind w:firstLine="567"/>
        <w:jc w:val="center"/>
        <w:rPr>
          <w:smallCaps/>
          <w:sz w:val="16"/>
          <w:szCs w:val="16"/>
        </w:rPr>
      </w:pPr>
      <w:r w:rsidRPr="00BF2B05">
        <w:rPr>
          <w:bCs/>
          <w:caps/>
          <w:sz w:val="16"/>
          <w:szCs w:val="16"/>
        </w:rPr>
        <w:t xml:space="preserve">4. </w:t>
      </w:r>
      <w:r w:rsidRPr="00BF2B05">
        <w:rPr>
          <w:smallCaps/>
          <w:sz w:val="16"/>
          <w:szCs w:val="16"/>
        </w:rPr>
        <w:t>Финансовое обеспечение реализации подпрограммы</w:t>
      </w:r>
    </w:p>
    <w:p w:rsidR="00BF2B05" w:rsidRPr="00BF2B05" w:rsidRDefault="00BF2B05" w:rsidP="00214E58">
      <w:pPr>
        <w:autoSpaceDE w:val="0"/>
        <w:autoSpaceDN w:val="0"/>
        <w:adjustRightInd w:val="0"/>
        <w:ind w:firstLine="540"/>
        <w:jc w:val="both"/>
        <w:rPr>
          <w:sz w:val="16"/>
          <w:szCs w:val="16"/>
        </w:rPr>
      </w:pPr>
    </w:p>
    <w:p w:rsidR="00BF2B05" w:rsidRPr="00BF2B05" w:rsidRDefault="00BF2B05" w:rsidP="00214E58">
      <w:pPr>
        <w:autoSpaceDE w:val="0"/>
        <w:autoSpaceDN w:val="0"/>
        <w:adjustRightInd w:val="0"/>
        <w:ind w:firstLine="540"/>
        <w:jc w:val="both"/>
        <w:rPr>
          <w:sz w:val="16"/>
          <w:szCs w:val="16"/>
        </w:rPr>
      </w:pPr>
      <w:r w:rsidRPr="00BF2B05">
        <w:rPr>
          <w:sz w:val="16"/>
          <w:szCs w:val="16"/>
        </w:rPr>
        <w:t>Финансовое обеспечение реализации подпрограммы предусмотрено за счет средств районного бюджета.</w:t>
      </w:r>
    </w:p>
    <w:p w:rsidR="00BF2B05" w:rsidRPr="00BF2B05" w:rsidRDefault="00AB4F72" w:rsidP="00214E58">
      <w:pPr>
        <w:autoSpaceDE w:val="0"/>
        <w:autoSpaceDN w:val="0"/>
        <w:adjustRightInd w:val="0"/>
        <w:ind w:firstLine="540"/>
        <w:jc w:val="both"/>
        <w:rPr>
          <w:sz w:val="16"/>
          <w:szCs w:val="16"/>
        </w:rPr>
      </w:pPr>
      <w:hyperlink w:anchor="P2066" w:history="1">
        <w:r w:rsidR="00BF2B05" w:rsidRPr="00BF2B05">
          <w:rPr>
            <w:sz w:val="16"/>
            <w:szCs w:val="16"/>
          </w:rPr>
          <w:t>Ресурсное обеспечение</w:t>
        </w:r>
      </w:hyperlink>
      <w:r w:rsidR="00BF2B05" w:rsidRPr="00BF2B05">
        <w:rPr>
          <w:sz w:val="16"/>
          <w:szCs w:val="16"/>
        </w:rPr>
        <w:t xml:space="preserve"> реализации подпрограммы по годам ее реализации представлено в приложении  4 к муниципальной программе.</w:t>
      </w:r>
    </w:p>
    <w:p w:rsidR="00E1240F" w:rsidRPr="00BF2B05" w:rsidRDefault="00E1240F" w:rsidP="00214E58">
      <w:pPr>
        <w:jc w:val="center"/>
        <w:rPr>
          <w:rFonts w:eastAsia="Calibri"/>
          <w:sz w:val="16"/>
          <w:szCs w:val="16"/>
        </w:rPr>
      </w:pPr>
    </w:p>
    <w:tbl>
      <w:tblPr>
        <w:tblStyle w:val="910"/>
        <w:tblW w:w="0" w:type="auto"/>
        <w:tblLook w:val="04A0" w:firstRow="1" w:lastRow="0" w:firstColumn="1" w:lastColumn="0" w:noHBand="0" w:noVBand="1"/>
      </w:tblPr>
      <w:tblGrid>
        <w:gridCol w:w="346"/>
        <w:gridCol w:w="756"/>
        <w:gridCol w:w="463"/>
        <w:gridCol w:w="652"/>
        <w:gridCol w:w="652"/>
        <w:gridCol w:w="653"/>
        <w:gridCol w:w="653"/>
        <w:gridCol w:w="653"/>
        <w:gridCol w:w="653"/>
        <w:gridCol w:w="653"/>
        <w:gridCol w:w="653"/>
        <w:gridCol w:w="653"/>
        <w:gridCol w:w="653"/>
        <w:gridCol w:w="653"/>
        <w:gridCol w:w="653"/>
        <w:gridCol w:w="653"/>
        <w:gridCol w:w="653"/>
      </w:tblGrid>
      <w:tr w:rsidR="00BF2B05" w:rsidRPr="00BF2B05" w:rsidTr="00D17BDF">
        <w:trPr>
          <w:trHeight w:val="823"/>
        </w:trPr>
        <w:tc>
          <w:tcPr>
            <w:tcW w:w="8740" w:type="dxa"/>
            <w:gridSpan w:val="14"/>
            <w:hideMark/>
          </w:tcPr>
          <w:p w:rsidR="00BF2B05" w:rsidRPr="00BF2B05" w:rsidRDefault="00BF2B05" w:rsidP="00214E58">
            <w:pPr>
              <w:autoSpaceDE w:val="0"/>
              <w:autoSpaceDN w:val="0"/>
              <w:adjustRightInd w:val="0"/>
              <w:ind w:firstLine="567"/>
              <w:jc w:val="both"/>
              <w:rPr>
                <w:sz w:val="16"/>
                <w:szCs w:val="16"/>
              </w:rPr>
            </w:pPr>
            <w:r w:rsidRPr="00BF2B05">
              <w:rPr>
                <w:sz w:val="16"/>
                <w:szCs w:val="16"/>
              </w:rPr>
              <w:t>Сведения о показателях (индикаторах) муниципальной программы Грибановского муниципального района Воронежской области</w:t>
            </w:r>
            <w:r w:rsidR="00D17BDF">
              <w:rPr>
                <w:sz w:val="16"/>
                <w:szCs w:val="16"/>
              </w:rPr>
              <w:t xml:space="preserve"> </w:t>
            </w:r>
            <w:r w:rsidRPr="00BF2B05">
              <w:rPr>
                <w:sz w:val="16"/>
                <w:szCs w:val="16"/>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Воронежской области» и их значениях</w:t>
            </w:r>
          </w:p>
        </w:tc>
        <w:tc>
          <w:tcPr>
            <w:tcW w:w="655" w:type="dxa"/>
            <w:hideMark/>
          </w:tcPr>
          <w:p w:rsidR="00BF2B05" w:rsidRPr="00BF2B05" w:rsidRDefault="00BF2B05" w:rsidP="00214E58">
            <w:pPr>
              <w:autoSpaceDE w:val="0"/>
              <w:autoSpaceDN w:val="0"/>
              <w:adjustRightInd w:val="0"/>
              <w:ind w:firstLine="567"/>
              <w:jc w:val="both"/>
              <w:rPr>
                <w:sz w:val="16"/>
                <w:szCs w:val="16"/>
              </w:rPr>
            </w:pPr>
          </w:p>
        </w:tc>
        <w:tc>
          <w:tcPr>
            <w:tcW w:w="655" w:type="dxa"/>
            <w:hideMark/>
          </w:tcPr>
          <w:p w:rsidR="00BF2B05" w:rsidRPr="00BF2B05" w:rsidRDefault="00BF2B05" w:rsidP="00214E58">
            <w:pPr>
              <w:autoSpaceDE w:val="0"/>
              <w:autoSpaceDN w:val="0"/>
              <w:adjustRightInd w:val="0"/>
              <w:ind w:firstLine="567"/>
              <w:jc w:val="both"/>
              <w:rPr>
                <w:sz w:val="16"/>
                <w:szCs w:val="16"/>
              </w:rPr>
            </w:pPr>
          </w:p>
        </w:tc>
        <w:tc>
          <w:tcPr>
            <w:tcW w:w="655" w:type="dxa"/>
            <w:hideMark/>
          </w:tcPr>
          <w:p w:rsidR="00BF2B05" w:rsidRPr="00BF2B05" w:rsidRDefault="00BF2B05" w:rsidP="00214E58">
            <w:pPr>
              <w:autoSpaceDE w:val="0"/>
              <w:autoSpaceDN w:val="0"/>
              <w:adjustRightInd w:val="0"/>
              <w:ind w:firstLine="567"/>
              <w:jc w:val="both"/>
              <w:rPr>
                <w:sz w:val="16"/>
                <w:szCs w:val="16"/>
              </w:rPr>
            </w:pPr>
          </w:p>
        </w:tc>
      </w:tr>
      <w:tr w:rsidR="00BF2B05" w:rsidRPr="00BF2B05" w:rsidTr="00D17BDF">
        <w:trPr>
          <w:trHeight w:val="315"/>
        </w:trPr>
        <w:tc>
          <w:tcPr>
            <w:tcW w:w="315" w:type="dxa"/>
            <w:noWrap/>
            <w:hideMark/>
          </w:tcPr>
          <w:p w:rsidR="00BF2B05" w:rsidRPr="00BF2B05" w:rsidRDefault="00BF2B05" w:rsidP="00214E58">
            <w:pPr>
              <w:autoSpaceDE w:val="0"/>
              <w:autoSpaceDN w:val="0"/>
              <w:adjustRightInd w:val="0"/>
              <w:ind w:firstLine="567"/>
              <w:jc w:val="both"/>
              <w:rPr>
                <w:sz w:val="16"/>
                <w:szCs w:val="16"/>
              </w:rPr>
            </w:pPr>
          </w:p>
        </w:tc>
        <w:tc>
          <w:tcPr>
            <w:tcW w:w="774" w:type="dxa"/>
            <w:noWrap/>
            <w:hideMark/>
          </w:tcPr>
          <w:p w:rsidR="00BF2B05" w:rsidRPr="00BF2B05" w:rsidRDefault="00BF2B05" w:rsidP="00214E58">
            <w:pPr>
              <w:autoSpaceDE w:val="0"/>
              <w:autoSpaceDN w:val="0"/>
              <w:adjustRightInd w:val="0"/>
              <w:ind w:firstLine="567"/>
              <w:jc w:val="both"/>
              <w:rPr>
                <w:sz w:val="16"/>
                <w:szCs w:val="16"/>
              </w:rPr>
            </w:pPr>
          </w:p>
        </w:tc>
        <w:tc>
          <w:tcPr>
            <w:tcW w:w="445" w:type="dxa"/>
            <w:noWrap/>
            <w:hideMark/>
          </w:tcPr>
          <w:p w:rsidR="00BF2B05" w:rsidRPr="00BF2B05" w:rsidRDefault="00BF2B05" w:rsidP="00214E58">
            <w:pPr>
              <w:autoSpaceDE w:val="0"/>
              <w:autoSpaceDN w:val="0"/>
              <w:adjustRightInd w:val="0"/>
              <w:ind w:firstLine="567"/>
              <w:jc w:val="both"/>
              <w:rPr>
                <w:sz w:val="16"/>
                <w:szCs w:val="16"/>
              </w:rPr>
            </w:pPr>
          </w:p>
        </w:tc>
        <w:tc>
          <w:tcPr>
            <w:tcW w:w="656"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c>
          <w:tcPr>
            <w:tcW w:w="655" w:type="dxa"/>
            <w:noWrap/>
            <w:hideMark/>
          </w:tcPr>
          <w:p w:rsidR="00BF2B05" w:rsidRPr="00BF2B05" w:rsidRDefault="00BF2B05" w:rsidP="00214E58">
            <w:pPr>
              <w:autoSpaceDE w:val="0"/>
              <w:autoSpaceDN w:val="0"/>
              <w:adjustRightInd w:val="0"/>
              <w:ind w:firstLine="567"/>
              <w:jc w:val="both"/>
              <w:rPr>
                <w:sz w:val="16"/>
                <w:szCs w:val="16"/>
              </w:rPr>
            </w:pPr>
          </w:p>
        </w:tc>
      </w:tr>
      <w:tr w:rsidR="00BF2B05" w:rsidRPr="00BF2B05" w:rsidTr="00D17BDF">
        <w:trPr>
          <w:trHeight w:val="300"/>
        </w:trPr>
        <w:tc>
          <w:tcPr>
            <w:tcW w:w="315"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w:t>
            </w:r>
            <w:r w:rsidRPr="00BF2B05">
              <w:rPr>
                <w:sz w:val="16"/>
                <w:szCs w:val="16"/>
              </w:rPr>
              <w:br/>
            </w:r>
            <w:proofErr w:type="gramStart"/>
            <w:r w:rsidRPr="00BF2B05">
              <w:rPr>
                <w:sz w:val="16"/>
                <w:szCs w:val="16"/>
              </w:rPr>
              <w:t>п</w:t>
            </w:r>
            <w:proofErr w:type="gramEnd"/>
            <w:r w:rsidRPr="00BF2B05">
              <w:rPr>
                <w:sz w:val="16"/>
                <w:szCs w:val="16"/>
              </w:rPr>
              <w:t>/п</w:t>
            </w:r>
          </w:p>
        </w:tc>
        <w:tc>
          <w:tcPr>
            <w:tcW w:w="774"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Наименование показателя (индикатора)</w:t>
            </w:r>
          </w:p>
        </w:tc>
        <w:tc>
          <w:tcPr>
            <w:tcW w:w="445"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Ед.</w:t>
            </w:r>
            <w:r w:rsidRPr="00BF2B05">
              <w:rPr>
                <w:sz w:val="16"/>
                <w:szCs w:val="16"/>
              </w:rPr>
              <w:br/>
              <w:t>изм.</w:t>
            </w:r>
          </w:p>
        </w:tc>
        <w:tc>
          <w:tcPr>
            <w:tcW w:w="9171" w:type="dxa"/>
            <w:gridSpan w:val="14"/>
            <w:noWrap/>
            <w:hideMark/>
          </w:tcPr>
          <w:p w:rsidR="00BF2B05" w:rsidRPr="00BF2B05" w:rsidRDefault="00BF2B05" w:rsidP="00214E58">
            <w:pPr>
              <w:autoSpaceDE w:val="0"/>
              <w:autoSpaceDN w:val="0"/>
              <w:adjustRightInd w:val="0"/>
              <w:jc w:val="both"/>
              <w:rPr>
                <w:sz w:val="16"/>
                <w:szCs w:val="16"/>
              </w:rPr>
            </w:pPr>
            <w:r w:rsidRPr="00BF2B05">
              <w:rPr>
                <w:sz w:val="16"/>
                <w:szCs w:val="16"/>
              </w:rPr>
              <w:t>Значения показателя (индикатора) по годам реализации муниципальной программы</w:t>
            </w:r>
          </w:p>
        </w:tc>
      </w:tr>
      <w:tr w:rsidR="00BF2B05" w:rsidRPr="00BF2B05" w:rsidTr="00D17BDF">
        <w:trPr>
          <w:trHeight w:val="510"/>
        </w:trPr>
        <w:tc>
          <w:tcPr>
            <w:tcW w:w="315" w:type="dxa"/>
            <w:vMerge/>
            <w:hideMark/>
          </w:tcPr>
          <w:p w:rsidR="00BF2B05" w:rsidRPr="00BF2B05" w:rsidRDefault="00BF2B05" w:rsidP="00214E58">
            <w:pPr>
              <w:autoSpaceDE w:val="0"/>
              <w:autoSpaceDN w:val="0"/>
              <w:adjustRightInd w:val="0"/>
              <w:jc w:val="both"/>
              <w:rPr>
                <w:sz w:val="16"/>
                <w:szCs w:val="16"/>
              </w:rPr>
            </w:pPr>
          </w:p>
        </w:tc>
        <w:tc>
          <w:tcPr>
            <w:tcW w:w="774" w:type="dxa"/>
            <w:vMerge/>
            <w:hideMark/>
          </w:tcPr>
          <w:p w:rsidR="00BF2B05" w:rsidRPr="00BF2B05" w:rsidRDefault="00BF2B05" w:rsidP="00214E58">
            <w:pPr>
              <w:autoSpaceDE w:val="0"/>
              <w:autoSpaceDN w:val="0"/>
              <w:adjustRightInd w:val="0"/>
              <w:jc w:val="both"/>
              <w:rPr>
                <w:sz w:val="16"/>
                <w:szCs w:val="16"/>
              </w:rPr>
            </w:pPr>
          </w:p>
        </w:tc>
        <w:tc>
          <w:tcPr>
            <w:tcW w:w="445" w:type="dxa"/>
            <w:vMerge/>
            <w:hideMark/>
          </w:tcPr>
          <w:p w:rsidR="00BF2B05" w:rsidRPr="00BF2B05" w:rsidRDefault="00BF2B05" w:rsidP="00214E58">
            <w:pPr>
              <w:autoSpaceDE w:val="0"/>
              <w:autoSpaceDN w:val="0"/>
              <w:adjustRightInd w:val="0"/>
              <w:jc w:val="both"/>
              <w:rPr>
                <w:sz w:val="16"/>
                <w:szCs w:val="16"/>
              </w:rPr>
            </w:pP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2014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2015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2016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2017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2018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2019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2020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2021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2022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2023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2024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2025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2026 год</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2027 год</w:t>
            </w:r>
          </w:p>
        </w:tc>
      </w:tr>
      <w:tr w:rsidR="00BF2B05" w:rsidRPr="00BF2B05" w:rsidTr="00D17BDF">
        <w:trPr>
          <w:trHeight w:val="315"/>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1</w:t>
            </w:r>
          </w:p>
        </w:tc>
        <w:tc>
          <w:tcPr>
            <w:tcW w:w="774"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44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w:t>
            </w:r>
          </w:p>
        </w:tc>
      </w:tr>
      <w:tr w:rsidR="00BF2B05" w:rsidRPr="00BF2B05" w:rsidTr="00D17BDF">
        <w:trPr>
          <w:trHeight w:val="683"/>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w:t>
            </w:r>
            <w:proofErr w:type="gramStart"/>
            <w:r w:rsidRPr="00BF2B05">
              <w:rPr>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sz w:val="16"/>
                <w:szCs w:val="16"/>
              </w:rPr>
              <w:t>»</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520"/>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Отношение дефицита районного бюджета (за вычетом поступлений от продажи акций и иных форм участия в капитале, находящихся в собственности Воронежской области, и снижения остатков средств на счетах по учету средств областного бюджета) к годовому объему доходов районного бюджета без учета объема безвозмездных поступлений</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w:t>
            </w:r>
          </w:p>
        </w:tc>
      </w:tr>
      <w:tr w:rsidR="00BF2B05" w:rsidRPr="00BF2B05" w:rsidTr="00D17BDF">
        <w:trPr>
          <w:trHeight w:val="1290"/>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2</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Муниципальный долг Грибановского муниципального района, </w:t>
            </w:r>
            <w:proofErr w:type="gramStart"/>
            <w:r w:rsidRPr="00BF2B05">
              <w:rPr>
                <w:sz w:val="16"/>
                <w:szCs w:val="16"/>
              </w:rPr>
              <w:t>в</w:t>
            </w:r>
            <w:proofErr w:type="gramEnd"/>
            <w:r w:rsidRPr="00BF2B05">
              <w:rPr>
                <w:sz w:val="16"/>
                <w:szCs w:val="16"/>
              </w:rPr>
              <w:t xml:space="preserve"> % к годовому объему доходов районного бюджета без учета объема безвозмездных поступлений</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более 100</w:t>
            </w:r>
          </w:p>
        </w:tc>
      </w:tr>
      <w:tr w:rsidR="00BF2B05" w:rsidRPr="00BF2B05" w:rsidTr="00D17BDF">
        <w:trPr>
          <w:trHeight w:val="1635"/>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Степень сокращения дифференциации бюджетной обеспеченности между муниципальными образованиями Грибановского муниципального района вследствие выравнивания их бюджетной обеспеченности</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раз</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 менее </w:t>
            </w:r>
            <w:r w:rsidRPr="00BF2B05">
              <w:rPr>
                <w:sz w:val="16"/>
                <w:szCs w:val="16"/>
              </w:rPr>
              <w:br/>
              <w:t>1,6</w:t>
            </w:r>
          </w:p>
        </w:tc>
      </w:tr>
      <w:tr w:rsidR="00BF2B05" w:rsidRPr="00BF2B05" w:rsidTr="00D17BDF">
        <w:trPr>
          <w:trHeight w:val="825"/>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Средняя оценка качества управления муниципальными </w:t>
            </w:r>
            <w:r w:rsidRPr="00BF2B05">
              <w:rPr>
                <w:sz w:val="16"/>
                <w:szCs w:val="16"/>
              </w:rPr>
              <w:lastRenderedPageBreak/>
              <w:t>финансами</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балл</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r>
      <w:tr w:rsidR="00BF2B05" w:rsidRPr="00BF2B05" w:rsidTr="00D17BDF">
        <w:trPr>
          <w:trHeight w:val="104"/>
        </w:trPr>
        <w:tc>
          <w:tcPr>
            <w:tcW w:w="9395" w:type="dxa"/>
            <w:gridSpan w:val="15"/>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Подпрограмма 1. "Управление муниципальными финансами"</w:t>
            </w:r>
          </w:p>
        </w:tc>
        <w:tc>
          <w:tcPr>
            <w:tcW w:w="655" w:type="dxa"/>
            <w:noWrap/>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503"/>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1.1. Нормативное правовое регулирование в сфере бюджетного процесса в Грибановском муниципальном районе</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303"/>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Своевременная подготовка решения </w:t>
            </w:r>
            <w:proofErr w:type="gramStart"/>
            <w:r w:rsidRPr="00BF2B05">
              <w:rPr>
                <w:sz w:val="16"/>
                <w:szCs w:val="16"/>
              </w:rPr>
              <w:t>о  внесении изменений в положение о бюджетном процессе в Грибановском муниципальном районе в соответствии</w:t>
            </w:r>
            <w:proofErr w:type="gramEnd"/>
            <w:r w:rsidRPr="00BF2B05">
              <w:rPr>
                <w:sz w:val="16"/>
                <w:szCs w:val="16"/>
              </w:rPr>
              <w:t xml:space="preserve"> с требованиями действующего федерального бюджетного законодательства.</w:t>
            </w:r>
          </w:p>
        </w:tc>
        <w:tc>
          <w:tcPr>
            <w:tcW w:w="44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срок</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После внесения изменений в областное законодательство</w:t>
            </w:r>
          </w:p>
        </w:tc>
      </w:tr>
      <w:tr w:rsidR="00BF2B05" w:rsidRPr="00BF2B05" w:rsidTr="00D17BDF">
        <w:trPr>
          <w:trHeight w:val="503"/>
        </w:trPr>
        <w:tc>
          <w:tcPr>
            <w:tcW w:w="9395" w:type="dxa"/>
            <w:gridSpan w:val="15"/>
            <w:noWrap/>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1.2. Составление проекта районного бюджета на очередной финансовый год и плановый период</w:t>
            </w:r>
          </w:p>
        </w:tc>
        <w:tc>
          <w:tcPr>
            <w:tcW w:w="655" w:type="dxa"/>
            <w:noWrap/>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260"/>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Соблюдение порядка и сроков разработки проекта районного бюджета, установленных правовым актом Совета народных депутат</w:t>
            </w:r>
            <w:r w:rsidRPr="00BF2B05">
              <w:rPr>
                <w:sz w:val="16"/>
                <w:szCs w:val="16"/>
              </w:rPr>
              <w:lastRenderedPageBreak/>
              <w:t>ов Грибановского муниципального района</w:t>
            </w:r>
          </w:p>
        </w:tc>
        <w:tc>
          <w:tcPr>
            <w:tcW w:w="445"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да/нет</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да</w:t>
            </w:r>
          </w:p>
        </w:tc>
      </w:tr>
      <w:tr w:rsidR="00BF2B05" w:rsidRPr="00BF2B05" w:rsidTr="00D17BDF">
        <w:trPr>
          <w:trHeight w:val="510"/>
        </w:trPr>
        <w:tc>
          <w:tcPr>
            <w:tcW w:w="9395" w:type="dxa"/>
            <w:gridSpan w:val="15"/>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1.3. Организация исполнения районного бюджета и формирование бюджетной отчетности</w:t>
            </w:r>
          </w:p>
        </w:tc>
        <w:tc>
          <w:tcPr>
            <w:tcW w:w="655" w:type="dxa"/>
            <w:noWrap/>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643"/>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Составление и утверждение сводной бюджетной росписи районного бюджета в сроки, установленные бюджетным законодательством Российской Федерации, Воронежской области и Грибановского муниципального района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срок</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r>
      <w:tr w:rsidR="00BF2B05" w:rsidRPr="00BF2B05" w:rsidTr="00D17BDF">
        <w:trPr>
          <w:trHeight w:val="2183"/>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1.3.2.</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Доведение показателей сводной бюджетной росписи и лимитов бюджетных обязательств до главных распорядителей средств </w:t>
            </w:r>
            <w:r w:rsidRPr="00BF2B05">
              <w:rPr>
                <w:sz w:val="16"/>
                <w:szCs w:val="16"/>
              </w:rPr>
              <w:lastRenderedPageBreak/>
              <w:t>районного бюджета в сроки, установленные бюджетным законодательством Российской Федерации, Воронежской области и Грибановского муниципального района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срок</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 начала </w:t>
            </w:r>
            <w:proofErr w:type="spellStart"/>
            <w:proofErr w:type="gramStart"/>
            <w:r w:rsidRPr="00BF2B05">
              <w:rPr>
                <w:sz w:val="16"/>
                <w:szCs w:val="16"/>
              </w:rPr>
              <w:t>очеред-ного</w:t>
            </w:r>
            <w:proofErr w:type="spellEnd"/>
            <w:proofErr w:type="gramEnd"/>
            <w:r w:rsidRPr="00BF2B05">
              <w:rPr>
                <w:sz w:val="16"/>
                <w:szCs w:val="16"/>
              </w:rPr>
              <w:t xml:space="preserve"> </w:t>
            </w:r>
            <w:proofErr w:type="spellStart"/>
            <w:r w:rsidRPr="00BF2B05">
              <w:rPr>
                <w:sz w:val="16"/>
                <w:szCs w:val="16"/>
              </w:rPr>
              <w:t>финан-сового</w:t>
            </w:r>
            <w:proofErr w:type="spellEnd"/>
            <w:r w:rsidRPr="00BF2B05">
              <w:rPr>
                <w:sz w:val="16"/>
                <w:szCs w:val="16"/>
              </w:rPr>
              <w:t xml:space="preserve"> года</w:t>
            </w:r>
          </w:p>
        </w:tc>
      </w:tr>
      <w:tr w:rsidR="00BF2B05" w:rsidRPr="00BF2B05" w:rsidTr="00D17BDF">
        <w:trPr>
          <w:trHeight w:val="1980"/>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1.3.3.</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Составление и представление в Совет народных депутатов годового отчета об исполнении районного бюджета в сроки, установленные бюджетным законодательством Российской Федерации, Воронежской области и Грибановского муниципального района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срок</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До 1 мая текущего года</w:t>
            </w:r>
          </w:p>
        </w:tc>
      </w:tr>
      <w:tr w:rsidR="00BF2B05" w:rsidRPr="00BF2B05" w:rsidTr="00D17BDF">
        <w:trPr>
          <w:trHeight w:val="1980"/>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 </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Доля просроченной кредиторской задолженности в расходах консолидированного бюджета Воронежской области</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r>
      <w:tr w:rsidR="00BF2B05" w:rsidRPr="00BF2B05" w:rsidTr="00D17BDF">
        <w:trPr>
          <w:trHeight w:val="66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1.4.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035"/>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1.4.1.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Удельный вес резервного фонда администрации Грибановского  муниципального района в общем объеме расходов районного бюджета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3</w:t>
            </w:r>
          </w:p>
        </w:tc>
      </w:tr>
      <w:tr w:rsidR="00BF2B05" w:rsidRPr="00BF2B05" w:rsidTr="00D17BDF">
        <w:trPr>
          <w:trHeight w:val="16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1.5.Управление муниципальным долгом Грибановского муниципального района</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620"/>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Доля расходов на обслуживание муниципального долга в общем объеме расходов районного бюджета (за исключением расходов, которые </w:t>
            </w:r>
            <w:r w:rsidRPr="00BF2B05">
              <w:rPr>
                <w:sz w:val="16"/>
                <w:szCs w:val="16"/>
              </w:rPr>
              <w:lastRenderedPageBreak/>
              <w:t>осуществляются за счет субвенций из федерального, областного бюджета)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5</w:t>
            </w:r>
          </w:p>
        </w:tc>
      </w:tr>
      <w:tr w:rsidR="00BF2B05" w:rsidRPr="00BF2B05" w:rsidTr="00D17BDF">
        <w:trPr>
          <w:trHeight w:val="7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1.6.Обеспечение внутреннего муниципального финансового контроля</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035"/>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Доля главных распорядителей средств районного бюджета, охваченных оценкой качества финансового менеджмента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153"/>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1.7.Обеспечение доступности информации о бюджетном процессе в Грибановском муниципальном районе</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283"/>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Количество проведенных публичных слушаний по проекту районного бюджета на очередной финансовый год и плановый период и по годовому отчету об исполнении районного бюджета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слушаний</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r>
      <w:tr w:rsidR="00BF2B05" w:rsidRPr="00BF2B05" w:rsidTr="00D17BDF">
        <w:trPr>
          <w:trHeight w:val="272"/>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Подпрограмма 2. "</w:t>
            </w:r>
            <w:proofErr w:type="spellStart"/>
            <w:proofErr w:type="gramStart"/>
            <w:r w:rsidRPr="00BF2B05">
              <w:rPr>
                <w:sz w:val="16"/>
                <w:szCs w:val="16"/>
              </w:rPr>
              <w:t>C</w:t>
            </w:r>
            <w:proofErr w:type="gramEnd"/>
            <w:r w:rsidRPr="00BF2B05">
              <w:rPr>
                <w:sz w:val="16"/>
                <w:szCs w:val="16"/>
              </w:rPr>
              <w:t>оздание</w:t>
            </w:r>
            <w:proofErr w:type="spellEnd"/>
            <w:r w:rsidRPr="00BF2B05">
              <w:rPr>
                <w:sz w:val="16"/>
                <w:szCs w:val="16"/>
              </w:rPr>
              <w:t xml:space="preserve"> условий для эффективного и ответственного управления муниципальными финансами, повышение устойчивости местных бюджетов Грибановского муниципального района"</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432"/>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2.1.Совершенствование системы распределения межбюджетных трансфертов муниципальным образованиям Грибановского муниципального района</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575"/>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2.1.1.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Своевременное внесение изменений в методики распределения межбюджетных трансфертов поселениям Грибановского муниципального района Воронежской области в соответствии с требованиями действующего законодательства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срок</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В установленные сроки</w:t>
            </w:r>
          </w:p>
        </w:tc>
      </w:tr>
      <w:tr w:rsidR="00BF2B05" w:rsidRPr="00BF2B05" w:rsidTr="00D17BDF">
        <w:trPr>
          <w:trHeight w:val="14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2.2.Выравнивание бюджетной обеспеченности муниципальных образований</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205"/>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Отношение фактического финансирования расходов районного бюджета, направленных на выравнивание бюджетной обеспеченности муниципальны</w:t>
            </w:r>
            <w:r w:rsidRPr="00BF2B05">
              <w:rPr>
                <w:sz w:val="16"/>
                <w:szCs w:val="16"/>
              </w:rPr>
              <w:lastRenderedPageBreak/>
              <w:t>х образований к их плановому назначению, предусмотренному решением  о районном бюджете на соответствующий период и (или) сводной бюджетной росписью</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20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2.3.Поддержка мер по обеспечению сбалансированности местных бюджетов</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976"/>
        </w:trPr>
        <w:tc>
          <w:tcPr>
            <w:tcW w:w="31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2.3.1.</w:t>
            </w:r>
          </w:p>
        </w:tc>
        <w:tc>
          <w:tcPr>
            <w:tcW w:w="774" w:type="dxa"/>
            <w:hideMark/>
          </w:tcPr>
          <w:p w:rsidR="00BF2B05" w:rsidRPr="00BF2B05" w:rsidRDefault="00BF2B05" w:rsidP="00214E58">
            <w:pPr>
              <w:autoSpaceDE w:val="0"/>
              <w:autoSpaceDN w:val="0"/>
              <w:adjustRightInd w:val="0"/>
              <w:jc w:val="both"/>
              <w:rPr>
                <w:sz w:val="16"/>
                <w:szCs w:val="16"/>
              </w:rPr>
            </w:pPr>
            <w:proofErr w:type="gramStart"/>
            <w:r w:rsidRPr="00BF2B05">
              <w:rPr>
                <w:sz w:val="16"/>
                <w:szCs w:val="16"/>
              </w:rPr>
              <w:t xml:space="preserve">Отношение фактического финансирования расходов в форме дотаций бюджетам городского, сельских поселений на поддержку мер по обеспечению сбалансированности местных бюджетов к их объему, предусмотренному решением о районном </w:t>
            </w:r>
            <w:r w:rsidRPr="00BF2B05">
              <w:rPr>
                <w:sz w:val="16"/>
                <w:szCs w:val="16"/>
              </w:rPr>
              <w:lastRenderedPageBreak/>
              <w:t>бюджете на соответствующий период и (или) сводной бюджетной росписью и распределенному  городскому, сельским поселениям в соответствии с решением о районном бюджете на соответствующий период  Грибановского муниципального района</w:t>
            </w:r>
            <w:proofErr w:type="gramEnd"/>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118"/>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2.4.Содействие повышению качества управления муниципальными финансами</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960"/>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2.4.1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Доля муниципальных образований, охваченных мониторингом и оценкой качества управления муниципальными финансами</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630"/>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2.4.2</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Средняя оценка качества управл</w:t>
            </w:r>
            <w:r w:rsidRPr="00BF2B05">
              <w:rPr>
                <w:sz w:val="16"/>
                <w:szCs w:val="16"/>
              </w:rPr>
              <w:lastRenderedPageBreak/>
              <w:t>ения муниципальными финансами.</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балл</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не менее 10,2</w:t>
            </w:r>
          </w:p>
        </w:tc>
      </w:tr>
      <w:tr w:rsidR="00BF2B05" w:rsidRPr="00BF2B05" w:rsidTr="00D17BDF">
        <w:trPr>
          <w:trHeight w:val="645"/>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2.5.Софинансирование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89"/>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кредитов, выделяемых из областного бюджета в соответствии с заключенными соглашениями.</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205"/>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2.5.1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Соотношение фактических расходов районного бюджета на </w:t>
            </w:r>
            <w:proofErr w:type="spellStart"/>
            <w:r w:rsidRPr="00BF2B05">
              <w:rPr>
                <w:sz w:val="16"/>
                <w:szCs w:val="16"/>
              </w:rPr>
              <w:t>софинансирование</w:t>
            </w:r>
            <w:proofErr w:type="spellEnd"/>
            <w:r w:rsidRPr="00BF2B05">
              <w:rPr>
                <w:sz w:val="16"/>
                <w:szCs w:val="16"/>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 иных межбюджетных трансфертов и бюджетных кредитов</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9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3. "Осуществление  Грибановским муниципальным районом  исполнения  переданных полномочий"</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398"/>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3.1.Осуществление, переданных полномочий по созданию и организации деятельности комиссий по делам несовершеннолетних и защите их прав</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1693"/>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3.1.1.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Отношение фактического размера полученных Грибановским муниципальным районом субвенций на осуществление переданных государственных полномочий к их плановому назначению, предусмотренному решением о бюджете Грибановского муниципального района на соответствующий период и (или) сводной бюджетной росписью</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416"/>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3.2.Осуществление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520"/>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3.2.1.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Отношение фактического размера полученных Грибановским муниципальным районом субвенций на осуществление переданных государственных полномочий к их плановому назначению, предусмотренному решением о бюджете Грибановского муниципального района на соответствующий период и (или) сводной бюджетной росписью</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275"/>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3.3.Осуществление переданных полномочий по созданию и организации деятельности административных комиссий</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2520"/>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3.3.1.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Отношение фактического размера полученных Грибановским муниципальным районом субвенций на осуществление переданных государственных полномочий к их плановому назначению, предусмотренному решением о бюджете Грибановского муниципального района на соответствующий период и (или) сводной бюджетной росписью</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100</w:t>
            </w:r>
          </w:p>
        </w:tc>
      </w:tr>
      <w:tr w:rsidR="00BF2B05" w:rsidRPr="00BF2B05" w:rsidTr="00D17BDF">
        <w:trPr>
          <w:trHeight w:val="208"/>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4. "Обеспечение реализации муниципальной программы"</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630"/>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4.1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Уровень достижения показателей (индикаторов) программы и подпрограмм</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100</w:t>
            </w:r>
          </w:p>
        </w:tc>
      </w:tr>
      <w:tr w:rsidR="00BF2B05" w:rsidRPr="00BF2B05" w:rsidTr="00D17BDF">
        <w:trPr>
          <w:trHeight w:val="1260"/>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4.2</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Объем просроченной кредиторской </w:t>
            </w:r>
            <w:proofErr w:type="spellStart"/>
            <w:r w:rsidRPr="00BF2B05">
              <w:rPr>
                <w:sz w:val="16"/>
                <w:szCs w:val="16"/>
              </w:rPr>
              <w:t>задолженностиотдела</w:t>
            </w:r>
            <w:proofErr w:type="spellEnd"/>
            <w:r w:rsidRPr="00BF2B05">
              <w:rPr>
                <w:sz w:val="16"/>
                <w:szCs w:val="16"/>
              </w:rPr>
              <w:t xml:space="preserve"> по  финансам Грибановского муниципального района</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тыс. рублей</w:t>
            </w:r>
          </w:p>
        </w:tc>
        <w:tc>
          <w:tcPr>
            <w:tcW w:w="65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hideMark/>
          </w:tcPr>
          <w:p w:rsidR="00BF2B05" w:rsidRPr="00BF2B05" w:rsidRDefault="00BF2B05" w:rsidP="00214E58">
            <w:pPr>
              <w:autoSpaceDE w:val="0"/>
              <w:autoSpaceDN w:val="0"/>
              <w:adjustRightInd w:val="0"/>
              <w:jc w:val="both"/>
              <w:rPr>
                <w:sz w:val="16"/>
                <w:szCs w:val="16"/>
              </w:rPr>
            </w:pPr>
            <w:r w:rsidRPr="00BF2B05">
              <w:rPr>
                <w:sz w:val="16"/>
                <w:szCs w:val="16"/>
              </w:rPr>
              <w:t>0</w:t>
            </w:r>
          </w:p>
        </w:tc>
      </w:tr>
      <w:tr w:rsidR="00BF2B05" w:rsidRPr="00BF2B05" w:rsidTr="00D17BDF">
        <w:trPr>
          <w:trHeight w:val="250"/>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Основное мероприятие 4.1. Финансовое обеспечение деятельности  отдела по финансам </w:t>
            </w:r>
            <w:proofErr w:type="spellStart"/>
            <w:r w:rsidRPr="00BF2B05">
              <w:rPr>
                <w:sz w:val="16"/>
                <w:szCs w:val="16"/>
              </w:rPr>
              <w:t>адмнистрации</w:t>
            </w:r>
            <w:proofErr w:type="spellEnd"/>
            <w:r w:rsidRPr="00BF2B05">
              <w:rPr>
                <w:sz w:val="16"/>
                <w:szCs w:val="16"/>
              </w:rPr>
              <w:t xml:space="preserve"> Грибановского муниципального района</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945"/>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3.1.1.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Уровень исполнения утвержденных бюджетных назначений на финансовое обеспечение деятельности отдела по финансам</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r>
      <w:tr w:rsidR="00BF2B05" w:rsidRPr="00BF2B05" w:rsidTr="00D17BDF">
        <w:trPr>
          <w:trHeight w:val="294"/>
        </w:trPr>
        <w:tc>
          <w:tcPr>
            <w:tcW w:w="9395"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4.2.Финансовое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 xml:space="preserve">ибановского района отделом по финансам </w:t>
            </w:r>
          </w:p>
        </w:tc>
        <w:tc>
          <w:tcPr>
            <w:tcW w:w="655" w:type="dxa"/>
            <w:hideMark/>
          </w:tcPr>
          <w:p w:rsidR="00BF2B05" w:rsidRPr="00BF2B05" w:rsidRDefault="00BF2B05" w:rsidP="00214E58">
            <w:pPr>
              <w:autoSpaceDE w:val="0"/>
              <w:autoSpaceDN w:val="0"/>
              <w:adjustRightInd w:val="0"/>
              <w:jc w:val="both"/>
              <w:rPr>
                <w:sz w:val="16"/>
                <w:szCs w:val="16"/>
              </w:rPr>
            </w:pPr>
          </w:p>
        </w:tc>
        <w:tc>
          <w:tcPr>
            <w:tcW w:w="655"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559"/>
        </w:trPr>
        <w:tc>
          <w:tcPr>
            <w:tcW w:w="315" w:type="dxa"/>
            <w:hideMark/>
          </w:tcPr>
          <w:p w:rsidR="00BF2B05" w:rsidRPr="00BF2B05" w:rsidRDefault="00BF2B05" w:rsidP="00214E58">
            <w:pPr>
              <w:autoSpaceDE w:val="0"/>
              <w:autoSpaceDN w:val="0"/>
              <w:adjustRightInd w:val="0"/>
              <w:jc w:val="both"/>
              <w:rPr>
                <w:sz w:val="16"/>
                <w:szCs w:val="16"/>
              </w:rPr>
            </w:pPr>
            <w:r w:rsidRPr="00BF2B05">
              <w:rPr>
                <w:sz w:val="16"/>
                <w:szCs w:val="16"/>
              </w:rPr>
              <w:t>3.2.1.</w:t>
            </w:r>
          </w:p>
        </w:tc>
        <w:tc>
          <w:tcPr>
            <w:tcW w:w="774" w:type="dxa"/>
            <w:hideMark/>
          </w:tcPr>
          <w:p w:rsidR="00BF2B05" w:rsidRPr="00BF2B05" w:rsidRDefault="00BF2B05" w:rsidP="00214E58">
            <w:pPr>
              <w:autoSpaceDE w:val="0"/>
              <w:autoSpaceDN w:val="0"/>
              <w:adjustRightInd w:val="0"/>
              <w:jc w:val="both"/>
              <w:rPr>
                <w:sz w:val="16"/>
                <w:szCs w:val="16"/>
              </w:rPr>
            </w:pPr>
            <w:r w:rsidRPr="00BF2B05">
              <w:rPr>
                <w:sz w:val="16"/>
                <w:szCs w:val="16"/>
              </w:rPr>
              <w:t>Уровень исполнения утвержденных бюджетных назначений на 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 отдело</w:t>
            </w:r>
            <w:r w:rsidRPr="00BF2B05">
              <w:rPr>
                <w:sz w:val="16"/>
                <w:szCs w:val="16"/>
              </w:rPr>
              <w:lastRenderedPageBreak/>
              <w:t>м по финансам</w:t>
            </w:r>
          </w:p>
        </w:tc>
        <w:tc>
          <w:tcPr>
            <w:tcW w:w="445"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w:t>
            </w:r>
          </w:p>
        </w:tc>
        <w:tc>
          <w:tcPr>
            <w:tcW w:w="65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655" w:type="dxa"/>
            <w:noWrap/>
            <w:hideMark/>
          </w:tcPr>
          <w:p w:rsidR="00BF2B05" w:rsidRPr="00BF2B05" w:rsidRDefault="00BF2B05" w:rsidP="00214E58">
            <w:pPr>
              <w:autoSpaceDE w:val="0"/>
              <w:autoSpaceDN w:val="0"/>
              <w:adjustRightInd w:val="0"/>
              <w:jc w:val="both"/>
              <w:rPr>
                <w:sz w:val="16"/>
                <w:szCs w:val="16"/>
              </w:rPr>
            </w:pPr>
            <w:r w:rsidRPr="00BF2B05">
              <w:rPr>
                <w:sz w:val="16"/>
                <w:szCs w:val="16"/>
              </w:rPr>
              <w:t>&gt;= 100</w:t>
            </w:r>
          </w:p>
        </w:tc>
      </w:tr>
    </w:tbl>
    <w:p w:rsidR="00BF2B05" w:rsidRPr="00BF2B05" w:rsidRDefault="00BF2B05" w:rsidP="00214E58">
      <w:pPr>
        <w:autoSpaceDE w:val="0"/>
        <w:autoSpaceDN w:val="0"/>
        <w:adjustRightInd w:val="0"/>
        <w:jc w:val="both"/>
        <w:rPr>
          <w:sz w:val="16"/>
          <w:szCs w:val="16"/>
        </w:rPr>
      </w:pPr>
    </w:p>
    <w:tbl>
      <w:tblPr>
        <w:tblStyle w:val="910"/>
        <w:tblW w:w="0" w:type="auto"/>
        <w:tblLook w:val="04A0" w:firstRow="1" w:lastRow="0" w:firstColumn="1" w:lastColumn="0" w:noHBand="0" w:noVBand="1"/>
      </w:tblPr>
      <w:tblGrid>
        <w:gridCol w:w="547"/>
        <w:gridCol w:w="2928"/>
        <w:gridCol w:w="706"/>
        <w:gridCol w:w="3207"/>
        <w:gridCol w:w="3317"/>
      </w:tblGrid>
      <w:tr w:rsidR="00BF2B05" w:rsidRPr="00BF2B05" w:rsidTr="00D17BDF">
        <w:trPr>
          <w:trHeight w:val="315"/>
        </w:trPr>
        <w:tc>
          <w:tcPr>
            <w:tcW w:w="547" w:type="dxa"/>
            <w:noWrap/>
            <w:hideMark/>
          </w:tcPr>
          <w:p w:rsidR="00BF2B05" w:rsidRPr="00BF2B05" w:rsidRDefault="00BF2B05" w:rsidP="00214E58">
            <w:pPr>
              <w:autoSpaceDE w:val="0"/>
              <w:autoSpaceDN w:val="0"/>
              <w:adjustRightInd w:val="0"/>
              <w:jc w:val="both"/>
              <w:rPr>
                <w:sz w:val="16"/>
                <w:szCs w:val="16"/>
              </w:rPr>
            </w:pPr>
          </w:p>
        </w:tc>
        <w:tc>
          <w:tcPr>
            <w:tcW w:w="2928" w:type="dxa"/>
            <w:noWrap/>
            <w:hideMark/>
          </w:tcPr>
          <w:p w:rsidR="00BF2B05" w:rsidRPr="00BF2B05" w:rsidRDefault="00BF2B05" w:rsidP="00214E58">
            <w:pPr>
              <w:autoSpaceDE w:val="0"/>
              <w:autoSpaceDN w:val="0"/>
              <w:adjustRightInd w:val="0"/>
              <w:jc w:val="both"/>
              <w:rPr>
                <w:sz w:val="16"/>
                <w:szCs w:val="16"/>
              </w:rPr>
            </w:pPr>
          </w:p>
        </w:tc>
        <w:tc>
          <w:tcPr>
            <w:tcW w:w="706" w:type="dxa"/>
            <w:noWrap/>
            <w:hideMark/>
          </w:tcPr>
          <w:p w:rsidR="00BF2B05" w:rsidRPr="00BF2B05" w:rsidRDefault="00BF2B05" w:rsidP="00214E58">
            <w:pPr>
              <w:autoSpaceDE w:val="0"/>
              <w:autoSpaceDN w:val="0"/>
              <w:adjustRightInd w:val="0"/>
              <w:jc w:val="both"/>
              <w:rPr>
                <w:sz w:val="16"/>
                <w:szCs w:val="16"/>
              </w:rPr>
            </w:pPr>
          </w:p>
        </w:tc>
        <w:tc>
          <w:tcPr>
            <w:tcW w:w="3207" w:type="dxa"/>
            <w:noWrap/>
            <w:hideMark/>
          </w:tcPr>
          <w:p w:rsidR="00BF2B05" w:rsidRPr="00BF2B05" w:rsidRDefault="00BF2B05" w:rsidP="00214E58">
            <w:pPr>
              <w:autoSpaceDE w:val="0"/>
              <w:autoSpaceDN w:val="0"/>
              <w:adjustRightInd w:val="0"/>
              <w:jc w:val="both"/>
              <w:rPr>
                <w:sz w:val="16"/>
                <w:szCs w:val="16"/>
              </w:rPr>
            </w:pPr>
          </w:p>
        </w:tc>
        <w:tc>
          <w:tcPr>
            <w:tcW w:w="3317" w:type="dxa"/>
            <w:noWrap/>
            <w:hideMark/>
          </w:tcPr>
          <w:p w:rsidR="00BF2B05" w:rsidRPr="00BF2B05" w:rsidRDefault="00BF2B05" w:rsidP="00214E58">
            <w:pPr>
              <w:autoSpaceDE w:val="0"/>
              <w:autoSpaceDN w:val="0"/>
              <w:adjustRightInd w:val="0"/>
              <w:jc w:val="right"/>
              <w:rPr>
                <w:sz w:val="16"/>
                <w:szCs w:val="16"/>
              </w:rPr>
            </w:pPr>
            <w:r w:rsidRPr="00BF2B05">
              <w:rPr>
                <w:sz w:val="16"/>
                <w:szCs w:val="16"/>
              </w:rPr>
              <w:t>Приложение 2</w:t>
            </w:r>
          </w:p>
        </w:tc>
      </w:tr>
      <w:tr w:rsidR="00BF2B05" w:rsidRPr="00BF2B05" w:rsidTr="00D17BDF">
        <w:trPr>
          <w:trHeight w:val="603"/>
        </w:trPr>
        <w:tc>
          <w:tcPr>
            <w:tcW w:w="10705"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Перечень основных мероприятий муниципальной программы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w:t>
            </w:r>
            <w:proofErr w:type="gramStart"/>
            <w:r w:rsidRPr="00BF2B05">
              <w:rPr>
                <w:sz w:val="16"/>
                <w:szCs w:val="16"/>
              </w:rPr>
              <w:t>устойчивости бюджетов муниципальных образований Грибановского муниципального района  Воронежской области</w:t>
            </w:r>
            <w:proofErr w:type="gramEnd"/>
            <w:r w:rsidRPr="00BF2B05">
              <w:rPr>
                <w:sz w:val="16"/>
                <w:szCs w:val="16"/>
              </w:rPr>
              <w:t xml:space="preserve">» </w:t>
            </w:r>
          </w:p>
        </w:tc>
      </w:tr>
      <w:tr w:rsidR="00BF2B05" w:rsidRPr="00BF2B05" w:rsidTr="00D17BDF">
        <w:trPr>
          <w:trHeight w:val="322"/>
        </w:trPr>
        <w:tc>
          <w:tcPr>
            <w:tcW w:w="547"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w:t>
            </w:r>
            <w:proofErr w:type="gramStart"/>
            <w:r w:rsidRPr="00BF2B05">
              <w:rPr>
                <w:sz w:val="16"/>
                <w:szCs w:val="16"/>
              </w:rPr>
              <w:t>п</w:t>
            </w:r>
            <w:proofErr w:type="gramEnd"/>
            <w:r w:rsidRPr="00BF2B05">
              <w:rPr>
                <w:sz w:val="16"/>
                <w:szCs w:val="16"/>
              </w:rPr>
              <w:t>/п</w:t>
            </w:r>
          </w:p>
        </w:tc>
        <w:tc>
          <w:tcPr>
            <w:tcW w:w="2928" w:type="dxa"/>
            <w:vMerge w:val="restart"/>
            <w:hideMark/>
          </w:tcPr>
          <w:p w:rsidR="00BF2B05" w:rsidRPr="00BF2B05" w:rsidRDefault="00AB4F72" w:rsidP="00214E58">
            <w:pPr>
              <w:autoSpaceDE w:val="0"/>
              <w:autoSpaceDN w:val="0"/>
              <w:adjustRightInd w:val="0"/>
              <w:jc w:val="both"/>
              <w:rPr>
                <w:sz w:val="16"/>
                <w:szCs w:val="16"/>
              </w:rPr>
            </w:pPr>
            <w:r>
              <w:rPr>
                <w:sz w:val="16"/>
                <w:szCs w:val="16"/>
              </w:rPr>
              <w:t>Н</w:t>
            </w:r>
            <w:r w:rsidR="00BF2B05" w:rsidRPr="00BF2B05">
              <w:rPr>
                <w:sz w:val="16"/>
                <w:szCs w:val="16"/>
              </w:rPr>
              <w:t>аименование  основного мероприятия</w:t>
            </w:r>
          </w:p>
        </w:tc>
        <w:tc>
          <w:tcPr>
            <w:tcW w:w="706"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Срок </w:t>
            </w:r>
            <w:proofErr w:type="spellStart"/>
            <w:proofErr w:type="gramStart"/>
            <w:r w:rsidRPr="00BF2B05">
              <w:rPr>
                <w:sz w:val="16"/>
                <w:szCs w:val="16"/>
              </w:rPr>
              <w:t>реали-зации</w:t>
            </w:r>
            <w:proofErr w:type="spellEnd"/>
            <w:proofErr w:type="gramEnd"/>
          </w:p>
        </w:tc>
        <w:tc>
          <w:tcPr>
            <w:tcW w:w="3207"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Ожидаемый непосредственный результат</w:t>
            </w:r>
            <w:r w:rsidRPr="00BF2B05">
              <w:rPr>
                <w:sz w:val="16"/>
                <w:szCs w:val="16"/>
              </w:rPr>
              <w:br/>
              <w:t>(краткое описание)</w:t>
            </w:r>
          </w:p>
        </w:tc>
        <w:tc>
          <w:tcPr>
            <w:tcW w:w="3317"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Последствия </w:t>
            </w:r>
            <w:proofErr w:type="spellStart"/>
            <w:r w:rsidRPr="00BF2B05">
              <w:rPr>
                <w:sz w:val="16"/>
                <w:szCs w:val="16"/>
              </w:rPr>
              <w:t>нереализации</w:t>
            </w:r>
            <w:proofErr w:type="spellEnd"/>
            <w:r w:rsidRPr="00BF2B05">
              <w:rPr>
                <w:sz w:val="16"/>
                <w:szCs w:val="16"/>
              </w:rPr>
              <w:t xml:space="preserve"> основного мероприятия</w:t>
            </w:r>
          </w:p>
        </w:tc>
      </w:tr>
      <w:tr w:rsidR="00BF2B05" w:rsidRPr="00BF2B05" w:rsidTr="00D17BDF">
        <w:trPr>
          <w:trHeight w:val="184"/>
        </w:trPr>
        <w:tc>
          <w:tcPr>
            <w:tcW w:w="547" w:type="dxa"/>
            <w:vMerge/>
            <w:hideMark/>
          </w:tcPr>
          <w:p w:rsidR="00BF2B05" w:rsidRPr="00BF2B05" w:rsidRDefault="00BF2B05" w:rsidP="00214E58">
            <w:pPr>
              <w:autoSpaceDE w:val="0"/>
              <w:autoSpaceDN w:val="0"/>
              <w:adjustRightInd w:val="0"/>
              <w:jc w:val="both"/>
              <w:rPr>
                <w:sz w:val="16"/>
                <w:szCs w:val="16"/>
              </w:rPr>
            </w:pPr>
          </w:p>
        </w:tc>
        <w:tc>
          <w:tcPr>
            <w:tcW w:w="2928" w:type="dxa"/>
            <w:vMerge/>
            <w:hideMark/>
          </w:tcPr>
          <w:p w:rsidR="00BF2B05" w:rsidRPr="00BF2B05" w:rsidRDefault="00BF2B05" w:rsidP="00214E58">
            <w:pPr>
              <w:autoSpaceDE w:val="0"/>
              <w:autoSpaceDN w:val="0"/>
              <w:adjustRightInd w:val="0"/>
              <w:jc w:val="both"/>
              <w:rPr>
                <w:sz w:val="16"/>
                <w:szCs w:val="16"/>
              </w:rPr>
            </w:pPr>
          </w:p>
        </w:tc>
        <w:tc>
          <w:tcPr>
            <w:tcW w:w="706" w:type="dxa"/>
            <w:vMerge/>
            <w:hideMark/>
          </w:tcPr>
          <w:p w:rsidR="00BF2B05" w:rsidRPr="00BF2B05" w:rsidRDefault="00BF2B05" w:rsidP="00214E58">
            <w:pPr>
              <w:autoSpaceDE w:val="0"/>
              <w:autoSpaceDN w:val="0"/>
              <w:adjustRightInd w:val="0"/>
              <w:jc w:val="both"/>
              <w:rPr>
                <w:sz w:val="16"/>
                <w:szCs w:val="16"/>
              </w:rPr>
            </w:pPr>
          </w:p>
        </w:tc>
        <w:tc>
          <w:tcPr>
            <w:tcW w:w="3207" w:type="dxa"/>
            <w:vMerge/>
            <w:hideMark/>
          </w:tcPr>
          <w:p w:rsidR="00BF2B05" w:rsidRPr="00BF2B05" w:rsidRDefault="00BF2B05" w:rsidP="00214E58">
            <w:pPr>
              <w:autoSpaceDE w:val="0"/>
              <w:autoSpaceDN w:val="0"/>
              <w:adjustRightInd w:val="0"/>
              <w:jc w:val="both"/>
              <w:rPr>
                <w:sz w:val="16"/>
                <w:szCs w:val="16"/>
              </w:rPr>
            </w:pPr>
          </w:p>
        </w:tc>
        <w:tc>
          <w:tcPr>
            <w:tcW w:w="3317" w:type="dxa"/>
            <w:vMerge/>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315"/>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292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70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320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w:t>
            </w:r>
          </w:p>
        </w:tc>
        <w:tc>
          <w:tcPr>
            <w:tcW w:w="331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w:t>
            </w:r>
          </w:p>
        </w:tc>
      </w:tr>
      <w:tr w:rsidR="00BF2B05" w:rsidRPr="00BF2B05" w:rsidTr="00D17BDF">
        <w:trPr>
          <w:trHeight w:val="315"/>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10158" w:type="dxa"/>
            <w:gridSpan w:val="4"/>
            <w:noWrap/>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1. "Управление муниципальными финансами"</w:t>
            </w:r>
          </w:p>
        </w:tc>
      </w:tr>
      <w:tr w:rsidR="00BF2B05" w:rsidRPr="00BF2B05" w:rsidTr="00D17BDF">
        <w:trPr>
          <w:trHeight w:val="898"/>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Нормативное правовое регулирование в сфере бюджетного процесса в Грибановском муниципальном районе</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Соответствие нормативных правовых актов Грибановского муниципального района, регулирующих бюджетные правоотношения, требованиям бюджетного законодательства Российской Федерации</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Риски неэффективности бюджетных расходов; неопределенность объемов ресурсов, требующихся для реализации приоритетных задач экономического развития</w:t>
            </w:r>
          </w:p>
        </w:tc>
      </w:tr>
      <w:tr w:rsidR="00BF2B05" w:rsidRPr="00BF2B05" w:rsidTr="00D17BDF">
        <w:trPr>
          <w:trHeight w:val="827"/>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Составление проекта районного бюджета на очередной финансовый год и плановый период</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 соблюдение порядка и сроков подготовки проекта решения о районном бюджете на очередной финансовый год и плановый период</w:t>
            </w:r>
          </w:p>
        </w:tc>
      </w:tr>
      <w:tr w:rsidR="00BF2B05" w:rsidRPr="00BF2B05" w:rsidTr="00D17BDF">
        <w:trPr>
          <w:trHeight w:val="1166"/>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Организация исполнения районного бюджета и формирование бюджетной отчетности</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надежного, качественного и своевременного кассового исполнения районного бюджета.</w:t>
            </w:r>
            <w:r w:rsidRPr="00BF2B05">
              <w:rPr>
                <w:sz w:val="16"/>
                <w:szCs w:val="16"/>
              </w:rPr>
              <w:br/>
              <w:t>Утверждение решением Совета народных депутатов Грибановского муниципального района годового отчета об исполнении районного бюджета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 своевременное и не полное исполнение районного бюджета в соответствии с требованиями бюджетного законодательства</w:t>
            </w:r>
          </w:p>
        </w:tc>
      </w:tr>
      <w:tr w:rsidR="00BF2B05" w:rsidRPr="00BF2B05" w:rsidTr="00D17BDF">
        <w:trPr>
          <w:trHeight w:val="1000"/>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Своевременное представление бюджетных средств по распоряжениям администрации Грибановского муниципального района в соответствии с требованиями бюджетного законодательства.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 исполнение распоряжений администрации Грибановского муниципального района о выделении средств из резервного фонда администрации Грибановского муниципального района и бюджетных ассигнований на выполнение других обязательств государства</w:t>
            </w:r>
          </w:p>
        </w:tc>
      </w:tr>
      <w:tr w:rsidR="00BF2B05" w:rsidRPr="00BF2B05" w:rsidTr="00D17BDF">
        <w:trPr>
          <w:trHeight w:val="705"/>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муниципальным долгом Грибановского муниципального района</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приемлемого и экономически обоснованного объема и структуры муниципального долга района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Снижение долговой устойчивости Грибановского муниципального района</w:t>
            </w:r>
          </w:p>
        </w:tc>
      </w:tr>
      <w:tr w:rsidR="00BF2B05" w:rsidRPr="00BF2B05" w:rsidTr="00D17BDF">
        <w:trPr>
          <w:trHeight w:val="973"/>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внутреннего муниципального финансового контроля</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Эффективная организация внутреннего муниципального финансового контроля, осуществляемого в соответствии с Бюджетным кодексом Российской Федерации, повышение эффективности использования средств районного бюджета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Ненадлежащее исполнение бюджета (бюджетного процесса), нарушение бюджетного законодательства Российской Федерации,  Воронежской области и Грибановского муниципального района </w:t>
            </w:r>
          </w:p>
        </w:tc>
      </w:tr>
      <w:tr w:rsidR="00BF2B05" w:rsidRPr="00BF2B05" w:rsidTr="00D17BDF">
        <w:trPr>
          <w:trHeight w:val="860"/>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доступности информации о бюджетном процессе в Грибановском муниципальном районе</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открытости и прозрачности бюджетного процесса в Грибановском муниципальном районе и деятельности отдела по финансам администрации Грибановского муниципального района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Отсутствие механизмов реализации закрепленного в Бюджетном кодексе принципа прозрачности (открытости) бюджетных данных для широкого круга заинтересованных пользователей</w:t>
            </w:r>
          </w:p>
        </w:tc>
      </w:tr>
      <w:tr w:rsidR="00BF2B05" w:rsidRPr="00BF2B05" w:rsidTr="00D17BDF">
        <w:trPr>
          <w:trHeight w:val="349"/>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10158" w:type="dxa"/>
            <w:gridSpan w:val="4"/>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2. "</w:t>
            </w:r>
            <w:proofErr w:type="spellStart"/>
            <w:proofErr w:type="gramStart"/>
            <w:r w:rsidRPr="00BF2B05">
              <w:rPr>
                <w:sz w:val="16"/>
                <w:szCs w:val="16"/>
              </w:rPr>
              <w:t>C</w:t>
            </w:r>
            <w:proofErr w:type="gramEnd"/>
            <w:r w:rsidRPr="00BF2B05">
              <w:rPr>
                <w:sz w:val="16"/>
                <w:szCs w:val="16"/>
              </w:rPr>
              <w:t>оздание</w:t>
            </w:r>
            <w:proofErr w:type="spellEnd"/>
            <w:r w:rsidRPr="00BF2B05">
              <w:rPr>
                <w:sz w:val="16"/>
                <w:szCs w:val="16"/>
              </w:rPr>
              <w:t xml:space="preserve"> </w:t>
            </w:r>
            <w:r w:rsidR="00D17BDF">
              <w:rPr>
                <w:sz w:val="16"/>
                <w:szCs w:val="16"/>
              </w:rPr>
              <w:t xml:space="preserve"> </w:t>
            </w:r>
            <w:r w:rsidRPr="00BF2B05">
              <w:rPr>
                <w:sz w:val="16"/>
                <w:szCs w:val="16"/>
              </w:rPr>
              <w:t>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r>
      <w:tr w:rsidR="00BF2B05" w:rsidRPr="00BF2B05" w:rsidTr="00D17BDF">
        <w:trPr>
          <w:trHeight w:val="990"/>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Совершенствование системы распределения межбюджетных трансфертов муниципальным образованиям Грибановского муниципального района</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Совершенствование нормативного правового регулирования предоставления межбюджетных трансфертов из районного бюджета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Снижение эффективности исполнения полномочий муниципальных образований</w:t>
            </w:r>
          </w:p>
        </w:tc>
      </w:tr>
      <w:tr w:rsidR="00BF2B05" w:rsidRPr="00BF2B05" w:rsidTr="00D17BDF">
        <w:trPr>
          <w:trHeight w:val="134"/>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Выравнивание бюджетной обеспеченности муниципальных образований Грибановского муниципального района</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обеспеченности муниципальных образований </w:t>
            </w:r>
            <w:r w:rsidRPr="00BF2B05">
              <w:rPr>
                <w:sz w:val="16"/>
                <w:szCs w:val="16"/>
              </w:rPr>
              <w:lastRenderedPageBreak/>
              <w:t>Грибановского муниципального района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Несвоевременное осуществление или осуществление не в полном объеме полномочий, закрепленных законодательством Российской Федерации за органами местного самоуправления</w:t>
            </w:r>
          </w:p>
        </w:tc>
      </w:tr>
      <w:tr w:rsidR="00BF2B05" w:rsidRPr="00BF2B05" w:rsidTr="00D17BDF">
        <w:trPr>
          <w:trHeight w:val="931"/>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2.3.</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Поддержка мер по обеспечению сбалансированности местных бюджетов</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сбалансированности местных бюджетов</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Несвоевременное осуществление или осуществление не в полном объеме полномочий, закрепленных законодательством Российской Федерации органами местного самоуправления</w:t>
            </w:r>
          </w:p>
        </w:tc>
      </w:tr>
      <w:tr w:rsidR="00BF2B05" w:rsidRPr="00BF2B05" w:rsidTr="00D17BDF">
        <w:trPr>
          <w:trHeight w:val="419"/>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Содействие повышению качества управления муниципальными финансами</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Повышение эффективности управления муниципальными финансами и соблюдение требований бюджетного законодательства</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Снижение качества управления муниципальными финансами. Рост нарушений бюджетного законодательства.</w:t>
            </w:r>
          </w:p>
        </w:tc>
      </w:tr>
      <w:tr w:rsidR="00BF2B05" w:rsidRPr="00BF2B05" w:rsidTr="00D17BDF">
        <w:trPr>
          <w:trHeight w:val="1508"/>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Соотношение фактических расходов районного бюджета на </w:t>
            </w:r>
            <w:proofErr w:type="spellStart"/>
            <w:r w:rsidRPr="00BF2B05">
              <w:rPr>
                <w:sz w:val="16"/>
                <w:szCs w:val="16"/>
              </w:rPr>
              <w:t>софинансирование</w:t>
            </w:r>
            <w:proofErr w:type="spellEnd"/>
            <w:r w:rsidRPr="00BF2B05">
              <w:rPr>
                <w:sz w:val="16"/>
                <w:szCs w:val="16"/>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 иных межбюджетных трансфертов, %</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Поддержка </w:t>
            </w:r>
            <w:proofErr w:type="gramStart"/>
            <w:r w:rsidRPr="00BF2B05">
              <w:rPr>
                <w:sz w:val="16"/>
                <w:szCs w:val="16"/>
              </w:rPr>
              <w:t>выполнения полномочий органов местного самоуправления поселений</w:t>
            </w:r>
            <w:proofErr w:type="gramEnd"/>
            <w:r w:rsidRPr="00BF2B05">
              <w:rPr>
                <w:sz w:val="16"/>
                <w:szCs w:val="16"/>
              </w:rPr>
              <w:t xml:space="preserve">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Несвоевременное осуществление или осуществление не в полном объеме полномочий, закрепленных законодательством Российской Федерации органами местного самоуправления поселений</w:t>
            </w:r>
          </w:p>
        </w:tc>
      </w:tr>
      <w:tr w:rsidR="00BF2B05" w:rsidRPr="00BF2B05" w:rsidTr="00D17BDF">
        <w:trPr>
          <w:trHeight w:val="315"/>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10158" w:type="dxa"/>
            <w:gridSpan w:val="4"/>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3. "Осуществление Грибановским муниципальным районом исполнения переданных полномочий"</w:t>
            </w:r>
          </w:p>
        </w:tc>
      </w:tr>
      <w:tr w:rsidR="00BF2B05" w:rsidRPr="00BF2B05" w:rsidTr="00D17BDF">
        <w:trPr>
          <w:trHeight w:val="1283"/>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3.1.</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созданию и организации деятельности комиссий по делам несовершеннолетних и защите их прав</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Стабильное и эффективное исполнение Грибановским муниципальным районом переданных государственных полномочий по созданию и организации деятельности комиссий по делам несовершеннолетних и защите их прав</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Несвоевременное осуществление или осуществление не в полном объеме Грибановским муниципальным районом переданных государственных полномочий по созданию и организации деятельности комиссий по делам несовершеннолетних и защите их прав</w:t>
            </w:r>
          </w:p>
        </w:tc>
      </w:tr>
      <w:tr w:rsidR="00BF2B05" w:rsidRPr="00BF2B05" w:rsidTr="00D17BDF">
        <w:trPr>
          <w:trHeight w:val="1388"/>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3.2.</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Стабильное и эффективное исполнение Грибановским  муниципальным районом переданных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Воронежской области</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Несвоевременное осуществление или осуществление не в полном объеме Грибановским муниципальным районом переданных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Воронежской области</w:t>
            </w:r>
          </w:p>
        </w:tc>
      </w:tr>
      <w:tr w:rsidR="00BF2B05" w:rsidRPr="00BF2B05" w:rsidTr="00D17BDF">
        <w:trPr>
          <w:trHeight w:val="1260"/>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созданию и организации деятельности административных комиссий</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Стабильное и эффективное исполнение Грибановским муниципальным районом переданных государственных полномочий по созданию и организации деятельности административных комиссий</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Несвоевременное осуществление или осуществление не в полном объеме Грибановским  муниципальным районом переданных государственных полномочий по созданию и организации деятельности административных комиссий</w:t>
            </w:r>
          </w:p>
        </w:tc>
      </w:tr>
      <w:tr w:rsidR="00BF2B05" w:rsidRPr="00BF2B05" w:rsidTr="00D17BDF">
        <w:trPr>
          <w:trHeight w:val="1100"/>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составлению (изменению) списков кандидатов в присяжные заседатели федеральных судов общей юрисдикции</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Стабильное и эффективное исполнение Грибановским муниципальным районом переданных государственных полномочий по составлению (изменению) списков кандидатов в присяжные заседатели федеральных судов общей юрисдикции</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Несвоевременное осуществление или осуществление не в полном объеме Грибановским  муниципальным районом переданных государственных полномочий по составлению (изменению) списков кандидатов в присяжные заседатели федеральных судов общей юрисдикции</w:t>
            </w:r>
          </w:p>
        </w:tc>
      </w:tr>
      <w:tr w:rsidR="00BF2B05" w:rsidRPr="00BF2B05" w:rsidTr="00D17BDF">
        <w:trPr>
          <w:trHeight w:val="315"/>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10158" w:type="dxa"/>
            <w:gridSpan w:val="4"/>
            <w:noWrap/>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4. "Обеспечение реализации  муниципальной программы"</w:t>
            </w:r>
          </w:p>
        </w:tc>
      </w:tr>
      <w:tr w:rsidR="00BF2B05" w:rsidRPr="00BF2B05" w:rsidTr="00D17BDF">
        <w:trPr>
          <w:trHeight w:val="612"/>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Финансовое обеспечение деятельности  отдела по финансам адм</w:t>
            </w:r>
            <w:r w:rsidR="00D17BDF">
              <w:rPr>
                <w:sz w:val="16"/>
                <w:szCs w:val="16"/>
              </w:rPr>
              <w:t>и</w:t>
            </w:r>
            <w:r w:rsidRPr="00BF2B05">
              <w:rPr>
                <w:sz w:val="16"/>
                <w:szCs w:val="16"/>
              </w:rPr>
              <w:t>нистрации Грибановского муниципального района</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финансирования расходов отдела по финансам, обеспечивающих его функционирование</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Несвоевременная и не в полном объеме реализация основных мероприятий программы</w:t>
            </w:r>
          </w:p>
        </w:tc>
      </w:tr>
      <w:tr w:rsidR="00BF2B05" w:rsidRPr="00BF2B05" w:rsidTr="00D17BDF">
        <w:trPr>
          <w:trHeight w:val="567"/>
        </w:trPr>
        <w:tc>
          <w:tcPr>
            <w:tcW w:w="54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w:t>
            </w:r>
          </w:p>
        </w:tc>
        <w:tc>
          <w:tcPr>
            <w:tcW w:w="2928" w:type="dxa"/>
            <w:hideMark/>
          </w:tcPr>
          <w:p w:rsidR="00BF2B05" w:rsidRPr="00BF2B05" w:rsidRDefault="00BF2B05" w:rsidP="00214E58">
            <w:pPr>
              <w:autoSpaceDE w:val="0"/>
              <w:autoSpaceDN w:val="0"/>
              <w:adjustRightInd w:val="0"/>
              <w:jc w:val="both"/>
              <w:rPr>
                <w:sz w:val="16"/>
                <w:szCs w:val="16"/>
              </w:rPr>
            </w:pPr>
            <w:r w:rsidRPr="00BF2B05">
              <w:rPr>
                <w:sz w:val="16"/>
                <w:szCs w:val="16"/>
              </w:rPr>
              <w:t>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 xml:space="preserve">ибановского района отделом по финансам </w:t>
            </w:r>
          </w:p>
        </w:tc>
        <w:tc>
          <w:tcPr>
            <w:tcW w:w="706" w:type="dxa"/>
            <w:hideMark/>
          </w:tcPr>
          <w:p w:rsidR="00BF2B05" w:rsidRPr="00BF2B05" w:rsidRDefault="00BF2B05" w:rsidP="00214E58">
            <w:pPr>
              <w:autoSpaceDE w:val="0"/>
              <w:autoSpaceDN w:val="0"/>
              <w:adjustRightInd w:val="0"/>
              <w:jc w:val="both"/>
              <w:rPr>
                <w:sz w:val="16"/>
                <w:szCs w:val="16"/>
              </w:rPr>
            </w:pPr>
            <w:r w:rsidRPr="00BF2B05">
              <w:rPr>
                <w:sz w:val="16"/>
                <w:szCs w:val="16"/>
              </w:rPr>
              <w:t>2014-2027 годы</w:t>
            </w:r>
          </w:p>
        </w:tc>
        <w:tc>
          <w:tcPr>
            <w:tcW w:w="3207" w:type="dxa"/>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финансирования расходов отдела по финансам, обеспечивающих выполнение других расходных обязательств</w:t>
            </w:r>
          </w:p>
        </w:tc>
        <w:tc>
          <w:tcPr>
            <w:tcW w:w="3317" w:type="dxa"/>
            <w:hideMark/>
          </w:tcPr>
          <w:p w:rsidR="00BF2B05" w:rsidRPr="00BF2B05" w:rsidRDefault="00BF2B05" w:rsidP="00214E58">
            <w:pPr>
              <w:autoSpaceDE w:val="0"/>
              <w:autoSpaceDN w:val="0"/>
              <w:adjustRightInd w:val="0"/>
              <w:jc w:val="both"/>
              <w:rPr>
                <w:sz w:val="16"/>
                <w:szCs w:val="16"/>
              </w:rPr>
            </w:pPr>
            <w:r w:rsidRPr="00BF2B05">
              <w:rPr>
                <w:sz w:val="16"/>
                <w:szCs w:val="16"/>
              </w:rPr>
              <w:t>Несвоевременная и не в полном объеме реализация основных мероприятий программы</w:t>
            </w:r>
          </w:p>
        </w:tc>
      </w:tr>
    </w:tbl>
    <w:p w:rsidR="00BF2B05" w:rsidRPr="00BF2B05" w:rsidRDefault="00BF2B05" w:rsidP="00214E58">
      <w:pPr>
        <w:autoSpaceDE w:val="0"/>
        <w:autoSpaceDN w:val="0"/>
        <w:adjustRightInd w:val="0"/>
        <w:jc w:val="both"/>
        <w:rPr>
          <w:sz w:val="16"/>
          <w:szCs w:val="16"/>
        </w:rPr>
      </w:pPr>
    </w:p>
    <w:tbl>
      <w:tblPr>
        <w:tblStyle w:val="910"/>
        <w:tblW w:w="10633" w:type="dxa"/>
        <w:tblLook w:val="04A0" w:firstRow="1" w:lastRow="0" w:firstColumn="1" w:lastColumn="0" w:noHBand="0" w:noVBand="1"/>
      </w:tblPr>
      <w:tblGrid>
        <w:gridCol w:w="481"/>
        <w:gridCol w:w="2037"/>
        <w:gridCol w:w="4536"/>
        <w:gridCol w:w="1911"/>
        <w:gridCol w:w="1668"/>
      </w:tblGrid>
      <w:tr w:rsidR="00BF2B05" w:rsidRPr="00BF2B05" w:rsidTr="00D17BDF">
        <w:trPr>
          <w:trHeight w:val="315"/>
        </w:trPr>
        <w:tc>
          <w:tcPr>
            <w:tcW w:w="481" w:type="dxa"/>
            <w:noWrap/>
            <w:hideMark/>
          </w:tcPr>
          <w:p w:rsidR="00BF2B05" w:rsidRPr="00BF2B05" w:rsidRDefault="00BF2B05" w:rsidP="00214E58">
            <w:pPr>
              <w:autoSpaceDE w:val="0"/>
              <w:autoSpaceDN w:val="0"/>
              <w:adjustRightInd w:val="0"/>
              <w:jc w:val="both"/>
              <w:rPr>
                <w:sz w:val="16"/>
                <w:szCs w:val="16"/>
              </w:rPr>
            </w:pPr>
            <w:bookmarkStart w:id="11" w:name="RANGE!A1:E55"/>
            <w:bookmarkEnd w:id="11"/>
          </w:p>
        </w:tc>
        <w:tc>
          <w:tcPr>
            <w:tcW w:w="2037" w:type="dxa"/>
            <w:noWrap/>
            <w:hideMark/>
          </w:tcPr>
          <w:p w:rsidR="00BF2B05" w:rsidRPr="00BF2B05" w:rsidRDefault="00BF2B05" w:rsidP="00214E58">
            <w:pPr>
              <w:autoSpaceDE w:val="0"/>
              <w:autoSpaceDN w:val="0"/>
              <w:adjustRightInd w:val="0"/>
              <w:jc w:val="both"/>
              <w:rPr>
                <w:sz w:val="16"/>
                <w:szCs w:val="16"/>
              </w:rPr>
            </w:pPr>
          </w:p>
        </w:tc>
        <w:tc>
          <w:tcPr>
            <w:tcW w:w="4536" w:type="dxa"/>
            <w:noWrap/>
            <w:hideMark/>
          </w:tcPr>
          <w:p w:rsidR="00BF2B05" w:rsidRPr="00BF2B05" w:rsidRDefault="00BF2B05" w:rsidP="00214E58">
            <w:pPr>
              <w:autoSpaceDE w:val="0"/>
              <w:autoSpaceDN w:val="0"/>
              <w:adjustRightInd w:val="0"/>
              <w:jc w:val="both"/>
              <w:rPr>
                <w:sz w:val="16"/>
                <w:szCs w:val="16"/>
              </w:rPr>
            </w:pPr>
          </w:p>
        </w:tc>
        <w:tc>
          <w:tcPr>
            <w:tcW w:w="1911" w:type="dxa"/>
            <w:noWrap/>
            <w:hideMark/>
          </w:tcPr>
          <w:p w:rsidR="00BF2B05" w:rsidRPr="00BF2B05" w:rsidRDefault="00BF2B05" w:rsidP="00214E58">
            <w:pPr>
              <w:autoSpaceDE w:val="0"/>
              <w:autoSpaceDN w:val="0"/>
              <w:adjustRightInd w:val="0"/>
              <w:jc w:val="both"/>
              <w:rPr>
                <w:sz w:val="16"/>
                <w:szCs w:val="16"/>
              </w:rPr>
            </w:pP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Приложение 3</w:t>
            </w:r>
          </w:p>
        </w:tc>
      </w:tr>
      <w:tr w:rsidR="00BF2B05" w:rsidRPr="00BF2B05" w:rsidTr="00D17BDF">
        <w:trPr>
          <w:trHeight w:val="315"/>
        </w:trPr>
        <w:tc>
          <w:tcPr>
            <w:tcW w:w="10633" w:type="dxa"/>
            <w:gridSpan w:val="5"/>
            <w:noWrap/>
            <w:hideMark/>
          </w:tcPr>
          <w:p w:rsidR="00BF2B05" w:rsidRPr="00BF2B05" w:rsidRDefault="00BF2B05" w:rsidP="00214E58">
            <w:pPr>
              <w:autoSpaceDE w:val="0"/>
              <w:autoSpaceDN w:val="0"/>
              <w:adjustRightInd w:val="0"/>
              <w:jc w:val="center"/>
              <w:rPr>
                <w:sz w:val="16"/>
                <w:szCs w:val="16"/>
              </w:rPr>
            </w:pPr>
            <w:r w:rsidRPr="00BF2B05">
              <w:rPr>
                <w:sz w:val="16"/>
                <w:szCs w:val="16"/>
              </w:rPr>
              <w:t>Сведения</w:t>
            </w:r>
          </w:p>
        </w:tc>
      </w:tr>
      <w:tr w:rsidR="00BF2B05" w:rsidRPr="00BF2B05" w:rsidTr="00D17BDF">
        <w:trPr>
          <w:trHeight w:val="315"/>
        </w:trPr>
        <w:tc>
          <w:tcPr>
            <w:tcW w:w="10633" w:type="dxa"/>
            <w:gridSpan w:val="5"/>
            <w:noWrap/>
            <w:hideMark/>
          </w:tcPr>
          <w:p w:rsidR="00BF2B05" w:rsidRPr="00BF2B05" w:rsidRDefault="00BF2B05" w:rsidP="00214E58">
            <w:pPr>
              <w:autoSpaceDE w:val="0"/>
              <w:autoSpaceDN w:val="0"/>
              <w:adjustRightInd w:val="0"/>
              <w:jc w:val="center"/>
              <w:rPr>
                <w:sz w:val="16"/>
                <w:szCs w:val="16"/>
              </w:rPr>
            </w:pPr>
            <w:r w:rsidRPr="00BF2B05">
              <w:rPr>
                <w:sz w:val="16"/>
                <w:szCs w:val="16"/>
              </w:rPr>
              <w:t>об основных мерах правового регулирования в сфере</w:t>
            </w:r>
          </w:p>
        </w:tc>
      </w:tr>
      <w:tr w:rsidR="00BF2B05" w:rsidRPr="00BF2B05" w:rsidTr="00D17BDF">
        <w:trPr>
          <w:trHeight w:val="300"/>
        </w:trPr>
        <w:tc>
          <w:tcPr>
            <w:tcW w:w="10633" w:type="dxa"/>
            <w:gridSpan w:val="5"/>
            <w:noWrap/>
            <w:hideMark/>
          </w:tcPr>
          <w:p w:rsidR="00BF2B05" w:rsidRPr="00BF2B05" w:rsidRDefault="00BF2B05" w:rsidP="00214E58">
            <w:pPr>
              <w:autoSpaceDE w:val="0"/>
              <w:autoSpaceDN w:val="0"/>
              <w:adjustRightInd w:val="0"/>
              <w:jc w:val="center"/>
              <w:rPr>
                <w:sz w:val="16"/>
                <w:szCs w:val="16"/>
              </w:rPr>
            </w:pPr>
            <w:r w:rsidRPr="00BF2B05">
              <w:rPr>
                <w:sz w:val="16"/>
                <w:szCs w:val="16"/>
              </w:rPr>
              <w:t>реализации муниципальной программы</w:t>
            </w:r>
          </w:p>
        </w:tc>
      </w:tr>
      <w:tr w:rsidR="00BF2B05" w:rsidRPr="00BF2B05" w:rsidTr="00D17BDF">
        <w:trPr>
          <w:trHeight w:val="210"/>
        </w:trPr>
        <w:tc>
          <w:tcPr>
            <w:tcW w:w="481" w:type="dxa"/>
            <w:noWrap/>
            <w:hideMark/>
          </w:tcPr>
          <w:p w:rsidR="00BF2B05" w:rsidRPr="00BF2B05" w:rsidRDefault="00BF2B05" w:rsidP="00214E58">
            <w:pPr>
              <w:autoSpaceDE w:val="0"/>
              <w:autoSpaceDN w:val="0"/>
              <w:adjustRightInd w:val="0"/>
              <w:jc w:val="both"/>
              <w:rPr>
                <w:sz w:val="16"/>
                <w:szCs w:val="16"/>
              </w:rPr>
            </w:pPr>
          </w:p>
        </w:tc>
        <w:tc>
          <w:tcPr>
            <w:tcW w:w="2037" w:type="dxa"/>
            <w:noWrap/>
            <w:hideMark/>
          </w:tcPr>
          <w:p w:rsidR="00BF2B05" w:rsidRPr="00BF2B05" w:rsidRDefault="00BF2B05" w:rsidP="00214E58">
            <w:pPr>
              <w:autoSpaceDE w:val="0"/>
              <w:autoSpaceDN w:val="0"/>
              <w:adjustRightInd w:val="0"/>
              <w:jc w:val="both"/>
              <w:rPr>
                <w:sz w:val="16"/>
                <w:szCs w:val="16"/>
              </w:rPr>
            </w:pPr>
          </w:p>
        </w:tc>
        <w:tc>
          <w:tcPr>
            <w:tcW w:w="4536" w:type="dxa"/>
            <w:noWrap/>
            <w:hideMark/>
          </w:tcPr>
          <w:p w:rsidR="00BF2B05" w:rsidRPr="00BF2B05" w:rsidRDefault="00BF2B05" w:rsidP="00214E58">
            <w:pPr>
              <w:autoSpaceDE w:val="0"/>
              <w:autoSpaceDN w:val="0"/>
              <w:adjustRightInd w:val="0"/>
              <w:jc w:val="both"/>
              <w:rPr>
                <w:sz w:val="16"/>
                <w:szCs w:val="16"/>
              </w:rPr>
            </w:pPr>
          </w:p>
        </w:tc>
        <w:tc>
          <w:tcPr>
            <w:tcW w:w="1911" w:type="dxa"/>
            <w:noWrap/>
            <w:hideMark/>
          </w:tcPr>
          <w:p w:rsidR="00BF2B05" w:rsidRPr="00BF2B05" w:rsidRDefault="00BF2B05" w:rsidP="00214E58">
            <w:pPr>
              <w:autoSpaceDE w:val="0"/>
              <w:autoSpaceDN w:val="0"/>
              <w:adjustRightInd w:val="0"/>
              <w:jc w:val="both"/>
              <w:rPr>
                <w:sz w:val="16"/>
                <w:szCs w:val="16"/>
              </w:rPr>
            </w:pPr>
          </w:p>
        </w:tc>
        <w:tc>
          <w:tcPr>
            <w:tcW w:w="1668" w:type="dxa"/>
            <w:noWrap/>
            <w:hideMark/>
          </w:tcPr>
          <w:p w:rsidR="00BF2B05" w:rsidRPr="00BF2B05" w:rsidRDefault="00BF2B05" w:rsidP="00214E58">
            <w:pPr>
              <w:autoSpaceDE w:val="0"/>
              <w:autoSpaceDN w:val="0"/>
              <w:adjustRightInd w:val="0"/>
              <w:jc w:val="both"/>
              <w:rPr>
                <w:sz w:val="16"/>
                <w:szCs w:val="16"/>
              </w:rPr>
            </w:pPr>
          </w:p>
        </w:tc>
      </w:tr>
      <w:tr w:rsidR="00BF2B05" w:rsidRPr="00BF2B05" w:rsidTr="00D17BDF">
        <w:trPr>
          <w:trHeight w:val="491"/>
        </w:trPr>
        <w:tc>
          <w:tcPr>
            <w:tcW w:w="481" w:type="dxa"/>
            <w:hideMark/>
          </w:tcPr>
          <w:p w:rsidR="00BF2B05" w:rsidRPr="00BF2B05" w:rsidRDefault="00BF2B05" w:rsidP="00214E58">
            <w:pPr>
              <w:autoSpaceDE w:val="0"/>
              <w:autoSpaceDN w:val="0"/>
              <w:adjustRightInd w:val="0"/>
              <w:jc w:val="both"/>
              <w:rPr>
                <w:sz w:val="16"/>
                <w:szCs w:val="16"/>
              </w:rPr>
            </w:pPr>
            <w:r w:rsidRPr="00BF2B05">
              <w:rPr>
                <w:sz w:val="16"/>
                <w:szCs w:val="16"/>
              </w:rPr>
              <w:t>№</w:t>
            </w:r>
            <w:r w:rsidRPr="00BF2B05">
              <w:rPr>
                <w:sz w:val="16"/>
                <w:szCs w:val="16"/>
              </w:rPr>
              <w:br/>
            </w:r>
            <w:proofErr w:type="gramStart"/>
            <w:r w:rsidRPr="00BF2B05">
              <w:rPr>
                <w:sz w:val="16"/>
                <w:szCs w:val="16"/>
              </w:rPr>
              <w:t>п</w:t>
            </w:r>
            <w:proofErr w:type="gramEnd"/>
            <w:r w:rsidRPr="00BF2B05">
              <w:rPr>
                <w:sz w:val="16"/>
                <w:szCs w:val="16"/>
              </w:rPr>
              <w:t>/п</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Вид нормативного правового акта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Основные положения нормативного правового акта</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Ответственный исполнитель основного мероприятия</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Ожидаемые сроки принятия НПА</w:t>
            </w:r>
          </w:p>
        </w:tc>
      </w:tr>
      <w:tr w:rsidR="00BF2B05" w:rsidRPr="00BF2B05" w:rsidTr="00D17BDF">
        <w:trPr>
          <w:trHeight w:val="7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2037"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453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191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w:t>
            </w:r>
          </w:p>
        </w:tc>
      </w:tr>
      <w:tr w:rsidR="00BF2B05" w:rsidRPr="00BF2B05" w:rsidTr="00D17BDF">
        <w:trPr>
          <w:trHeight w:val="148"/>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152" w:type="dxa"/>
            <w:gridSpan w:val="4"/>
            <w:noWrap/>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1. "Управление муниципальными финансами"</w:t>
            </w:r>
          </w:p>
        </w:tc>
      </w:tr>
      <w:tr w:rsidR="00BF2B05" w:rsidRPr="00BF2B05" w:rsidTr="00D17BDF">
        <w:trPr>
          <w:trHeight w:val="23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1.1. Нормативное правовое регулирование в сфере бюджетного процесса в Грибановском муниципальном районе  Воронежской области</w:t>
            </w:r>
          </w:p>
        </w:tc>
      </w:tr>
      <w:tr w:rsidR="00BF2B05" w:rsidRPr="00BF2B05" w:rsidTr="00D17BDF">
        <w:trPr>
          <w:trHeight w:val="102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Решение Совета народных депутатов Грибановского муниципального района Воронежской области </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Решение Совета народных депутатов Грибановского муниципального района  Воронежской области от 21.06.2022г.  № 281 "Об утверждении Положения о бюджетном процессе  в Грибановском муниципальном районе Воронежской области"</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114"/>
        </w:trPr>
        <w:tc>
          <w:tcPr>
            <w:tcW w:w="10633" w:type="dxa"/>
            <w:gridSpan w:val="5"/>
            <w:noWrap/>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1.2. Составление проекта районного бюджета на очередной финансовый год и плановый период</w:t>
            </w:r>
          </w:p>
        </w:tc>
      </w:tr>
      <w:tr w:rsidR="00BF2B05" w:rsidRPr="00BF2B05" w:rsidTr="00D17BDF">
        <w:trPr>
          <w:trHeight w:val="627"/>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Порядок составления проекта  районного бюджета на очередной финансовый год и плановый период</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58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Распоряжение администрации Грибановского муниципального района </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 разработке </w:t>
            </w:r>
            <w:proofErr w:type="gramStart"/>
            <w:r w:rsidRPr="00BF2B05">
              <w:rPr>
                <w:sz w:val="16"/>
                <w:szCs w:val="16"/>
              </w:rPr>
              <w:t>проекта решения Совета народных депутатов Грибановского муниципального района Воронежской области</w:t>
            </w:r>
            <w:proofErr w:type="gramEnd"/>
            <w:r w:rsidRPr="00BF2B05">
              <w:rPr>
                <w:sz w:val="16"/>
                <w:szCs w:val="16"/>
              </w:rPr>
              <w:t xml:space="preserve"> о районном бюджете  на очередной финансовый год и плановый период</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96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Решение Совета народных депутатов Грибановского муниципального района  Воронежской области</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 районном бюджете на очередной финансовый год и плановый период</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704"/>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Об утверждении Порядка и Методики планирования бюджетных ассигнований районного бюджета на очередной финансовый год и плановый период</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189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нормативно-правовые акты Грибановского муниципального района по определению нормативных затрат на оказан</w:t>
            </w:r>
            <w:r w:rsidR="00AB4F72">
              <w:rPr>
                <w:sz w:val="16"/>
                <w:szCs w:val="16"/>
              </w:rPr>
              <w:t>ие муниципальными учреждениями Г</w:t>
            </w:r>
            <w:r w:rsidRPr="00BF2B05">
              <w:rPr>
                <w:sz w:val="16"/>
                <w:szCs w:val="16"/>
              </w:rPr>
              <w:t>рибановского муниципального района муниципальных услуг и нормативных затрат на содержание имущества муниципальных учреждений Грибановского муниципального района и методических рекомендаций по формированию муниципальных заданий муниципальным учреждениям Грибановского муниципального района и контролю за их выполнением"</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190"/>
        </w:trPr>
        <w:tc>
          <w:tcPr>
            <w:tcW w:w="10633" w:type="dxa"/>
            <w:gridSpan w:val="5"/>
            <w:noWrap/>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1.3. Организация исполнения районного бюджета и формирование бюджетной отчетности</w:t>
            </w:r>
          </w:p>
        </w:tc>
      </w:tr>
      <w:tr w:rsidR="00BF2B05" w:rsidRPr="00BF2B05" w:rsidTr="00D17BDF">
        <w:trPr>
          <w:trHeight w:val="99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Решение Совета народных депутатов Грибановского муниципального района Воронежской области </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решение Совета народных депутатов Грибановского муниципального района о районном бюджете  на очередной финансовый год и плановый период</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99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Решение Совета народных депутатов Грибановского муниципального района Воронежской области </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Об исполнении районного бюджета за отчетный финансовый год</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67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Об утверждении отчетов об исполнении районного бюджета за I квартал, первое полугодие и девять месяцев</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По итогам за I квартал, первое полугодие и девять месяцев</w:t>
            </w:r>
          </w:p>
        </w:tc>
      </w:tr>
      <w:tr w:rsidR="00BF2B05" w:rsidRPr="00BF2B05" w:rsidTr="00D17BDF">
        <w:trPr>
          <w:trHeight w:val="94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Порядок составления и ведения сводной бюджетной росписи районного бюджета и бюджетных росписей главных распорядителей средств районного бюджета (главных администраторов источников финансирования дефицита районного бюджета)</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68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Внесение изменений в Порядок составления и ведения кассового плана районного бюджета </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1.4. 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tc>
      </w:tr>
      <w:tr w:rsidR="00BF2B05" w:rsidRPr="00BF2B05" w:rsidTr="00D17BDF">
        <w:trPr>
          <w:trHeight w:val="607"/>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 порядке использования зарезервированных средств, подлежащих распределению в связи с особенностями исполнения районного бюджета в текущем году</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94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 внесении изменений в постановление администрации Грибановского муниципального района от 18.01.2013 №19 "О порядке </w:t>
            </w:r>
            <w:proofErr w:type="gramStart"/>
            <w:r w:rsidRPr="00BF2B05">
              <w:rPr>
                <w:sz w:val="16"/>
                <w:szCs w:val="16"/>
              </w:rPr>
              <w:t>использования бюджетных ассигнований резервного фонда администрации Грибановского муниципального района</w:t>
            </w:r>
            <w:proofErr w:type="gramEnd"/>
            <w:r w:rsidRPr="00BF2B05">
              <w:rPr>
                <w:sz w:val="16"/>
                <w:szCs w:val="16"/>
              </w:rPr>
              <w:t>"</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603"/>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Распоряжения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 выделении денежных средств</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70"/>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1.5.Управление муниципальным долгом Грибановского муниципального района</w:t>
            </w:r>
          </w:p>
        </w:tc>
      </w:tr>
      <w:tr w:rsidR="00BF2B05" w:rsidRPr="00BF2B05" w:rsidTr="00D17BDF">
        <w:trPr>
          <w:trHeight w:val="517"/>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Порядок ведения муниципальной долговой книги</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188"/>
        </w:trPr>
        <w:tc>
          <w:tcPr>
            <w:tcW w:w="10633" w:type="dxa"/>
            <w:gridSpan w:val="5"/>
            <w:noWrap/>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1.6. Обеспечение внутреннего муниципального финансового контроля</w:t>
            </w:r>
          </w:p>
        </w:tc>
      </w:tr>
      <w:tr w:rsidR="00BF2B05" w:rsidRPr="00BF2B05" w:rsidTr="00D17BDF">
        <w:trPr>
          <w:trHeight w:val="69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Порядок осуществления администрацией Грибановского муниципального района полномочий органа внутреннего муниципального финансового контроля</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Администрация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64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Об утверждении Перечня должностных лиц администрации Грибановского муниципального района Воронежской области, уполномоченных составлять протоколы об административных правонарушениях</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Администрация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49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18</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Порядок исполнения решения о применении бюджетных мер принуждения</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591"/>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19</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 внесении изменений в Порядок и Методику балльной </w:t>
            </w:r>
            <w:proofErr w:type="gramStart"/>
            <w:r w:rsidRPr="00BF2B05">
              <w:rPr>
                <w:sz w:val="16"/>
                <w:szCs w:val="16"/>
              </w:rPr>
              <w:t>оценки качества финансового менеджмента главных распорядителей средств районного бюджета</w:t>
            </w:r>
            <w:proofErr w:type="gramEnd"/>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70"/>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1.7. Обеспечение доступности информации о бюджетном процессе в Грибановском муниципальном районе</w:t>
            </w:r>
          </w:p>
        </w:tc>
      </w:tr>
      <w:tr w:rsidR="00BF2B05" w:rsidRPr="00BF2B05" w:rsidTr="00D17BDF">
        <w:trPr>
          <w:trHeight w:val="363"/>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Главы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 назначении публичных слушаний по проекту районного бюджета </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Совет народных депутатов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473"/>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Главы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О назначении публичных слушаний по годовому отчету об исполнении районного бюджета</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Совет народных депутатов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2. "</w:t>
            </w:r>
            <w:proofErr w:type="spellStart"/>
            <w:proofErr w:type="gramStart"/>
            <w:r w:rsidRPr="00BF2B05">
              <w:rPr>
                <w:sz w:val="16"/>
                <w:szCs w:val="16"/>
              </w:rPr>
              <w:t>C</w:t>
            </w:r>
            <w:proofErr w:type="gramEnd"/>
            <w:r w:rsidRPr="00BF2B05">
              <w:rPr>
                <w:sz w:val="16"/>
                <w:szCs w:val="16"/>
              </w:rPr>
              <w:t>оздание</w:t>
            </w:r>
            <w:proofErr w:type="spellEnd"/>
            <w:r w:rsidRPr="00BF2B05">
              <w:rPr>
                <w:sz w:val="16"/>
                <w:szCs w:val="16"/>
              </w:rPr>
              <w:t xml:space="preserve"> условий для эффективного и ответственного управления муниципальными финансами, повышение устойчивости местных бюджетов Грибановского муниципального района"</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2.1. Совершенствование системы распределения межбюджетных трансфертов муниципальным образованиям Грибановского муниципального района</w:t>
            </w:r>
          </w:p>
        </w:tc>
      </w:tr>
      <w:tr w:rsidR="00BF2B05" w:rsidRPr="00BF2B05" w:rsidTr="00D17BDF">
        <w:trPr>
          <w:trHeight w:val="537"/>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 Порядки о предоставлении иных межбюджетных трансфертов бюджетам поселений Грибановского муниципального района</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noWrap/>
            <w:hideMark/>
          </w:tcPr>
          <w:p w:rsidR="00BF2B05" w:rsidRPr="00BF2B05" w:rsidRDefault="00BF2B05" w:rsidP="00214E58">
            <w:pPr>
              <w:autoSpaceDE w:val="0"/>
              <w:autoSpaceDN w:val="0"/>
              <w:adjustRightInd w:val="0"/>
              <w:jc w:val="both"/>
              <w:rPr>
                <w:sz w:val="16"/>
                <w:szCs w:val="16"/>
              </w:rPr>
            </w:pPr>
            <w:r w:rsidRPr="00BF2B05">
              <w:rPr>
                <w:sz w:val="16"/>
                <w:szCs w:val="16"/>
              </w:rPr>
              <w:t>Ежегодно</w:t>
            </w:r>
          </w:p>
        </w:tc>
      </w:tr>
      <w:tr w:rsidR="00BF2B05" w:rsidRPr="00BF2B05" w:rsidTr="00D17BDF">
        <w:trPr>
          <w:trHeight w:val="70"/>
        </w:trPr>
        <w:tc>
          <w:tcPr>
            <w:tcW w:w="10633" w:type="dxa"/>
            <w:gridSpan w:val="5"/>
            <w:noWrap/>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2.3. Поддержка мер по обеспечению сбалансированности местных бюджетов</w:t>
            </w:r>
          </w:p>
        </w:tc>
      </w:tr>
      <w:tr w:rsidR="00BF2B05" w:rsidRPr="00BF2B05" w:rsidTr="00D17BDF">
        <w:trPr>
          <w:trHeight w:val="437"/>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Внесение изменений в Методику распределения дотаций  на поддержку мер по обеспечению сбалансированности бюджетов поселений Грибановского муниципального района </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70"/>
        </w:trPr>
        <w:tc>
          <w:tcPr>
            <w:tcW w:w="10633" w:type="dxa"/>
            <w:gridSpan w:val="5"/>
            <w:noWrap/>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2.4. Содействие повышению качества управления муниципальными финансами</w:t>
            </w:r>
          </w:p>
        </w:tc>
      </w:tr>
      <w:tr w:rsidR="00BF2B05" w:rsidRPr="00BF2B05" w:rsidTr="00D17BDF">
        <w:trPr>
          <w:trHeight w:val="100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Порядок проведения мониторинга соблюдения поселениями требований бюджетного законодательства и оценки качества организации осуществления бюджетного процесса в поселениях, входящих в состав Грибановского муниципального района</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r w:rsidR="00BF2B05" w:rsidRPr="00BF2B05" w:rsidTr="00D17BDF">
        <w:trPr>
          <w:trHeight w:val="70"/>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3. "Осуществление Грибановским муниципальным районом исполнения переданных полномочий"</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3.1.Осуществление, переданных полномочий по созданию и организации деятельности комиссий по делам несовершеннолетних и защите их прав</w:t>
            </w:r>
          </w:p>
        </w:tc>
      </w:tr>
      <w:tr w:rsidR="00BF2B05" w:rsidRPr="00BF2B05" w:rsidTr="00D17BDF">
        <w:trPr>
          <w:trHeight w:val="94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Правительства Воронежской области</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Порядок расходования субвенций, предоставляемых бюджетам муниципальных районов и городских округов Воронежской области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Министерство финансов Воронежской области</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3.2.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r>
      <w:tr w:rsidR="00BF2B05" w:rsidRPr="00BF2B05" w:rsidTr="00D17BDF">
        <w:trPr>
          <w:trHeight w:val="1260"/>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Правительства Воронежской области</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Порядок расходования субвенций, предоставляемых бюджетам муниципальных районов Воронежской области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Воронежской области</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Департамент финансов Воронежской области</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222"/>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3.3.Осуществление переданных полномочий по созданию и организации деятельности административных комиссий</w:t>
            </w:r>
          </w:p>
        </w:tc>
      </w:tr>
      <w:tr w:rsidR="00BF2B05" w:rsidRPr="00BF2B05" w:rsidTr="00D17BDF">
        <w:trPr>
          <w:trHeight w:val="94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Постановление Правительства Воронежской области</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Порядок расходования субвенций, предоставляемых бюджетам муниципальных районов Воронежской области из областного бюджета на осуществление государственных полномочий по созданию и организации деятельности административных комиссий"</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Департамент финансов Воронежской области</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3.4. Осуществление переданных полномочий  по составлению (изменению) списков кандидатов в присяжные заседатели федеральных судов общей юрисдикции</w:t>
            </w:r>
          </w:p>
        </w:tc>
      </w:tr>
      <w:tr w:rsidR="00BF2B05" w:rsidRPr="00BF2B05" w:rsidTr="00D17BDF">
        <w:trPr>
          <w:trHeight w:val="945"/>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28</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судебного департамента при верховном суде Российской Федерации</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Порядок предоставления субвенций 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Судебный департамент при верховном суде Российской Федерации</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116"/>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4. "Обеспечение реализации  муниципальной программы"</w:t>
            </w:r>
          </w:p>
        </w:tc>
      </w:tr>
      <w:tr w:rsidR="00BF2B05" w:rsidRPr="00BF2B05" w:rsidTr="00D17BDF">
        <w:trPr>
          <w:trHeight w:val="315"/>
        </w:trPr>
        <w:tc>
          <w:tcPr>
            <w:tcW w:w="10633" w:type="dxa"/>
            <w:gridSpan w:val="5"/>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4.1.1. Финансовое обеспечение деятельности отдела по финансам администрации Грибановского муниципального района</w:t>
            </w:r>
          </w:p>
        </w:tc>
      </w:tr>
      <w:tr w:rsidR="00BF2B05" w:rsidRPr="00BF2B05" w:rsidTr="00D17BDF">
        <w:trPr>
          <w:trHeight w:val="591"/>
        </w:trPr>
        <w:tc>
          <w:tcPr>
            <w:tcW w:w="481"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29</w:t>
            </w:r>
          </w:p>
        </w:tc>
        <w:tc>
          <w:tcPr>
            <w:tcW w:w="2037" w:type="dxa"/>
            <w:hideMark/>
          </w:tcPr>
          <w:p w:rsidR="00BF2B05" w:rsidRPr="00BF2B05" w:rsidRDefault="00BF2B05" w:rsidP="00214E58">
            <w:pPr>
              <w:autoSpaceDE w:val="0"/>
              <w:autoSpaceDN w:val="0"/>
              <w:adjustRightInd w:val="0"/>
              <w:jc w:val="both"/>
              <w:rPr>
                <w:sz w:val="16"/>
                <w:szCs w:val="16"/>
              </w:rPr>
            </w:pPr>
            <w:r w:rsidRPr="00BF2B05">
              <w:rPr>
                <w:sz w:val="16"/>
                <w:szCs w:val="16"/>
              </w:rPr>
              <w:t>Приказ отдела по финансам администрации Грибановского муниципального района</w:t>
            </w:r>
          </w:p>
        </w:tc>
        <w:tc>
          <w:tcPr>
            <w:tcW w:w="4536" w:type="dxa"/>
            <w:hideMark/>
          </w:tcPr>
          <w:p w:rsidR="00BF2B05" w:rsidRPr="00BF2B05" w:rsidRDefault="00BF2B05" w:rsidP="00214E58">
            <w:pPr>
              <w:autoSpaceDE w:val="0"/>
              <w:autoSpaceDN w:val="0"/>
              <w:adjustRightInd w:val="0"/>
              <w:jc w:val="both"/>
              <w:rPr>
                <w:sz w:val="16"/>
                <w:szCs w:val="16"/>
              </w:rPr>
            </w:pPr>
            <w:r w:rsidRPr="00BF2B05">
              <w:rPr>
                <w:sz w:val="16"/>
                <w:szCs w:val="16"/>
              </w:rPr>
              <w:t>Внесение изменений в Порядок составления, утверждения и ведения сводной бюджетной росписи районного бюджета</w:t>
            </w:r>
          </w:p>
        </w:tc>
        <w:tc>
          <w:tcPr>
            <w:tcW w:w="1911"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668" w:type="dxa"/>
            <w:hideMark/>
          </w:tcPr>
          <w:p w:rsidR="00BF2B05" w:rsidRPr="00BF2B05" w:rsidRDefault="00BF2B05" w:rsidP="00214E58">
            <w:pPr>
              <w:autoSpaceDE w:val="0"/>
              <w:autoSpaceDN w:val="0"/>
              <w:adjustRightInd w:val="0"/>
              <w:jc w:val="both"/>
              <w:rPr>
                <w:sz w:val="16"/>
                <w:szCs w:val="16"/>
              </w:rPr>
            </w:pPr>
            <w:r w:rsidRPr="00BF2B05">
              <w:rPr>
                <w:sz w:val="16"/>
                <w:szCs w:val="16"/>
              </w:rPr>
              <w:t>В случае необходимости</w:t>
            </w:r>
          </w:p>
        </w:tc>
      </w:tr>
    </w:tbl>
    <w:p w:rsidR="00BF2B05" w:rsidRPr="00BF2B05" w:rsidRDefault="00BF2B05" w:rsidP="00214E58">
      <w:pPr>
        <w:autoSpaceDE w:val="0"/>
        <w:autoSpaceDN w:val="0"/>
        <w:adjustRightInd w:val="0"/>
        <w:jc w:val="both"/>
        <w:rPr>
          <w:sz w:val="16"/>
          <w:szCs w:val="16"/>
        </w:rPr>
      </w:pPr>
    </w:p>
    <w:tbl>
      <w:tblPr>
        <w:tblStyle w:val="910"/>
        <w:tblW w:w="0" w:type="auto"/>
        <w:tblLook w:val="04A0" w:firstRow="1" w:lastRow="0" w:firstColumn="1" w:lastColumn="0" w:noHBand="0" w:noVBand="1"/>
      </w:tblPr>
      <w:tblGrid>
        <w:gridCol w:w="730"/>
        <w:gridCol w:w="1368"/>
        <w:gridCol w:w="1450"/>
        <w:gridCol w:w="567"/>
        <w:gridCol w:w="457"/>
        <w:gridCol w:w="457"/>
        <w:gridCol w:w="457"/>
        <w:gridCol w:w="457"/>
        <w:gridCol w:w="457"/>
        <w:gridCol w:w="505"/>
        <w:gridCol w:w="457"/>
        <w:gridCol w:w="505"/>
        <w:gridCol w:w="457"/>
        <w:gridCol w:w="505"/>
        <w:gridCol w:w="457"/>
        <w:gridCol w:w="505"/>
        <w:gridCol w:w="457"/>
        <w:gridCol w:w="457"/>
      </w:tblGrid>
      <w:tr w:rsidR="00BF2B05" w:rsidRPr="00BF2B05" w:rsidTr="00BF2B05">
        <w:trPr>
          <w:trHeight w:val="300"/>
        </w:trPr>
        <w:tc>
          <w:tcPr>
            <w:tcW w:w="23800" w:type="dxa"/>
            <w:gridSpan w:val="18"/>
            <w:noWrap/>
            <w:hideMark/>
          </w:tcPr>
          <w:p w:rsidR="00BF2B05" w:rsidRPr="00BF2B05" w:rsidRDefault="00BF2B05" w:rsidP="00214E58">
            <w:pPr>
              <w:autoSpaceDE w:val="0"/>
              <w:autoSpaceDN w:val="0"/>
              <w:adjustRightInd w:val="0"/>
              <w:jc w:val="right"/>
              <w:rPr>
                <w:sz w:val="16"/>
                <w:szCs w:val="16"/>
              </w:rPr>
            </w:pPr>
            <w:bookmarkStart w:id="12" w:name="RANGE!A1:R164"/>
            <w:bookmarkEnd w:id="12"/>
            <w:r w:rsidRPr="00BF2B05">
              <w:rPr>
                <w:sz w:val="16"/>
                <w:szCs w:val="16"/>
              </w:rPr>
              <w:t>Приложение 4</w:t>
            </w:r>
          </w:p>
        </w:tc>
      </w:tr>
      <w:tr w:rsidR="00BF2B05" w:rsidRPr="00BF2B05" w:rsidTr="00BF2B05">
        <w:trPr>
          <w:trHeight w:val="300"/>
        </w:trPr>
        <w:tc>
          <w:tcPr>
            <w:tcW w:w="17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35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38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457"/>
        </w:trPr>
        <w:tc>
          <w:tcPr>
            <w:tcW w:w="20900"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Расходы районного бюджета на реализацию муниципальной программы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165"/>
        </w:trPr>
        <w:tc>
          <w:tcPr>
            <w:tcW w:w="14040" w:type="dxa"/>
            <w:gridSpan w:val="8"/>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780"/>
        </w:trPr>
        <w:tc>
          <w:tcPr>
            <w:tcW w:w="1720" w:type="dxa"/>
            <w:vMerge w:val="restart"/>
            <w:noWrap/>
            <w:hideMark/>
          </w:tcPr>
          <w:p w:rsidR="00BF2B05" w:rsidRPr="00BF2B05" w:rsidRDefault="00BF2B05" w:rsidP="00214E58">
            <w:pPr>
              <w:autoSpaceDE w:val="0"/>
              <w:autoSpaceDN w:val="0"/>
              <w:adjustRightInd w:val="0"/>
              <w:jc w:val="both"/>
              <w:rPr>
                <w:sz w:val="16"/>
                <w:szCs w:val="16"/>
              </w:rPr>
            </w:pPr>
            <w:r w:rsidRPr="00BF2B05">
              <w:rPr>
                <w:sz w:val="16"/>
                <w:szCs w:val="16"/>
              </w:rPr>
              <w:t>Статус</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Наименование муниципальной программы, подпрограммы, основного мероприятия </w:t>
            </w:r>
          </w:p>
        </w:tc>
        <w:tc>
          <w:tcPr>
            <w:tcW w:w="38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Наименование ответственного исполнителя, исполнителя - главного распорядителя средств районного бюджета (далее - ГРБС), наименование статей расходов</w:t>
            </w:r>
          </w:p>
        </w:tc>
        <w:tc>
          <w:tcPr>
            <w:tcW w:w="14680"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Расходы районного бюджета по годам реализации муниципальной программы </w:t>
            </w:r>
            <w:r w:rsidRPr="00BF2B05">
              <w:rPr>
                <w:sz w:val="16"/>
                <w:szCs w:val="16"/>
              </w:rPr>
              <w:br/>
              <w:t>(тыс. руб.), годы</w:t>
            </w:r>
          </w:p>
        </w:tc>
      </w:tr>
      <w:tr w:rsidR="00BF2B05" w:rsidRPr="00BF2B05" w:rsidTr="00BF2B05">
        <w:trPr>
          <w:trHeight w:val="37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vMerge/>
            <w:hideMark/>
          </w:tcPr>
          <w:p w:rsidR="00BF2B05" w:rsidRPr="00BF2B05" w:rsidRDefault="00BF2B05" w:rsidP="00214E58">
            <w:pPr>
              <w:autoSpaceDE w:val="0"/>
              <w:autoSpaceDN w:val="0"/>
              <w:adjustRightInd w:val="0"/>
              <w:jc w:val="both"/>
              <w:rPr>
                <w:sz w:val="16"/>
                <w:szCs w:val="16"/>
              </w:rPr>
            </w:pPr>
          </w:p>
        </w:tc>
        <w:tc>
          <w:tcPr>
            <w:tcW w:w="124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3440" w:type="dxa"/>
            <w:gridSpan w:val="14"/>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годам реализации муниципальной программы</w:t>
            </w:r>
          </w:p>
        </w:tc>
      </w:tr>
      <w:tr w:rsidR="00BF2B05" w:rsidRPr="00BF2B05" w:rsidTr="00BF2B05">
        <w:trPr>
          <w:trHeight w:val="54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vMerge/>
            <w:hideMark/>
          </w:tcPr>
          <w:p w:rsidR="00BF2B05" w:rsidRPr="00BF2B05" w:rsidRDefault="00BF2B05" w:rsidP="00214E58">
            <w:pPr>
              <w:autoSpaceDE w:val="0"/>
              <w:autoSpaceDN w:val="0"/>
              <w:adjustRightInd w:val="0"/>
              <w:jc w:val="both"/>
              <w:rPr>
                <w:sz w:val="16"/>
                <w:szCs w:val="16"/>
              </w:rPr>
            </w:pPr>
          </w:p>
        </w:tc>
        <w:tc>
          <w:tcPr>
            <w:tcW w:w="1240" w:type="dxa"/>
            <w:vMerge/>
            <w:hideMark/>
          </w:tcPr>
          <w:p w:rsidR="00BF2B05" w:rsidRPr="00BF2B05" w:rsidRDefault="00BF2B05" w:rsidP="00214E58">
            <w:pPr>
              <w:autoSpaceDE w:val="0"/>
              <w:autoSpaceDN w:val="0"/>
              <w:adjustRightInd w:val="0"/>
              <w:jc w:val="both"/>
              <w:rPr>
                <w:sz w:val="16"/>
                <w:szCs w:val="16"/>
              </w:rPr>
            </w:pP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2014</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2015</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2016</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2017</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2018</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2019</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2020</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2021</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2022</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2023</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2024</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2025</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2026</w:t>
            </w:r>
          </w:p>
        </w:tc>
        <w:tc>
          <w:tcPr>
            <w:tcW w:w="920" w:type="dxa"/>
            <w:hideMark/>
          </w:tcPr>
          <w:p w:rsidR="00BF2B05" w:rsidRPr="00BF2B05" w:rsidRDefault="00BF2B05" w:rsidP="00214E58">
            <w:pPr>
              <w:autoSpaceDE w:val="0"/>
              <w:autoSpaceDN w:val="0"/>
              <w:adjustRightInd w:val="0"/>
              <w:jc w:val="both"/>
              <w:rPr>
                <w:sz w:val="16"/>
                <w:szCs w:val="16"/>
              </w:rPr>
            </w:pPr>
            <w:r w:rsidRPr="00BF2B05">
              <w:rPr>
                <w:sz w:val="16"/>
                <w:szCs w:val="16"/>
              </w:rPr>
              <w:t>2027</w:t>
            </w:r>
          </w:p>
        </w:tc>
      </w:tr>
      <w:tr w:rsidR="00BF2B05" w:rsidRPr="00BF2B05" w:rsidTr="00BF2B05">
        <w:trPr>
          <w:trHeight w:val="300"/>
        </w:trPr>
        <w:tc>
          <w:tcPr>
            <w:tcW w:w="17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35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38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18</w:t>
            </w:r>
          </w:p>
        </w:tc>
      </w:tr>
      <w:tr w:rsidR="00BF2B05" w:rsidRPr="00BF2B05" w:rsidTr="00BF2B05">
        <w:trPr>
          <w:trHeight w:val="285"/>
        </w:trPr>
        <w:tc>
          <w:tcPr>
            <w:tcW w:w="1720" w:type="dxa"/>
            <w:vMerge w:val="restart"/>
            <w:hideMark/>
          </w:tcPr>
          <w:p w:rsidR="00BF2B05" w:rsidRPr="00BF2B05" w:rsidRDefault="00BF2B05" w:rsidP="00214E58">
            <w:pPr>
              <w:autoSpaceDE w:val="0"/>
              <w:autoSpaceDN w:val="0"/>
              <w:adjustRightInd w:val="0"/>
              <w:jc w:val="both"/>
              <w:rPr>
                <w:bCs/>
                <w:sz w:val="16"/>
                <w:szCs w:val="16"/>
              </w:rPr>
            </w:pPr>
            <w:r w:rsidRPr="00BF2B05">
              <w:rPr>
                <w:bCs/>
                <w:sz w:val="16"/>
                <w:szCs w:val="16"/>
              </w:rPr>
              <w:t>Муниципальная программа</w:t>
            </w:r>
          </w:p>
        </w:tc>
        <w:tc>
          <w:tcPr>
            <w:tcW w:w="3580" w:type="dxa"/>
            <w:vMerge w:val="restart"/>
            <w:hideMark/>
          </w:tcPr>
          <w:p w:rsidR="00BF2B05" w:rsidRPr="00BF2B05" w:rsidRDefault="00BF2B05" w:rsidP="00214E58">
            <w:pPr>
              <w:autoSpaceDE w:val="0"/>
              <w:autoSpaceDN w:val="0"/>
              <w:adjustRightInd w:val="0"/>
              <w:jc w:val="both"/>
              <w:rPr>
                <w:bCs/>
                <w:sz w:val="16"/>
                <w:szCs w:val="16"/>
              </w:rPr>
            </w:pPr>
            <w:r w:rsidRPr="00BF2B05">
              <w:rPr>
                <w:bCs/>
                <w:sz w:val="16"/>
                <w:szCs w:val="16"/>
              </w:rPr>
              <w:t>Управление муниципальными финансами, создание условий для эффективного и ответственного управления муниципальным</w:t>
            </w:r>
            <w:r w:rsidRPr="00BF2B05">
              <w:rPr>
                <w:bCs/>
                <w:sz w:val="16"/>
                <w:szCs w:val="16"/>
              </w:rPr>
              <w:lastRenderedPageBreak/>
              <w:t>и финансами, повышение устойчивости бюджетов муниципальных образований Грибановского муниципального района</w:t>
            </w: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lastRenderedPageBreak/>
              <w:t>всего</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1 147 273,9</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31 925,5</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51 113,7</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92 464,6</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55 878,2</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84 723,2</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110 220,7</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76 158,0</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117 375,1</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99 301,8</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98 023,2</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89 593,6</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103 006,8</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68 657,4</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68 832,1</w:t>
            </w:r>
          </w:p>
        </w:tc>
      </w:tr>
      <w:tr w:rsidR="00BF2B05" w:rsidRPr="00BF2B05" w:rsidTr="00BF2B05">
        <w:trPr>
          <w:trHeight w:val="285"/>
        </w:trPr>
        <w:tc>
          <w:tcPr>
            <w:tcW w:w="1720" w:type="dxa"/>
            <w:vMerge/>
            <w:hideMark/>
          </w:tcPr>
          <w:p w:rsidR="00BF2B05" w:rsidRPr="00BF2B05" w:rsidRDefault="00BF2B05" w:rsidP="00214E58">
            <w:pPr>
              <w:autoSpaceDE w:val="0"/>
              <w:autoSpaceDN w:val="0"/>
              <w:adjustRightInd w:val="0"/>
              <w:jc w:val="both"/>
              <w:rPr>
                <w:bCs/>
                <w:sz w:val="16"/>
                <w:szCs w:val="16"/>
              </w:rPr>
            </w:pPr>
          </w:p>
        </w:tc>
        <w:tc>
          <w:tcPr>
            <w:tcW w:w="3580" w:type="dxa"/>
            <w:vMerge/>
            <w:hideMark/>
          </w:tcPr>
          <w:p w:rsidR="00BF2B05" w:rsidRPr="00BF2B05" w:rsidRDefault="00BF2B05" w:rsidP="00214E58">
            <w:pPr>
              <w:autoSpaceDE w:val="0"/>
              <w:autoSpaceDN w:val="0"/>
              <w:adjustRightInd w:val="0"/>
              <w:jc w:val="both"/>
              <w:rPr>
                <w:bCs/>
                <w:sz w:val="16"/>
                <w:szCs w:val="16"/>
              </w:rPr>
            </w:pP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r>
      <w:tr w:rsidR="00BF2B05" w:rsidRPr="00BF2B05" w:rsidTr="00BF2B05">
        <w:trPr>
          <w:trHeight w:val="570"/>
        </w:trPr>
        <w:tc>
          <w:tcPr>
            <w:tcW w:w="1720" w:type="dxa"/>
            <w:vMerge/>
            <w:hideMark/>
          </w:tcPr>
          <w:p w:rsidR="00BF2B05" w:rsidRPr="00BF2B05" w:rsidRDefault="00BF2B05" w:rsidP="00214E58">
            <w:pPr>
              <w:autoSpaceDE w:val="0"/>
              <w:autoSpaceDN w:val="0"/>
              <w:adjustRightInd w:val="0"/>
              <w:jc w:val="both"/>
              <w:rPr>
                <w:bCs/>
                <w:sz w:val="16"/>
                <w:szCs w:val="16"/>
              </w:rPr>
            </w:pPr>
          </w:p>
        </w:tc>
        <w:tc>
          <w:tcPr>
            <w:tcW w:w="3580" w:type="dxa"/>
            <w:vMerge/>
            <w:hideMark/>
          </w:tcPr>
          <w:p w:rsidR="00BF2B05" w:rsidRPr="00BF2B05" w:rsidRDefault="00BF2B05" w:rsidP="00214E58">
            <w:pPr>
              <w:autoSpaceDE w:val="0"/>
              <w:autoSpaceDN w:val="0"/>
              <w:adjustRightInd w:val="0"/>
              <w:jc w:val="both"/>
              <w:rPr>
                <w:bCs/>
                <w:sz w:val="16"/>
                <w:szCs w:val="16"/>
              </w:rPr>
            </w:pP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r>
      <w:tr w:rsidR="00BF2B05" w:rsidRPr="00BF2B05" w:rsidTr="00BF2B05">
        <w:trPr>
          <w:trHeight w:val="285"/>
        </w:trPr>
        <w:tc>
          <w:tcPr>
            <w:tcW w:w="1720" w:type="dxa"/>
            <w:vMerge/>
            <w:hideMark/>
          </w:tcPr>
          <w:p w:rsidR="00BF2B05" w:rsidRPr="00BF2B05" w:rsidRDefault="00BF2B05" w:rsidP="00214E58">
            <w:pPr>
              <w:autoSpaceDE w:val="0"/>
              <w:autoSpaceDN w:val="0"/>
              <w:adjustRightInd w:val="0"/>
              <w:jc w:val="both"/>
              <w:rPr>
                <w:bCs/>
                <w:sz w:val="16"/>
                <w:szCs w:val="16"/>
              </w:rPr>
            </w:pPr>
          </w:p>
        </w:tc>
        <w:tc>
          <w:tcPr>
            <w:tcW w:w="3580" w:type="dxa"/>
            <w:vMerge/>
            <w:hideMark/>
          </w:tcPr>
          <w:p w:rsidR="00BF2B05" w:rsidRPr="00BF2B05" w:rsidRDefault="00BF2B05" w:rsidP="00214E58">
            <w:pPr>
              <w:autoSpaceDE w:val="0"/>
              <w:autoSpaceDN w:val="0"/>
              <w:adjustRightInd w:val="0"/>
              <w:jc w:val="both"/>
              <w:rPr>
                <w:bCs/>
                <w:sz w:val="16"/>
                <w:szCs w:val="16"/>
              </w:rPr>
            </w:pP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t>НИОКР</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r>
      <w:tr w:rsidR="00BF2B05" w:rsidRPr="00BF2B05" w:rsidTr="00BF2B05">
        <w:trPr>
          <w:trHeight w:val="285"/>
        </w:trPr>
        <w:tc>
          <w:tcPr>
            <w:tcW w:w="1720" w:type="dxa"/>
            <w:vMerge/>
            <w:hideMark/>
          </w:tcPr>
          <w:p w:rsidR="00BF2B05" w:rsidRPr="00BF2B05" w:rsidRDefault="00BF2B05" w:rsidP="00214E58">
            <w:pPr>
              <w:autoSpaceDE w:val="0"/>
              <w:autoSpaceDN w:val="0"/>
              <w:adjustRightInd w:val="0"/>
              <w:jc w:val="both"/>
              <w:rPr>
                <w:bCs/>
                <w:sz w:val="16"/>
                <w:szCs w:val="16"/>
              </w:rPr>
            </w:pPr>
          </w:p>
        </w:tc>
        <w:tc>
          <w:tcPr>
            <w:tcW w:w="3580" w:type="dxa"/>
            <w:vMerge/>
            <w:hideMark/>
          </w:tcPr>
          <w:p w:rsidR="00BF2B05" w:rsidRPr="00BF2B05" w:rsidRDefault="00BF2B05" w:rsidP="00214E58">
            <w:pPr>
              <w:autoSpaceDE w:val="0"/>
              <w:autoSpaceDN w:val="0"/>
              <w:adjustRightInd w:val="0"/>
              <w:jc w:val="both"/>
              <w:rPr>
                <w:bCs/>
                <w:sz w:val="16"/>
                <w:szCs w:val="16"/>
              </w:rPr>
            </w:pP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1 147 273,9</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31 925,5</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51 113,7</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92 464,6</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55 878,2</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84 723,2</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110 220,7</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76 158,0</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117 375,1</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99 301,8</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98 023,2</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89 593,6</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103 006,8</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68 657,4</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68 832,1</w:t>
            </w:r>
          </w:p>
        </w:tc>
      </w:tr>
      <w:tr w:rsidR="00BF2B05" w:rsidRPr="00BF2B05" w:rsidTr="00BF2B05">
        <w:trPr>
          <w:trHeight w:val="285"/>
        </w:trPr>
        <w:tc>
          <w:tcPr>
            <w:tcW w:w="1720" w:type="dxa"/>
            <w:vMerge/>
            <w:hideMark/>
          </w:tcPr>
          <w:p w:rsidR="00BF2B05" w:rsidRPr="00BF2B05" w:rsidRDefault="00BF2B05" w:rsidP="00214E58">
            <w:pPr>
              <w:autoSpaceDE w:val="0"/>
              <w:autoSpaceDN w:val="0"/>
              <w:adjustRightInd w:val="0"/>
              <w:jc w:val="both"/>
              <w:rPr>
                <w:bCs/>
                <w:sz w:val="16"/>
                <w:szCs w:val="16"/>
              </w:rPr>
            </w:pPr>
          </w:p>
        </w:tc>
        <w:tc>
          <w:tcPr>
            <w:tcW w:w="3580" w:type="dxa"/>
            <w:vMerge/>
            <w:hideMark/>
          </w:tcPr>
          <w:p w:rsidR="00BF2B05" w:rsidRPr="00BF2B05" w:rsidRDefault="00BF2B05" w:rsidP="00214E58">
            <w:pPr>
              <w:autoSpaceDE w:val="0"/>
              <w:autoSpaceDN w:val="0"/>
              <w:adjustRightInd w:val="0"/>
              <w:jc w:val="both"/>
              <w:rPr>
                <w:bCs/>
                <w:sz w:val="16"/>
                <w:szCs w:val="16"/>
              </w:rPr>
            </w:pP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 </w:t>
            </w:r>
          </w:p>
        </w:tc>
      </w:tr>
      <w:tr w:rsidR="00BF2B05" w:rsidRPr="00BF2B05" w:rsidTr="00BF2B05">
        <w:trPr>
          <w:trHeight w:val="855"/>
        </w:trPr>
        <w:tc>
          <w:tcPr>
            <w:tcW w:w="1720" w:type="dxa"/>
            <w:vMerge/>
            <w:hideMark/>
          </w:tcPr>
          <w:p w:rsidR="00BF2B05" w:rsidRPr="00BF2B05" w:rsidRDefault="00BF2B05" w:rsidP="00214E58">
            <w:pPr>
              <w:autoSpaceDE w:val="0"/>
              <w:autoSpaceDN w:val="0"/>
              <w:adjustRightInd w:val="0"/>
              <w:jc w:val="both"/>
              <w:rPr>
                <w:bCs/>
                <w:sz w:val="16"/>
                <w:szCs w:val="16"/>
              </w:rPr>
            </w:pPr>
          </w:p>
        </w:tc>
        <w:tc>
          <w:tcPr>
            <w:tcW w:w="3580" w:type="dxa"/>
            <w:vMerge/>
            <w:hideMark/>
          </w:tcPr>
          <w:p w:rsidR="00BF2B05" w:rsidRPr="00BF2B05" w:rsidRDefault="00BF2B05" w:rsidP="00214E58">
            <w:pPr>
              <w:autoSpaceDE w:val="0"/>
              <w:autoSpaceDN w:val="0"/>
              <w:adjustRightInd w:val="0"/>
              <w:jc w:val="both"/>
              <w:rPr>
                <w:bCs/>
                <w:sz w:val="16"/>
                <w:szCs w:val="16"/>
              </w:rPr>
            </w:pPr>
          </w:p>
        </w:tc>
        <w:tc>
          <w:tcPr>
            <w:tcW w:w="3820" w:type="dxa"/>
            <w:hideMark/>
          </w:tcPr>
          <w:p w:rsidR="00BF2B05" w:rsidRPr="00BF2B05" w:rsidRDefault="00BF2B05" w:rsidP="00214E58">
            <w:pPr>
              <w:autoSpaceDE w:val="0"/>
              <w:autoSpaceDN w:val="0"/>
              <w:adjustRightInd w:val="0"/>
              <w:jc w:val="both"/>
              <w:rPr>
                <w:bCs/>
                <w:sz w:val="16"/>
                <w:szCs w:val="16"/>
              </w:rPr>
            </w:pPr>
            <w:r w:rsidRPr="00BF2B05">
              <w:rPr>
                <w:bCs/>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1 147 273,9</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31 925,5</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51 113,7</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92 464,6</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55 878,2</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84 723,2</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110 220,7</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76 158,0</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117 375,1</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99 301,8</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98 023,2</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89 593,6</w:t>
            </w:r>
          </w:p>
        </w:tc>
        <w:tc>
          <w:tcPr>
            <w:tcW w:w="106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103 006,8</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68 657,4</w:t>
            </w:r>
          </w:p>
        </w:tc>
        <w:tc>
          <w:tcPr>
            <w:tcW w:w="920" w:type="dxa"/>
            <w:noWrap/>
            <w:hideMark/>
          </w:tcPr>
          <w:p w:rsidR="00BF2B05" w:rsidRPr="00BF2B05" w:rsidRDefault="00BF2B05" w:rsidP="00214E58">
            <w:pPr>
              <w:autoSpaceDE w:val="0"/>
              <w:autoSpaceDN w:val="0"/>
              <w:adjustRightInd w:val="0"/>
              <w:jc w:val="both"/>
              <w:rPr>
                <w:bCs/>
                <w:sz w:val="16"/>
                <w:szCs w:val="16"/>
              </w:rPr>
            </w:pPr>
            <w:r w:rsidRPr="00BF2B05">
              <w:rPr>
                <w:bCs/>
                <w:sz w:val="16"/>
                <w:szCs w:val="16"/>
              </w:rPr>
              <w:t>68 832,1</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1</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муниципальными  финансами</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112 334,9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3 123,1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3 113,8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11 107,7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6 783,5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14 946,4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2 889,3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4 671,8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27 123,2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16 160,4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4 248,4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6 273,8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3 722,6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3 586,5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4 584,4</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112 334,9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3 123,1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3 113,8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11 107,7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6 783,5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14 946,4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2 889,3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4 671,8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27 123,2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16 160,4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4 248,4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6 273,8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3 722,6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3 586,5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4 584,4</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4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112 334,9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3 123,1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3 113,8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11 107,7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6 783,5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14 946,4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2 889,3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4 671,8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27 123,2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16 160,4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4 248,4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6 273,8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3 722,6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3 586,5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4 584,4</w:t>
            </w:r>
          </w:p>
        </w:tc>
      </w:tr>
      <w:tr w:rsidR="00BF2B05" w:rsidRPr="00BF2B05" w:rsidTr="00BF2B05">
        <w:trPr>
          <w:trHeight w:val="1230"/>
        </w:trPr>
        <w:tc>
          <w:tcPr>
            <w:tcW w:w="1720"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1.1</w:t>
            </w:r>
          </w:p>
        </w:tc>
        <w:tc>
          <w:tcPr>
            <w:tcW w:w="3580" w:type="dxa"/>
            <w:hideMark/>
          </w:tcPr>
          <w:p w:rsidR="00BF2B05" w:rsidRPr="00BF2B05" w:rsidRDefault="00BF2B05" w:rsidP="00214E58">
            <w:pPr>
              <w:autoSpaceDE w:val="0"/>
              <w:autoSpaceDN w:val="0"/>
              <w:adjustRightInd w:val="0"/>
              <w:jc w:val="both"/>
              <w:rPr>
                <w:sz w:val="16"/>
                <w:szCs w:val="16"/>
              </w:rPr>
            </w:pPr>
            <w:r w:rsidRPr="00BF2B05">
              <w:rPr>
                <w:sz w:val="16"/>
                <w:szCs w:val="16"/>
              </w:rPr>
              <w:t>Нормативное правовое регулирование в сфере бюджетного процесса в Грибановском муниципальном районе</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960"/>
        </w:trPr>
        <w:tc>
          <w:tcPr>
            <w:tcW w:w="1720"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1.2</w:t>
            </w:r>
          </w:p>
        </w:tc>
        <w:tc>
          <w:tcPr>
            <w:tcW w:w="3580" w:type="dxa"/>
            <w:hideMark/>
          </w:tcPr>
          <w:p w:rsidR="00BF2B05" w:rsidRPr="00BF2B05" w:rsidRDefault="00BF2B05" w:rsidP="00214E58">
            <w:pPr>
              <w:autoSpaceDE w:val="0"/>
              <w:autoSpaceDN w:val="0"/>
              <w:adjustRightInd w:val="0"/>
              <w:jc w:val="both"/>
              <w:rPr>
                <w:sz w:val="16"/>
                <w:szCs w:val="16"/>
              </w:rPr>
            </w:pPr>
            <w:r w:rsidRPr="00BF2B05">
              <w:rPr>
                <w:sz w:val="16"/>
                <w:szCs w:val="16"/>
              </w:rPr>
              <w:t>Составление проекта районного бюджета на очередной финансовый год и плановый период</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1.3</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Организация исполнения районного бюджета и формирование бюджетной отчетности</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3 613,6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718,3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125,9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177,9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235,3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148,4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204,5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246,7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339,5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628,9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684,4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584,4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584,4</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3 613,6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718,3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125,9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177,9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235,3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148,4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204,5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246,7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339,5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628,9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684,4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584,4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584,4</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3 613,6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718,3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125,9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177,9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235,3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148,4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204,5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246,7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339,5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628,9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684,4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584,4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584,4</w:t>
            </w:r>
          </w:p>
        </w:tc>
      </w:tr>
      <w:tr w:rsidR="00BF2B05" w:rsidRPr="00BF2B05" w:rsidTr="00BF2B05">
        <w:trPr>
          <w:trHeight w:val="345"/>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1.4</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99 830,1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3 001,3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2 388,3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6 583,5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14 708,7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2 616,9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4 478,1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26 863,8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15 867,0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3 855,2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5 579,2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4 000,0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99 830,1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3 001,3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2 388,3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6 583,5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14 708,7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2 616,9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4 478,1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26 863,8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15 867,0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3 855,2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5 579,2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4 000,0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57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99 830,1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3 001,3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2 388,3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6 583,5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14 708,7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2 616,9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4 478,1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26 863,8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15 867,0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3 855,2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5 579,2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3 000,0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4 000,0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1.5</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муниципальным долгом Грибановского муниципального района</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304,6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121,8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304,6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121,8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3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304,6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121,8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1.6</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внутреннего муниципального финансового контроля</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415,7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43,6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49,8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45,4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415,7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43,6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49,8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45,4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57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415,7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43,6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49,8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45,4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1200"/>
        </w:trPr>
        <w:tc>
          <w:tcPr>
            <w:tcW w:w="172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1.7</w:t>
            </w:r>
          </w:p>
        </w:tc>
        <w:tc>
          <w:tcPr>
            <w:tcW w:w="3580"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доступности информации о бюджетном процессе в Грибановском муниципальном районе</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2</w:t>
            </w:r>
          </w:p>
        </w:tc>
        <w:tc>
          <w:tcPr>
            <w:tcW w:w="3580" w:type="dxa"/>
            <w:vMerge w:val="restart"/>
            <w:hideMark/>
          </w:tcPr>
          <w:p w:rsidR="00BF2B05" w:rsidRPr="00BF2B05" w:rsidRDefault="00BF2B05" w:rsidP="00214E58">
            <w:pPr>
              <w:autoSpaceDE w:val="0"/>
              <w:autoSpaceDN w:val="0"/>
              <w:adjustRightInd w:val="0"/>
              <w:jc w:val="both"/>
              <w:rPr>
                <w:sz w:val="16"/>
                <w:szCs w:val="16"/>
              </w:rPr>
            </w:pPr>
            <w:proofErr w:type="spellStart"/>
            <w:proofErr w:type="gramStart"/>
            <w:r w:rsidRPr="00BF2B05">
              <w:rPr>
                <w:sz w:val="16"/>
                <w:szCs w:val="16"/>
              </w:rPr>
              <w:t>C</w:t>
            </w:r>
            <w:proofErr w:type="gramEnd"/>
            <w:r w:rsidRPr="00BF2B05">
              <w:rPr>
                <w:sz w:val="16"/>
                <w:szCs w:val="16"/>
              </w:rPr>
              <w:t>оздание</w:t>
            </w:r>
            <w:proofErr w:type="spellEnd"/>
            <w:r w:rsidRPr="00BF2B05">
              <w:rPr>
                <w:sz w:val="16"/>
                <w:szCs w:val="16"/>
              </w:rPr>
              <w:t xml:space="preserve">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872 656,0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21 334,9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40 814,0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67 878,8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41 565,9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61 730,4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98 763,6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62 972,3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61 767,7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73 697,3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82 030,8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70 016,5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84 907,8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52 208,1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52 967,9</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872 656,0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21 334,9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40 814,0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67 878,8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41 565,9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61 730,4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98 763,6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62 972,3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61 767,7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73 697,3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82 030,8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70 016,5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84 907,8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52 208,1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52 967,9</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3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872 656,0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21 334,9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40 814,0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67 878,8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41 565,9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61 730,4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98 763,6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62 972,3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61 767,7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73 697,3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82 030,8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70 016,5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84 907,8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52 208,1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52 967,9</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2.1</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Совершенствование системы распределения межбюджетных трансфертов муниципальным образованиям Грибановского муниципального района</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9 973,1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9 973,1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9 973,1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9 973,1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9 973,1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9 973,1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2.2</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Выравнивание бюджетной обеспеченности поселений</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139 726,0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10 318,0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8 616,0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10 610,0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10 721,0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10 856,0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11 298,0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11 418,0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11 603,0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12 277,0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12 590,0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13 835,0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15 584,0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14 830,0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15 002,0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139 726,0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10 318,0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8 616,0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10 610,0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10 721,0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10 856,0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11 298,0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11 418,0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11 603,0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12 277,0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12 590,0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13 835,0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15 584,0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14 830,0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15 002,0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Отдел по финансам администрации Грибановского </w:t>
            </w:r>
            <w:r w:rsidRPr="00BF2B05">
              <w:rPr>
                <w:sz w:val="16"/>
                <w:szCs w:val="16"/>
              </w:rPr>
              <w:lastRenderedPageBreak/>
              <w:t>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139 726,0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10 318,0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8 616,0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10 610,0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10 721,0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10 856,0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11 298,0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11 418,0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11 603,0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12 277,0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12 590,0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13 835,0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15 584,0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14 830,0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15 002,0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2.3</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Поддержка мер по обеспечению сбалансированности местных бюджетов</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392 731,9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11 016,9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32 198,0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21 272,0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26 386,8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24 130,5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23 274,3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25 572,2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27 599,5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35 868,6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50 755,5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52 830,7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61 826,9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31 881,2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33 469,0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392 731,9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11 016,9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32 198,0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21 272,0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26 386,8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24 130,5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23 274,3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25 572,2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27 599,5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35 868,6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50 755,5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52 830,7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61 826,9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31 881,2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33 469,0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4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392 731,9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11 016,9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32 198,0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21 272,0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26 386,8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24 130,5</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23 274,3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25 572,2</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27 599,5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35 868,6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50 755,5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52 830,7</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61 826,9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31 881,2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33 469,0</w:t>
            </w:r>
          </w:p>
        </w:tc>
      </w:tr>
      <w:tr w:rsidR="00BF2B05" w:rsidRPr="00BF2B05" w:rsidTr="00BF2B05">
        <w:trPr>
          <w:trHeight w:val="900"/>
        </w:trPr>
        <w:tc>
          <w:tcPr>
            <w:tcW w:w="1720"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2.4</w:t>
            </w:r>
          </w:p>
        </w:tc>
        <w:tc>
          <w:tcPr>
            <w:tcW w:w="3580" w:type="dxa"/>
            <w:hideMark/>
          </w:tcPr>
          <w:p w:rsidR="00BF2B05" w:rsidRPr="00BF2B05" w:rsidRDefault="00BF2B05" w:rsidP="00214E58">
            <w:pPr>
              <w:autoSpaceDE w:val="0"/>
              <w:autoSpaceDN w:val="0"/>
              <w:adjustRightInd w:val="0"/>
              <w:jc w:val="both"/>
              <w:rPr>
                <w:sz w:val="16"/>
                <w:szCs w:val="16"/>
              </w:rPr>
            </w:pPr>
            <w:r w:rsidRPr="00BF2B05">
              <w:rPr>
                <w:sz w:val="16"/>
                <w:szCs w:val="16"/>
              </w:rPr>
              <w:t>Содействие повышению качества управления муниципальными финансами</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2.5</w:t>
            </w:r>
          </w:p>
        </w:tc>
        <w:tc>
          <w:tcPr>
            <w:tcW w:w="3580" w:type="dxa"/>
            <w:vMerge w:val="restart"/>
            <w:hideMark/>
          </w:tcPr>
          <w:p w:rsidR="00BF2B05" w:rsidRPr="00BF2B05" w:rsidRDefault="00BF2B05" w:rsidP="00214E58">
            <w:pPr>
              <w:autoSpaceDE w:val="0"/>
              <w:autoSpaceDN w:val="0"/>
              <w:adjustRightInd w:val="0"/>
              <w:jc w:val="both"/>
              <w:rPr>
                <w:sz w:val="16"/>
                <w:szCs w:val="16"/>
              </w:rPr>
            </w:pPr>
            <w:proofErr w:type="spellStart"/>
            <w:r w:rsidRPr="00BF2B05">
              <w:rPr>
                <w:sz w:val="16"/>
                <w:szCs w:val="16"/>
              </w:rPr>
              <w:t>Софинансирование</w:t>
            </w:r>
            <w:proofErr w:type="spellEnd"/>
            <w:r w:rsidRPr="00BF2B05">
              <w:rPr>
                <w:sz w:val="16"/>
                <w:szCs w:val="16"/>
              </w:rPr>
              <w:t xml:space="preserve">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225 049,0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35 996,8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4 458,1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26 743,9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64 191,3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25 982,1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22 565,2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15 578,6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18 685,3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3 350,8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7 496,9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5 496,9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4 496,9</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225 049,0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35 996,8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4 458,1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26 743,9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64 191,3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25 982,1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22 565,2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15 578,6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18 685,3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3 350,8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7 496,9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5 496,9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4 496,9</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7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225 049,0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35 996,8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4 458,1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26 743,9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64 191,3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25 982,1</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22 565,2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15 578,6</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18 685,3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3 350,8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7 496,9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5 496,9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4 496,9</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3</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Грибановским муниципальным районом исполнения переданных полномочий</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20 754,8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1 189,0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1 201,0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1 192,0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1 193,0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1 274,0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1 244,0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1 289,0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1 317,0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1 484,8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1 633,0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1 810,0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1 903,0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1 976,0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2 049,0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20 754,8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1 189,0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1 201,0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1 192,0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1 193,0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1 274,0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1 244,0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1 289,0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1 317,0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1 484,8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1 633,0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1 810,0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1 903,0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1 976,0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2 049,0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20 754,8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1 189,0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1 201,0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1 192,0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1 193,0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1 274,0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1 244,0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1 289,0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1 317,0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1 484,8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1 633,0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1 810,0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1 903,0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1 976,0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2 049,0</w:t>
            </w:r>
          </w:p>
        </w:tc>
      </w:tr>
      <w:tr w:rsidR="00BF2B05" w:rsidRPr="00BF2B05" w:rsidTr="00BF2B05">
        <w:trPr>
          <w:trHeight w:val="405"/>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3.1</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созданию и организации деятельности комиссий по делам несовершеннолетних и защите их прав</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6 586,0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398,0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402,0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455,0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570,0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641,0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6 586,0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398,0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402,0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455,0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570,0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641,0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1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6 586,0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398,0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402,0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455,0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570,0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641,0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3.2</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8 008,0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501,0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554,0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632,0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698,0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735,0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762,0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790,0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8 008,0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501,0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554,0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632,0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698,0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735,0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762,0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790,0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3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8 008,0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467,0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463,0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501,0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513,0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554,0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632,0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698,0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735,0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762,0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790,0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3.3</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созданию и организации деятельности административных комиссий</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6 059,0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373,0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416,0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542,0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571,0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595,0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618,0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6 059,0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373,0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416,0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542,0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571,0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595,0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618,0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6 059,0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336,0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346,0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342,0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343,0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354,0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358,0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373,0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381,0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416,0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484,0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542,0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571,0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595,0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618,0</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3.4</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составлению (изменению) списков кандидатов в присяжные заседатели федеральных судов общей юрисдикции</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101,8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101,8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3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101,8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42,0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59,8</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4</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реализации муниципальной программы</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141 528,2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6 278,5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5 984,9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12 286,1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6 335,8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6 772,4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7 323,8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7 224,9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27 167,2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7 959,3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10 111,0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11 493,3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12 473,4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9 230,8</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141 528,2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6 278,5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5 984,9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12 286,1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6 335,8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6 772,4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7 323,8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7 224,9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27 167,2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7 959,3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10 111,0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11 493,3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12 473,4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9 230,8</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4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141 528,2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6 278,5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5 984,9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12 286,1</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6 335,8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6 772,4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7 323,8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7 224,9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27 167,2</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7 959,3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10 111,0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11 493,3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12 473,4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9 230,8</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4.1.</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Финансовое обеспечение деятельности отдела по финансам администрации Грибановского муниципального района</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115 191,9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6 278,5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5 984,9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5 890,4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6 335,8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6 772,4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7 323,8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7 224,9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7 226,6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7 959,3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10 111,0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11 493,3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12 473,4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9 230,8</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115 191,9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6 278,5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5 984,9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5 890,4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6 335,8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6 772,4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7 323,8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7 224,9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7 226,6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7 959,3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10 111,0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11 493,3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12 473,4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9 230,8</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15"/>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115 191,9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6 278,5</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5 984,9</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5 890,4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6 335,8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6 772,4</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7 323,8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7 224,9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7 226,6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7 959,3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10 111,0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11 493,3</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12 473,4</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10 886,8</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9 230,8</w:t>
            </w:r>
          </w:p>
        </w:tc>
      </w:tr>
      <w:tr w:rsidR="00BF2B05" w:rsidRPr="00BF2B05" w:rsidTr="00BF2B05">
        <w:trPr>
          <w:trHeight w:val="300"/>
        </w:trPr>
        <w:tc>
          <w:tcPr>
            <w:tcW w:w="172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4.2.</w:t>
            </w:r>
          </w:p>
        </w:tc>
        <w:tc>
          <w:tcPr>
            <w:tcW w:w="35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2. 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 xml:space="preserve">ибановского района отделом </w:t>
            </w:r>
            <w:r w:rsidRPr="00BF2B05">
              <w:rPr>
                <w:sz w:val="16"/>
                <w:szCs w:val="16"/>
              </w:rPr>
              <w:lastRenderedPageBreak/>
              <w:t>по финансам</w:t>
            </w: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всего</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26 336,3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6 395,7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19 940,6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статьям расходов:</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6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Муниципальные капитальные вложения</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НИОКР</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ПРОЧИЕ  расходы</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26 336,3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6 395,7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19 940,6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0,0</w:t>
            </w:r>
          </w:p>
        </w:tc>
      </w:tr>
      <w:tr w:rsidR="00BF2B05" w:rsidRPr="00BF2B05" w:rsidTr="00BF2B05">
        <w:trPr>
          <w:trHeight w:val="3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ГРБС:</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00"/>
        </w:trPr>
        <w:tc>
          <w:tcPr>
            <w:tcW w:w="1720" w:type="dxa"/>
            <w:vMerge/>
            <w:hideMark/>
          </w:tcPr>
          <w:p w:rsidR="00BF2B05" w:rsidRPr="00BF2B05" w:rsidRDefault="00BF2B05" w:rsidP="00214E58">
            <w:pPr>
              <w:autoSpaceDE w:val="0"/>
              <w:autoSpaceDN w:val="0"/>
              <w:adjustRightInd w:val="0"/>
              <w:jc w:val="both"/>
              <w:rPr>
                <w:sz w:val="16"/>
                <w:szCs w:val="16"/>
              </w:rPr>
            </w:pPr>
          </w:p>
        </w:tc>
        <w:tc>
          <w:tcPr>
            <w:tcW w:w="3580" w:type="dxa"/>
            <w:vMerge/>
            <w:hideMark/>
          </w:tcPr>
          <w:p w:rsidR="00BF2B05" w:rsidRPr="00BF2B05" w:rsidRDefault="00BF2B05" w:rsidP="00214E58">
            <w:pPr>
              <w:autoSpaceDE w:val="0"/>
              <w:autoSpaceDN w:val="0"/>
              <w:adjustRightInd w:val="0"/>
              <w:jc w:val="both"/>
              <w:rPr>
                <w:sz w:val="16"/>
                <w:szCs w:val="16"/>
              </w:rPr>
            </w:pPr>
          </w:p>
        </w:tc>
        <w:tc>
          <w:tcPr>
            <w:tcW w:w="3820" w:type="dxa"/>
            <w:hideMark/>
          </w:tcPr>
          <w:p w:rsidR="00BF2B05" w:rsidRPr="00BF2B05" w:rsidRDefault="00BF2B05" w:rsidP="00214E58">
            <w:pPr>
              <w:autoSpaceDE w:val="0"/>
              <w:autoSpaceDN w:val="0"/>
              <w:adjustRightInd w:val="0"/>
              <w:jc w:val="both"/>
              <w:rPr>
                <w:sz w:val="16"/>
                <w:szCs w:val="16"/>
              </w:rPr>
            </w:pPr>
            <w:r w:rsidRPr="00BF2B05">
              <w:rPr>
                <w:sz w:val="16"/>
                <w:szCs w:val="16"/>
              </w:rPr>
              <w:t>Отдел по финансам администрации Грибановского муниципального района</w:t>
            </w:r>
          </w:p>
        </w:tc>
        <w:tc>
          <w:tcPr>
            <w:tcW w:w="12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26 336,3</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6 395,7</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19 940,6</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2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bl>
    <w:p w:rsidR="00BF2B05" w:rsidRPr="00BF2B05" w:rsidRDefault="00BF2B05" w:rsidP="00214E58">
      <w:pPr>
        <w:autoSpaceDE w:val="0"/>
        <w:autoSpaceDN w:val="0"/>
        <w:adjustRightInd w:val="0"/>
        <w:jc w:val="both"/>
        <w:rPr>
          <w:sz w:val="16"/>
          <w:szCs w:val="16"/>
        </w:rPr>
      </w:pPr>
    </w:p>
    <w:tbl>
      <w:tblPr>
        <w:tblStyle w:val="910"/>
        <w:tblW w:w="0" w:type="auto"/>
        <w:tblLook w:val="04A0" w:firstRow="1" w:lastRow="0" w:firstColumn="1" w:lastColumn="0" w:noHBand="0" w:noVBand="1"/>
      </w:tblPr>
      <w:tblGrid>
        <w:gridCol w:w="784"/>
        <w:gridCol w:w="1381"/>
        <w:gridCol w:w="799"/>
        <w:gridCol w:w="585"/>
        <w:gridCol w:w="509"/>
        <w:gridCol w:w="509"/>
        <w:gridCol w:w="509"/>
        <w:gridCol w:w="509"/>
        <w:gridCol w:w="509"/>
        <w:gridCol w:w="539"/>
        <w:gridCol w:w="509"/>
        <w:gridCol w:w="509"/>
        <w:gridCol w:w="509"/>
        <w:gridCol w:w="509"/>
        <w:gridCol w:w="509"/>
        <w:gridCol w:w="509"/>
        <w:gridCol w:w="509"/>
        <w:gridCol w:w="509"/>
      </w:tblGrid>
      <w:tr w:rsidR="00BF2B05" w:rsidRPr="00BF2B05" w:rsidTr="00BF2B05">
        <w:trPr>
          <w:trHeight w:val="409"/>
        </w:trPr>
        <w:tc>
          <w:tcPr>
            <w:tcW w:w="1700" w:type="dxa"/>
            <w:noWrap/>
            <w:hideMark/>
          </w:tcPr>
          <w:p w:rsidR="00BF2B05" w:rsidRPr="00BF2B05" w:rsidRDefault="00BF2B05" w:rsidP="00214E58">
            <w:pPr>
              <w:autoSpaceDE w:val="0"/>
              <w:autoSpaceDN w:val="0"/>
              <w:adjustRightInd w:val="0"/>
              <w:jc w:val="both"/>
              <w:rPr>
                <w:sz w:val="16"/>
                <w:szCs w:val="16"/>
              </w:rPr>
            </w:pPr>
            <w:bookmarkStart w:id="13" w:name="RANGE!A2:R157"/>
            <w:bookmarkEnd w:id="13"/>
            <w:r w:rsidRPr="00BF2B05">
              <w:rPr>
                <w:sz w:val="16"/>
                <w:szCs w:val="16"/>
              </w:rPr>
              <w:t> </w:t>
            </w:r>
          </w:p>
        </w:tc>
        <w:tc>
          <w:tcPr>
            <w:tcW w:w="32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860" w:type="dxa"/>
            <w:gridSpan w:val="11"/>
            <w:noWrap/>
            <w:hideMark/>
          </w:tcPr>
          <w:p w:rsidR="00BF2B05" w:rsidRPr="00BF2B05" w:rsidRDefault="00BF2B05" w:rsidP="00214E58">
            <w:pPr>
              <w:autoSpaceDE w:val="0"/>
              <w:autoSpaceDN w:val="0"/>
              <w:adjustRightInd w:val="0"/>
              <w:jc w:val="right"/>
              <w:rPr>
                <w:sz w:val="16"/>
                <w:szCs w:val="16"/>
              </w:rPr>
            </w:pPr>
            <w:r w:rsidRPr="00BF2B05">
              <w:rPr>
                <w:sz w:val="16"/>
                <w:szCs w:val="16"/>
              </w:rPr>
              <w:t>Приложение 5</w:t>
            </w:r>
          </w:p>
        </w:tc>
      </w:tr>
      <w:tr w:rsidR="00BF2B05" w:rsidRPr="00BF2B05" w:rsidTr="00BF2B05">
        <w:trPr>
          <w:trHeight w:val="31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32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D17BDF">
        <w:trPr>
          <w:trHeight w:val="649"/>
        </w:trPr>
        <w:tc>
          <w:tcPr>
            <w:tcW w:w="19720" w:type="dxa"/>
            <w:gridSpan w:val="16"/>
            <w:hideMark/>
          </w:tcPr>
          <w:p w:rsidR="00BF2B05" w:rsidRPr="00BF2B05" w:rsidRDefault="00BF2B05" w:rsidP="00214E58">
            <w:pPr>
              <w:autoSpaceDE w:val="0"/>
              <w:autoSpaceDN w:val="0"/>
              <w:adjustRightInd w:val="0"/>
              <w:jc w:val="both"/>
              <w:rPr>
                <w:sz w:val="16"/>
                <w:szCs w:val="16"/>
              </w:rPr>
            </w:pPr>
            <w:r w:rsidRPr="00BF2B05">
              <w:rPr>
                <w:sz w:val="16"/>
                <w:szCs w:val="16"/>
              </w:rPr>
              <w:t>Финансовое обеспечение и прогнозная (справочная) оценка расходов  областного и местных бюджетов на реализацию муниципальной программы Грибановского муниципального района</w:t>
            </w:r>
            <w:r w:rsidR="00D17BDF">
              <w:rPr>
                <w:sz w:val="16"/>
                <w:szCs w:val="16"/>
              </w:rPr>
              <w:t xml:space="preserve"> </w:t>
            </w:r>
            <w:r w:rsidRPr="00BF2B05">
              <w:rPr>
                <w:sz w:val="16"/>
                <w:szCs w:val="16"/>
              </w:rPr>
              <w:t xml:space="preserve">«Управление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45"/>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Статус</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Наименование муниципальной программы, подпрограммы, основного мероприятия </w:t>
            </w:r>
          </w:p>
        </w:tc>
        <w:tc>
          <w:tcPr>
            <w:tcW w:w="174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Источники ресурсного обеспечения</w:t>
            </w:r>
          </w:p>
        </w:tc>
        <w:tc>
          <w:tcPr>
            <w:tcW w:w="14980" w:type="dxa"/>
            <w:gridSpan w:val="15"/>
            <w:hideMark/>
          </w:tcPr>
          <w:p w:rsidR="00BF2B05" w:rsidRPr="00BF2B05" w:rsidRDefault="00BF2B05" w:rsidP="00214E58">
            <w:pPr>
              <w:autoSpaceDE w:val="0"/>
              <w:autoSpaceDN w:val="0"/>
              <w:adjustRightInd w:val="0"/>
              <w:jc w:val="both"/>
              <w:rPr>
                <w:sz w:val="16"/>
                <w:szCs w:val="16"/>
              </w:rPr>
            </w:pPr>
            <w:r w:rsidRPr="00BF2B05">
              <w:rPr>
                <w:sz w:val="16"/>
                <w:szCs w:val="16"/>
              </w:rPr>
              <w:t>Оценка расходов, тыс. руб.</w:t>
            </w:r>
          </w:p>
        </w:tc>
      </w:tr>
      <w:tr w:rsidR="00BF2B05" w:rsidRPr="00BF2B05" w:rsidTr="00BF2B05">
        <w:trPr>
          <w:trHeight w:val="45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vMerge/>
            <w:hideMark/>
          </w:tcPr>
          <w:p w:rsidR="00BF2B05" w:rsidRPr="00BF2B05" w:rsidRDefault="00BF2B05" w:rsidP="00214E58">
            <w:pPr>
              <w:autoSpaceDE w:val="0"/>
              <w:autoSpaceDN w:val="0"/>
              <w:adjustRightInd w:val="0"/>
              <w:jc w:val="both"/>
              <w:rPr>
                <w:sz w:val="16"/>
                <w:szCs w:val="16"/>
              </w:rPr>
            </w:pPr>
          </w:p>
        </w:tc>
        <w:tc>
          <w:tcPr>
            <w:tcW w:w="118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3800" w:type="dxa"/>
            <w:gridSpan w:val="14"/>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 по годам реализации муниципальной программы</w:t>
            </w:r>
          </w:p>
        </w:tc>
      </w:tr>
      <w:tr w:rsidR="00BF2B05" w:rsidRPr="00BF2B05" w:rsidTr="00604CAC">
        <w:trPr>
          <w:trHeight w:val="374"/>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vMerge/>
            <w:hideMark/>
          </w:tcPr>
          <w:p w:rsidR="00BF2B05" w:rsidRPr="00BF2B05" w:rsidRDefault="00BF2B05" w:rsidP="00214E58">
            <w:pPr>
              <w:autoSpaceDE w:val="0"/>
              <w:autoSpaceDN w:val="0"/>
              <w:adjustRightInd w:val="0"/>
              <w:jc w:val="both"/>
              <w:rPr>
                <w:sz w:val="16"/>
                <w:szCs w:val="16"/>
              </w:rPr>
            </w:pPr>
          </w:p>
        </w:tc>
        <w:tc>
          <w:tcPr>
            <w:tcW w:w="1180" w:type="dxa"/>
            <w:vMerge/>
            <w:hideMark/>
          </w:tcPr>
          <w:p w:rsidR="00BF2B05" w:rsidRPr="00BF2B05" w:rsidRDefault="00BF2B05" w:rsidP="00214E58">
            <w:pPr>
              <w:autoSpaceDE w:val="0"/>
              <w:autoSpaceDN w:val="0"/>
              <w:adjustRightInd w:val="0"/>
              <w:jc w:val="both"/>
              <w:rPr>
                <w:sz w:val="16"/>
                <w:szCs w:val="16"/>
              </w:rPr>
            </w:pP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2014</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2015</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2016</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2017</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2018</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2019</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2020</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2021</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2022</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2023</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2024</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2025</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2026</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2027</w:t>
            </w:r>
          </w:p>
        </w:tc>
      </w:tr>
      <w:tr w:rsidR="00BF2B05" w:rsidRPr="00BF2B05" w:rsidTr="00604CAC">
        <w:trPr>
          <w:trHeight w:val="140"/>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1</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2</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3</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4</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5</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6</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7</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8</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9</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10</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11</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12</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13</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14</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15</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16</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17</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18</w:t>
            </w:r>
          </w:p>
        </w:tc>
      </w:tr>
      <w:tr w:rsidR="00BF2B05" w:rsidRPr="00BF2B05" w:rsidTr="00BF2B05">
        <w:trPr>
          <w:trHeight w:val="57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Муниципальная программа</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1 147 273,9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31 925,5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51 113,7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92 464,6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55 878,2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84 723,2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110 220,7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76 158,0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117 375,1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99 301,8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98 023,2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89 593,6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103 006,8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68 657,4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68 832,1 </w:t>
            </w:r>
          </w:p>
        </w:tc>
      </w:tr>
      <w:tr w:rsidR="00BF2B05" w:rsidRPr="00BF2B05" w:rsidTr="00BF2B05">
        <w:trPr>
          <w:trHeight w:val="52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федеральный бюджет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101,8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109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373 026,4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5 207,0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5 427,0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30 044,4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7 991,4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45 304,0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71 519,2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34 544,1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54 854,8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34 819,4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30 508,0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16 012,1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14 304,0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11 623,0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10 868,0 </w:t>
            </w:r>
          </w:p>
        </w:tc>
      </w:tr>
      <w:tr w:rsidR="00BF2B05" w:rsidRPr="00BF2B05" w:rsidTr="00BF2B05">
        <w:trPr>
          <w:trHeight w:val="6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774 145,7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26 718,5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45 686,7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62 420,2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47 886,8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39 377,2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38 701,5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41 613,9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62 520,3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64 422,6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67 515,2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73 581,5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88 702,8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57 034,4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57 964,1 </w:t>
            </w:r>
          </w:p>
        </w:tc>
      </w:tr>
      <w:tr w:rsidR="00BF2B05" w:rsidRPr="00BF2B05" w:rsidTr="00BF2B05">
        <w:trPr>
          <w:trHeight w:val="390"/>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1</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муниципальными финансами</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112 334,9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3 123,1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3 113,8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11 107,7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6 783,5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14 946,4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2 889,3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4 671,8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27 123,2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16 160,4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4 248,4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6 273,8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3 722,6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3 586,5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4 584,4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69 614,9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3 877,0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1 596,1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12 208,4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1 285,9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1 664,6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26 237,6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12 538,8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3 616,0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4 787,3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42 720,0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3 123,1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3 063,8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7 230,7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5 187,4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2 738,0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1 603,4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3 007,2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885,6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3 621,6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632,4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1 486,5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3 138,2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4 000,0 </w:t>
            </w:r>
          </w:p>
        </w:tc>
      </w:tr>
      <w:tr w:rsidR="00BF2B05" w:rsidRPr="00BF2B05" w:rsidTr="00BF2B05">
        <w:trPr>
          <w:trHeight w:val="31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604CAC">
        <w:trPr>
          <w:trHeight w:val="134"/>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1.1</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Нормативное правовое регулирование в сфере бюджетного процесса в Грибановском муниципальном </w:t>
            </w:r>
            <w:r w:rsidRPr="00BF2B05">
              <w:rPr>
                <w:sz w:val="16"/>
                <w:szCs w:val="16"/>
              </w:rPr>
              <w:lastRenderedPageBreak/>
              <w:t>районе</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всего</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124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Основное мероприятие 1.2</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Составление проекта районного бюджета на очередной финансовый год и плановый период</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1.3</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Организация исполнения районного бюджета и формирование бюджетной отчетности</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4 782,4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718,3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125,9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103,8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177,9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235,3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148,4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204,5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246,7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339,5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628,9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684,4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3 334,1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67,5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122,7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135,3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145,6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174,5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163,4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325,0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384,9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584,4 </w:t>
            </w:r>
          </w:p>
        </w:tc>
      </w:tr>
      <w:tr w:rsidR="00BF2B05" w:rsidRPr="00BF2B05" w:rsidTr="00BF2B05">
        <w:trPr>
          <w:trHeight w:val="58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1 448,3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718,3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63,9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36,3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55,2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83,3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244,0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563"/>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1.4</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резервным фондом администрации Грибановского муниципального района и иными резервами на исполнение расходных обязатель</w:t>
            </w:r>
            <w:proofErr w:type="gramStart"/>
            <w:r w:rsidRPr="00BF2B05">
              <w:rPr>
                <w:sz w:val="16"/>
                <w:szCs w:val="16"/>
              </w:rPr>
              <w:t>ств Гр</w:t>
            </w:r>
            <w:proofErr w:type="gramEnd"/>
            <w:r w:rsidRPr="00BF2B05">
              <w:rPr>
                <w:sz w:val="16"/>
                <w:szCs w:val="16"/>
              </w:rPr>
              <w:t>ибановского муниципального района</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106 830,1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3 001,3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2 388,3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10 888,1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6 583,5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14 708,7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2 616,9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4 478,1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26 863,8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15 867,0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3 855,2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5 579,2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4 000,0 </w:t>
            </w:r>
          </w:p>
        </w:tc>
      </w:tr>
      <w:tr w:rsidR="00BF2B05" w:rsidRPr="00BF2B05" w:rsidTr="00BF2B05">
        <w:trPr>
          <w:trHeight w:val="863"/>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66 280,8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3 815,0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1 528,6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12 085,7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1 150,6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1 519,0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26 063,1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12 375,4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3 291,0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4 402,4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63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40 549,3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3 001,3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2 338,3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7 073,1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5 054,9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2 623,0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1 466,3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2 959,1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800,7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3 491,6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564,2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1 176,8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4 000,0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1.5</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Управление муниципальным долгом Грибановского муниципального района</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306,7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121,8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16,2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46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4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306,7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121,8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16,2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1.6</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внутреннего муниципального финансового контроля</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415,7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43,6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49,8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12"/>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415,7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43,6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49,8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124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1.7</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доступности информации о бюджетном процессе в Грибановском муниципальном районе</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2</w:t>
            </w:r>
          </w:p>
        </w:tc>
        <w:tc>
          <w:tcPr>
            <w:tcW w:w="3260" w:type="dxa"/>
            <w:vMerge w:val="restart"/>
            <w:hideMark/>
          </w:tcPr>
          <w:p w:rsidR="00BF2B05" w:rsidRPr="00BF2B05" w:rsidRDefault="00BF2B05" w:rsidP="00214E58">
            <w:pPr>
              <w:autoSpaceDE w:val="0"/>
              <w:autoSpaceDN w:val="0"/>
              <w:adjustRightInd w:val="0"/>
              <w:jc w:val="both"/>
              <w:rPr>
                <w:sz w:val="16"/>
                <w:szCs w:val="16"/>
              </w:rPr>
            </w:pPr>
            <w:proofErr w:type="spellStart"/>
            <w:proofErr w:type="gramStart"/>
            <w:r w:rsidRPr="00BF2B05">
              <w:rPr>
                <w:sz w:val="16"/>
                <w:szCs w:val="16"/>
              </w:rPr>
              <w:t>C</w:t>
            </w:r>
            <w:proofErr w:type="gramEnd"/>
            <w:r w:rsidRPr="00BF2B05">
              <w:rPr>
                <w:sz w:val="16"/>
                <w:szCs w:val="16"/>
              </w:rPr>
              <w:t>оздание</w:t>
            </w:r>
            <w:proofErr w:type="spellEnd"/>
            <w:r w:rsidRPr="00BF2B05">
              <w:rPr>
                <w:sz w:val="16"/>
                <w:szCs w:val="16"/>
              </w:rPr>
              <w:t xml:space="preserve"> условий для эффективного и ответственного управления муниципальными финансами, повышение устойчивости </w:t>
            </w:r>
            <w:r w:rsidRPr="00BF2B05">
              <w:rPr>
                <w:sz w:val="16"/>
                <w:szCs w:val="16"/>
              </w:rPr>
              <w:lastRenderedPageBreak/>
              <w:t>бюджетов муниципальных образований Грибановского муниципального района</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872 656,0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21 334,9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40 814,0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67 878,8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41 565,9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61 730,4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98 763,6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62 972,3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61 767,7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73 697,3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82 030,8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70 016,5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84 907,8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52 208,1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52 967,9 </w:t>
            </w:r>
          </w:p>
        </w:tc>
      </w:tr>
      <w:tr w:rsidR="00BF2B05" w:rsidRPr="00BF2B05" w:rsidTr="00BF2B05">
        <w:trPr>
          <w:trHeight w:val="1103"/>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280 004,0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4 018,0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4 176,0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24 975,4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5 202,3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31 399,9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68 989,3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30 900,1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26 912,5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20 855,6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24 275,3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9 185,8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11 816,6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9 062,6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8 234,6 </w:t>
            </w:r>
          </w:p>
        </w:tc>
      </w:tr>
      <w:tr w:rsidR="00BF2B05" w:rsidRPr="00BF2B05" w:rsidTr="00BF2B05">
        <w:trPr>
          <w:trHeight w:val="912"/>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592 652,0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17 316,9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36 638,0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42 903,4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36 363,6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30 330,5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29 774,3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32 072,2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34 855,2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52 841,7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57 755,5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60 830,7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73 091,2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43 145,5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44 733,3 </w:t>
            </w:r>
          </w:p>
        </w:tc>
      </w:tr>
      <w:tr w:rsidR="00BF2B05" w:rsidRPr="00BF2B05" w:rsidTr="00BF2B05">
        <w:trPr>
          <w:trHeight w:val="6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физические лица</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1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1515"/>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2.1</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Совершенствование системы распределения межбюджетных трансфертов муниципальным образованиям Грибановского муниципального района</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9 973,1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9 973,1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52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федеральный бюджет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9 973,1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9 973,1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2.2</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Выравнивание бюджетной обеспеченности поселений</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169 558,0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10 318,0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8 616,0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10 610,0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10 721,0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10 856,0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11 298,0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11 418,0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11 603,0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12 277,0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12 590,0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13 835,0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15 584,0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14 830,0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15 002,0 </w:t>
            </w:r>
          </w:p>
        </w:tc>
      </w:tr>
      <w:tr w:rsidR="00BF2B05" w:rsidRPr="00BF2B05" w:rsidTr="00BF2B05">
        <w:trPr>
          <w:trHeight w:val="52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федеральный бюджет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70 218,0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4 018,0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4 176,0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4 410,0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4 521,0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4 656,0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4 798,0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4 918,0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5 103,0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5 277,0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5 590,0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5 835,0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6 084,0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5 330,0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5 502,0 </w:t>
            </w:r>
          </w:p>
        </w:tc>
      </w:tr>
      <w:tr w:rsidR="00BF2B05" w:rsidRPr="00BF2B05" w:rsidTr="00BF2B05">
        <w:trPr>
          <w:trHeight w:val="31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99 340,0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4 440,0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6 200,0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8 000,0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9 500,0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9 500,0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9 500,0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2.3</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Поддержка мер по обеспечению сбалансированности местных бюджетов</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458 082,1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11 016,9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32 198,0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21 272,0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26 386,8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24 130,5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23 274,3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25 572,2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27 599,5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35 868,6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50 755,5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52 830,7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61 826,9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31 881,2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33 469,0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72"/>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458 082,1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11 016,9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32 198,0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21 272,0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26 386,8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24 130,5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23 274,3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25 572,2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27 599,5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35 868,6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50 755,5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52 830,7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61 826,9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31 881,2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33 469,0 </w:t>
            </w:r>
          </w:p>
        </w:tc>
      </w:tr>
      <w:tr w:rsidR="00BF2B05" w:rsidRPr="00BF2B05" w:rsidTr="00BF2B05">
        <w:trPr>
          <w:trHeight w:val="88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2.4</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Содействие повышению качества управления муниципальными финансами</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2.5</w:t>
            </w:r>
          </w:p>
        </w:tc>
        <w:tc>
          <w:tcPr>
            <w:tcW w:w="3260" w:type="dxa"/>
            <w:vMerge w:val="restart"/>
            <w:hideMark/>
          </w:tcPr>
          <w:p w:rsidR="00BF2B05" w:rsidRPr="00BF2B05" w:rsidRDefault="00BF2B05" w:rsidP="00214E58">
            <w:pPr>
              <w:autoSpaceDE w:val="0"/>
              <w:autoSpaceDN w:val="0"/>
              <w:adjustRightInd w:val="0"/>
              <w:jc w:val="both"/>
              <w:rPr>
                <w:sz w:val="16"/>
                <w:szCs w:val="16"/>
              </w:rPr>
            </w:pPr>
            <w:proofErr w:type="spellStart"/>
            <w:r w:rsidRPr="00BF2B05">
              <w:rPr>
                <w:sz w:val="16"/>
                <w:szCs w:val="16"/>
              </w:rPr>
              <w:t>Софинансирование</w:t>
            </w:r>
            <w:proofErr w:type="spellEnd"/>
            <w:r w:rsidRPr="00BF2B05">
              <w:rPr>
                <w:sz w:val="16"/>
                <w:szCs w:val="16"/>
              </w:rPr>
              <w:t xml:space="preserve"> расходных обязательств, возникающих при выполнении полномочий органов местного самоуправления </w:t>
            </w:r>
            <w:r w:rsidRPr="00BF2B05">
              <w:rPr>
                <w:sz w:val="16"/>
                <w:szCs w:val="16"/>
              </w:rPr>
              <w:lastRenderedPageBreak/>
              <w:t>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235 042,8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35 996,8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4 458,1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26 743,9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64 191,3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25 982,1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22 565,2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15 578,6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18 685,3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3 350,8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7 496,9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5 496,9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4 496,9 </w:t>
            </w:r>
          </w:p>
        </w:tc>
      </w:tr>
      <w:tr w:rsidR="00BF2B05" w:rsidRPr="00BF2B05" w:rsidTr="00BF2B05">
        <w:trPr>
          <w:trHeight w:val="52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федеральный бюджет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209 786,0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20 565,4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681,3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26 743,9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64 191,3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25 982,1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21 809,5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15 578,6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18 685,3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3 350,8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5 732,6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3 732,6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2 732,6 </w:t>
            </w:r>
          </w:p>
        </w:tc>
      </w:tr>
      <w:tr w:rsidR="00BF2B05" w:rsidRPr="00BF2B05" w:rsidTr="00BF2B05">
        <w:trPr>
          <w:trHeight w:val="216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25 256,8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15 431,4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3 776,8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755,7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1 764,3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1 764,3 </w:t>
            </w:r>
          </w:p>
        </w:tc>
        <w:tc>
          <w:tcPr>
            <w:tcW w:w="9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1 764,3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Подпрограмма 3</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Грибановским муниципальным районом исполнения переданных полномочий</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20 754,8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1 189,0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1 201,0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1 192,0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1 193,0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1 274,0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1 244,0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1 289,0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1 317,0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1 484,8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1 633,0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1 810,0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1 903,0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1 976,0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2 049,0 </w:t>
            </w:r>
          </w:p>
        </w:tc>
      </w:tr>
      <w:tr w:rsidR="00BF2B05" w:rsidRPr="00BF2B05" w:rsidTr="00BF2B05">
        <w:trPr>
          <w:trHeight w:val="52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федеральный бюджет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101,8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402"/>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20 653,0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1 189,0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1 201,0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1 192,0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1 193,0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1 232,0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1 244,0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1 289,0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1 317,0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1 425,0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1 633,0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1 810,0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1 903,0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1 976,0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2 049,0 </w:t>
            </w:r>
          </w:p>
        </w:tc>
      </w:tr>
      <w:tr w:rsidR="00BF2B05" w:rsidRPr="00BF2B05" w:rsidTr="00BF2B05">
        <w:trPr>
          <w:trHeight w:val="402"/>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40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3.1</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созданию и организации деятельности комиссий по делам несовершеннолетних и защите их прав</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6 586,0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398,0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402,0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641,0 </w:t>
            </w:r>
          </w:p>
        </w:tc>
      </w:tr>
      <w:tr w:rsidR="00BF2B05" w:rsidRPr="00BF2B05" w:rsidTr="00BF2B05">
        <w:trPr>
          <w:trHeight w:val="818"/>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6 586,0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398,0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402,0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455,0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641,0 </w:t>
            </w:r>
          </w:p>
        </w:tc>
      </w:tr>
      <w:tr w:rsidR="00BF2B05" w:rsidRPr="00BF2B05" w:rsidTr="00BF2B05">
        <w:trPr>
          <w:trHeight w:val="67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3.2</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8 008,0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480,0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484,0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501,0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554,0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632,0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698,0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735,0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762,0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790,0 </w:t>
            </w:r>
          </w:p>
        </w:tc>
      </w:tr>
      <w:tr w:rsidR="00BF2B05" w:rsidRPr="00BF2B05" w:rsidTr="00BF2B05">
        <w:trPr>
          <w:trHeight w:val="1189"/>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8 008,0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467,0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480,0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484,0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501,0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513,0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554,0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632,0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698,0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735,0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762,0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790,0 </w:t>
            </w:r>
          </w:p>
        </w:tc>
      </w:tr>
      <w:tr w:rsidR="00BF2B05" w:rsidRPr="00BF2B05" w:rsidTr="00BF2B05">
        <w:trPr>
          <w:trHeight w:val="51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7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физические лица</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3.3</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Осуществление переданных полномочий по созданию и организации деятельности административных комиссий</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6 059,0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336,0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354,0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373,0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484,0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542,0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618,0 </w:t>
            </w:r>
          </w:p>
        </w:tc>
      </w:tr>
      <w:tr w:rsidR="00BF2B05" w:rsidRPr="00BF2B05" w:rsidTr="00BF2B05">
        <w:trPr>
          <w:trHeight w:val="54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6 059,0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336,0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343,0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354,0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358,0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373,0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416,0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484,0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542,0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571,0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595,0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618,0 </w:t>
            </w:r>
          </w:p>
        </w:tc>
      </w:tr>
      <w:tr w:rsidR="00BF2B05" w:rsidRPr="00BF2B05" w:rsidTr="00BF2B05">
        <w:trPr>
          <w:trHeight w:val="42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w:t>
            </w:r>
            <w:r w:rsidRPr="00BF2B05">
              <w:rPr>
                <w:sz w:val="16"/>
                <w:szCs w:val="16"/>
              </w:rPr>
              <w:lastRenderedPageBreak/>
              <w:t>иятие 3.4</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 xml:space="preserve">Осуществление переданных полномочий  по </w:t>
            </w:r>
            <w:r w:rsidRPr="00BF2B05">
              <w:rPr>
                <w:sz w:val="16"/>
                <w:szCs w:val="16"/>
              </w:rPr>
              <w:lastRenderedPageBreak/>
              <w:t>составлению (изменению) списков кандидатов в присяжные заседатели федеральных судов общей юрисдикции</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lastRenderedPageBreak/>
              <w:t>всего, в том числе:</w:t>
            </w:r>
          </w:p>
        </w:tc>
        <w:tc>
          <w:tcPr>
            <w:tcW w:w="11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101,8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54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федеральный бюджет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101,8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42,0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59,8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750"/>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49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Подпрограмма 4</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Обеспечение реализации муниципальной программы</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141 528,2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6 278,5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5 984,9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12 286,1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6 335,8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6 772,4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7 323,8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7 224,9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27 167,2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7 959,3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10 111,0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11 493,3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12 473,4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10 886,8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9 230,8 </w:t>
            </w:r>
          </w:p>
        </w:tc>
      </w:tr>
      <w:tr w:rsidR="00BF2B05" w:rsidRPr="00BF2B05" w:rsidTr="00BF2B05">
        <w:trPr>
          <w:trHeight w:val="31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2 754,5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463,7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690,4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983,7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229,0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34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138 773,7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6 278,5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5 984,9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12 286,1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6 335,8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6 308,7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7 323,8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6 534,5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26 779,5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7 959,3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9 127,3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11 264,3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12 473,4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10 886,8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9 230,8 </w:t>
            </w:r>
          </w:p>
        </w:tc>
      </w:tr>
      <w:tr w:rsidR="00BF2B05" w:rsidRPr="00BF2B05" w:rsidTr="00BF2B05">
        <w:trPr>
          <w:trHeight w:val="315"/>
        </w:trPr>
        <w:tc>
          <w:tcPr>
            <w:tcW w:w="1700" w:type="dxa"/>
            <w:hideMark/>
          </w:tcPr>
          <w:p w:rsidR="00BF2B05" w:rsidRPr="00BF2B05" w:rsidRDefault="00BF2B05" w:rsidP="00214E58">
            <w:pPr>
              <w:autoSpaceDE w:val="0"/>
              <w:autoSpaceDN w:val="0"/>
              <w:adjustRightInd w:val="0"/>
              <w:jc w:val="both"/>
              <w:rPr>
                <w:sz w:val="16"/>
                <w:szCs w:val="16"/>
              </w:rPr>
            </w:pPr>
            <w:r w:rsidRPr="00BF2B05">
              <w:rPr>
                <w:sz w:val="16"/>
                <w:szCs w:val="16"/>
              </w:rPr>
              <w:t>в том числе:</w:t>
            </w:r>
          </w:p>
        </w:tc>
        <w:tc>
          <w:tcPr>
            <w:tcW w:w="326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4.1.</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Финансовое обеспечение деятельности отдела по финансам администрации Грибановского муниципального района</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115 191,9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6 278,5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5 984,9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5 890,4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6 335,8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6 772,4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7 323,8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7 224,9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7 226,6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7 959,3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10 111,0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11 493,3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12 473,4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10 886,8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9 230,8 </w:t>
            </w:r>
          </w:p>
        </w:tc>
      </w:tr>
      <w:tr w:rsidR="00BF2B05" w:rsidRPr="00BF2B05" w:rsidTr="00BF2B05">
        <w:trPr>
          <w:trHeight w:val="372"/>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2 754,5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463,7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690,4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387,7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983,7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229,0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82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112 437,4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6 278,5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5 984,9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5 890,4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6 335,8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6 308,7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7 323,8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6 534,5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6 838,9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7 959,3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9 127,3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11 264,3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12 473,4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10 886,8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9 230,8 </w:t>
            </w:r>
          </w:p>
        </w:tc>
      </w:tr>
      <w:tr w:rsidR="00BF2B05" w:rsidRPr="00BF2B05" w:rsidTr="00BF2B05">
        <w:trPr>
          <w:trHeight w:val="300"/>
        </w:trPr>
        <w:tc>
          <w:tcPr>
            <w:tcW w:w="170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Основное мероприятие 4.2.</w:t>
            </w:r>
          </w:p>
        </w:tc>
        <w:tc>
          <w:tcPr>
            <w:tcW w:w="3260" w:type="dxa"/>
            <w:vMerge w:val="restart"/>
            <w:hideMark/>
          </w:tcPr>
          <w:p w:rsidR="00BF2B05" w:rsidRPr="00BF2B05" w:rsidRDefault="00BF2B05" w:rsidP="00214E58">
            <w:pPr>
              <w:autoSpaceDE w:val="0"/>
              <w:autoSpaceDN w:val="0"/>
              <w:adjustRightInd w:val="0"/>
              <w:jc w:val="both"/>
              <w:rPr>
                <w:sz w:val="16"/>
                <w:szCs w:val="16"/>
              </w:rPr>
            </w:pPr>
            <w:r w:rsidRPr="00BF2B05">
              <w:rPr>
                <w:sz w:val="16"/>
                <w:szCs w:val="16"/>
              </w:rPr>
              <w:t>Финансовое обеспечение выполнения других расходных обязатель</w:t>
            </w:r>
            <w:proofErr w:type="gramStart"/>
            <w:r w:rsidRPr="00BF2B05">
              <w:rPr>
                <w:sz w:val="16"/>
                <w:szCs w:val="16"/>
              </w:rPr>
              <w:t>ств Гр</w:t>
            </w:r>
            <w:proofErr w:type="gramEnd"/>
            <w:r w:rsidRPr="00BF2B05">
              <w:rPr>
                <w:sz w:val="16"/>
                <w:szCs w:val="16"/>
              </w:rPr>
              <w:t xml:space="preserve">ибановского района отделом по финансам </w:t>
            </w: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всего, в том числе:</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26 336,3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6 395,7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19 940,6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r>
      <w:tr w:rsidR="00BF2B05" w:rsidRPr="00BF2B05" w:rsidTr="00BF2B05">
        <w:trPr>
          <w:trHeight w:val="58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областной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0,0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r w:rsidR="00BF2B05" w:rsidRPr="00BF2B05" w:rsidTr="00BF2B05">
        <w:trPr>
          <w:trHeight w:val="435"/>
        </w:trPr>
        <w:tc>
          <w:tcPr>
            <w:tcW w:w="1700" w:type="dxa"/>
            <w:vMerge/>
            <w:hideMark/>
          </w:tcPr>
          <w:p w:rsidR="00BF2B05" w:rsidRPr="00BF2B05" w:rsidRDefault="00BF2B05" w:rsidP="00214E58">
            <w:pPr>
              <w:autoSpaceDE w:val="0"/>
              <w:autoSpaceDN w:val="0"/>
              <w:adjustRightInd w:val="0"/>
              <w:jc w:val="both"/>
              <w:rPr>
                <w:sz w:val="16"/>
                <w:szCs w:val="16"/>
              </w:rPr>
            </w:pPr>
          </w:p>
        </w:tc>
        <w:tc>
          <w:tcPr>
            <w:tcW w:w="3260" w:type="dxa"/>
            <w:vMerge/>
            <w:hideMark/>
          </w:tcPr>
          <w:p w:rsidR="00BF2B05" w:rsidRPr="00BF2B05" w:rsidRDefault="00BF2B05" w:rsidP="00214E58">
            <w:pPr>
              <w:autoSpaceDE w:val="0"/>
              <w:autoSpaceDN w:val="0"/>
              <w:adjustRightInd w:val="0"/>
              <w:jc w:val="both"/>
              <w:rPr>
                <w:sz w:val="16"/>
                <w:szCs w:val="16"/>
              </w:rPr>
            </w:pPr>
          </w:p>
        </w:tc>
        <w:tc>
          <w:tcPr>
            <w:tcW w:w="1740" w:type="dxa"/>
            <w:hideMark/>
          </w:tcPr>
          <w:p w:rsidR="00BF2B05" w:rsidRPr="00BF2B05" w:rsidRDefault="00BF2B05" w:rsidP="00214E58">
            <w:pPr>
              <w:autoSpaceDE w:val="0"/>
              <w:autoSpaceDN w:val="0"/>
              <w:adjustRightInd w:val="0"/>
              <w:jc w:val="both"/>
              <w:rPr>
                <w:sz w:val="16"/>
                <w:szCs w:val="16"/>
              </w:rPr>
            </w:pPr>
            <w:r w:rsidRPr="00BF2B05">
              <w:rPr>
                <w:sz w:val="16"/>
                <w:szCs w:val="16"/>
              </w:rPr>
              <w:t>местный бюджет</w:t>
            </w:r>
          </w:p>
        </w:tc>
        <w:tc>
          <w:tcPr>
            <w:tcW w:w="1180" w:type="dxa"/>
            <w:hideMark/>
          </w:tcPr>
          <w:p w:rsidR="00BF2B05" w:rsidRPr="00BF2B05" w:rsidRDefault="00BF2B05" w:rsidP="00214E58">
            <w:pPr>
              <w:autoSpaceDE w:val="0"/>
              <w:autoSpaceDN w:val="0"/>
              <w:adjustRightInd w:val="0"/>
              <w:jc w:val="both"/>
              <w:rPr>
                <w:sz w:val="16"/>
                <w:szCs w:val="16"/>
              </w:rPr>
            </w:pPr>
            <w:r w:rsidRPr="00BF2B05">
              <w:rPr>
                <w:sz w:val="16"/>
                <w:szCs w:val="16"/>
              </w:rPr>
              <w:t xml:space="preserve">26 336,3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6 395,7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106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xml:space="preserve">19 940,6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c>
          <w:tcPr>
            <w:tcW w:w="980" w:type="dxa"/>
            <w:noWrap/>
            <w:hideMark/>
          </w:tcPr>
          <w:p w:rsidR="00BF2B05" w:rsidRPr="00BF2B05" w:rsidRDefault="00BF2B05" w:rsidP="00214E58">
            <w:pPr>
              <w:autoSpaceDE w:val="0"/>
              <w:autoSpaceDN w:val="0"/>
              <w:adjustRightInd w:val="0"/>
              <w:jc w:val="both"/>
              <w:rPr>
                <w:sz w:val="16"/>
                <w:szCs w:val="16"/>
              </w:rPr>
            </w:pPr>
            <w:r w:rsidRPr="00BF2B05">
              <w:rPr>
                <w:sz w:val="16"/>
                <w:szCs w:val="16"/>
              </w:rPr>
              <w:t> </w:t>
            </w:r>
          </w:p>
        </w:tc>
      </w:tr>
    </w:tbl>
    <w:p w:rsidR="00BF2B05" w:rsidRPr="00BF2B05" w:rsidRDefault="00BF2B05" w:rsidP="00214E58">
      <w:pPr>
        <w:autoSpaceDE w:val="0"/>
        <w:autoSpaceDN w:val="0"/>
        <w:adjustRightInd w:val="0"/>
        <w:ind w:firstLine="567"/>
        <w:jc w:val="both"/>
        <w:rPr>
          <w:sz w:val="16"/>
          <w:szCs w:val="16"/>
        </w:rPr>
      </w:pPr>
    </w:p>
    <w:p w:rsidR="00B150FD" w:rsidRPr="00B150FD" w:rsidRDefault="00B150FD" w:rsidP="00214E58">
      <w:pPr>
        <w:jc w:val="center"/>
        <w:rPr>
          <w:sz w:val="16"/>
          <w:szCs w:val="16"/>
          <w:lang w:val="x-none" w:eastAsia="x-none"/>
        </w:rPr>
      </w:pPr>
      <w:r w:rsidRPr="00B150FD">
        <w:rPr>
          <w:sz w:val="16"/>
          <w:szCs w:val="16"/>
          <w:lang w:val="x-none" w:eastAsia="x-none"/>
        </w:rPr>
        <w:t>АДМИНИСТРАЦИЯ</w:t>
      </w:r>
    </w:p>
    <w:p w:rsidR="00B150FD" w:rsidRPr="00B150FD" w:rsidRDefault="00B150FD" w:rsidP="00214E58">
      <w:pPr>
        <w:jc w:val="center"/>
        <w:rPr>
          <w:sz w:val="16"/>
          <w:szCs w:val="16"/>
          <w:lang w:val="x-none" w:eastAsia="x-none"/>
        </w:rPr>
      </w:pPr>
      <w:r w:rsidRPr="00B150FD">
        <w:rPr>
          <w:sz w:val="16"/>
          <w:szCs w:val="16"/>
          <w:lang w:val="x-none" w:eastAsia="x-none"/>
        </w:rPr>
        <w:t>ГРИБАНОВСКОГО МУНИЦИПАЛЬНОГО РАЙОНА</w:t>
      </w:r>
      <w:r w:rsidRPr="00B150FD">
        <w:rPr>
          <w:sz w:val="16"/>
          <w:szCs w:val="16"/>
          <w:lang w:val="x-none" w:eastAsia="x-none"/>
        </w:rPr>
        <w:br/>
        <w:t>ВОРОНЕЖСКОЙ ОБЛАСТИ</w:t>
      </w:r>
    </w:p>
    <w:p w:rsidR="00AB4F72" w:rsidRDefault="00AB4F72" w:rsidP="00214E58">
      <w:pPr>
        <w:keepNext/>
        <w:keepLines/>
        <w:jc w:val="center"/>
        <w:outlineLvl w:val="0"/>
        <w:rPr>
          <w:bCs/>
          <w:sz w:val="16"/>
          <w:szCs w:val="16"/>
          <w:lang w:eastAsia="x-none"/>
        </w:rPr>
      </w:pPr>
    </w:p>
    <w:p w:rsidR="00B150FD" w:rsidRPr="00B150FD" w:rsidRDefault="00B150FD" w:rsidP="00214E58">
      <w:pPr>
        <w:keepNext/>
        <w:keepLines/>
        <w:jc w:val="center"/>
        <w:outlineLvl w:val="0"/>
        <w:rPr>
          <w:bCs/>
          <w:sz w:val="16"/>
          <w:szCs w:val="16"/>
          <w:lang w:val="x-none" w:eastAsia="x-none"/>
        </w:rPr>
      </w:pPr>
      <w:r w:rsidRPr="00B150FD">
        <w:rPr>
          <w:bCs/>
          <w:sz w:val="16"/>
          <w:szCs w:val="16"/>
          <w:lang w:val="x-none" w:eastAsia="x-none"/>
        </w:rPr>
        <w:t>П О С Т А Н О В Л Е Н И Е</w:t>
      </w:r>
    </w:p>
    <w:p w:rsidR="00B150FD" w:rsidRPr="00B150FD" w:rsidRDefault="00B150FD" w:rsidP="00214E58">
      <w:pPr>
        <w:ind w:firstLine="142"/>
        <w:jc w:val="center"/>
        <w:rPr>
          <w:rFonts w:eastAsia="Calibri"/>
          <w:sz w:val="16"/>
          <w:szCs w:val="16"/>
          <w:lang w:eastAsia="en-US"/>
        </w:rPr>
      </w:pPr>
    </w:p>
    <w:p w:rsidR="00B150FD" w:rsidRPr="00AB4F72" w:rsidRDefault="00B150FD" w:rsidP="00214E58">
      <w:pPr>
        <w:jc w:val="both"/>
        <w:rPr>
          <w:rFonts w:eastAsia="Calibri"/>
          <w:sz w:val="16"/>
          <w:szCs w:val="16"/>
          <w:lang w:eastAsia="en-US"/>
        </w:rPr>
      </w:pPr>
      <w:r w:rsidRPr="00AB4F72">
        <w:rPr>
          <w:rFonts w:eastAsia="Calibri"/>
          <w:sz w:val="16"/>
          <w:szCs w:val="16"/>
          <w:lang w:eastAsia="en-US"/>
        </w:rPr>
        <w:t>от 22.01.2025г. №46</w:t>
      </w:r>
    </w:p>
    <w:p w:rsidR="00B150FD" w:rsidRPr="00B150FD" w:rsidRDefault="00B150FD" w:rsidP="00214E58">
      <w:pPr>
        <w:jc w:val="both"/>
        <w:rPr>
          <w:rFonts w:eastAsia="Calibri"/>
          <w:sz w:val="16"/>
          <w:szCs w:val="16"/>
          <w:lang w:eastAsia="en-US"/>
        </w:rPr>
      </w:pPr>
      <w:proofErr w:type="spellStart"/>
      <w:r w:rsidRPr="00B150FD">
        <w:rPr>
          <w:rFonts w:eastAsia="Calibri"/>
          <w:sz w:val="16"/>
          <w:szCs w:val="16"/>
          <w:lang w:eastAsia="en-US"/>
        </w:rPr>
        <w:t>п.г.т</w:t>
      </w:r>
      <w:proofErr w:type="spellEnd"/>
      <w:r w:rsidRPr="00B150FD">
        <w:rPr>
          <w:rFonts w:eastAsia="Calibri"/>
          <w:sz w:val="16"/>
          <w:szCs w:val="16"/>
          <w:lang w:eastAsia="en-US"/>
        </w:rPr>
        <w:t>.  Грибановский</w:t>
      </w:r>
    </w:p>
    <w:p w:rsidR="00B150FD" w:rsidRPr="00B150FD" w:rsidRDefault="00B150FD" w:rsidP="00214E58">
      <w:pPr>
        <w:jc w:val="both"/>
        <w:rPr>
          <w:rFonts w:eastAsia="Calibri"/>
          <w:sz w:val="16"/>
          <w:szCs w:val="16"/>
          <w:lang w:eastAsia="ar-SA"/>
        </w:rPr>
      </w:pPr>
    </w:p>
    <w:p w:rsidR="00B150FD" w:rsidRPr="00B150FD" w:rsidRDefault="00B150FD" w:rsidP="00214E58">
      <w:pPr>
        <w:ind w:right="5244"/>
        <w:jc w:val="both"/>
        <w:rPr>
          <w:rFonts w:eastAsia="Calibri"/>
          <w:sz w:val="16"/>
          <w:szCs w:val="16"/>
          <w:lang w:eastAsia="en-US"/>
        </w:rPr>
      </w:pPr>
      <w:r w:rsidRPr="00B150FD">
        <w:rPr>
          <w:rFonts w:eastAsia="Calibri"/>
          <w:sz w:val="16"/>
          <w:szCs w:val="16"/>
          <w:lang w:eastAsia="ar-SA"/>
        </w:rPr>
        <w:t>О внесении изменений в муниципальную программу Грибановского муниципального района Воронежской области  «</w:t>
      </w:r>
      <w:r w:rsidRPr="00B150FD">
        <w:rPr>
          <w:rFonts w:eastAsia="Calibri"/>
          <w:sz w:val="16"/>
          <w:szCs w:val="16"/>
          <w:lang w:eastAsia="en-US"/>
        </w:rPr>
        <w:t>Муниципальное управление и гражданское общество Грибановского муниципального  района</w:t>
      </w:r>
      <w:r w:rsidRPr="00B150FD">
        <w:rPr>
          <w:rFonts w:eastAsia="Calibri"/>
          <w:sz w:val="16"/>
          <w:szCs w:val="16"/>
          <w:lang w:eastAsia="ar-SA"/>
        </w:rPr>
        <w:t xml:space="preserve">», утвержденную постановлением администрации Грибановского муниципального района от  25.12.2013г. № 1053 </w:t>
      </w:r>
    </w:p>
    <w:p w:rsidR="00B150FD" w:rsidRPr="00B150FD" w:rsidRDefault="00B150FD" w:rsidP="00214E58">
      <w:pPr>
        <w:tabs>
          <w:tab w:val="left" w:pos="709"/>
        </w:tabs>
        <w:jc w:val="both"/>
        <w:rPr>
          <w:rFonts w:eastAsia="Calibri"/>
          <w:sz w:val="16"/>
          <w:szCs w:val="16"/>
          <w:lang w:eastAsia="en-US"/>
        </w:rPr>
      </w:pPr>
      <w:r w:rsidRPr="00B150FD">
        <w:rPr>
          <w:rFonts w:eastAsia="Calibri"/>
          <w:sz w:val="16"/>
          <w:szCs w:val="16"/>
          <w:lang w:val="x-none" w:eastAsia="en-US"/>
        </w:rPr>
        <w:t xml:space="preserve">          </w:t>
      </w:r>
    </w:p>
    <w:p w:rsidR="00B150FD" w:rsidRPr="00B150FD" w:rsidRDefault="00B150FD" w:rsidP="00214E58">
      <w:pPr>
        <w:ind w:firstLine="708"/>
        <w:jc w:val="both"/>
        <w:rPr>
          <w:rFonts w:eastAsia="Calibri"/>
          <w:sz w:val="16"/>
          <w:szCs w:val="16"/>
          <w:lang w:val="x-none" w:eastAsia="en-US"/>
        </w:rPr>
      </w:pPr>
      <w:r w:rsidRPr="00B150FD">
        <w:rPr>
          <w:rFonts w:eastAsia="Calibri"/>
          <w:bCs/>
          <w:sz w:val="16"/>
          <w:szCs w:val="16"/>
          <w:lang w:val="x-none" w:eastAsia="en-US"/>
        </w:rPr>
        <w:t xml:space="preserve">С </w:t>
      </w:r>
      <w:r w:rsidRPr="00B150FD">
        <w:rPr>
          <w:rFonts w:eastAsia="Calibri"/>
          <w:sz w:val="16"/>
          <w:szCs w:val="16"/>
          <w:lang w:val="x-none" w:eastAsia="en-US"/>
        </w:rPr>
        <w:t>целью</w:t>
      </w:r>
      <w:r w:rsidRPr="00B150FD">
        <w:rPr>
          <w:rFonts w:eastAsia="Calibri"/>
          <w:sz w:val="16"/>
          <w:szCs w:val="16"/>
          <w:lang w:eastAsia="en-US"/>
        </w:rPr>
        <w:t xml:space="preserve"> </w:t>
      </w:r>
      <w:r w:rsidRPr="00B150FD">
        <w:rPr>
          <w:rFonts w:eastAsia="Calibri"/>
          <w:sz w:val="16"/>
          <w:szCs w:val="16"/>
          <w:lang w:val="x-none" w:eastAsia="en-US"/>
        </w:rPr>
        <w:t>оптимизации расходования бюджетных средств, администрация Грибановского муниципального района п о с т а н о в л я е т:</w:t>
      </w:r>
    </w:p>
    <w:p w:rsidR="00B150FD" w:rsidRPr="00B150FD" w:rsidRDefault="00B150FD" w:rsidP="00214E58">
      <w:pPr>
        <w:ind w:firstLine="708"/>
        <w:jc w:val="both"/>
        <w:rPr>
          <w:rFonts w:eastAsia="Calibri"/>
          <w:sz w:val="16"/>
          <w:szCs w:val="16"/>
          <w:lang w:val="x-none" w:eastAsia="en-US"/>
        </w:rPr>
      </w:pPr>
      <w:r w:rsidRPr="00B150FD">
        <w:rPr>
          <w:rFonts w:eastAsia="Calibri"/>
          <w:sz w:val="16"/>
          <w:szCs w:val="16"/>
          <w:lang w:val="x-none" w:eastAsia="en-US"/>
        </w:rPr>
        <w:t>1. Внести изменения в  муниципальную программу Грибановского муниципального района Воронежской области  «Муниципальное управление и гражданское общество Грибановского муниципального  района», утвержденную постановлением администрации Грибановского муниципального района от 25.12.2013г. № 1053,  изложив в новой редакции согласно приложению к настоящему постановлению.</w:t>
      </w:r>
    </w:p>
    <w:p w:rsidR="00B150FD" w:rsidRPr="00B150FD" w:rsidRDefault="00B150FD" w:rsidP="00214E58">
      <w:pPr>
        <w:ind w:firstLine="708"/>
        <w:jc w:val="both"/>
        <w:rPr>
          <w:rFonts w:eastAsia="Calibri"/>
          <w:sz w:val="16"/>
          <w:szCs w:val="16"/>
          <w:lang w:eastAsia="en-US"/>
        </w:rPr>
      </w:pPr>
      <w:r w:rsidRPr="00B150FD">
        <w:rPr>
          <w:rFonts w:eastAsia="Calibri"/>
          <w:sz w:val="16"/>
          <w:szCs w:val="16"/>
          <w:lang w:val="x-none" w:eastAsia="en-US"/>
        </w:rPr>
        <w:t xml:space="preserve">2. Контроль за исполнением </w:t>
      </w:r>
      <w:r w:rsidRPr="00B150FD">
        <w:rPr>
          <w:rFonts w:eastAsia="Calibri"/>
          <w:sz w:val="16"/>
          <w:szCs w:val="16"/>
          <w:lang w:eastAsia="en-US"/>
        </w:rPr>
        <w:t>данного</w:t>
      </w:r>
      <w:r w:rsidRPr="00B150FD">
        <w:rPr>
          <w:rFonts w:eastAsia="Calibri"/>
          <w:sz w:val="16"/>
          <w:szCs w:val="16"/>
          <w:lang w:val="x-none" w:eastAsia="en-US"/>
        </w:rPr>
        <w:t xml:space="preserve"> постановления </w:t>
      </w:r>
      <w:r w:rsidRPr="00B150FD">
        <w:rPr>
          <w:rFonts w:eastAsia="Calibri"/>
          <w:sz w:val="16"/>
          <w:szCs w:val="16"/>
          <w:lang w:eastAsia="en-US"/>
        </w:rPr>
        <w:t>оставляю за собой.</w:t>
      </w:r>
    </w:p>
    <w:p w:rsidR="00B150FD" w:rsidRPr="00B150FD" w:rsidRDefault="00B150FD" w:rsidP="00214E58">
      <w:pPr>
        <w:ind w:firstLine="708"/>
        <w:jc w:val="both"/>
        <w:rPr>
          <w:rFonts w:eastAsia="Calibri"/>
          <w:sz w:val="16"/>
          <w:szCs w:val="16"/>
          <w:lang w:eastAsia="en-US"/>
        </w:rPr>
      </w:pPr>
    </w:p>
    <w:p w:rsidR="00B150FD" w:rsidRPr="00B150FD" w:rsidRDefault="00B150FD" w:rsidP="00214E58">
      <w:pPr>
        <w:jc w:val="both"/>
        <w:outlineLvl w:val="6"/>
        <w:rPr>
          <w:sz w:val="16"/>
          <w:szCs w:val="16"/>
          <w:lang w:eastAsia="en-US"/>
        </w:rPr>
      </w:pPr>
      <w:r w:rsidRPr="00B150FD">
        <w:rPr>
          <w:sz w:val="16"/>
          <w:szCs w:val="16"/>
          <w:lang w:val="x-none" w:eastAsia="en-US"/>
        </w:rPr>
        <w:t>Глава администрации</w:t>
      </w:r>
      <w:r>
        <w:rPr>
          <w:sz w:val="16"/>
          <w:szCs w:val="16"/>
          <w:lang w:eastAsia="en-US"/>
        </w:rPr>
        <w:t xml:space="preserve"> </w:t>
      </w:r>
      <w:r w:rsidRPr="00B150FD">
        <w:rPr>
          <w:sz w:val="16"/>
          <w:szCs w:val="16"/>
          <w:lang w:val="x-none" w:eastAsia="en-US"/>
        </w:rPr>
        <w:t xml:space="preserve">муниципального района                   </w:t>
      </w:r>
      <w:r w:rsidRPr="00B150FD">
        <w:rPr>
          <w:sz w:val="16"/>
          <w:szCs w:val="16"/>
          <w:lang w:eastAsia="en-US"/>
        </w:rPr>
        <w:tab/>
      </w:r>
      <w:r w:rsidRPr="00B150FD">
        <w:rPr>
          <w:sz w:val="16"/>
          <w:szCs w:val="16"/>
          <w:lang w:eastAsia="en-US"/>
        </w:rPr>
        <w:tab/>
      </w:r>
      <w:r w:rsidRPr="00B150FD">
        <w:rPr>
          <w:sz w:val="16"/>
          <w:szCs w:val="16"/>
          <w:lang w:eastAsia="en-US"/>
        </w:rPr>
        <w:tab/>
      </w:r>
      <w:r>
        <w:rPr>
          <w:sz w:val="16"/>
          <w:szCs w:val="16"/>
          <w:lang w:eastAsia="en-US"/>
        </w:rPr>
        <w:t xml:space="preserve">                                                                    </w:t>
      </w:r>
      <w:r w:rsidRPr="00B150FD">
        <w:rPr>
          <w:sz w:val="16"/>
          <w:szCs w:val="16"/>
          <w:lang w:val="x-none" w:eastAsia="en-US"/>
        </w:rPr>
        <w:t xml:space="preserve">          </w:t>
      </w:r>
      <w:r w:rsidRPr="00B150FD">
        <w:rPr>
          <w:sz w:val="16"/>
          <w:szCs w:val="16"/>
          <w:lang w:eastAsia="en-US"/>
        </w:rPr>
        <w:t xml:space="preserve">         М.И. Тарасов</w:t>
      </w:r>
    </w:p>
    <w:p w:rsidR="00B150FD" w:rsidRPr="00B150FD" w:rsidRDefault="00B150FD" w:rsidP="00214E58">
      <w:pPr>
        <w:jc w:val="both"/>
        <w:rPr>
          <w:rFonts w:eastAsia="Calibri"/>
          <w:sz w:val="16"/>
          <w:szCs w:val="16"/>
          <w:lang w:eastAsia="en-US"/>
        </w:rPr>
      </w:pPr>
    </w:p>
    <w:p w:rsidR="00B150FD" w:rsidRPr="00B150FD" w:rsidRDefault="00B150FD" w:rsidP="00214E58">
      <w:pPr>
        <w:jc w:val="right"/>
        <w:rPr>
          <w:rFonts w:eastAsia="Arial"/>
          <w:sz w:val="16"/>
          <w:szCs w:val="16"/>
          <w:lang w:eastAsia="en-US"/>
        </w:rPr>
      </w:pPr>
      <w:r w:rsidRPr="00B150FD">
        <w:rPr>
          <w:rFonts w:eastAsia="Arial"/>
          <w:sz w:val="16"/>
          <w:szCs w:val="16"/>
          <w:lang w:eastAsia="en-US"/>
        </w:rPr>
        <w:t xml:space="preserve">Утверждена </w:t>
      </w:r>
    </w:p>
    <w:p w:rsidR="00B150FD" w:rsidRPr="00B150FD" w:rsidRDefault="00B150FD" w:rsidP="00214E58">
      <w:pPr>
        <w:jc w:val="right"/>
        <w:rPr>
          <w:rFonts w:eastAsia="Arial"/>
          <w:sz w:val="16"/>
          <w:szCs w:val="16"/>
          <w:lang w:eastAsia="en-US"/>
        </w:rPr>
      </w:pPr>
      <w:r w:rsidRPr="00B150FD">
        <w:rPr>
          <w:rFonts w:eastAsia="Arial"/>
          <w:sz w:val="16"/>
          <w:szCs w:val="16"/>
          <w:lang w:eastAsia="en-US"/>
        </w:rPr>
        <w:t>постановлением администрации</w:t>
      </w:r>
    </w:p>
    <w:p w:rsidR="00B150FD" w:rsidRPr="00B150FD" w:rsidRDefault="00B150FD" w:rsidP="00214E58">
      <w:pPr>
        <w:autoSpaceDE w:val="0"/>
        <w:autoSpaceDN w:val="0"/>
        <w:adjustRightInd w:val="0"/>
        <w:jc w:val="right"/>
        <w:rPr>
          <w:rFonts w:eastAsia="Arial"/>
          <w:sz w:val="16"/>
          <w:szCs w:val="16"/>
          <w:lang w:eastAsia="en-US"/>
        </w:rPr>
      </w:pPr>
      <w:r w:rsidRPr="00B150FD">
        <w:rPr>
          <w:rFonts w:eastAsia="Arial"/>
          <w:sz w:val="16"/>
          <w:szCs w:val="16"/>
          <w:lang w:eastAsia="en-US"/>
        </w:rPr>
        <w:t xml:space="preserve">Грибановского  муниципального  района </w:t>
      </w:r>
    </w:p>
    <w:p w:rsidR="00B150FD" w:rsidRPr="00B150FD" w:rsidRDefault="00B150FD" w:rsidP="00214E58">
      <w:pPr>
        <w:autoSpaceDE w:val="0"/>
        <w:autoSpaceDN w:val="0"/>
        <w:adjustRightInd w:val="0"/>
        <w:jc w:val="right"/>
        <w:rPr>
          <w:rFonts w:eastAsia="Arial"/>
          <w:sz w:val="16"/>
          <w:szCs w:val="16"/>
          <w:lang w:eastAsia="en-US"/>
        </w:rPr>
      </w:pPr>
      <w:r w:rsidRPr="00B150FD">
        <w:rPr>
          <w:rFonts w:eastAsia="Arial"/>
          <w:sz w:val="16"/>
          <w:szCs w:val="16"/>
          <w:lang w:eastAsia="en-US"/>
        </w:rPr>
        <w:t>Воронежской области</w:t>
      </w:r>
    </w:p>
    <w:p w:rsidR="00B150FD" w:rsidRPr="00B150FD" w:rsidRDefault="00B150FD" w:rsidP="00214E58">
      <w:pPr>
        <w:autoSpaceDE w:val="0"/>
        <w:autoSpaceDN w:val="0"/>
        <w:adjustRightInd w:val="0"/>
        <w:ind w:firstLine="5100"/>
        <w:jc w:val="right"/>
        <w:rPr>
          <w:rFonts w:eastAsia="Arial"/>
          <w:sz w:val="16"/>
          <w:szCs w:val="16"/>
          <w:lang w:eastAsia="en-US"/>
        </w:rPr>
      </w:pPr>
      <w:r w:rsidRPr="00B150FD">
        <w:rPr>
          <w:rFonts w:eastAsia="Arial"/>
          <w:sz w:val="16"/>
          <w:szCs w:val="16"/>
          <w:lang w:eastAsia="en-US"/>
        </w:rPr>
        <w:lastRenderedPageBreak/>
        <w:t xml:space="preserve">       от  22.01.2025 г.  № 46</w:t>
      </w: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МУНИЦИПАЛЬНАЯ ПРОГРАММА</w:t>
      </w: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 xml:space="preserve">Грибановского муниципального района </w:t>
      </w: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 xml:space="preserve">Воронежской области </w:t>
      </w: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«Муниципальное управление и гражданское общество Грибановского муниципального  района»</w:t>
      </w:r>
    </w:p>
    <w:p w:rsidR="00B150FD" w:rsidRPr="00B150FD" w:rsidRDefault="00B150FD" w:rsidP="00214E58">
      <w:pPr>
        <w:jc w:val="both"/>
        <w:rPr>
          <w:rFonts w:eastAsia="Calibri"/>
          <w:sz w:val="16"/>
          <w:szCs w:val="16"/>
          <w:lang w:eastAsia="en-US"/>
        </w:rPr>
      </w:pPr>
    </w:p>
    <w:p w:rsidR="00BF2B05" w:rsidRPr="00B150FD" w:rsidRDefault="00B150FD" w:rsidP="00214E58">
      <w:pPr>
        <w:jc w:val="center"/>
        <w:rPr>
          <w:rFonts w:eastAsia="Calibri"/>
          <w:sz w:val="16"/>
          <w:szCs w:val="16"/>
        </w:rPr>
      </w:pPr>
      <w:r w:rsidRPr="00B150FD">
        <w:rPr>
          <w:rFonts w:eastAsia="Calibri"/>
          <w:sz w:val="16"/>
          <w:szCs w:val="16"/>
          <w:lang w:eastAsia="en-US"/>
        </w:rPr>
        <w:t>2025 г</w:t>
      </w:r>
    </w:p>
    <w:p w:rsidR="00BF2B05" w:rsidRPr="00B150FD" w:rsidRDefault="00BF2B05" w:rsidP="00214E58">
      <w:pPr>
        <w:jc w:val="center"/>
        <w:rPr>
          <w:rFonts w:eastAsia="Calibri"/>
          <w:sz w:val="16"/>
          <w:szCs w:val="16"/>
        </w:rPr>
      </w:pP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 xml:space="preserve">ПАСПОРТ </w:t>
      </w: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 xml:space="preserve">Муниципальной программы Грибановского муниципального района Воронежской области «Муниципальное управление и гражданское общество Грибановского муниципального  района» </w:t>
      </w:r>
    </w:p>
    <w:tbl>
      <w:tblPr>
        <w:tblW w:w="10348" w:type="dxa"/>
        <w:tblInd w:w="70" w:type="dxa"/>
        <w:tblLayout w:type="fixed"/>
        <w:tblCellMar>
          <w:left w:w="70" w:type="dxa"/>
          <w:right w:w="70" w:type="dxa"/>
        </w:tblCellMar>
        <w:tblLook w:val="0000" w:firstRow="0" w:lastRow="0" w:firstColumn="0" w:lastColumn="0" w:noHBand="0" w:noVBand="0"/>
      </w:tblPr>
      <w:tblGrid>
        <w:gridCol w:w="3543"/>
        <w:gridCol w:w="6805"/>
      </w:tblGrid>
      <w:tr w:rsidR="00B150FD" w:rsidRPr="00B150FD" w:rsidTr="00B150FD">
        <w:tc>
          <w:tcPr>
            <w:tcW w:w="3543" w:type="dxa"/>
            <w:tcBorders>
              <w:top w:val="single" w:sz="4" w:space="0" w:color="000000"/>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Наименование муниципальной программы</w:t>
            </w:r>
          </w:p>
        </w:tc>
        <w:tc>
          <w:tcPr>
            <w:tcW w:w="6805" w:type="dxa"/>
            <w:tcBorders>
              <w:top w:val="single" w:sz="4" w:space="0" w:color="000000"/>
              <w:left w:val="single" w:sz="4" w:space="0" w:color="000000"/>
              <w:bottom w:val="single" w:sz="4" w:space="0" w:color="000000"/>
              <w:right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tc>
      </w:tr>
      <w:tr w:rsidR="00B150FD" w:rsidRPr="00B150FD" w:rsidTr="00B150FD">
        <w:tc>
          <w:tcPr>
            <w:tcW w:w="3543" w:type="dxa"/>
            <w:tcBorders>
              <w:top w:val="single" w:sz="4" w:space="0" w:color="000000"/>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Ответственный исполнитель муниципальной программы</w:t>
            </w:r>
          </w:p>
        </w:tc>
        <w:tc>
          <w:tcPr>
            <w:tcW w:w="6805" w:type="dxa"/>
            <w:tcBorders>
              <w:top w:val="single" w:sz="4" w:space="0" w:color="000000"/>
              <w:left w:val="single" w:sz="4" w:space="0" w:color="000000"/>
              <w:bottom w:val="single" w:sz="4" w:space="0" w:color="000000"/>
              <w:right w:val="single" w:sz="4" w:space="0" w:color="000000"/>
            </w:tcBorders>
          </w:tcPr>
          <w:p w:rsidR="00B150FD" w:rsidRPr="00B150FD" w:rsidRDefault="00B150FD" w:rsidP="00214E58">
            <w:pPr>
              <w:jc w:val="both"/>
              <w:rPr>
                <w:rFonts w:eastAsia="Calibri"/>
                <w:bCs/>
                <w:sz w:val="16"/>
                <w:szCs w:val="16"/>
                <w:lang w:eastAsia="en-US"/>
              </w:rPr>
            </w:pPr>
            <w:r w:rsidRPr="00B150FD">
              <w:rPr>
                <w:rFonts w:eastAsia="Calibri"/>
                <w:bCs/>
                <w:sz w:val="16"/>
                <w:szCs w:val="16"/>
                <w:lang w:eastAsia="en-US"/>
              </w:rPr>
              <w:t xml:space="preserve">Администрация </w:t>
            </w:r>
            <w:r w:rsidRPr="00B150FD">
              <w:rPr>
                <w:rFonts w:eastAsia="Calibri"/>
                <w:sz w:val="16"/>
                <w:szCs w:val="16"/>
                <w:lang w:eastAsia="en-US"/>
              </w:rPr>
              <w:t>Грибановского муниципального района</w:t>
            </w:r>
          </w:p>
          <w:p w:rsidR="00B150FD" w:rsidRPr="00B150FD" w:rsidRDefault="00B150FD" w:rsidP="00214E58">
            <w:pPr>
              <w:snapToGrid w:val="0"/>
              <w:jc w:val="both"/>
              <w:rPr>
                <w:rFonts w:eastAsia="Calibri"/>
                <w:sz w:val="16"/>
                <w:szCs w:val="16"/>
                <w:lang w:eastAsia="en-US"/>
              </w:rPr>
            </w:pPr>
          </w:p>
        </w:tc>
      </w:tr>
      <w:tr w:rsidR="00B150FD" w:rsidRPr="00B150FD" w:rsidTr="00B150FD">
        <w:tc>
          <w:tcPr>
            <w:tcW w:w="3543" w:type="dxa"/>
            <w:tcBorders>
              <w:top w:val="single" w:sz="4" w:space="0" w:color="000000"/>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муниципальной программы</w:t>
            </w:r>
          </w:p>
        </w:tc>
        <w:tc>
          <w:tcPr>
            <w:tcW w:w="6805" w:type="dxa"/>
            <w:tcBorders>
              <w:top w:val="single" w:sz="4" w:space="0" w:color="000000"/>
              <w:left w:val="single" w:sz="4" w:space="0" w:color="000000"/>
              <w:bottom w:val="single" w:sz="4" w:space="0" w:color="000000"/>
              <w:right w:val="single" w:sz="4" w:space="0" w:color="000000"/>
            </w:tcBorders>
          </w:tcPr>
          <w:p w:rsidR="00B150FD" w:rsidRPr="00B150FD" w:rsidRDefault="00B150FD" w:rsidP="00214E58">
            <w:pPr>
              <w:jc w:val="both"/>
              <w:rPr>
                <w:rFonts w:eastAsia="Calibri"/>
                <w:bCs/>
                <w:sz w:val="16"/>
                <w:szCs w:val="16"/>
                <w:lang w:eastAsia="en-US"/>
              </w:rPr>
            </w:pPr>
            <w:r w:rsidRPr="00B150FD">
              <w:rPr>
                <w:rFonts w:eastAsia="Calibri"/>
                <w:sz w:val="16"/>
                <w:szCs w:val="16"/>
                <w:lang w:eastAsia="en-US"/>
              </w:rPr>
              <w:t>Структурные подразделения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w:t>
            </w:r>
          </w:p>
          <w:p w:rsidR="00B150FD" w:rsidRPr="00B150FD" w:rsidRDefault="00B150FD" w:rsidP="00214E58">
            <w:pPr>
              <w:jc w:val="both"/>
              <w:rPr>
                <w:rFonts w:eastAsia="Calibri"/>
                <w:sz w:val="16"/>
                <w:szCs w:val="16"/>
                <w:lang w:eastAsia="en-US"/>
              </w:rPr>
            </w:pP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Совет народных депутатов Грибановского муниципального района Воронежской области;</w:t>
            </w:r>
          </w:p>
          <w:p w:rsidR="00B150FD" w:rsidRPr="00B150FD" w:rsidRDefault="00B150FD" w:rsidP="00214E58">
            <w:pPr>
              <w:jc w:val="both"/>
              <w:rPr>
                <w:rFonts w:eastAsia="Calibri"/>
                <w:sz w:val="16"/>
                <w:szCs w:val="16"/>
                <w:lang w:eastAsia="en-US"/>
              </w:rPr>
            </w:pP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по финансам администрации Грибановского муниципального района Воронежской области</w:t>
            </w:r>
          </w:p>
          <w:p w:rsidR="00B150FD" w:rsidRPr="00B150FD" w:rsidRDefault="00B150FD" w:rsidP="00214E58">
            <w:pPr>
              <w:jc w:val="both"/>
              <w:rPr>
                <w:rFonts w:eastAsia="Calibri"/>
                <w:sz w:val="16"/>
                <w:szCs w:val="16"/>
                <w:lang w:eastAsia="en-US"/>
              </w:rPr>
            </w:pP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экономического развития администрации Грибановского муниципального района Воронежской области</w:t>
            </w:r>
          </w:p>
        </w:tc>
      </w:tr>
      <w:tr w:rsidR="00B150FD" w:rsidRPr="00B150FD" w:rsidTr="00B150FD">
        <w:tc>
          <w:tcPr>
            <w:tcW w:w="3543" w:type="dxa"/>
            <w:tcBorders>
              <w:left w:val="single" w:sz="4" w:space="0" w:color="000000"/>
              <w:bottom w:val="single" w:sz="4" w:space="0" w:color="000000"/>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Основные разработчики муниципальной программы</w:t>
            </w:r>
          </w:p>
        </w:tc>
        <w:tc>
          <w:tcPr>
            <w:tcW w:w="6805" w:type="dxa"/>
            <w:tcBorders>
              <w:left w:val="single" w:sz="4" w:space="0" w:color="000000"/>
              <w:bottom w:val="single" w:sz="4" w:space="0" w:color="000000"/>
              <w:right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bCs/>
                <w:sz w:val="16"/>
                <w:szCs w:val="16"/>
                <w:lang w:eastAsia="en-US"/>
              </w:rPr>
              <w:t xml:space="preserve">Администрация </w:t>
            </w:r>
            <w:r w:rsidRPr="00B150FD">
              <w:rPr>
                <w:rFonts w:eastAsia="Calibri"/>
                <w:sz w:val="16"/>
                <w:szCs w:val="16"/>
                <w:lang w:eastAsia="en-US"/>
              </w:rPr>
              <w:t>Грибановского муниципального района</w:t>
            </w:r>
          </w:p>
        </w:tc>
      </w:tr>
      <w:tr w:rsidR="00B150FD" w:rsidRPr="00B150FD" w:rsidTr="00B150FD">
        <w:trPr>
          <w:trHeight w:val="670"/>
        </w:trPr>
        <w:tc>
          <w:tcPr>
            <w:tcW w:w="3543" w:type="dxa"/>
            <w:tcBorders>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Подпрограммы муниципальной программы и основные мероприятия</w:t>
            </w:r>
          </w:p>
        </w:tc>
        <w:tc>
          <w:tcPr>
            <w:tcW w:w="6805" w:type="dxa"/>
            <w:tcBorders>
              <w:left w:val="single" w:sz="4" w:space="0" w:color="000000"/>
              <w:bottom w:val="single" w:sz="4" w:space="0" w:color="000000"/>
              <w:right w:val="single" w:sz="4" w:space="0" w:color="000000"/>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Подпрограмма № 1 «Обеспечение реализации муниципальной программы»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Основные мероприятия: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1.1. Выполнение других расходных обязательств Совета народных депутатов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1.1.1. Выполнение других расходных обязательств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 Расходы на обеспечение функций муниципальных органов.</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1.2.1. 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1.2.2. Расходы на обеспечение функций  муниципальных органов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1.2.3. Расходы на обеспечение функций  муниципальных органов (Иные бюджетные ассигнования)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1.2.4. 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1.3. Расходы на подготовку и проведение выборов Совета народных депутатов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1.3.1. Расходы на подготовку и проведение выборов (Закупка товаров, работ и услуг для государственных (муниципальных) нужд).</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1.4. Расходы на подготовку и п</w:t>
            </w:r>
            <w:r w:rsidRPr="00B150FD">
              <w:rPr>
                <w:sz w:val="16"/>
                <w:szCs w:val="16"/>
              </w:rPr>
              <w:t>роведение Всероссийской переписи населения</w:t>
            </w:r>
            <w:r w:rsidRPr="00B150FD">
              <w:rPr>
                <w:rFonts w:eastAsia="Calibri"/>
                <w:sz w:val="16"/>
                <w:szCs w:val="16"/>
                <w:lang w:eastAsia="en-US"/>
              </w:rPr>
              <w:t>.</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1.4.1. Расходы на подготовку и проведение Всероссийской переписи населения  (Закупка товаров, работ и услуг для государственных (муниципальных) нужд).</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1.5. Расходы на обеспечение содействия комиссиям в осуществлении информирования граждан о подготовке и проведении общероссийского голосования по вопросу одобрения изменений в Конституцию Российской Федерации.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1.5.1. Расходы на обеспечение содействия комиссиям в осуществлении информирования граждан о подготовке и проведении общероссийского голосования по вопросу одобрения изменений в Конституцию Российской Федерации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1.6. Расходы на обеспечение предоставления государственных услуг и исполнения государственных функций в сфере регистрации актов гражданского состояния в полном объеме и надлежащего качества.</w:t>
            </w:r>
          </w:p>
          <w:p w:rsidR="00B150FD" w:rsidRPr="00B150FD" w:rsidRDefault="00B150FD" w:rsidP="00214E58">
            <w:pPr>
              <w:jc w:val="both"/>
              <w:rPr>
                <w:rFonts w:eastAsia="Calibri"/>
                <w:sz w:val="16"/>
                <w:szCs w:val="16"/>
                <w:lang w:eastAsia="en-US"/>
              </w:rPr>
            </w:pP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Подпрограмма № 2: «Финансовое обеспечение деятельности районных муниципальных учреждений, подведомственных администрации Грибановского муниципального района»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2.1. Расходы на обеспечение деятельности (оказание услуг) муниципальных учреждений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2.2.1.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150FD">
              <w:rPr>
                <w:rFonts w:eastAsia="Calibri"/>
                <w:sz w:val="16"/>
                <w:szCs w:val="16"/>
                <w:lang w:eastAsia="en-US"/>
              </w:rPr>
              <w:lastRenderedPageBreak/>
              <w:t>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2.2.2 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2.2.3. Расходы на обеспечение деятельности (оказание услуг) муниципальных учреждений (Иные бюджетные ассигнования).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Подпрограмма № 3 «Развитие мер социальной поддержки отдельных категорий граждан»</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4B39D8">
            <w:pPr>
              <w:numPr>
                <w:ilvl w:val="1"/>
                <w:numId w:val="15"/>
              </w:numPr>
              <w:ind w:left="0" w:firstLine="0"/>
              <w:jc w:val="both"/>
              <w:rPr>
                <w:rFonts w:eastAsia="Calibri"/>
                <w:sz w:val="16"/>
                <w:szCs w:val="16"/>
                <w:lang w:eastAsia="en-US"/>
              </w:rPr>
            </w:pPr>
            <w:r w:rsidRPr="00B150FD">
              <w:rPr>
                <w:rFonts w:eastAsia="Calibri"/>
                <w:sz w:val="16"/>
                <w:szCs w:val="16"/>
                <w:lang w:eastAsia="en-US"/>
              </w:rPr>
              <w:t>Доплаты к пенсиям муниципальных служащих Грибановского муниципального района.</w:t>
            </w:r>
          </w:p>
          <w:p w:rsidR="00B150FD" w:rsidRPr="00B150FD" w:rsidRDefault="00B150FD" w:rsidP="004B39D8">
            <w:pPr>
              <w:numPr>
                <w:ilvl w:val="2"/>
                <w:numId w:val="15"/>
              </w:numPr>
              <w:ind w:left="0" w:firstLine="73"/>
              <w:jc w:val="both"/>
              <w:rPr>
                <w:rFonts w:eastAsia="Calibri"/>
                <w:sz w:val="16"/>
                <w:szCs w:val="16"/>
                <w:lang w:eastAsia="en-US"/>
              </w:rPr>
            </w:pPr>
            <w:r w:rsidRPr="00B150FD">
              <w:rPr>
                <w:rFonts w:eastAsia="Calibri"/>
                <w:sz w:val="16"/>
                <w:szCs w:val="16"/>
                <w:lang w:eastAsia="en-US"/>
              </w:rPr>
              <w:t xml:space="preserve"> Доплаты к пенсиям муниципальных служащих Грибановского муниципального района (Социальное обеспечение и иные выплаты населению).</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3.1.2. Социальная поддержка граждан, имеющих почетное звание «Почетный гражданин Грибановского муниципального района» (Социальное обеспечение и иные выплаты населению).</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Подпрограмма № 4 «Повышение эффективности муниципальной поддержки социально ориентированных некоммерческих организаций»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4.1. Поддержка социально ориентированных некоммерческих организаций.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4.1.1. 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Подпрограмма № 5 «Повышение безопасности  дорожного движения в Грибановском муниципальном районе»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5.1. Выполнение других расходных обязательств в рамках подпрограммы «Повышение безопасности дорожного движения»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Подпрограмма № 7 «Профилактика правонарушений в Грибановском муниципальном районе»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widowControl w:val="0"/>
              <w:autoSpaceDE w:val="0"/>
              <w:autoSpaceDN w:val="0"/>
              <w:adjustRightInd w:val="0"/>
              <w:rPr>
                <w:sz w:val="16"/>
                <w:szCs w:val="16"/>
              </w:rPr>
            </w:pPr>
            <w:r w:rsidRPr="00B150FD">
              <w:rPr>
                <w:sz w:val="16"/>
                <w:szCs w:val="16"/>
              </w:rPr>
              <w:t>7.1. Проведение мероприятий, направленных на выявление лиц, осуществляющих изготовление и реализацию алкогольной продукции в домашних условиях;</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7.2. Проведение мероприятий по выявлению и уничтожению на территории района дикорастущей конопли и масличного мака, обращая особое внимание на выявление фактов культивирования </w:t>
            </w:r>
            <w:proofErr w:type="spellStart"/>
            <w:r w:rsidRPr="00B150FD">
              <w:rPr>
                <w:rFonts w:eastAsia="Calibri"/>
                <w:sz w:val="16"/>
                <w:szCs w:val="16"/>
                <w:lang w:eastAsia="en-US"/>
              </w:rPr>
              <w:t>наркотикосодержащих</w:t>
            </w:r>
            <w:proofErr w:type="spellEnd"/>
            <w:r w:rsidRPr="00B150FD">
              <w:rPr>
                <w:rFonts w:eastAsia="Calibri"/>
                <w:sz w:val="16"/>
                <w:szCs w:val="16"/>
                <w:lang w:eastAsia="en-US"/>
              </w:rPr>
              <w:t xml:space="preserve"> растений;</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7.3.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7.4.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7.5.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p w:rsidR="00B150FD" w:rsidRPr="00B150FD" w:rsidRDefault="00B150FD" w:rsidP="00214E58">
            <w:pPr>
              <w:jc w:val="both"/>
              <w:rPr>
                <w:rFonts w:eastAsia="Calibri" w:cs="Arial"/>
                <w:sz w:val="16"/>
                <w:szCs w:val="16"/>
                <w:lang w:eastAsia="en-US"/>
              </w:rPr>
            </w:pPr>
            <w:r w:rsidRPr="00B150FD">
              <w:rPr>
                <w:rFonts w:eastAsia="Calibri" w:cs="Arial"/>
                <w:sz w:val="16"/>
                <w:szCs w:val="16"/>
                <w:lang w:eastAsia="en-US"/>
              </w:rPr>
              <w:t>7.6. Организация социального патронажа семей и несовершеннолетних, находящихся в социально опасном положении;</w:t>
            </w:r>
          </w:p>
          <w:p w:rsidR="00B150FD" w:rsidRPr="00B150FD" w:rsidRDefault="00B150FD" w:rsidP="00214E58">
            <w:pPr>
              <w:jc w:val="both"/>
              <w:rPr>
                <w:rFonts w:eastAsia="Calibri" w:cs="Arial"/>
                <w:sz w:val="16"/>
                <w:szCs w:val="16"/>
                <w:lang w:eastAsia="en-US"/>
              </w:rPr>
            </w:pPr>
            <w:r w:rsidRPr="00B150FD">
              <w:rPr>
                <w:rFonts w:eastAsia="Calibri" w:cs="Arial"/>
                <w:sz w:val="16"/>
                <w:szCs w:val="16"/>
                <w:lang w:eastAsia="en-US"/>
              </w:rPr>
              <w:t>7.7. Организация социального сопровождения семей и несовершеннолетних группы риска: содействие в лечении от алкогольной зависимости, трудоустройству, оказание различных видов социальной помощи и реабилитационных мер;</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7.8. Проведение комплекса мероприятий по организации отдыха подростков, проживающих в неблагополучных и малообеспеченных семьях, а также состоящих на учете в органах внутренних дел и КДН и ЗП;</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7.9. Методическое и информационное обеспечение профилактики правонарушений и формирования толерантного сознания среди населения района;</w:t>
            </w:r>
          </w:p>
          <w:p w:rsidR="00B150FD" w:rsidRPr="00B150FD" w:rsidRDefault="00B150FD" w:rsidP="00214E58">
            <w:pPr>
              <w:widowControl w:val="0"/>
              <w:snapToGrid w:val="0"/>
              <w:jc w:val="both"/>
              <w:rPr>
                <w:rFonts w:eastAsia="Calibri"/>
                <w:sz w:val="16"/>
                <w:szCs w:val="16"/>
                <w:lang w:eastAsia="en-US"/>
              </w:rPr>
            </w:pPr>
            <w:r w:rsidRPr="00B150FD">
              <w:rPr>
                <w:rFonts w:eastAsia="Calibri"/>
                <w:sz w:val="16"/>
                <w:szCs w:val="16"/>
                <w:lang w:eastAsia="en-US"/>
              </w:rPr>
              <w:t>7.10. Создание системы мероприятий направленной на социальную реабилитацию лиц, освободившихся из мест лишения свободы.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7.11. Организация работы по профессиональной реабилитации и трудоустройству лиц, освободившихся из мест лишения свободы.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Подпрограмма № 8 «Профилактика экстремизма и терроризма на территории Грибановского муниципального района»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8.1. Профилактика экстремизма и терроризма;</w:t>
            </w:r>
          </w:p>
          <w:p w:rsidR="00B150FD" w:rsidRPr="00B150FD" w:rsidRDefault="00B150FD" w:rsidP="004B39D8">
            <w:pPr>
              <w:widowControl w:val="0"/>
              <w:numPr>
                <w:ilvl w:val="1"/>
                <w:numId w:val="16"/>
              </w:numPr>
              <w:tabs>
                <w:tab w:val="left" w:pos="426"/>
              </w:tabs>
              <w:autoSpaceDE w:val="0"/>
              <w:autoSpaceDN w:val="0"/>
              <w:adjustRightInd w:val="0"/>
              <w:ind w:left="0"/>
              <w:jc w:val="both"/>
              <w:rPr>
                <w:sz w:val="16"/>
                <w:szCs w:val="16"/>
              </w:rPr>
            </w:pPr>
            <w:r w:rsidRPr="00B150FD">
              <w:rPr>
                <w:sz w:val="16"/>
                <w:szCs w:val="16"/>
              </w:rPr>
              <w:t xml:space="preserve"> Проведение пропагандистской работы.</w:t>
            </w:r>
          </w:p>
        </w:tc>
      </w:tr>
      <w:tr w:rsidR="00B150FD" w:rsidRPr="00B150FD" w:rsidTr="00B150FD">
        <w:tc>
          <w:tcPr>
            <w:tcW w:w="3543" w:type="dxa"/>
            <w:tcBorders>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lastRenderedPageBreak/>
              <w:t>Цель муниципальной                 программы</w:t>
            </w:r>
          </w:p>
          <w:p w:rsidR="00B150FD" w:rsidRPr="00B150FD" w:rsidRDefault="00B150FD" w:rsidP="00214E58">
            <w:pPr>
              <w:jc w:val="both"/>
              <w:rPr>
                <w:rFonts w:eastAsia="Calibri"/>
                <w:sz w:val="16"/>
                <w:szCs w:val="16"/>
                <w:lang w:eastAsia="en-US"/>
              </w:rPr>
            </w:pPr>
          </w:p>
        </w:tc>
        <w:tc>
          <w:tcPr>
            <w:tcW w:w="6805" w:type="dxa"/>
            <w:tcBorders>
              <w:left w:val="single" w:sz="4" w:space="0" w:color="000000"/>
              <w:bottom w:val="single" w:sz="4" w:space="0" w:color="000000"/>
              <w:right w:val="single" w:sz="4" w:space="0" w:color="000000"/>
            </w:tcBorders>
          </w:tcPr>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z w:val="16"/>
                <w:szCs w:val="16"/>
                <w:lang w:eastAsia="en-US"/>
              </w:rPr>
            </w:pPr>
            <w:r w:rsidRPr="00B150FD">
              <w:rPr>
                <w:rFonts w:eastAsia="Calibri"/>
                <w:sz w:val="16"/>
                <w:szCs w:val="16"/>
                <w:lang w:eastAsia="en-US"/>
              </w:rPr>
              <w:t>Создание 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sz w:val="16"/>
                <w:szCs w:val="16"/>
              </w:rPr>
            </w:pPr>
            <w:r w:rsidRPr="00B150FD">
              <w:rPr>
                <w:rFonts w:eastAsia="Calibri"/>
                <w:sz w:val="16"/>
                <w:szCs w:val="16"/>
                <w:lang w:eastAsia="en-US"/>
              </w:rPr>
              <w:t xml:space="preserve">Создание 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p w:rsidR="00B150FD" w:rsidRPr="00B150FD" w:rsidRDefault="00B150FD" w:rsidP="004B39D8">
            <w:pPr>
              <w:numPr>
                <w:ilvl w:val="0"/>
                <w:numId w:val="11"/>
              </w:numPr>
              <w:tabs>
                <w:tab w:val="left" w:pos="215"/>
                <w:tab w:val="left" w:pos="257"/>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Создание условий для роста благосостояния граждан, получателей мер социальной поддержки.</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lastRenderedPageBreak/>
              <w:t>Повышение активности социально ориентированных некоммерческих организаций Грибановского муниципального района в решении социально значимых проблем.</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color w:val="000000"/>
                <w:spacing w:val="-3"/>
                <w:sz w:val="16"/>
                <w:szCs w:val="16"/>
                <w:lang w:eastAsia="en-US"/>
              </w:rPr>
              <w:t>П</w:t>
            </w:r>
            <w:r w:rsidRPr="00B150FD">
              <w:rPr>
                <w:rFonts w:eastAsia="Calibri"/>
                <w:sz w:val="16"/>
                <w:szCs w:val="16"/>
                <w:lang w:eastAsia="en-US"/>
              </w:rPr>
              <w:t>овышение качества и результативности безопасности дорожного движения.</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Сокращение количества лиц, погибших в результате дорожно-транспортных происшествий;</w:t>
            </w:r>
          </w:p>
          <w:p w:rsidR="00B150FD" w:rsidRPr="00B150FD" w:rsidRDefault="00B150FD" w:rsidP="004B39D8">
            <w:pPr>
              <w:numPr>
                <w:ilvl w:val="0"/>
                <w:numId w:val="11"/>
              </w:numPr>
              <w:tabs>
                <w:tab w:val="left" w:pos="215"/>
                <w:tab w:val="left" w:pos="257"/>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Сокращение количества дорожно-транспортных происшествий с пострадавшими</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 xml:space="preserve">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color w:val="000000"/>
                <w:spacing w:val="-5"/>
                <w:sz w:val="16"/>
                <w:szCs w:val="16"/>
                <w:lang w:eastAsia="en-US"/>
              </w:rPr>
              <w:t xml:space="preserve"> Ускорение перехода работы коммунального комплекса и объектов бюджетной сферы на энергосберегаю</w:t>
            </w:r>
            <w:r w:rsidRPr="00B150FD">
              <w:rPr>
                <w:rFonts w:eastAsia="Calibri"/>
                <w:color w:val="000000"/>
                <w:spacing w:val="-3"/>
                <w:sz w:val="16"/>
                <w:szCs w:val="16"/>
                <w:lang w:eastAsia="en-US"/>
              </w:rPr>
              <w:t>щие технологические процессы.</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color w:val="000000"/>
                <w:spacing w:val="-4"/>
                <w:sz w:val="16"/>
                <w:szCs w:val="16"/>
                <w:lang w:eastAsia="en-US"/>
              </w:rPr>
              <w:t>У</w:t>
            </w:r>
            <w:r w:rsidRPr="00B150FD">
              <w:rPr>
                <w:rFonts w:eastAsia="Calibri"/>
                <w:color w:val="000000"/>
                <w:spacing w:val="-6"/>
                <w:sz w:val="16"/>
                <w:szCs w:val="16"/>
                <w:lang w:eastAsia="en-US"/>
              </w:rPr>
              <w:t>лучшение социально-</w:t>
            </w:r>
            <w:r w:rsidRPr="00B150FD">
              <w:rPr>
                <w:rFonts w:eastAsia="Calibri"/>
                <w:color w:val="000000"/>
                <w:spacing w:val="-4"/>
                <w:sz w:val="16"/>
                <w:szCs w:val="16"/>
                <w:lang w:eastAsia="en-US"/>
              </w:rPr>
              <w:t xml:space="preserve">бытовых </w:t>
            </w:r>
            <w:r w:rsidRPr="00B150FD">
              <w:rPr>
                <w:rFonts w:eastAsia="Calibri"/>
                <w:color w:val="000000"/>
                <w:spacing w:val="-3"/>
                <w:sz w:val="16"/>
                <w:szCs w:val="16"/>
                <w:lang w:eastAsia="en-US"/>
              </w:rPr>
              <w:t>условий жизни населения.</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cs="Arial"/>
                <w:sz w:val="16"/>
                <w:szCs w:val="16"/>
                <w:lang w:eastAsia="en-US"/>
              </w:rPr>
              <w:t xml:space="preserve">Совершенствование системы профилактических мер </w:t>
            </w:r>
            <w:proofErr w:type="spellStart"/>
            <w:r w:rsidRPr="00B150FD">
              <w:rPr>
                <w:rFonts w:eastAsia="Calibri" w:cs="Arial"/>
                <w:sz w:val="16"/>
                <w:szCs w:val="16"/>
                <w:lang w:eastAsia="en-US"/>
              </w:rPr>
              <w:t>антиэкстремистской</w:t>
            </w:r>
            <w:proofErr w:type="spellEnd"/>
            <w:r w:rsidRPr="00B150FD">
              <w:rPr>
                <w:rFonts w:eastAsia="Calibri" w:cs="Arial"/>
                <w:sz w:val="16"/>
                <w:szCs w:val="16"/>
                <w:lang w:eastAsia="en-US"/>
              </w:rPr>
              <w:t xml:space="preserve"> и антитеррористической направленности;</w:t>
            </w:r>
          </w:p>
          <w:p w:rsidR="00B150FD" w:rsidRPr="00B150FD" w:rsidRDefault="00B150FD" w:rsidP="004B39D8">
            <w:pPr>
              <w:widowControl w:val="0"/>
              <w:numPr>
                <w:ilvl w:val="0"/>
                <w:numId w:val="11"/>
              </w:numPr>
              <w:tabs>
                <w:tab w:val="left" w:pos="215"/>
                <w:tab w:val="left" w:pos="257"/>
              </w:tabs>
              <w:autoSpaceDE w:val="0"/>
              <w:autoSpaceDN w:val="0"/>
              <w:adjustRightInd w:val="0"/>
              <w:ind w:left="0" w:firstLine="0"/>
              <w:jc w:val="both"/>
              <w:rPr>
                <w:rFonts w:eastAsia="Calibri"/>
                <w:color w:val="000000"/>
                <w:spacing w:val="-3"/>
                <w:sz w:val="16"/>
                <w:szCs w:val="16"/>
                <w:lang w:eastAsia="en-US"/>
              </w:rPr>
            </w:pPr>
            <w:r w:rsidRPr="00B150FD">
              <w:rPr>
                <w:rFonts w:eastAsia="Calibri" w:cs="Arial"/>
                <w:sz w:val="16"/>
                <w:szCs w:val="16"/>
                <w:lang w:eastAsia="en-US"/>
              </w:rPr>
              <w:t>Предупреждение экстремистских и террористических проявлений на территории Грибановского муниципального района.</w:t>
            </w:r>
          </w:p>
        </w:tc>
      </w:tr>
      <w:tr w:rsidR="00B150FD" w:rsidRPr="00B150FD" w:rsidTr="00B150FD">
        <w:tc>
          <w:tcPr>
            <w:tcW w:w="3543" w:type="dxa"/>
            <w:tcBorders>
              <w:left w:val="single" w:sz="4" w:space="0" w:color="000000"/>
              <w:bottom w:val="single" w:sz="4"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lastRenderedPageBreak/>
              <w:t>Задачи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p w:rsidR="00B150FD" w:rsidRPr="00B150FD" w:rsidRDefault="00B150FD" w:rsidP="00214E58">
            <w:pPr>
              <w:jc w:val="both"/>
              <w:rPr>
                <w:rFonts w:eastAsia="Calibri"/>
                <w:sz w:val="16"/>
                <w:szCs w:val="16"/>
                <w:lang w:eastAsia="en-US"/>
              </w:rPr>
            </w:pPr>
          </w:p>
        </w:tc>
        <w:tc>
          <w:tcPr>
            <w:tcW w:w="6805" w:type="dxa"/>
            <w:tcBorders>
              <w:left w:val="single" w:sz="4" w:space="0" w:color="000000"/>
              <w:bottom w:val="single" w:sz="4" w:space="0" w:color="auto"/>
              <w:right w:val="single" w:sz="4" w:space="0" w:color="000000"/>
            </w:tcBorders>
          </w:tcPr>
          <w:p w:rsidR="00B150FD" w:rsidRPr="00B150FD" w:rsidRDefault="00B150FD" w:rsidP="004B39D8">
            <w:pPr>
              <w:numPr>
                <w:ilvl w:val="0"/>
                <w:numId w:val="12"/>
              </w:numPr>
              <w:tabs>
                <w:tab w:val="left" w:pos="272"/>
              </w:tabs>
              <w:ind w:left="0" w:firstLine="0"/>
              <w:jc w:val="both"/>
              <w:rPr>
                <w:rFonts w:eastAsia="Calibri"/>
                <w:sz w:val="16"/>
                <w:szCs w:val="16"/>
                <w:lang w:eastAsia="en-US"/>
              </w:rPr>
            </w:pPr>
            <w:r w:rsidRPr="00B150FD">
              <w:rPr>
                <w:rFonts w:eastAsia="Calibri"/>
                <w:bCs/>
                <w:color w:val="000000"/>
                <w:sz w:val="16"/>
                <w:szCs w:val="16"/>
                <w:lang w:eastAsia="en-US"/>
              </w:rPr>
              <w:t xml:space="preserve">Выполнение </w:t>
            </w:r>
            <w:r w:rsidRPr="00B150FD">
              <w:rPr>
                <w:rFonts w:eastAsia="Calibri"/>
                <w:sz w:val="16"/>
                <w:szCs w:val="16"/>
                <w:lang w:eastAsia="en-US"/>
              </w:rPr>
              <w:t>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w:t>
            </w:r>
          </w:p>
          <w:p w:rsidR="00B150FD" w:rsidRPr="00B150FD" w:rsidRDefault="00B150FD" w:rsidP="004B39D8">
            <w:pPr>
              <w:numPr>
                <w:ilvl w:val="0"/>
                <w:numId w:val="12"/>
              </w:numPr>
              <w:tabs>
                <w:tab w:val="left" w:pos="272"/>
              </w:tabs>
              <w:ind w:left="0" w:firstLine="0"/>
              <w:jc w:val="both"/>
              <w:rPr>
                <w:rFonts w:eastAsia="Calibri"/>
                <w:sz w:val="16"/>
                <w:szCs w:val="16"/>
                <w:lang w:eastAsia="en-US"/>
              </w:rPr>
            </w:pPr>
            <w:r w:rsidRPr="00B150FD">
              <w:rPr>
                <w:rFonts w:eastAsia="Calibri"/>
                <w:bCs/>
                <w:color w:val="000000"/>
                <w:sz w:val="16"/>
                <w:szCs w:val="16"/>
                <w:lang w:eastAsia="en-US"/>
              </w:rPr>
              <w:t xml:space="preserve">Выполнение </w:t>
            </w:r>
            <w:r w:rsidRPr="00B150FD">
              <w:rPr>
                <w:rFonts w:eastAsia="Calibri"/>
                <w:sz w:val="16"/>
                <w:szCs w:val="16"/>
                <w:lang w:eastAsia="en-US"/>
              </w:rPr>
              <w:t xml:space="preserve">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p w:rsidR="00B150FD" w:rsidRPr="00B150FD" w:rsidRDefault="00B150FD" w:rsidP="004B39D8">
            <w:pPr>
              <w:numPr>
                <w:ilvl w:val="0"/>
                <w:numId w:val="12"/>
              </w:numPr>
              <w:tabs>
                <w:tab w:val="left" w:pos="272"/>
              </w:tabs>
              <w:autoSpaceDE w:val="0"/>
              <w:autoSpaceDN w:val="0"/>
              <w:adjustRightInd w:val="0"/>
              <w:ind w:left="0" w:firstLine="0"/>
              <w:jc w:val="both"/>
              <w:outlineLvl w:val="2"/>
              <w:rPr>
                <w:rFonts w:eastAsia="Calibri"/>
                <w:bCs/>
                <w:sz w:val="16"/>
                <w:szCs w:val="16"/>
                <w:lang w:eastAsia="en-US"/>
              </w:rPr>
            </w:pPr>
            <w:r w:rsidRPr="00B150FD">
              <w:rPr>
                <w:rFonts w:eastAsia="Calibri"/>
                <w:bCs/>
                <w:sz w:val="16"/>
                <w:szCs w:val="16"/>
                <w:lang w:eastAsia="en-US"/>
              </w:rPr>
              <w:t>Выполнение обязательств государства по социальной поддержке отдельных категорий граждан.</w:t>
            </w:r>
          </w:p>
          <w:p w:rsidR="00B150FD" w:rsidRPr="00B150FD" w:rsidRDefault="00B150FD" w:rsidP="004B39D8">
            <w:pPr>
              <w:numPr>
                <w:ilvl w:val="0"/>
                <w:numId w:val="12"/>
              </w:numPr>
              <w:tabs>
                <w:tab w:val="left" w:pos="272"/>
              </w:tabs>
              <w:autoSpaceDE w:val="0"/>
              <w:autoSpaceDN w:val="0"/>
              <w:adjustRightInd w:val="0"/>
              <w:ind w:left="0" w:firstLine="0"/>
              <w:jc w:val="both"/>
              <w:outlineLvl w:val="2"/>
              <w:rPr>
                <w:rFonts w:eastAsia="Calibri"/>
                <w:sz w:val="16"/>
                <w:szCs w:val="16"/>
                <w:lang w:eastAsia="en-US"/>
              </w:rPr>
            </w:pPr>
            <w:r w:rsidRPr="00B150FD">
              <w:rPr>
                <w:rFonts w:eastAsia="Calibri"/>
                <w:sz w:val="16"/>
                <w:szCs w:val="16"/>
              </w:rPr>
              <w:t>Обеспечение поддержки и содействие социальной адаптации граждан, попавших в трудную жизненную ситуацию или находящихся в социально опасном положении.</w:t>
            </w:r>
          </w:p>
          <w:p w:rsidR="00B150FD" w:rsidRPr="00B150FD" w:rsidRDefault="00B150FD" w:rsidP="004B39D8">
            <w:pPr>
              <w:numPr>
                <w:ilvl w:val="0"/>
                <w:numId w:val="12"/>
              </w:numPr>
              <w:tabs>
                <w:tab w:val="left" w:pos="272"/>
              </w:tabs>
              <w:ind w:left="0" w:firstLine="0"/>
              <w:jc w:val="both"/>
              <w:rPr>
                <w:rFonts w:eastAsia="Calibri"/>
                <w:sz w:val="16"/>
                <w:szCs w:val="16"/>
                <w:lang w:eastAsia="en-US"/>
              </w:rPr>
            </w:pPr>
            <w:r w:rsidRPr="00B150FD">
              <w:rPr>
                <w:rFonts w:eastAsia="Calibri"/>
                <w:sz w:val="16"/>
                <w:szCs w:val="16"/>
                <w:lang w:eastAsia="en-US"/>
              </w:rPr>
              <w:t>Формирование благоприятных условий деятельности социально ориентированных некоммерческих организаций посредством финансовой поддержки социально ориентированных некоммерческих организаций Грибановского района</w:t>
            </w:r>
          </w:p>
          <w:p w:rsidR="00B150FD" w:rsidRPr="00B150FD" w:rsidRDefault="00B150FD" w:rsidP="004B39D8">
            <w:pPr>
              <w:numPr>
                <w:ilvl w:val="0"/>
                <w:numId w:val="12"/>
              </w:numPr>
              <w:tabs>
                <w:tab w:val="left" w:pos="272"/>
                <w:tab w:val="left" w:pos="720"/>
              </w:tabs>
              <w:ind w:left="0" w:firstLine="0"/>
              <w:jc w:val="both"/>
              <w:rPr>
                <w:rFonts w:eastAsia="Calibri"/>
                <w:sz w:val="16"/>
                <w:szCs w:val="16"/>
                <w:lang w:eastAsia="en-US"/>
              </w:rPr>
            </w:pPr>
            <w:r w:rsidRPr="00B150FD">
              <w:rPr>
                <w:rFonts w:eastAsia="Calibri"/>
                <w:sz w:val="16"/>
                <w:szCs w:val="16"/>
                <w:lang w:eastAsia="en-US"/>
              </w:rPr>
              <w:t>Предупреждение опасного поведения участников дорожного движения.</w:t>
            </w:r>
          </w:p>
          <w:p w:rsidR="00B150FD" w:rsidRPr="00B150FD" w:rsidRDefault="00B150FD" w:rsidP="004B39D8">
            <w:pPr>
              <w:numPr>
                <w:ilvl w:val="0"/>
                <w:numId w:val="12"/>
              </w:numPr>
              <w:tabs>
                <w:tab w:val="left" w:pos="272"/>
                <w:tab w:val="left" w:pos="720"/>
              </w:tabs>
              <w:ind w:left="0" w:firstLine="0"/>
              <w:jc w:val="both"/>
              <w:rPr>
                <w:rFonts w:eastAsia="Calibri"/>
                <w:sz w:val="16"/>
                <w:szCs w:val="16"/>
                <w:lang w:eastAsia="en-US"/>
              </w:rPr>
            </w:pPr>
            <w:r w:rsidRPr="00B150FD">
              <w:rPr>
                <w:rFonts w:eastAsia="Calibri"/>
                <w:sz w:val="16"/>
                <w:szCs w:val="16"/>
                <w:lang w:eastAsia="en-US"/>
              </w:rPr>
              <w:t>Повышение безопасности дорожного движения;</w:t>
            </w:r>
          </w:p>
          <w:p w:rsidR="00B150FD" w:rsidRPr="00B150FD" w:rsidRDefault="00B150FD" w:rsidP="004B39D8">
            <w:pPr>
              <w:numPr>
                <w:ilvl w:val="0"/>
                <w:numId w:val="12"/>
              </w:numPr>
              <w:tabs>
                <w:tab w:val="left" w:pos="272"/>
              </w:tabs>
              <w:ind w:left="0" w:firstLine="0"/>
              <w:jc w:val="both"/>
              <w:rPr>
                <w:rFonts w:eastAsia="Calibri"/>
                <w:sz w:val="16"/>
                <w:szCs w:val="16"/>
                <w:lang w:eastAsia="en-US"/>
              </w:rPr>
            </w:pPr>
            <w:r w:rsidRPr="00B150FD">
              <w:rPr>
                <w:rFonts w:eastAsia="Calibri"/>
                <w:sz w:val="16"/>
                <w:szCs w:val="16"/>
                <w:lang w:eastAsia="en-US"/>
              </w:rPr>
              <w:t xml:space="preserve">Сокращение детского дорожно-транспортного травматизма; </w:t>
            </w:r>
          </w:p>
          <w:p w:rsidR="00B150FD" w:rsidRPr="00B150FD" w:rsidRDefault="00B150FD" w:rsidP="004B39D8">
            <w:pPr>
              <w:numPr>
                <w:ilvl w:val="0"/>
                <w:numId w:val="12"/>
              </w:numPr>
              <w:tabs>
                <w:tab w:val="left" w:pos="272"/>
              </w:tabs>
              <w:ind w:left="0" w:firstLine="0"/>
              <w:jc w:val="both"/>
              <w:rPr>
                <w:rFonts w:eastAsia="Calibri"/>
                <w:sz w:val="16"/>
                <w:szCs w:val="16"/>
                <w:lang w:eastAsia="en-US"/>
              </w:rPr>
            </w:pPr>
            <w:r w:rsidRPr="00B150FD">
              <w:rPr>
                <w:rFonts w:eastAsia="Calibri"/>
                <w:sz w:val="16"/>
                <w:szCs w:val="16"/>
                <w:lang w:eastAsia="en-US"/>
              </w:rPr>
              <w:t>Совершенствование организации движения транспорта и пешеходов в населённых пунктах;</w:t>
            </w:r>
          </w:p>
          <w:p w:rsidR="00B150FD" w:rsidRPr="00B150FD" w:rsidRDefault="00B150FD" w:rsidP="004B39D8">
            <w:pPr>
              <w:numPr>
                <w:ilvl w:val="0"/>
                <w:numId w:val="12"/>
              </w:numPr>
              <w:tabs>
                <w:tab w:val="left" w:pos="272"/>
                <w:tab w:val="left" w:pos="356"/>
                <w:tab w:val="left" w:pos="887"/>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Повышение уровня безопасности транспортных средств.</w:t>
            </w:r>
          </w:p>
          <w:p w:rsidR="00B150FD" w:rsidRPr="00B150FD" w:rsidRDefault="00B150FD" w:rsidP="004B39D8">
            <w:pPr>
              <w:numPr>
                <w:ilvl w:val="0"/>
                <w:numId w:val="12"/>
              </w:numPr>
              <w:tabs>
                <w:tab w:val="left" w:pos="272"/>
                <w:tab w:val="left" w:pos="498"/>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 xml:space="preserve">Изменение </w:t>
            </w:r>
            <w:proofErr w:type="gramStart"/>
            <w:r w:rsidRPr="00B150FD">
              <w:rPr>
                <w:rFonts w:eastAsia="Calibri"/>
                <w:sz w:val="16"/>
                <w:szCs w:val="16"/>
                <w:lang w:eastAsia="en-US"/>
              </w:rPr>
              <w:t>криминогенной обстановки</w:t>
            </w:r>
            <w:proofErr w:type="gramEnd"/>
            <w:r w:rsidRPr="00B150FD">
              <w:rPr>
                <w:rFonts w:eastAsia="Calibri"/>
                <w:sz w:val="16"/>
                <w:szCs w:val="16"/>
                <w:lang w:eastAsia="en-US"/>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4B39D8">
            <w:pPr>
              <w:widowControl w:val="0"/>
              <w:numPr>
                <w:ilvl w:val="0"/>
                <w:numId w:val="12"/>
              </w:numPr>
              <w:tabs>
                <w:tab w:val="left" w:pos="272"/>
                <w:tab w:val="left" w:pos="356"/>
              </w:tabs>
              <w:autoSpaceDE w:val="0"/>
              <w:autoSpaceDN w:val="0"/>
              <w:adjustRightInd w:val="0"/>
              <w:ind w:left="0" w:firstLine="0"/>
              <w:jc w:val="both"/>
              <w:rPr>
                <w:rFonts w:eastAsia="Calibri"/>
                <w:color w:val="000000"/>
                <w:spacing w:val="-4"/>
                <w:sz w:val="16"/>
                <w:szCs w:val="16"/>
                <w:lang w:eastAsia="en-US"/>
              </w:rPr>
            </w:pPr>
            <w:r w:rsidRPr="00B150FD">
              <w:rPr>
                <w:rFonts w:eastAsia="Calibri"/>
                <w:color w:val="000000"/>
                <w:spacing w:val="-4"/>
                <w:sz w:val="16"/>
                <w:szCs w:val="16"/>
                <w:lang w:eastAsia="en-US"/>
              </w:rPr>
              <w:t xml:space="preserve">Проведение </w:t>
            </w:r>
            <w:r w:rsidRPr="00B150FD">
              <w:rPr>
                <w:rFonts w:eastAsia="Calibri"/>
                <w:color w:val="000000"/>
                <w:spacing w:val="-4"/>
                <w:sz w:val="16"/>
                <w:szCs w:val="16"/>
                <w:lang w:eastAsia="en-US"/>
              </w:rPr>
              <w:tab/>
            </w:r>
            <w:r w:rsidRPr="00B150FD">
              <w:rPr>
                <w:rFonts w:eastAsia="Calibri"/>
                <w:color w:val="000000"/>
                <w:spacing w:val="-5"/>
                <w:sz w:val="16"/>
                <w:szCs w:val="16"/>
                <w:lang w:eastAsia="en-US"/>
              </w:rPr>
              <w:t>комплекса  организационно</w:t>
            </w:r>
            <w:r w:rsidRPr="00B150FD">
              <w:rPr>
                <w:rFonts w:eastAsia="Calibri"/>
                <w:color w:val="000000"/>
                <w:spacing w:val="-3"/>
                <w:sz w:val="16"/>
                <w:szCs w:val="16"/>
                <w:lang w:eastAsia="en-US"/>
              </w:rPr>
              <w:t>-правовых мероприятий по управлению энергосбережением</w:t>
            </w:r>
            <w:r w:rsidRPr="00B150FD">
              <w:rPr>
                <w:rFonts w:eastAsia="Calibri"/>
                <w:color w:val="000000"/>
                <w:w w:val="103"/>
                <w:sz w:val="16"/>
                <w:szCs w:val="16"/>
                <w:lang w:eastAsia="en-US"/>
              </w:rPr>
              <w:t xml:space="preserve">,  в </w:t>
            </w:r>
            <w:r w:rsidRPr="00B150FD">
              <w:rPr>
                <w:rFonts w:eastAsia="Calibri"/>
                <w:color w:val="000000"/>
                <w:spacing w:val="-7"/>
                <w:sz w:val="16"/>
                <w:szCs w:val="16"/>
                <w:lang w:eastAsia="en-US"/>
              </w:rPr>
              <w:t xml:space="preserve">том </w:t>
            </w:r>
            <w:r w:rsidRPr="00B150FD">
              <w:rPr>
                <w:rFonts w:eastAsia="Calibri"/>
                <w:color w:val="000000"/>
                <w:spacing w:val="-7"/>
                <w:sz w:val="16"/>
                <w:szCs w:val="16"/>
                <w:lang w:eastAsia="en-US"/>
              </w:rPr>
              <w:tab/>
            </w:r>
            <w:r w:rsidRPr="00B150FD">
              <w:rPr>
                <w:rFonts w:eastAsia="Calibri"/>
                <w:color w:val="000000"/>
                <w:spacing w:val="-3"/>
                <w:sz w:val="16"/>
                <w:szCs w:val="16"/>
                <w:lang w:eastAsia="en-US"/>
              </w:rPr>
              <w:t xml:space="preserve">числе </w:t>
            </w:r>
            <w:r w:rsidRPr="00B150FD">
              <w:rPr>
                <w:rFonts w:eastAsia="Calibri"/>
                <w:color w:val="000000"/>
                <w:spacing w:val="-4"/>
                <w:sz w:val="16"/>
                <w:szCs w:val="16"/>
                <w:lang w:eastAsia="en-US"/>
              </w:rPr>
              <w:t xml:space="preserve">создание </w:t>
            </w:r>
            <w:r w:rsidRPr="00B150FD">
              <w:rPr>
                <w:rFonts w:eastAsia="Calibri"/>
                <w:color w:val="000000"/>
                <w:spacing w:val="-3"/>
                <w:sz w:val="16"/>
                <w:szCs w:val="16"/>
                <w:lang w:eastAsia="en-US"/>
              </w:rPr>
              <w:t>системы показателей, характеризующих энергетическую эффективность при потреблении энергетических ресурсов, их мониторинга, а также сбора и анализа информации об энергоемкости экономики территории.</w:t>
            </w:r>
          </w:p>
          <w:p w:rsidR="00B150FD" w:rsidRPr="00B150FD" w:rsidRDefault="00B150FD" w:rsidP="004B39D8">
            <w:pPr>
              <w:widowControl w:val="0"/>
              <w:numPr>
                <w:ilvl w:val="0"/>
                <w:numId w:val="12"/>
              </w:numPr>
              <w:tabs>
                <w:tab w:val="left" w:pos="272"/>
              </w:tabs>
              <w:autoSpaceDE w:val="0"/>
              <w:autoSpaceDN w:val="0"/>
              <w:adjustRightInd w:val="0"/>
              <w:ind w:left="0" w:firstLine="0"/>
              <w:jc w:val="both"/>
              <w:rPr>
                <w:rFonts w:eastAsia="Calibri"/>
                <w:color w:val="000000"/>
                <w:w w:val="106"/>
                <w:sz w:val="16"/>
                <w:szCs w:val="16"/>
                <w:lang w:eastAsia="en-US"/>
              </w:rPr>
            </w:pPr>
            <w:r w:rsidRPr="00B150FD">
              <w:rPr>
                <w:rFonts w:eastAsia="Calibri"/>
                <w:color w:val="000000"/>
                <w:spacing w:val="-3"/>
                <w:sz w:val="16"/>
                <w:szCs w:val="16"/>
                <w:lang w:eastAsia="en-US"/>
              </w:rPr>
              <w:t xml:space="preserve">Расширение </w:t>
            </w:r>
            <w:r w:rsidRPr="00B150FD">
              <w:rPr>
                <w:rFonts w:eastAsia="Calibri"/>
                <w:color w:val="000000"/>
                <w:spacing w:val="-4"/>
                <w:sz w:val="16"/>
                <w:szCs w:val="16"/>
                <w:lang w:eastAsia="en-US"/>
              </w:rPr>
              <w:t xml:space="preserve">практики применения  </w:t>
            </w:r>
            <w:r w:rsidRPr="00B150FD">
              <w:rPr>
                <w:rFonts w:eastAsia="Calibri"/>
                <w:color w:val="000000"/>
                <w:spacing w:val="-2"/>
                <w:sz w:val="16"/>
                <w:szCs w:val="16"/>
                <w:lang w:eastAsia="en-US"/>
              </w:rPr>
              <w:t xml:space="preserve">энергосберегающих   технологий   при   модернизации, </w:t>
            </w:r>
            <w:r w:rsidRPr="00B150FD">
              <w:rPr>
                <w:rFonts w:eastAsia="Calibri"/>
                <w:color w:val="000000"/>
                <w:w w:val="106"/>
                <w:sz w:val="16"/>
                <w:szCs w:val="16"/>
                <w:lang w:eastAsia="en-US"/>
              </w:rPr>
              <w:t>реконструкции и капитальном ремонте основных фондов объектов энергетики и коммунального комплекса.</w:t>
            </w:r>
          </w:p>
          <w:p w:rsidR="00B150FD" w:rsidRPr="00B150FD" w:rsidRDefault="00B150FD" w:rsidP="004B39D8">
            <w:pPr>
              <w:widowControl w:val="0"/>
              <w:numPr>
                <w:ilvl w:val="0"/>
                <w:numId w:val="12"/>
              </w:numPr>
              <w:tabs>
                <w:tab w:val="left" w:pos="272"/>
                <w:tab w:val="left" w:pos="356"/>
                <w:tab w:val="left" w:pos="5716"/>
                <w:tab w:val="left" w:pos="5818"/>
              </w:tabs>
              <w:autoSpaceDE w:val="0"/>
              <w:autoSpaceDN w:val="0"/>
              <w:adjustRightInd w:val="0"/>
              <w:ind w:left="0" w:firstLine="0"/>
              <w:jc w:val="both"/>
              <w:rPr>
                <w:rFonts w:eastAsia="Calibri"/>
                <w:color w:val="000000"/>
                <w:spacing w:val="-4"/>
                <w:sz w:val="16"/>
                <w:szCs w:val="16"/>
                <w:lang w:eastAsia="en-US"/>
              </w:rPr>
            </w:pPr>
            <w:r w:rsidRPr="00B150FD">
              <w:rPr>
                <w:rFonts w:eastAsia="Calibri"/>
                <w:color w:val="000000"/>
                <w:w w:val="102"/>
                <w:sz w:val="16"/>
                <w:szCs w:val="16"/>
                <w:lang w:eastAsia="en-US"/>
              </w:rPr>
              <w:t xml:space="preserve">Проведение энергетических  обследований  объектов </w:t>
            </w:r>
            <w:r w:rsidRPr="00B150FD">
              <w:rPr>
                <w:rFonts w:eastAsia="Calibri"/>
                <w:color w:val="000000"/>
                <w:spacing w:val="-5"/>
                <w:sz w:val="16"/>
                <w:szCs w:val="16"/>
                <w:lang w:eastAsia="en-US"/>
              </w:rPr>
              <w:t xml:space="preserve">бюджетной и </w:t>
            </w:r>
            <w:r w:rsidRPr="00B150FD">
              <w:rPr>
                <w:rFonts w:eastAsia="Calibri"/>
                <w:color w:val="000000"/>
                <w:spacing w:val="-3"/>
                <w:sz w:val="16"/>
                <w:szCs w:val="16"/>
                <w:lang w:eastAsia="en-US"/>
              </w:rPr>
              <w:t>жилищной сферы, ведение энергетических паспортов.</w:t>
            </w:r>
          </w:p>
          <w:p w:rsidR="00B150FD" w:rsidRPr="00B150FD" w:rsidRDefault="00B150FD" w:rsidP="004B39D8">
            <w:pPr>
              <w:numPr>
                <w:ilvl w:val="0"/>
                <w:numId w:val="12"/>
              </w:numPr>
              <w:tabs>
                <w:tab w:val="left" w:pos="73"/>
                <w:tab w:val="left" w:pos="498"/>
              </w:tabs>
              <w:ind w:left="0" w:firstLine="0"/>
              <w:jc w:val="both"/>
              <w:rPr>
                <w:rFonts w:eastAsia="Calibri"/>
                <w:color w:val="000000"/>
                <w:spacing w:val="-4"/>
                <w:sz w:val="16"/>
                <w:szCs w:val="16"/>
                <w:lang w:eastAsia="en-US"/>
              </w:rPr>
            </w:pPr>
            <w:r w:rsidRPr="00B150FD">
              <w:rPr>
                <w:rFonts w:eastAsia="Calibri" w:cs="Arial"/>
                <w:sz w:val="16"/>
                <w:szCs w:val="16"/>
                <w:lang w:eastAsia="en-US"/>
              </w:rPr>
              <w:t>Повышение уровня межведомственного взаимодействия по профилактике терроризма и экстремизма.</w:t>
            </w:r>
          </w:p>
          <w:p w:rsidR="00B150FD" w:rsidRPr="00B150FD" w:rsidRDefault="00B150FD" w:rsidP="004B39D8">
            <w:pPr>
              <w:numPr>
                <w:ilvl w:val="0"/>
                <w:numId w:val="12"/>
              </w:numPr>
              <w:tabs>
                <w:tab w:val="left" w:pos="73"/>
                <w:tab w:val="left" w:pos="498"/>
              </w:tabs>
              <w:ind w:left="0" w:firstLine="0"/>
              <w:jc w:val="both"/>
              <w:rPr>
                <w:rFonts w:eastAsia="Calibri"/>
                <w:color w:val="000000"/>
                <w:spacing w:val="-4"/>
                <w:sz w:val="16"/>
                <w:szCs w:val="16"/>
                <w:lang w:eastAsia="en-US"/>
              </w:rPr>
            </w:pPr>
            <w:r w:rsidRPr="00B150FD">
              <w:rPr>
                <w:rFonts w:eastAsia="Calibri" w:cs="Arial"/>
                <w:sz w:val="16"/>
                <w:szCs w:val="16"/>
                <w:lang w:eastAsia="en-US"/>
              </w:rPr>
              <w:t>Предотвращение проявлений терроризма и экстремизма на территории Грибановского муниципального района.</w:t>
            </w:r>
          </w:p>
        </w:tc>
      </w:tr>
      <w:tr w:rsidR="00B150FD" w:rsidRPr="00B150FD" w:rsidTr="00B150FD">
        <w:tc>
          <w:tcPr>
            <w:tcW w:w="3543" w:type="dxa"/>
            <w:tcBorders>
              <w:top w:val="single" w:sz="4" w:space="0" w:color="auto"/>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Целевые индикаторы и показатели муниципальной программы</w:t>
            </w:r>
          </w:p>
        </w:tc>
        <w:tc>
          <w:tcPr>
            <w:tcW w:w="6805" w:type="dxa"/>
            <w:tcBorders>
              <w:top w:val="single" w:sz="4" w:space="0" w:color="auto"/>
              <w:left w:val="single" w:sz="4" w:space="0" w:color="000000"/>
              <w:bottom w:val="single" w:sz="4" w:space="0" w:color="000000"/>
              <w:right w:val="single" w:sz="4" w:space="0" w:color="000000"/>
            </w:tcBorders>
          </w:tcPr>
          <w:p w:rsidR="00B150FD" w:rsidRPr="00B150FD" w:rsidRDefault="00B150FD" w:rsidP="004B39D8">
            <w:pPr>
              <w:widowControl w:val="0"/>
              <w:numPr>
                <w:ilvl w:val="0"/>
                <w:numId w:val="13"/>
              </w:numPr>
              <w:tabs>
                <w:tab w:val="left" w:pos="377"/>
              </w:tabs>
              <w:autoSpaceDE w:val="0"/>
              <w:autoSpaceDN w:val="0"/>
              <w:adjustRightInd w:val="0"/>
              <w:ind w:left="0" w:firstLine="0"/>
              <w:jc w:val="both"/>
              <w:rPr>
                <w:rFonts w:eastAsia="Calibri"/>
                <w:sz w:val="16"/>
                <w:szCs w:val="16"/>
                <w:lang w:eastAsia="en-US"/>
              </w:rPr>
            </w:pP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w:t>
            </w:r>
          </w:p>
          <w:p w:rsidR="00B150FD" w:rsidRPr="00B150FD" w:rsidRDefault="00B150FD" w:rsidP="004B39D8">
            <w:pPr>
              <w:widowControl w:val="0"/>
              <w:numPr>
                <w:ilvl w:val="0"/>
                <w:numId w:val="13"/>
              </w:numPr>
              <w:tabs>
                <w:tab w:val="left" w:pos="377"/>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Уровень предоставления мер социальной поддержки гражданам Грибановского муниципального района в денежной форме.</w:t>
            </w:r>
          </w:p>
          <w:p w:rsidR="00B150FD" w:rsidRPr="00B150FD" w:rsidRDefault="00B150FD" w:rsidP="004B39D8">
            <w:pPr>
              <w:widowControl w:val="0"/>
              <w:numPr>
                <w:ilvl w:val="0"/>
                <w:numId w:val="13"/>
              </w:numPr>
              <w:tabs>
                <w:tab w:val="left" w:pos="377"/>
                <w:tab w:val="left" w:pos="6631"/>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Увеличение числа социально ориентированных некоммерческих организаций Грибановского района, получающих финансовую поддержку их бюджета района.</w:t>
            </w:r>
          </w:p>
          <w:p w:rsidR="00B150FD" w:rsidRPr="00B150FD" w:rsidRDefault="00B150FD" w:rsidP="004B39D8">
            <w:pPr>
              <w:numPr>
                <w:ilvl w:val="0"/>
                <w:numId w:val="13"/>
              </w:numPr>
              <w:tabs>
                <w:tab w:val="left" w:pos="377"/>
              </w:tabs>
              <w:ind w:left="0" w:firstLine="0"/>
              <w:jc w:val="both"/>
              <w:rPr>
                <w:rFonts w:eastAsia="Calibri"/>
                <w:sz w:val="16"/>
                <w:szCs w:val="16"/>
                <w:lang w:eastAsia="en-US"/>
              </w:rPr>
            </w:pPr>
            <w:r w:rsidRPr="00B150FD">
              <w:rPr>
                <w:rFonts w:eastAsia="Calibri"/>
                <w:sz w:val="16"/>
                <w:szCs w:val="16"/>
                <w:lang w:eastAsia="en-US"/>
              </w:rPr>
              <w:t>Сокращение количества мест концентрации дорожно-транспортных происшествий.</w:t>
            </w:r>
          </w:p>
          <w:p w:rsidR="00B150FD" w:rsidRPr="00B150FD" w:rsidRDefault="00B150FD" w:rsidP="004B39D8">
            <w:pPr>
              <w:widowControl w:val="0"/>
              <w:numPr>
                <w:ilvl w:val="0"/>
                <w:numId w:val="13"/>
              </w:numPr>
              <w:tabs>
                <w:tab w:val="left" w:pos="377"/>
                <w:tab w:val="left" w:pos="6631"/>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Удельный  вес  количества  (динамика)  преступлений, совершенных  несовершеннолетними  в  общем  массиве  совершенных  преступлений.</w:t>
            </w:r>
          </w:p>
          <w:p w:rsidR="00B150FD" w:rsidRPr="00B150FD" w:rsidRDefault="00B150FD" w:rsidP="004B39D8">
            <w:pPr>
              <w:widowControl w:val="0"/>
              <w:numPr>
                <w:ilvl w:val="0"/>
                <w:numId w:val="13"/>
              </w:numPr>
              <w:tabs>
                <w:tab w:val="left" w:pos="377"/>
                <w:tab w:val="left" w:pos="6631"/>
              </w:tabs>
              <w:autoSpaceDE w:val="0"/>
              <w:autoSpaceDN w:val="0"/>
              <w:adjustRightInd w:val="0"/>
              <w:ind w:left="0" w:firstLine="0"/>
              <w:jc w:val="both"/>
              <w:rPr>
                <w:rFonts w:eastAsia="Calibri"/>
                <w:sz w:val="16"/>
                <w:szCs w:val="16"/>
                <w:lang w:eastAsia="en-US"/>
              </w:rPr>
            </w:pPr>
            <w:r w:rsidRPr="00B150FD">
              <w:rPr>
                <w:rFonts w:eastAsia="Calibri"/>
                <w:sz w:val="16"/>
                <w:szCs w:val="16"/>
                <w:lang w:eastAsia="en-US"/>
              </w:rPr>
              <w:t>Объем расходов бюджета муниципального образования на пресечение экстремизма и терроризма в расчете на 1 жителя муниципального образования.</w:t>
            </w:r>
          </w:p>
        </w:tc>
      </w:tr>
      <w:tr w:rsidR="00B150FD" w:rsidRPr="00B150FD" w:rsidTr="00B150FD">
        <w:tc>
          <w:tcPr>
            <w:tcW w:w="3543" w:type="dxa"/>
            <w:tcBorders>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Этапы и сроки реализации муниципальной программы</w:t>
            </w:r>
          </w:p>
        </w:tc>
        <w:tc>
          <w:tcPr>
            <w:tcW w:w="6805" w:type="dxa"/>
            <w:tcBorders>
              <w:left w:val="single" w:sz="4" w:space="0" w:color="000000"/>
              <w:bottom w:val="single" w:sz="4" w:space="0" w:color="000000"/>
              <w:right w:val="single" w:sz="4" w:space="0" w:color="000000"/>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Программа реализуется в один этап в течение 2017-2027 гг.</w:t>
            </w:r>
          </w:p>
        </w:tc>
      </w:tr>
      <w:tr w:rsidR="00B150FD" w:rsidRPr="00B150FD" w:rsidTr="00B150FD">
        <w:tc>
          <w:tcPr>
            <w:tcW w:w="3543" w:type="dxa"/>
            <w:tcBorders>
              <w:left w:val="single" w:sz="4" w:space="0" w:color="000000"/>
              <w:bottom w:val="single" w:sz="4" w:space="0" w:color="000000"/>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t>Объемы и источники финансирования муниципальной программы, тыс. руб.</w:t>
            </w:r>
          </w:p>
        </w:tc>
        <w:tc>
          <w:tcPr>
            <w:tcW w:w="6805" w:type="dxa"/>
            <w:tcBorders>
              <w:left w:val="single" w:sz="4" w:space="0" w:color="000000"/>
              <w:bottom w:val="single" w:sz="4" w:space="0" w:color="auto"/>
              <w:right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Всего финансирование составляет – 541 556,90 тыс. руб.</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из местного бюджета  – 525 936,2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2017 г. – 39 415,4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lastRenderedPageBreak/>
              <w:t xml:space="preserve">2018 г. – 35 347,7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2019 г. – 43 328,6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2020 г. – 39 284,6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38 136,5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48 781,3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49 305,1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59 862,7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67 977,2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54 924,2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2027 г. – 49 572,9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15 200,2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2 446,8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- 2019 г. - 162,9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3 622,1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- 2021 г. – 2 439,9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145,0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- 2023 г. – 5 311,9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- 2024 г. – 1 071,6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из федерального бюджета </w:t>
            </w:r>
          </w:p>
          <w:p w:rsidR="00B150FD" w:rsidRPr="00B150FD" w:rsidRDefault="00B150FD" w:rsidP="00214E58">
            <w:pPr>
              <w:jc w:val="both"/>
              <w:rPr>
                <w:rFonts w:eastAsia="Calibri"/>
                <w:sz w:val="16"/>
                <w:szCs w:val="16"/>
              </w:rPr>
            </w:pPr>
            <w:r w:rsidRPr="00B150FD">
              <w:rPr>
                <w:rFonts w:eastAsia="Calibri"/>
                <w:sz w:val="16"/>
                <w:szCs w:val="16"/>
              </w:rPr>
              <w:t xml:space="preserve">- 2021 г. – 4 028,9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Внебюджетные источники:</w:t>
            </w:r>
          </w:p>
          <w:p w:rsidR="00B150FD" w:rsidRPr="00B150FD" w:rsidRDefault="00B150FD" w:rsidP="00214E58">
            <w:pPr>
              <w:jc w:val="both"/>
              <w:rPr>
                <w:rFonts w:eastAsia="Calibri"/>
                <w:sz w:val="16"/>
                <w:szCs w:val="16"/>
              </w:rPr>
            </w:pPr>
            <w:r w:rsidRPr="00B150FD">
              <w:rPr>
                <w:rFonts w:eastAsia="Calibri"/>
                <w:sz w:val="16"/>
                <w:szCs w:val="16"/>
              </w:rPr>
              <w:t xml:space="preserve">- 2021 г. – 7,0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lang w:eastAsia="en-US"/>
              </w:rPr>
            </w:pPr>
            <w:r w:rsidRPr="00B150FD">
              <w:rPr>
                <w:rFonts w:eastAsia="Calibri"/>
                <w:sz w:val="16"/>
                <w:szCs w:val="16"/>
              </w:rPr>
              <w:t xml:space="preserve">Подпрограмма № 1 </w:t>
            </w:r>
            <w:r w:rsidRPr="00B150FD">
              <w:rPr>
                <w:rFonts w:eastAsia="Calibri"/>
                <w:sz w:val="16"/>
                <w:szCs w:val="16"/>
                <w:lang w:eastAsia="en-US"/>
              </w:rPr>
              <w:t>«Обеспечение реализации муниципальной программы»</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308 928,7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из местного бюджета  </w:t>
            </w:r>
            <w:r w:rsidRPr="00B150FD">
              <w:rPr>
                <w:rFonts w:eastAsia="Calibri"/>
                <w:sz w:val="16"/>
                <w:szCs w:val="16"/>
              </w:rPr>
              <w:t xml:space="preserve">– 297 429,9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23 956,9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19 781,7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24 849,9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22 228,8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2021 г. – 21 835,7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2022 г. – 29 694,4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26 118,1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31 656,5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34 800,0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32 868,0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2027 г. –  29639,9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11 085,3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1 686,2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- 2019 г. – 162,9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- 2 571,7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- 2021 г. – 1 427,2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- 2023 г. – 4 035,7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- 2024 г. – 1 071,6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из федерального бюджета:</w:t>
            </w:r>
          </w:p>
          <w:p w:rsidR="00B150FD" w:rsidRPr="00B150FD" w:rsidRDefault="00B150FD" w:rsidP="00214E58">
            <w:pPr>
              <w:jc w:val="both"/>
              <w:rPr>
                <w:rFonts w:eastAsia="Calibri"/>
                <w:sz w:val="16"/>
                <w:szCs w:val="16"/>
              </w:rPr>
            </w:pPr>
            <w:r w:rsidRPr="00B150FD">
              <w:rPr>
                <w:rFonts w:eastAsia="Calibri"/>
                <w:sz w:val="16"/>
                <w:szCs w:val="16"/>
              </w:rPr>
              <w:t xml:space="preserve">- 2021 г. – 413,5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p>
          <w:p w:rsidR="00B150FD" w:rsidRPr="00B150FD" w:rsidRDefault="00B150FD" w:rsidP="00214E58">
            <w:pPr>
              <w:jc w:val="both"/>
              <w:rPr>
                <w:rFonts w:eastAsia="Calibri"/>
                <w:sz w:val="16"/>
                <w:szCs w:val="16"/>
              </w:rPr>
            </w:pPr>
          </w:p>
          <w:p w:rsidR="00B150FD" w:rsidRPr="00B150FD" w:rsidRDefault="00B150FD" w:rsidP="00214E58">
            <w:pPr>
              <w:jc w:val="both"/>
              <w:rPr>
                <w:rFonts w:eastAsia="Calibri"/>
                <w:sz w:val="16"/>
                <w:szCs w:val="16"/>
              </w:rPr>
            </w:pPr>
          </w:p>
          <w:p w:rsidR="00B150FD" w:rsidRPr="00B150FD" w:rsidRDefault="00B150FD" w:rsidP="00214E58">
            <w:pPr>
              <w:jc w:val="both"/>
              <w:rPr>
                <w:rFonts w:eastAsia="Calibri"/>
                <w:sz w:val="16"/>
                <w:szCs w:val="16"/>
                <w:lang w:eastAsia="en-US"/>
              </w:rPr>
            </w:pPr>
            <w:r w:rsidRPr="00B150FD">
              <w:rPr>
                <w:rFonts w:eastAsia="Calibri"/>
                <w:sz w:val="16"/>
                <w:szCs w:val="16"/>
              </w:rPr>
              <w:t xml:space="preserve">Подпрограмма № 2 </w:t>
            </w:r>
            <w:r w:rsidRPr="00B150FD">
              <w:rPr>
                <w:rFonts w:eastAsia="Calibri"/>
                <w:sz w:val="16"/>
                <w:szCs w:val="16"/>
                <w:lang w:eastAsia="en-US"/>
              </w:rPr>
              <w:t xml:space="preserve">«Финансовое обеспечение деятельности районных муниципальных учреждений, подведомственных администрации Грибановского муниципального района»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Всего объем </w:t>
            </w:r>
            <w:r w:rsidRPr="00B150FD">
              <w:rPr>
                <w:rFonts w:eastAsia="Calibri"/>
                <w:sz w:val="16"/>
                <w:szCs w:val="16"/>
              </w:rPr>
              <w:t xml:space="preserve">финансирования подпрограммы составляет – 175 269,2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из   местного бюджета –171 579,7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10 537,4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10 380,6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13 115,5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11 306,2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10 917,2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12 661,9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15 813,1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20 618,9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24 741,9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21 554,0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19 933,0 тыс. руб.;</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3 689,5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760,6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1 050,4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lastRenderedPageBreak/>
              <w:t xml:space="preserve">- 2021 г. – 602,3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- 2023 г. – 1 276,2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p>
          <w:p w:rsidR="00B150FD" w:rsidRPr="00B150FD" w:rsidRDefault="00B150FD" w:rsidP="00214E58">
            <w:pPr>
              <w:jc w:val="both"/>
              <w:rPr>
                <w:rFonts w:eastAsia="Calibri"/>
                <w:sz w:val="16"/>
                <w:szCs w:val="16"/>
                <w:lang w:eastAsia="en-US"/>
              </w:rPr>
            </w:pPr>
            <w:r w:rsidRPr="00B150FD">
              <w:rPr>
                <w:rFonts w:eastAsia="Calibri"/>
                <w:sz w:val="16"/>
                <w:szCs w:val="16"/>
              </w:rPr>
              <w:t xml:space="preserve">Подпрограмма № 3 </w:t>
            </w:r>
            <w:r w:rsidRPr="00B150FD">
              <w:rPr>
                <w:rFonts w:eastAsia="Calibri"/>
                <w:sz w:val="16"/>
                <w:szCs w:val="16"/>
                <w:lang w:eastAsia="en-US"/>
              </w:rPr>
              <w:t>«Развитие мер социальной поддержки отдельных категорий граждан»</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50 550,3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из  местного бюджета – 50 139,9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4 270,6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4 494,2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4 630,5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4 981,4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4 598,8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5565,2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6 602,4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7 163,7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7 833,1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spellEnd"/>
            <w:proofErr w:type="gramStart"/>
            <w:r w:rsidRPr="00B150FD">
              <w:rPr>
                <w:rFonts w:eastAsia="Calibri"/>
                <w:sz w:val="16"/>
                <w:szCs w:val="16"/>
              </w:rPr>
              <w:t xml:space="preserve"> .</w:t>
            </w:r>
            <w:proofErr w:type="gramEnd"/>
            <w:r w:rsidRPr="00B150FD">
              <w:rPr>
                <w:rFonts w:eastAsia="Calibri"/>
                <w:sz w:val="16"/>
                <w:szCs w:val="16"/>
              </w:rPr>
              <w:t>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jc w:val="both"/>
              <w:rPr>
                <w:rFonts w:eastAsia="Calibri"/>
                <w:sz w:val="16"/>
                <w:szCs w:val="16"/>
                <w:lang w:eastAsia="en-US"/>
              </w:rPr>
            </w:pPr>
            <w:r w:rsidRPr="00B150FD">
              <w:rPr>
                <w:rFonts w:eastAsia="Calibri"/>
                <w:sz w:val="16"/>
                <w:szCs w:val="16"/>
              </w:rPr>
              <w:t xml:space="preserve">Подпрограмма № 4 </w:t>
            </w:r>
            <w:r w:rsidRPr="00B150FD">
              <w:rPr>
                <w:rFonts w:eastAsia="Calibri"/>
                <w:sz w:val="16"/>
                <w:szCs w:val="16"/>
                <w:lang w:eastAsia="en-US"/>
              </w:rPr>
              <w:t>«Повышение эффективности муниципальной поддержки социально ориентированных некоммерческих организаций»</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5 929,9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из  местного бюджета – 5 907,9 тыс. руб., 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550,5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592,9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643,1 тыс. руб.;</w:t>
            </w:r>
          </w:p>
          <w:p w:rsidR="00B150FD" w:rsidRPr="00B150FD" w:rsidRDefault="00B150FD" w:rsidP="00214E58">
            <w:pPr>
              <w:jc w:val="both"/>
              <w:rPr>
                <w:rFonts w:eastAsia="Calibri"/>
                <w:sz w:val="16"/>
                <w:szCs w:val="16"/>
              </w:rPr>
            </w:pPr>
            <w:r w:rsidRPr="00B150FD">
              <w:rPr>
                <w:rFonts w:eastAsia="Calibri"/>
                <w:sz w:val="16"/>
                <w:szCs w:val="16"/>
              </w:rPr>
              <w:t>2020 г. – 668,2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760,7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671,9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330,0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2026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из областного бюджета:</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15,0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Внебюджетные источники: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7,0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jc w:val="both"/>
              <w:rPr>
                <w:rFonts w:eastAsia="Calibri"/>
                <w:sz w:val="16"/>
                <w:szCs w:val="16"/>
                <w:lang w:eastAsia="en-US"/>
              </w:rPr>
            </w:pPr>
            <w:r w:rsidRPr="00B150FD">
              <w:rPr>
                <w:rFonts w:eastAsia="Calibri"/>
                <w:sz w:val="16"/>
                <w:szCs w:val="16"/>
              </w:rPr>
              <w:t xml:space="preserve">Подпрограмма № 5 </w:t>
            </w:r>
            <w:r w:rsidRPr="00B150FD">
              <w:rPr>
                <w:rFonts w:eastAsia="Calibri"/>
                <w:sz w:val="16"/>
                <w:szCs w:val="16"/>
                <w:lang w:eastAsia="en-US"/>
              </w:rPr>
              <w:t xml:space="preserve">«Повышение безопасности  дорожного движения в Грибановском муниципальном районе» </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Общий объем финансирования подпрограммы  составляет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из местного бюджета – 0,0 тыс. руб., </w:t>
            </w:r>
          </w:p>
          <w:p w:rsidR="00B150FD" w:rsidRPr="00B150FD" w:rsidRDefault="00B150FD" w:rsidP="00214E58">
            <w:pPr>
              <w:ind w:firstLine="357"/>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2017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2020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p>
          <w:p w:rsidR="00B150FD" w:rsidRPr="00B150FD" w:rsidRDefault="00B150FD" w:rsidP="00214E58">
            <w:pPr>
              <w:jc w:val="both"/>
              <w:rPr>
                <w:rFonts w:eastAsia="Calibri"/>
                <w:sz w:val="16"/>
                <w:szCs w:val="16"/>
              </w:rPr>
            </w:pPr>
            <w:r w:rsidRPr="00B150FD">
              <w:rPr>
                <w:rFonts w:eastAsia="Calibri"/>
                <w:sz w:val="16"/>
                <w:szCs w:val="16"/>
              </w:rPr>
              <w:t xml:space="preserve">Подпрограмма №7 </w:t>
            </w:r>
            <w:r w:rsidRPr="00B150FD">
              <w:rPr>
                <w:rFonts w:eastAsia="Calibri"/>
                <w:sz w:val="16"/>
                <w:szCs w:val="16"/>
                <w:lang w:eastAsia="en-US"/>
              </w:rPr>
              <w:t xml:space="preserve">«Профилактика правонарушений в Грибановском муниципальном районе» </w:t>
            </w:r>
          </w:p>
          <w:p w:rsidR="00B150FD" w:rsidRPr="00B150FD" w:rsidRDefault="00B150FD" w:rsidP="00214E58">
            <w:pPr>
              <w:jc w:val="both"/>
              <w:rPr>
                <w:rFonts w:eastAsia="Calibri"/>
                <w:sz w:val="16"/>
                <w:szCs w:val="16"/>
              </w:rPr>
            </w:pPr>
            <w:r w:rsidRPr="00B150FD">
              <w:rPr>
                <w:rFonts w:eastAsia="Calibri"/>
                <w:sz w:val="16"/>
                <w:szCs w:val="16"/>
                <w:lang w:eastAsia="en-US"/>
              </w:rPr>
              <w:t xml:space="preserve">Всего финансирование из местного бюджета  </w:t>
            </w:r>
            <w:r w:rsidRPr="00B150FD">
              <w:rPr>
                <w:rFonts w:eastAsia="Calibri"/>
                <w:sz w:val="16"/>
                <w:szCs w:val="16"/>
              </w:rPr>
              <w:t>– 878,8 тыс. руб., 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2017 г. - 100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98,3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89,6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2020 г. – 99,9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98,7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99,1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99,6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- 93,6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- 100,0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lastRenderedPageBreak/>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Подпрограмма №8 </w:t>
            </w:r>
            <w:r w:rsidRPr="00B150FD">
              <w:rPr>
                <w:rFonts w:eastAsia="Calibri"/>
                <w:sz w:val="16"/>
                <w:szCs w:val="16"/>
                <w:lang w:eastAsia="en-US"/>
              </w:rPr>
              <w:t xml:space="preserve">«Профилактика экстремизма и терроризма на территории Грибановского муниципального района» </w:t>
            </w:r>
          </w:p>
          <w:p w:rsidR="00B150FD" w:rsidRPr="00B150FD" w:rsidRDefault="00B150FD" w:rsidP="00214E58">
            <w:pPr>
              <w:jc w:val="both"/>
              <w:rPr>
                <w:rFonts w:eastAsia="Calibri"/>
                <w:sz w:val="16"/>
                <w:szCs w:val="16"/>
              </w:rPr>
            </w:pPr>
            <w:r w:rsidRPr="00B150FD">
              <w:rPr>
                <w:rFonts w:eastAsia="Calibri"/>
                <w:sz w:val="16"/>
                <w:szCs w:val="16"/>
                <w:lang w:eastAsia="en-US"/>
              </w:rPr>
              <w:t xml:space="preserve">Всего финансирование из местного бюджета  </w:t>
            </w:r>
            <w:r w:rsidRPr="00B150FD">
              <w:rPr>
                <w:rFonts w:eastAsia="Calibri"/>
                <w:sz w:val="16"/>
                <w:szCs w:val="16"/>
              </w:rPr>
              <w:t>– 0 тыс. руб. 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2020 г. – 0,0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2025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tc>
      </w:tr>
      <w:tr w:rsidR="00B150FD" w:rsidRPr="00B150FD" w:rsidTr="00B150FD">
        <w:tc>
          <w:tcPr>
            <w:tcW w:w="3543" w:type="dxa"/>
            <w:tcBorders>
              <w:left w:val="single" w:sz="4" w:space="0" w:color="000000"/>
              <w:bottom w:val="single" w:sz="4" w:space="0" w:color="000000"/>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lastRenderedPageBreak/>
              <w:t>Ожидаемые конечные результаты реализации муниципальной программы</w:t>
            </w:r>
          </w:p>
        </w:tc>
        <w:tc>
          <w:tcPr>
            <w:tcW w:w="6805" w:type="dxa"/>
            <w:tcBorders>
              <w:top w:val="single" w:sz="4" w:space="0" w:color="auto"/>
              <w:left w:val="single" w:sz="4" w:space="0" w:color="000000"/>
              <w:bottom w:val="single" w:sz="4" w:space="0" w:color="000000"/>
              <w:right w:val="single" w:sz="4" w:space="0" w:color="000000"/>
            </w:tcBorders>
          </w:tcPr>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sz w:val="16"/>
                <w:szCs w:val="16"/>
                <w:lang w:eastAsia="en-US"/>
              </w:rPr>
            </w:pP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75 %.</w:t>
            </w:r>
          </w:p>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Повышение уровня предоставления мер социальной поддержки гражданам Грибановского муниципального района в денежной форме на 10%.</w:t>
            </w:r>
          </w:p>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Увеличение числа социально ориентированных некоммерческих организаций Грибановского района, получающих финансовую поддержку их бюджета района до 6 в 2027 году.</w:t>
            </w:r>
          </w:p>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Сокращение количества мест концентрации дорожно-транспортных происшествий до 0 в 2027 году.</w:t>
            </w:r>
          </w:p>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Доля объемов энергетических ресурсов, расчеты за которые осуществляются с использованием приборов учета до 100 %.</w:t>
            </w:r>
          </w:p>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Удельный  вес  количества  (динамика)  преступлений, совершенных  несовершеннолетними  в  общем  массиве  совершенных  преступлений.</w:t>
            </w:r>
          </w:p>
          <w:p w:rsidR="00B150FD" w:rsidRPr="00B150FD" w:rsidRDefault="00B150FD" w:rsidP="004B39D8">
            <w:pPr>
              <w:widowControl w:val="0"/>
              <w:numPr>
                <w:ilvl w:val="0"/>
                <w:numId w:val="14"/>
              </w:numPr>
              <w:tabs>
                <w:tab w:val="left" w:pos="182"/>
                <w:tab w:val="left" w:pos="215"/>
                <w:tab w:val="left" w:pos="6631"/>
              </w:tabs>
              <w:autoSpaceDE w:val="0"/>
              <w:autoSpaceDN w:val="0"/>
              <w:adjustRightInd w:val="0"/>
              <w:ind w:left="0" w:firstLine="0"/>
              <w:jc w:val="both"/>
              <w:rPr>
                <w:rFonts w:eastAsia="Calibri"/>
                <w:color w:val="000000"/>
                <w:spacing w:val="-3"/>
                <w:sz w:val="16"/>
                <w:szCs w:val="16"/>
                <w:lang w:eastAsia="en-US"/>
              </w:rPr>
            </w:pPr>
            <w:r w:rsidRPr="00B150FD">
              <w:rPr>
                <w:rFonts w:eastAsia="Calibri"/>
                <w:sz w:val="16"/>
                <w:szCs w:val="16"/>
                <w:lang w:eastAsia="en-US"/>
              </w:rPr>
              <w:t>Увеличение объема расходов бюджета муниципального образования на пресечение экстремизма и терроризма в расчете на 1 жителя муниципального образования.</w:t>
            </w:r>
          </w:p>
        </w:tc>
      </w:tr>
    </w:tbl>
    <w:p w:rsidR="00BF2B05" w:rsidRPr="00B150FD" w:rsidRDefault="00BF2B05" w:rsidP="00214E58">
      <w:pPr>
        <w:jc w:val="center"/>
        <w:rPr>
          <w:rFonts w:eastAsia="Calibri"/>
          <w:sz w:val="16"/>
          <w:szCs w:val="16"/>
        </w:rPr>
      </w:pPr>
    </w:p>
    <w:p w:rsidR="00B150FD" w:rsidRPr="00B150FD" w:rsidRDefault="00B150FD" w:rsidP="004B39D8">
      <w:pPr>
        <w:numPr>
          <w:ilvl w:val="0"/>
          <w:numId w:val="17"/>
        </w:numPr>
        <w:autoSpaceDE w:val="0"/>
        <w:ind w:left="0"/>
        <w:jc w:val="center"/>
        <w:rPr>
          <w:rFonts w:eastAsia="Calibri"/>
          <w:bCs/>
          <w:sz w:val="16"/>
          <w:szCs w:val="16"/>
          <w:lang w:eastAsia="en-US"/>
        </w:rPr>
      </w:pPr>
      <w:r w:rsidRPr="00B150FD">
        <w:rPr>
          <w:rFonts w:eastAsia="Calibri"/>
          <w:bCs/>
          <w:sz w:val="16"/>
          <w:szCs w:val="16"/>
          <w:lang w:eastAsia="en-US"/>
        </w:rPr>
        <w:t>Общая характеристика сферы реализации муниципальной программы.</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Осуществляемая в стране широкомасштабная работа по реформированию одной из важнейших основ конституционного строя России, какой по праву является местное самоуправление, выдвинула ряд актуальных и непростых задач, связанных с преобразованием, как в целом функционирования местного самоуправления, так и укрепления в его системе кадрового потенциала и кадровой политики.</w:t>
      </w:r>
    </w:p>
    <w:p w:rsidR="00B150FD" w:rsidRPr="00B150FD" w:rsidRDefault="00B150FD" w:rsidP="00214E58">
      <w:pPr>
        <w:shd w:val="clear" w:color="auto" w:fill="FFFFFF"/>
        <w:suppressAutoHyphens/>
        <w:autoSpaceDE w:val="0"/>
        <w:autoSpaceDN w:val="0"/>
        <w:adjustRightInd w:val="0"/>
        <w:ind w:firstLine="720"/>
        <w:jc w:val="both"/>
        <w:rPr>
          <w:rFonts w:eastAsia="Calibri"/>
          <w:sz w:val="16"/>
          <w:szCs w:val="16"/>
          <w:lang w:eastAsia="en-US"/>
        </w:rPr>
      </w:pPr>
      <w:r w:rsidRPr="00B150FD">
        <w:rPr>
          <w:rFonts w:eastAsia="Calibri"/>
          <w:color w:val="000000"/>
          <w:sz w:val="16"/>
          <w:szCs w:val="16"/>
          <w:lang w:eastAsia="en-US"/>
        </w:rPr>
        <w:t>Очевидно, что роль местного самоуправления в системе органов государственной власти ставит такие задачи, которые должны решаться профессионально подготовленными специалистами на базе новых научных и методических разработок с использованием современных информационных технологий.</w:t>
      </w:r>
    </w:p>
    <w:p w:rsidR="00B150FD" w:rsidRPr="00B150FD" w:rsidRDefault="00B150FD" w:rsidP="00214E58">
      <w:pPr>
        <w:widowControl w:val="0"/>
        <w:adjustRightInd w:val="0"/>
        <w:ind w:firstLine="720"/>
        <w:jc w:val="both"/>
        <w:rPr>
          <w:rFonts w:eastAsia="Calibri"/>
          <w:sz w:val="16"/>
          <w:szCs w:val="16"/>
          <w:lang w:eastAsia="en-US"/>
        </w:rPr>
      </w:pPr>
      <w:r w:rsidRPr="00B150FD">
        <w:rPr>
          <w:rFonts w:eastAsia="Calibri"/>
          <w:sz w:val="16"/>
          <w:szCs w:val="16"/>
          <w:lang w:eastAsia="en-US"/>
        </w:rPr>
        <w:t>Современный этап модернизации местного самоуправления характеризуется усилением внимания к такой важной составляющей, как муниципальная служба. Одним из основных условий поступательного развития местного самоуправления является повышение профессионализма и компетентности кадрового состава органов местного самоуправления, реализация которого тесно взаимосвязана с задачей по созданию и эффективному применению системы непрерывного профессионального развития муниципальных служащих.</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 xml:space="preserve">Принятый 6 октября 2003 г. Федеральный </w:t>
      </w:r>
      <w:hyperlink r:id="rId26" w:history="1">
        <w:r w:rsidRPr="00B150FD">
          <w:rPr>
            <w:rFonts w:eastAsia="Calibri"/>
            <w:sz w:val="16"/>
            <w:szCs w:val="16"/>
            <w:lang w:eastAsia="en-US"/>
          </w:rPr>
          <w:t>закон</w:t>
        </w:r>
      </w:hyperlink>
      <w:r w:rsidRPr="00B150FD">
        <w:rPr>
          <w:rFonts w:eastAsia="Calibri"/>
          <w:sz w:val="16"/>
          <w:szCs w:val="16"/>
          <w:lang w:eastAsia="en-US"/>
        </w:rPr>
        <w:t xml:space="preserve"> № 131-ФЗ "Об общих принципах организации местного самоуправления в Российской Федерации" определил государственные гарантии развития местного самоуправления, к числу которых относится и институт муниципальной службы Российской Федерации. Формирование законодательства о муниципальной службе в Российской Федерации прошло определенный путь развития, предопределяемый нормами федерального, развивающего его положения регионального законодательства и муниципальных правовых актов.</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В настоящее время в Грибановском муниципальном районе практически полностью сформирована муниципальная нормативно-правовая база, регулирующая вопросы муниципальной службы. Утверждены квалификационные требования к должностям муниципальной службы, проводится системная работа по аттестации муниципальных служащих, уделяется большое внимание повышению квалификации муниципальных служащих, практикуется проведение обучающих семинаров и т.д.</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Существующая система предоставления мер социальной поддержки  создавалась в течение многих десятилетий. </w:t>
      </w:r>
    </w:p>
    <w:p w:rsidR="00B150FD" w:rsidRPr="00B150FD" w:rsidRDefault="00B150FD" w:rsidP="00214E58">
      <w:pPr>
        <w:widowControl w:val="0"/>
        <w:autoSpaceDE w:val="0"/>
        <w:autoSpaceDN w:val="0"/>
        <w:adjustRightInd w:val="0"/>
        <w:ind w:firstLine="709"/>
        <w:jc w:val="both"/>
        <w:rPr>
          <w:sz w:val="16"/>
          <w:szCs w:val="16"/>
        </w:rPr>
      </w:pPr>
      <w:r w:rsidRPr="00B150FD">
        <w:rPr>
          <w:sz w:val="16"/>
          <w:szCs w:val="16"/>
        </w:rPr>
        <w:t xml:space="preserve">Меры социальной поддержки  за счет средств районного бюджета предоставляются категориям граждан, определенным как федеральным законодательством, так и законодательством Воронежской области. При этом основная часть мер социальной поддержки отдельным категориям граждан из числа федеральных и региональных льготников  предоставляются в  денежной форме.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К публичным обязательствам, которые предоставляются в соответствии с нормативными правовыми актами Воронежской области, относятся:</w:t>
      </w:r>
    </w:p>
    <w:p w:rsidR="00B150FD" w:rsidRPr="00B150FD" w:rsidRDefault="00B150FD" w:rsidP="00214E58">
      <w:pPr>
        <w:ind w:firstLine="709"/>
        <w:jc w:val="both"/>
        <w:rPr>
          <w:rFonts w:eastAsia="Calibri"/>
          <w:sz w:val="16"/>
          <w:szCs w:val="16"/>
          <w:lang w:eastAsia="en-US"/>
        </w:rPr>
      </w:pPr>
      <w:proofErr w:type="gramStart"/>
      <w:r w:rsidRPr="00B150FD">
        <w:rPr>
          <w:rFonts w:eastAsia="Calibri"/>
          <w:sz w:val="16"/>
          <w:szCs w:val="16"/>
          <w:lang w:eastAsia="en-US"/>
        </w:rPr>
        <w:t>- ежемесячная выплата пенсий за выслугу лет и единовременное денежной поощрение (вознаграждение) пенсионерам – муниципальным служащим Грибановского муниципального района Воронежской области;</w:t>
      </w:r>
      <w:proofErr w:type="gramEnd"/>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ежемесячная денежная выплата гражданам, имеющим почетное звание «Почетный гражданин Грибановского района Воронежской области».</w:t>
      </w:r>
    </w:p>
    <w:p w:rsidR="00B150FD" w:rsidRPr="00B150FD" w:rsidRDefault="00B150FD" w:rsidP="00214E58">
      <w:pPr>
        <w:widowControl w:val="0"/>
        <w:adjustRightInd w:val="0"/>
        <w:ind w:firstLine="709"/>
        <w:jc w:val="both"/>
        <w:rPr>
          <w:rFonts w:eastAsia="Calibri"/>
          <w:sz w:val="16"/>
          <w:szCs w:val="16"/>
          <w:lang w:eastAsia="en-US"/>
        </w:rPr>
      </w:pPr>
      <w:r w:rsidRPr="00B150FD">
        <w:rPr>
          <w:rFonts w:eastAsia="Calibri"/>
          <w:sz w:val="16"/>
          <w:szCs w:val="16"/>
          <w:lang w:eastAsia="en-US"/>
        </w:rPr>
        <w:t>Качественное и своевременное выполнение предусмотренных федеральными  и региональными законами  нормативных публичных обязательств позволили в 2022 году обеспечить эффективное функционирование системы социальных гарантий и социальной защиты на территории Грибановского района Воронежской области.</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t>Также при определении основных целей муниципальной программы выявлена  необходимость создания условий для  дальнейшего развития гражданского общества, в повышении эффективности взаимодействия органов власти и общественных объединений и закрепления механизма социального партнерства в Грибановском муниципальном районе, поскольку:</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t>- гражданское общество представляет собой совокупность общественных институтов, непосредственно не включенных в структуры государства и позволяющих гражданам и объединениям реализовывать свои интересы и инициативы;</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t>- при содействии институтов гражданского общества органы власти всех уровней получают информацию об эффективности или неэффективности своих действий и реакции общества на них;</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lastRenderedPageBreak/>
        <w:t>- деятельность социально ориентированных некоммерческих организаций, других институтов гражданского общества сокращает разрыв между органами власти и обществом, снижает социальную напряженность.</w:t>
      </w:r>
    </w:p>
    <w:p w:rsidR="00B150FD" w:rsidRPr="00B150FD" w:rsidRDefault="00B150FD" w:rsidP="00214E58">
      <w:pPr>
        <w:ind w:firstLine="709"/>
        <w:jc w:val="both"/>
        <w:rPr>
          <w:rFonts w:eastAsia="Calibri"/>
          <w:sz w:val="16"/>
          <w:szCs w:val="16"/>
          <w:lang w:eastAsia="en-US"/>
        </w:rPr>
      </w:pPr>
      <w:r w:rsidRPr="00B150FD">
        <w:rPr>
          <w:rFonts w:eastAsia="Calibri"/>
          <w:spacing w:val="2"/>
          <w:sz w:val="16"/>
          <w:szCs w:val="16"/>
          <w:lang w:eastAsia="en-US"/>
        </w:rPr>
        <w:t xml:space="preserve">На территории Грибановского муниципального района </w:t>
      </w:r>
      <w:r w:rsidRPr="00B150FD">
        <w:rPr>
          <w:rFonts w:eastAsia="Calibri"/>
          <w:sz w:val="16"/>
          <w:szCs w:val="16"/>
          <w:lang w:eastAsia="en-US"/>
        </w:rPr>
        <w:t>функционируют и имеют статус действующих 3 некоммерческих организаций. Они активно взаимодействуют с администрацией Грибановского муниципального района в решении проблем ветеранов.</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У общественных объединений и некоммерческий организаций в настоящее время имеется целый комплекс проблем, требующих немедленного разрешения, в том числе программными методами:</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недостаточность финансовых средств, необходимых для осуществления уставной деятельности. Для большинства общественных организаций единственным постоянным источником существования являются членские взносы. Примерно половина общественных организаций существуют только на частные пожертвования, спонсорские средства, иногда получаемые гранты. Большая часть общественных организаций в силу отсутствия навыков не осуществляет хозяйственной деятельности. В результате нет средств на оплату коммунальных услуг, услуг телефонной связи и аренды помещений, занимаемых социально ориентированными некоммерческими организациями города Воронежа;</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недостаток финансовых средств на реализацию социально значимых проектов;</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ограниченное взаимодействие с администрацией Грибановского муниципального района в решении социально значимых вопросов;</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 недостаточность ресурсов, в том числе кадровых, низкий профессионализм сотрудников. </w:t>
      </w:r>
      <w:proofErr w:type="gramStart"/>
      <w:r w:rsidRPr="00B150FD">
        <w:rPr>
          <w:rFonts w:eastAsia="Calibri"/>
          <w:sz w:val="16"/>
          <w:szCs w:val="16"/>
          <w:lang w:eastAsia="en-US"/>
        </w:rPr>
        <w:t>Социально ориентированные некоммерческих организаций, действующие на территории района, имеют слабую материальную базу;</w:t>
      </w:r>
      <w:proofErr w:type="gramEnd"/>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 </w:t>
      </w:r>
      <w:proofErr w:type="spellStart"/>
      <w:r w:rsidRPr="00B150FD">
        <w:rPr>
          <w:rFonts w:eastAsia="Calibri"/>
          <w:sz w:val="16"/>
          <w:szCs w:val="16"/>
          <w:lang w:eastAsia="en-US"/>
        </w:rPr>
        <w:t>нереспектабельность</w:t>
      </w:r>
      <w:proofErr w:type="spellEnd"/>
      <w:r w:rsidRPr="00B150FD">
        <w:rPr>
          <w:rFonts w:eastAsia="Calibri"/>
          <w:sz w:val="16"/>
          <w:szCs w:val="16"/>
          <w:lang w:eastAsia="en-US"/>
        </w:rPr>
        <w:t xml:space="preserve"> (незначительность социального и символического капитала). </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В условиях современной социально-экономической ситуации поддержка социально ориентированных некоммерческих организаций приоритетна в силу ряда моментов:</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 xml:space="preserve">- социально ориентированные некоммерческие организации </w:t>
      </w:r>
      <w:proofErr w:type="gramStart"/>
      <w:r w:rsidRPr="00B150FD">
        <w:rPr>
          <w:rFonts w:eastAsia="Calibri"/>
          <w:sz w:val="16"/>
          <w:szCs w:val="16"/>
          <w:lang w:eastAsia="en-US"/>
        </w:rPr>
        <w:t>выполняют роль</w:t>
      </w:r>
      <w:proofErr w:type="gramEnd"/>
      <w:r w:rsidRPr="00B150FD">
        <w:rPr>
          <w:rFonts w:eastAsia="Calibri"/>
          <w:sz w:val="16"/>
          <w:szCs w:val="16"/>
          <w:lang w:eastAsia="en-US"/>
        </w:rPr>
        <w:t xml:space="preserve"> посредника между властью и народным волеизъявлением, в полной мере актуализируют ценности, способствующие </w:t>
      </w:r>
      <w:proofErr w:type="spellStart"/>
      <w:r w:rsidRPr="00B150FD">
        <w:rPr>
          <w:rFonts w:eastAsia="Calibri"/>
          <w:sz w:val="16"/>
          <w:szCs w:val="16"/>
          <w:lang w:eastAsia="en-US"/>
        </w:rPr>
        <w:t>гуманизации</w:t>
      </w:r>
      <w:proofErr w:type="spellEnd"/>
      <w:r w:rsidRPr="00B150FD">
        <w:rPr>
          <w:rFonts w:eastAsia="Calibri"/>
          <w:sz w:val="16"/>
          <w:szCs w:val="16"/>
          <w:lang w:eastAsia="en-US"/>
        </w:rPr>
        <w:t xml:space="preserve"> общественных и социальных отношений, и тем самым стабилизируют общество;</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 социально ориентированные некоммерческие организации являются носителями идей построения гражданского общества, гарантами свободы и социального комфорта личности в нем;</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 xml:space="preserve">- социально ориентированные некоммерческие организации способны успешно работать в самых малых сообществах, "пропитывая" тем самым ткань социально-экономических отношений на местном уровне. </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Социально ориентированные некоммерческие организации Грибановского муниципального района ведут работу по защите законных прав различных категорий </w:t>
      </w:r>
      <w:proofErr w:type="gramStart"/>
      <w:r w:rsidRPr="00B150FD">
        <w:rPr>
          <w:rFonts w:eastAsia="Calibri"/>
          <w:sz w:val="16"/>
          <w:szCs w:val="16"/>
          <w:lang w:eastAsia="en-US"/>
        </w:rPr>
        <w:t>граждан</w:t>
      </w:r>
      <w:proofErr w:type="gramEnd"/>
      <w:r w:rsidRPr="00B150FD">
        <w:rPr>
          <w:rFonts w:eastAsia="Calibri"/>
          <w:sz w:val="16"/>
          <w:szCs w:val="16"/>
          <w:lang w:eastAsia="en-US"/>
        </w:rPr>
        <w:t xml:space="preserve"> и администрация района поддерживает эту работу.</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Актуальность вопросов безопасности дорожного движения в последнее десятилетие объясняется, в основном, резким увеличением количества автотранспорта, неизменностью улично-дорожной сети по протяжённости и пропускной способности, низкой дисциплиной участников дорожного движения.</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Воздействие на участников дорожного движения со стороны государства и общества с целью формирования устойчивых стереотипов законопослушного поведения не даёт желаемых результатов. Ситуация усугубляется осознанием юридической безответственности за совершенные правонарушения, безразличным отношением к возможным последствиям дорожно-транспортных происшествий, отсутствием адекватного понимания участниками дорожного движения причин возникновения дорожно-транспортных происшествий, недостаточным вовлечением населения в деятельность по предупреждению дорожно-транспортных происшествий.</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Общие тенденции ухудшения условий дорожного движения и рост количества дорожно-транспортных происшествий характерны и для Грибановского муниципального района. </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Кроме «человеческого фактора» на осложнение обстановки на дорогах района и увеличение количества дорожно-транспортных происшествий влияет несвоевременное и некачественное выполнение работ по содержанию улично-дорожной сети. Финансирование работ по содержанию улично-дорожной сети не позволяет выполнять весь комплекс работ для поддержания нормального эксплуатационного состояния дорог без снижения скоростей движения транспорта и пропускной способности. Повышение требований к комфортному проживанию населения района, в том числе и безопасности дорожного движения, предполагает своевременный ремонт проезжей части, установку и замену дорожных знаков, разметку проезжей части.</w:t>
      </w:r>
    </w:p>
    <w:p w:rsidR="00B150FD" w:rsidRPr="00B150FD" w:rsidRDefault="00B150FD" w:rsidP="00214E58">
      <w:pPr>
        <w:widowControl w:val="0"/>
        <w:ind w:firstLine="709"/>
        <w:jc w:val="both"/>
        <w:rPr>
          <w:rFonts w:eastAsia="Calibri"/>
          <w:sz w:val="16"/>
          <w:szCs w:val="16"/>
          <w:lang w:eastAsia="en-US"/>
        </w:rPr>
      </w:pPr>
      <w:r w:rsidRPr="00B150FD">
        <w:rPr>
          <w:rFonts w:eastAsia="Calibri"/>
          <w:sz w:val="16"/>
          <w:szCs w:val="16"/>
          <w:lang w:eastAsia="en-US"/>
        </w:rPr>
        <w:t>В результате комплекса скоординированных, организационно-управленческих и практических мер органов местного самоуправления, правоохранительных структур и общественности удалось достичь определенных положительных результатов по дальнейшему укреплению законности и правопорядка, обеспечению прав и свобод граждан.</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Программно-целевой метод планирования деятельности органов местного самоуправления в сфере обеспечения правопорядка и безопасности граждан позволяет мобилизовать ресурсные возможности на приоритетных направлениях профилактики правонарушений.</w:t>
      </w:r>
    </w:p>
    <w:p w:rsidR="00B150FD" w:rsidRPr="00B150FD" w:rsidRDefault="00B150FD" w:rsidP="00214E58">
      <w:pPr>
        <w:widowControl w:val="0"/>
        <w:adjustRightInd w:val="0"/>
        <w:ind w:firstLine="600"/>
        <w:jc w:val="both"/>
        <w:rPr>
          <w:rFonts w:eastAsia="Calibri"/>
          <w:sz w:val="16"/>
          <w:szCs w:val="16"/>
          <w:lang w:eastAsia="en-US"/>
        </w:rPr>
      </w:pPr>
      <w:r w:rsidRPr="00B150FD">
        <w:rPr>
          <w:rFonts w:eastAsia="Calibri"/>
          <w:sz w:val="16"/>
          <w:szCs w:val="16"/>
          <w:lang w:eastAsia="en-US"/>
        </w:rPr>
        <w:t>Учитывая все вышеизложенное, достижение положительных результатов должно осуществляться в соответствии с единой программой, которая позволила бы подойти к решению проблем комплексно, обеспечить последовательность и системность в реализации мероприятий в целом по Грибановскому муниципальному району.</w:t>
      </w:r>
    </w:p>
    <w:p w:rsidR="00B150FD" w:rsidRPr="00B150FD" w:rsidRDefault="00B150FD" w:rsidP="00214E58">
      <w:pPr>
        <w:widowControl w:val="0"/>
        <w:adjustRightInd w:val="0"/>
        <w:ind w:firstLine="600"/>
        <w:jc w:val="both"/>
        <w:rPr>
          <w:rFonts w:eastAsia="Calibri"/>
          <w:sz w:val="16"/>
          <w:szCs w:val="16"/>
          <w:lang w:eastAsia="en-US"/>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 Приоритеты муниципальной политики в сфере реализации  муниципальной программы,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2.1. Приоритеты муниципальной политики в сфере реализации муниципальной 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Приоритетами Программы являются: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создание условий для эффективного развития муниципального управления в Грибановском муниципальном районе;</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повышение безопасности  дорожного движения, профилактика правонарушений; </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повышение энергетической эффективности экономики Грибановского муниципального района и сокращение энергетических издержек в бюджетном секторе в Грибановском муниципальном районе;</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обеспечение надежной защиты личности, общества и государства от преступных посягательств;</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обеспечение деятельности районных муниципальных учреждений, подведомственных администрации Грибановского муниципального района;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муниципальная поддержка социально ориентированных некоммерческих организаций;</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развитие мер социальной поддержки отдельных категорий граждан.</w:t>
      </w:r>
    </w:p>
    <w:p w:rsidR="00B150FD" w:rsidRPr="00B150FD" w:rsidRDefault="00B150FD" w:rsidP="00214E58">
      <w:pPr>
        <w:ind w:firstLine="709"/>
        <w:jc w:val="center"/>
        <w:rPr>
          <w:rFonts w:eastAsia="Calibri"/>
          <w:bCs/>
          <w:color w:val="000000"/>
          <w:sz w:val="16"/>
          <w:szCs w:val="16"/>
          <w:lang w:eastAsia="en-US"/>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 xml:space="preserve">2.2.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 </w:t>
      </w:r>
    </w:p>
    <w:p w:rsidR="00B150FD" w:rsidRPr="00B150FD" w:rsidRDefault="00B150FD" w:rsidP="00214E58">
      <w:pPr>
        <w:ind w:firstLine="709"/>
        <w:jc w:val="center"/>
        <w:rPr>
          <w:rFonts w:eastAsia="Calibri"/>
          <w:sz w:val="16"/>
          <w:szCs w:val="16"/>
          <w:lang w:eastAsia="en-US"/>
        </w:rPr>
      </w:pPr>
      <w:r w:rsidRPr="00B150FD">
        <w:rPr>
          <w:rFonts w:eastAsia="Calibri"/>
          <w:sz w:val="16"/>
          <w:szCs w:val="16"/>
          <w:lang w:eastAsia="en-US"/>
        </w:rPr>
        <w:t>2.2.1. Основные цели программы.</w:t>
      </w:r>
    </w:p>
    <w:p w:rsidR="00B150FD" w:rsidRPr="00B150FD" w:rsidRDefault="00B150FD" w:rsidP="004B39D8">
      <w:pPr>
        <w:widowControl w:val="0"/>
        <w:numPr>
          <w:ilvl w:val="0"/>
          <w:numId w:val="21"/>
        </w:numPr>
        <w:tabs>
          <w:tab w:val="left" w:pos="284"/>
        </w:tabs>
        <w:autoSpaceDE w:val="0"/>
        <w:autoSpaceDN w:val="0"/>
        <w:adjustRightInd w:val="0"/>
        <w:ind w:left="0" w:firstLine="709"/>
        <w:jc w:val="both"/>
        <w:rPr>
          <w:rFonts w:eastAsia="Calibri"/>
          <w:color w:val="000000"/>
          <w:sz w:val="16"/>
          <w:szCs w:val="16"/>
          <w:lang w:eastAsia="en-US"/>
        </w:rPr>
      </w:pPr>
      <w:r w:rsidRPr="00B150FD">
        <w:rPr>
          <w:rFonts w:eastAsia="Calibri"/>
          <w:sz w:val="16"/>
          <w:szCs w:val="16"/>
          <w:lang w:eastAsia="en-US"/>
        </w:rPr>
        <w:t>Создание 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 xml:space="preserve">Грибановского муниципального </w:t>
      </w:r>
      <w:r w:rsidRPr="00B150FD">
        <w:rPr>
          <w:rFonts w:eastAsia="Calibri"/>
          <w:sz w:val="16"/>
          <w:szCs w:val="16"/>
          <w:lang w:eastAsia="en-US"/>
        </w:rPr>
        <w:lastRenderedPageBreak/>
        <w:t>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w:t>
      </w:r>
    </w:p>
    <w:p w:rsidR="00B150FD" w:rsidRPr="00B150FD" w:rsidRDefault="00B150FD" w:rsidP="004B39D8">
      <w:pPr>
        <w:widowControl w:val="0"/>
        <w:numPr>
          <w:ilvl w:val="0"/>
          <w:numId w:val="21"/>
        </w:numPr>
        <w:tabs>
          <w:tab w:val="left" w:pos="284"/>
        </w:tabs>
        <w:autoSpaceDE w:val="0"/>
        <w:autoSpaceDN w:val="0"/>
        <w:adjustRightInd w:val="0"/>
        <w:ind w:left="0" w:firstLine="709"/>
        <w:jc w:val="both"/>
        <w:rPr>
          <w:rFonts w:eastAsia="Calibri"/>
          <w:sz w:val="16"/>
          <w:szCs w:val="16"/>
        </w:rPr>
      </w:pPr>
      <w:r w:rsidRPr="00B150FD">
        <w:rPr>
          <w:rFonts w:eastAsia="Calibri"/>
          <w:sz w:val="16"/>
          <w:szCs w:val="16"/>
          <w:lang w:eastAsia="en-US"/>
        </w:rPr>
        <w:t xml:space="preserve">Создание 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p w:rsidR="00B150FD" w:rsidRPr="00B150FD" w:rsidRDefault="00B150FD" w:rsidP="004B39D8">
      <w:pPr>
        <w:numPr>
          <w:ilvl w:val="0"/>
          <w:numId w:val="21"/>
        </w:numPr>
        <w:tabs>
          <w:tab w:val="left" w:pos="284"/>
        </w:tabs>
        <w:autoSpaceDE w:val="0"/>
        <w:autoSpaceDN w:val="0"/>
        <w:adjustRightInd w:val="0"/>
        <w:ind w:left="0" w:firstLine="709"/>
        <w:jc w:val="both"/>
        <w:rPr>
          <w:rFonts w:eastAsia="Calibri"/>
          <w:sz w:val="16"/>
          <w:szCs w:val="16"/>
          <w:lang w:eastAsia="en-US"/>
        </w:rPr>
      </w:pPr>
      <w:r w:rsidRPr="00B150FD">
        <w:rPr>
          <w:rFonts w:eastAsia="Calibri"/>
          <w:sz w:val="16"/>
          <w:szCs w:val="16"/>
          <w:lang w:eastAsia="en-US"/>
        </w:rPr>
        <w:t>Создание условий для роста благосостояния граждан, получателей мер социальной поддержки.</w:t>
      </w:r>
    </w:p>
    <w:p w:rsidR="00B150FD" w:rsidRPr="00B150FD" w:rsidRDefault="00B150FD" w:rsidP="004B39D8">
      <w:pPr>
        <w:widowControl w:val="0"/>
        <w:numPr>
          <w:ilvl w:val="0"/>
          <w:numId w:val="21"/>
        </w:numPr>
        <w:tabs>
          <w:tab w:val="left" w:pos="284"/>
        </w:tabs>
        <w:autoSpaceDE w:val="0"/>
        <w:autoSpaceDN w:val="0"/>
        <w:adjustRightInd w:val="0"/>
        <w:ind w:left="0" w:firstLine="709"/>
        <w:jc w:val="both"/>
        <w:rPr>
          <w:rFonts w:eastAsia="Calibri"/>
          <w:color w:val="000000"/>
          <w:spacing w:val="-3"/>
          <w:sz w:val="16"/>
          <w:szCs w:val="16"/>
          <w:lang w:eastAsia="en-US"/>
        </w:rPr>
      </w:pPr>
      <w:r w:rsidRPr="00B150FD">
        <w:rPr>
          <w:rFonts w:eastAsia="Calibri"/>
          <w:sz w:val="16"/>
          <w:szCs w:val="16"/>
          <w:lang w:eastAsia="en-US"/>
        </w:rPr>
        <w:t>Повышение активности социально ориентированных некоммерческих организаций Грибановского муниципального района в решении социально значимых проблем</w:t>
      </w:r>
    </w:p>
    <w:p w:rsidR="00B150FD" w:rsidRPr="00B150FD" w:rsidRDefault="00B150FD" w:rsidP="004B39D8">
      <w:pPr>
        <w:numPr>
          <w:ilvl w:val="0"/>
          <w:numId w:val="21"/>
        </w:numPr>
        <w:tabs>
          <w:tab w:val="left" w:pos="284"/>
        </w:tabs>
        <w:autoSpaceDE w:val="0"/>
        <w:autoSpaceDN w:val="0"/>
        <w:adjustRightInd w:val="0"/>
        <w:ind w:left="0" w:firstLine="709"/>
        <w:jc w:val="both"/>
        <w:outlineLvl w:val="1"/>
        <w:rPr>
          <w:rFonts w:eastAsia="Calibri"/>
          <w:sz w:val="16"/>
          <w:szCs w:val="16"/>
          <w:lang w:eastAsia="en-US"/>
        </w:rPr>
      </w:pPr>
      <w:r w:rsidRPr="00B150FD">
        <w:rPr>
          <w:rFonts w:eastAsia="Calibri"/>
          <w:color w:val="000000"/>
          <w:spacing w:val="-3"/>
          <w:sz w:val="16"/>
          <w:szCs w:val="16"/>
          <w:lang w:eastAsia="en-US"/>
        </w:rPr>
        <w:t>П</w:t>
      </w:r>
      <w:r w:rsidRPr="00B150FD">
        <w:rPr>
          <w:rFonts w:eastAsia="Calibri"/>
          <w:sz w:val="16"/>
          <w:szCs w:val="16"/>
          <w:lang w:eastAsia="en-US"/>
        </w:rPr>
        <w:t>овышение качества и результативности безопасности дорожного движения.</w:t>
      </w:r>
    </w:p>
    <w:p w:rsidR="00B150FD" w:rsidRPr="00B150FD" w:rsidRDefault="00B150FD" w:rsidP="004B39D8">
      <w:pPr>
        <w:numPr>
          <w:ilvl w:val="0"/>
          <w:numId w:val="21"/>
        </w:numPr>
        <w:tabs>
          <w:tab w:val="left" w:pos="284"/>
        </w:tabs>
        <w:ind w:left="0" w:firstLine="709"/>
        <w:jc w:val="both"/>
        <w:rPr>
          <w:rFonts w:eastAsia="Calibri"/>
          <w:sz w:val="16"/>
          <w:szCs w:val="16"/>
          <w:lang w:eastAsia="en-US"/>
        </w:rPr>
      </w:pPr>
      <w:r w:rsidRPr="00B150FD">
        <w:rPr>
          <w:rFonts w:eastAsia="Calibri"/>
          <w:sz w:val="16"/>
          <w:szCs w:val="16"/>
          <w:lang w:eastAsia="en-US"/>
        </w:rPr>
        <w:t>Сокращение количества лиц, погибших в результате дорожно-транспортных происшествий;</w:t>
      </w:r>
    </w:p>
    <w:p w:rsidR="00B150FD" w:rsidRPr="00B150FD" w:rsidRDefault="00B150FD" w:rsidP="004B39D8">
      <w:pPr>
        <w:numPr>
          <w:ilvl w:val="0"/>
          <w:numId w:val="21"/>
        </w:numPr>
        <w:tabs>
          <w:tab w:val="left" w:pos="284"/>
        </w:tabs>
        <w:autoSpaceDE w:val="0"/>
        <w:autoSpaceDN w:val="0"/>
        <w:adjustRightInd w:val="0"/>
        <w:ind w:left="0" w:firstLine="709"/>
        <w:jc w:val="both"/>
        <w:rPr>
          <w:rFonts w:eastAsia="Calibri"/>
          <w:sz w:val="16"/>
          <w:szCs w:val="16"/>
          <w:lang w:eastAsia="en-US"/>
        </w:rPr>
      </w:pPr>
      <w:r w:rsidRPr="00B150FD">
        <w:rPr>
          <w:rFonts w:eastAsia="Calibri"/>
          <w:sz w:val="16"/>
          <w:szCs w:val="16"/>
          <w:lang w:eastAsia="en-US"/>
        </w:rPr>
        <w:t>Сокращение количества дорожно-транспортных происшествий с пострадавшими</w:t>
      </w:r>
    </w:p>
    <w:p w:rsidR="00B150FD" w:rsidRPr="00B150FD" w:rsidRDefault="00B150FD" w:rsidP="004B39D8">
      <w:pPr>
        <w:widowControl w:val="0"/>
        <w:numPr>
          <w:ilvl w:val="0"/>
          <w:numId w:val="21"/>
        </w:numPr>
        <w:tabs>
          <w:tab w:val="left" w:pos="284"/>
        </w:tabs>
        <w:autoSpaceDE w:val="0"/>
        <w:autoSpaceDN w:val="0"/>
        <w:adjustRightInd w:val="0"/>
        <w:ind w:left="0" w:firstLine="709"/>
        <w:jc w:val="both"/>
        <w:rPr>
          <w:rFonts w:eastAsia="Calibri"/>
          <w:color w:val="000000"/>
          <w:spacing w:val="-3"/>
          <w:sz w:val="16"/>
          <w:szCs w:val="16"/>
          <w:lang w:eastAsia="en-US"/>
        </w:rPr>
      </w:pPr>
      <w:r w:rsidRPr="00B150FD">
        <w:rPr>
          <w:rFonts w:eastAsia="Calibri"/>
          <w:sz w:val="16"/>
          <w:szCs w:val="16"/>
          <w:lang w:eastAsia="en-US"/>
        </w:rPr>
        <w:t>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w:t>
      </w:r>
    </w:p>
    <w:p w:rsidR="00B150FD" w:rsidRPr="00B150FD" w:rsidRDefault="00B150FD" w:rsidP="004B39D8">
      <w:pPr>
        <w:widowControl w:val="0"/>
        <w:numPr>
          <w:ilvl w:val="0"/>
          <w:numId w:val="21"/>
        </w:numPr>
        <w:tabs>
          <w:tab w:val="left" w:pos="284"/>
        </w:tabs>
        <w:autoSpaceDE w:val="0"/>
        <w:autoSpaceDN w:val="0"/>
        <w:adjustRightInd w:val="0"/>
        <w:ind w:left="0" w:firstLine="709"/>
        <w:jc w:val="both"/>
        <w:rPr>
          <w:rFonts w:eastAsia="Calibri"/>
          <w:color w:val="000000"/>
          <w:spacing w:val="-3"/>
          <w:sz w:val="16"/>
          <w:szCs w:val="16"/>
          <w:lang w:eastAsia="en-US"/>
        </w:rPr>
      </w:pPr>
      <w:r w:rsidRPr="00B150FD">
        <w:rPr>
          <w:rFonts w:eastAsia="Calibri"/>
          <w:color w:val="000000"/>
          <w:spacing w:val="-5"/>
          <w:sz w:val="16"/>
          <w:szCs w:val="16"/>
          <w:lang w:eastAsia="en-US"/>
        </w:rPr>
        <w:t>Ускорение перехода работы коммунального комплекса и объектов бюджетной сферы на энергосберегаю</w:t>
      </w:r>
      <w:r w:rsidRPr="00B150FD">
        <w:rPr>
          <w:rFonts w:eastAsia="Calibri"/>
          <w:color w:val="000000"/>
          <w:spacing w:val="-3"/>
          <w:sz w:val="16"/>
          <w:szCs w:val="16"/>
          <w:lang w:eastAsia="en-US"/>
        </w:rPr>
        <w:t>щие технологические процессы.</w:t>
      </w:r>
    </w:p>
    <w:p w:rsidR="00B150FD" w:rsidRPr="00B150FD" w:rsidRDefault="00B150FD" w:rsidP="004B39D8">
      <w:pPr>
        <w:numPr>
          <w:ilvl w:val="0"/>
          <w:numId w:val="21"/>
        </w:numPr>
        <w:tabs>
          <w:tab w:val="left" w:pos="284"/>
        </w:tabs>
        <w:snapToGrid w:val="0"/>
        <w:ind w:left="0" w:firstLine="709"/>
        <w:jc w:val="both"/>
        <w:rPr>
          <w:rFonts w:eastAsia="Calibri"/>
          <w:color w:val="000000"/>
          <w:spacing w:val="-3"/>
          <w:sz w:val="16"/>
          <w:szCs w:val="16"/>
          <w:lang w:eastAsia="en-US"/>
        </w:rPr>
      </w:pPr>
      <w:r w:rsidRPr="00B150FD">
        <w:rPr>
          <w:rFonts w:eastAsia="Calibri"/>
          <w:color w:val="000000"/>
          <w:spacing w:val="-4"/>
          <w:sz w:val="16"/>
          <w:szCs w:val="16"/>
          <w:lang w:eastAsia="en-US"/>
        </w:rPr>
        <w:t>У</w:t>
      </w:r>
      <w:r w:rsidRPr="00B150FD">
        <w:rPr>
          <w:rFonts w:eastAsia="Calibri"/>
          <w:color w:val="000000"/>
          <w:spacing w:val="-6"/>
          <w:sz w:val="16"/>
          <w:szCs w:val="16"/>
          <w:lang w:eastAsia="en-US"/>
        </w:rPr>
        <w:t>лучшение социально-</w:t>
      </w:r>
      <w:r w:rsidRPr="00B150FD">
        <w:rPr>
          <w:rFonts w:eastAsia="Calibri"/>
          <w:color w:val="000000"/>
          <w:spacing w:val="-4"/>
          <w:sz w:val="16"/>
          <w:szCs w:val="16"/>
          <w:lang w:eastAsia="en-US"/>
        </w:rPr>
        <w:t xml:space="preserve">бытовых </w:t>
      </w:r>
      <w:r w:rsidRPr="00B150FD">
        <w:rPr>
          <w:rFonts w:eastAsia="Calibri"/>
          <w:color w:val="000000"/>
          <w:spacing w:val="-3"/>
          <w:sz w:val="16"/>
          <w:szCs w:val="16"/>
          <w:lang w:eastAsia="en-US"/>
        </w:rPr>
        <w:t>условий жизни населения.</w:t>
      </w:r>
    </w:p>
    <w:p w:rsidR="00B150FD" w:rsidRPr="00B150FD" w:rsidRDefault="00B150FD" w:rsidP="004B39D8">
      <w:pPr>
        <w:numPr>
          <w:ilvl w:val="0"/>
          <w:numId w:val="21"/>
        </w:numPr>
        <w:tabs>
          <w:tab w:val="left" w:pos="284"/>
        </w:tabs>
        <w:snapToGrid w:val="0"/>
        <w:ind w:left="0" w:firstLine="709"/>
        <w:jc w:val="both"/>
        <w:rPr>
          <w:rFonts w:eastAsia="Calibri"/>
          <w:color w:val="000000"/>
          <w:spacing w:val="-3"/>
          <w:sz w:val="16"/>
          <w:szCs w:val="16"/>
          <w:lang w:eastAsia="en-US"/>
        </w:rPr>
      </w:pPr>
      <w:r w:rsidRPr="00B150FD">
        <w:rPr>
          <w:rFonts w:eastAsia="Calibri"/>
          <w:color w:val="000000"/>
          <w:spacing w:val="-3"/>
          <w:sz w:val="16"/>
          <w:szCs w:val="16"/>
          <w:lang w:eastAsia="en-US"/>
        </w:rPr>
        <w:t xml:space="preserve">Совершенствование системы профилактических мер </w:t>
      </w:r>
      <w:proofErr w:type="spellStart"/>
      <w:r w:rsidRPr="00B150FD">
        <w:rPr>
          <w:rFonts w:eastAsia="Calibri"/>
          <w:color w:val="000000"/>
          <w:spacing w:val="-3"/>
          <w:sz w:val="16"/>
          <w:szCs w:val="16"/>
          <w:lang w:eastAsia="en-US"/>
        </w:rPr>
        <w:t>антиэкстремистской</w:t>
      </w:r>
      <w:proofErr w:type="spellEnd"/>
      <w:r w:rsidRPr="00B150FD">
        <w:rPr>
          <w:rFonts w:eastAsia="Calibri"/>
          <w:color w:val="000000"/>
          <w:spacing w:val="-3"/>
          <w:sz w:val="16"/>
          <w:szCs w:val="16"/>
          <w:lang w:eastAsia="en-US"/>
        </w:rPr>
        <w:t xml:space="preserve"> и антитеррористической направленности.</w:t>
      </w:r>
    </w:p>
    <w:p w:rsidR="00B150FD" w:rsidRPr="00B150FD" w:rsidRDefault="00B150FD" w:rsidP="004B39D8">
      <w:pPr>
        <w:numPr>
          <w:ilvl w:val="0"/>
          <w:numId w:val="21"/>
        </w:numPr>
        <w:tabs>
          <w:tab w:val="left" w:pos="284"/>
        </w:tabs>
        <w:snapToGrid w:val="0"/>
        <w:ind w:left="0" w:firstLine="709"/>
        <w:jc w:val="both"/>
        <w:rPr>
          <w:rFonts w:eastAsia="Calibri"/>
          <w:color w:val="000000"/>
          <w:spacing w:val="-3"/>
          <w:sz w:val="16"/>
          <w:szCs w:val="16"/>
          <w:lang w:eastAsia="en-US"/>
        </w:rPr>
      </w:pPr>
      <w:r w:rsidRPr="00B150FD">
        <w:rPr>
          <w:rFonts w:eastAsia="Calibri"/>
          <w:color w:val="000000"/>
          <w:spacing w:val="-3"/>
          <w:sz w:val="16"/>
          <w:szCs w:val="16"/>
          <w:lang w:eastAsia="en-US"/>
        </w:rPr>
        <w:t>Предупреждение экстремистских и террористических проявлений на территории Грибановского муниципального района.</w:t>
      </w:r>
    </w:p>
    <w:p w:rsidR="00B150FD" w:rsidRPr="00B150FD" w:rsidRDefault="00B150FD" w:rsidP="00214E58">
      <w:pPr>
        <w:snapToGrid w:val="0"/>
        <w:ind w:firstLine="697"/>
        <w:jc w:val="both"/>
        <w:rPr>
          <w:rFonts w:eastAsia="Calibri"/>
          <w:color w:val="000000"/>
          <w:spacing w:val="-3"/>
          <w:sz w:val="16"/>
          <w:szCs w:val="16"/>
          <w:lang w:eastAsia="en-US"/>
        </w:rPr>
      </w:pPr>
    </w:p>
    <w:p w:rsidR="00B150FD" w:rsidRPr="00B150FD" w:rsidRDefault="00B150FD" w:rsidP="00214E58">
      <w:pPr>
        <w:snapToGrid w:val="0"/>
        <w:ind w:firstLine="697"/>
        <w:jc w:val="center"/>
        <w:rPr>
          <w:rFonts w:eastAsia="Calibri"/>
          <w:sz w:val="16"/>
          <w:szCs w:val="16"/>
          <w:lang w:eastAsia="en-US"/>
        </w:rPr>
      </w:pPr>
      <w:r w:rsidRPr="00B150FD">
        <w:rPr>
          <w:rFonts w:eastAsia="Calibri"/>
          <w:sz w:val="16"/>
          <w:szCs w:val="16"/>
          <w:lang w:eastAsia="en-US"/>
        </w:rPr>
        <w:t>2.1.2. Задачи муниципальной программы.</w:t>
      </w:r>
    </w:p>
    <w:p w:rsidR="00B150FD" w:rsidRPr="00B150FD" w:rsidRDefault="00B150FD" w:rsidP="004B39D8">
      <w:pPr>
        <w:numPr>
          <w:ilvl w:val="0"/>
          <w:numId w:val="22"/>
        </w:numPr>
        <w:tabs>
          <w:tab w:val="left" w:pos="284"/>
        </w:tabs>
        <w:ind w:left="0" w:firstLine="709"/>
        <w:jc w:val="both"/>
        <w:rPr>
          <w:rFonts w:eastAsia="Calibri"/>
          <w:sz w:val="16"/>
          <w:szCs w:val="16"/>
          <w:lang w:eastAsia="en-US"/>
        </w:rPr>
      </w:pPr>
      <w:r w:rsidRPr="00B150FD">
        <w:rPr>
          <w:rFonts w:eastAsia="Calibri"/>
          <w:bCs/>
          <w:color w:val="000000"/>
          <w:sz w:val="16"/>
          <w:szCs w:val="16"/>
          <w:lang w:eastAsia="en-US"/>
        </w:rPr>
        <w:t xml:space="preserve">Выполнение </w:t>
      </w:r>
      <w:r w:rsidRPr="00B150FD">
        <w:rPr>
          <w:rFonts w:eastAsia="Calibri"/>
          <w:sz w:val="16"/>
          <w:szCs w:val="16"/>
          <w:lang w:eastAsia="en-US"/>
        </w:rPr>
        <w:t>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w:t>
      </w:r>
    </w:p>
    <w:p w:rsidR="00B150FD" w:rsidRPr="00B150FD" w:rsidRDefault="00B150FD" w:rsidP="004B39D8">
      <w:pPr>
        <w:numPr>
          <w:ilvl w:val="0"/>
          <w:numId w:val="22"/>
        </w:numPr>
        <w:tabs>
          <w:tab w:val="left" w:pos="284"/>
        </w:tabs>
        <w:ind w:left="0" w:firstLine="709"/>
        <w:jc w:val="both"/>
        <w:rPr>
          <w:rFonts w:eastAsia="Calibri"/>
          <w:sz w:val="16"/>
          <w:szCs w:val="16"/>
        </w:rPr>
      </w:pPr>
      <w:r w:rsidRPr="00B150FD">
        <w:rPr>
          <w:rFonts w:eastAsia="Calibri"/>
          <w:bCs/>
          <w:color w:val="000000"/>
          <w:sz w:val="16"/>
          <w:szCs w:val="16"/>
          <w:lang w:eastAsia="en-US"/>
        </w:rPr>
        <w:t xml:space="preserve">Выполнение </w:t>
      </w:r>
      <w:r w:rsidRPr="00B150FD">
        <w:rPr>
          <w:rFonts w:eastAsia="Calibri"/>
          <w:sz w:val="16"/>
          <w:szCs w:val="16"/>
          <w:lang w:eastAsia="en-US"/>
        </w:rPr>
        <w:t xml:space="preserve">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p w:rsidR="00B150FD" w:rsidRPr="00B150FD" w:rsidRDefault="00B150FD" w:rsidP="004B39D8">
      <w:pPr>
        <w:numPr>
          <w:ilvl w:val="0"/>
          <w:numId w:val="22"/>
        </w:numPr>
        <w:tabs>
          <w:tab w:val="left" w:pos="284"/>
        </w:tabs>
        <w:autoSpaceDE w:val="0"/>
        <w:autoSpaceDN w:val="0"/>
        <w:adjustRightInd w:val="0"/>
        <w:ind w:left="0" w:firstLine="709"/>
        <w:jc w:val="both"/>
        <w:outlineLvl w:val="2"/>
        <w:rPr>
          <w:rFonts w:eastAsia="Calibri"/>
          <w:bCs/>
          <w:sz w:val="16"/>
          <w:szCs w:val="16"/>
          <w:lang w:eastAsia="en-US"/>
        </w:rPr>
      </w:pPr>
      <w:r w:rsidRPr="00B150FD">
        <w:rPr>
          <w:rFonts w:eastAsia="Calibri"/>
          <w:bCs/>
          <w:sz w:val="16"/>
          <w:szCs w:val="16"/>
          <w:lang w:eastAsia="en-US"/>
        </w:rPr>
        <w:t>Выполнение обязательств государства по социальной поддержке отдельных категорий граждан.</w:t>
      </w:r>
    </w:p>
    <w:p w:rsidR="00B150FD" w:rsidRPr="00B150FD" w:rsidRDefault="00B150FD" w:rsidP="004B39D8">
      <w:pPr>
        <w:numPr>
          <w:ilvl w:val="0"/>
          <w:numId w:val="22"/>
        </w:numPr>
        <w:tabs>
          <w:tab w:val="left" w:pos="284"/>
        </w:tabs>
        <w:autoSpaceDE w:val="0"/>
        <w:autoSpaceDN w:val="0"/>
        <w:adjustRightInd w:val="0"/>
        <w:ind w:left="0" w:firstLine="709"/>
        <w:jc w:val="both"/>
        <w:outlineLvl w:val="2"/>
        <w:rPr>
          <w:rFonts w:eastAsia="Calibri"/>
          <w:bCs/>
          <w:sz w:val="16"/>
          <w:szCs w:val="16"/>
          <w:lang w:eastAsia="en-US"/>
        </w:rPr>
      </w:pPr>
      <w:r w:rsidRPr="00B150FD">
        <w:rPr>
          <w:rFonts w:eastAsia="Calibri"/>
          <w:sz w:val="16"/>
          <w:szCs w:val="16"/>
        </w:rPr>
        <w:t>Обеспечение поддержки и содействие социальной адаптации граждан, попавших в трудную жизненную ситуацию или находящихся в социально опасном положении.</w:t>
      </w:r>
    </w:p>
    <w:p w:rsidR="00B150FD" w:rsidRPr="00B150FD" w:rsidRDefault="00B150FD" w:rsidP="004B39D8">
      <w:pPr>
        <w:numPr>
          <w:ilvl w:val="0"/>
          <w:numId w:val="22"/>
        </w:numPr>
        <w:tabs>
          <w:tab w:val="left" w:pos="284"/>
        </w:tabs>
        <w:ind w:left="0" w:firstLine="709"/>
        <w:jc w:val="both"/>
        <w:rPr>
          <w:rFonts w:eastAsia="Calibri"/>
          <w:sz w:val="16"/>
          <w:szCs w:val="16"/>
          <w:lang w:eastAsia="en-US"/>
        </w:rPr>
      </w:pPr>
      <w:r w:rsidRPr="00B150FD">
        <w:rPr>
          <w:rFonts w:eastAsia="Calibri"/>
          <w:sz w:val="16"/>
          <w:szCs w:val="16"/>
          <w:lang w:eastAsia="en-US"/>
        </w:rPr>
        <w:t>Формирование благоприятных условий деятельности социально ориентированных некоммерческих организаций посредством финансовой поддержки социально ориентированных некоммерческих организаций Грибановского района</w:t>
      </w:r>
    </w:p>
    <w:p w:rsidR="00B150FD" w:rsidRPr="00B150FD" w:rsidRDefault="00B150FD" w:rsidP="004B39D8">
      <w:pPr>
        <w:numPr>
          <w:ilvl w:val="0"/>
          <w:numId w:val="22"/>
        </w:numPr>
        <w:tabs>
          <w:tab w:val="left" w:pos="284"/>
          <w:tab w:val="left" w:pos="720"/>
        </w:tabs>
        <w:ind w:left="0" w:firstLine="709"/>
        <w:jc w:val="both"/>
        <w:rPr>
          <w:rFonts w:eastAsia="Calibri"/>
          <w:sz w:val="16"/>
          <w:szCs w:val="16"/>
          <w:lang w:eastAsia="en-US"/>
        </w:rPr>
      </w:pPr>
      <w:r w:rsidRPr="00B150FD">
        <w:rPr>
          <w:rFonts w:eastAsia="Calibri"/>
          <w:sz w:val="16"/>
          <w:szCs w:val="16"/>
          <w:lang w:eastAsia="en-US"/>
        </w:rPr>
        <w:t>Предупреждение опасного поведения участников дорожного движения.</w:t>
      </w:r>
    </w:p>
    <w:p w:rsidR="00B150FD" w:rsidRPr="00B150FD" w:rsidRDefault="00B150FD" w:rsidP="004B39D8">
      <w:pPr>
        <w:numPr>
          <w:ilvl w:val="0"/>
          <w:numId w:val="22"/>
        </w:numPr>
        <w:tabs>
          <w:tab w:val="left" w:pos="284"/>
          <w:tab w:val="left" w:pos="720"/>
        </w:tabs>
        <w:ind w:left="0" w:firstLine="709"/>
        <w:jc w:val="both"/>
        <w:rPr>
          <w:rFonts w:eastAsia="Calibri"/>
          <w:sz w:val="16"/>
          <w:szCs w:val="16"/>
          <w:lang w:eastAsia="en-US"/>
        </w:rPr>
      </w:pPr>
      <w:r w:rsidRPr="00B150FD">
        <w:rPr>
          <w:rFonts w:eastAsia="Calibri"/>
          <w:sz w:val="16"/>
          <w:szCs w:val="16"/>
          <w:lang w:eastAsia="en-US"/>
        </w:rPr>
        <w:t>Повышение безопасности дорожного движения;</w:t>
      </w:r>
    </w:p>
    <w:p w:rsidR="00B150FD" w:rsidRPr="00B150FD" w:rsidRDefault="00B150FD" w:rsidP="004B39D8">
      <w:pPr>
        <w:numPr>
          <w:ilvl w:val="0"/>
          <w:numId w:val="22"/>
        </w:numPr>
        <w:tabs>
          <w:tab w:val="left" w:pos="284"/>
        </w:tabs>
        <w:ind w:left="0" w:firstLine="709"/>
        <w:jc w:val="both"/>
        <w:rPr>
          <w:rFonts w:eastAsia="Calibri"/>
          <w:sz w:val="16"/>
          <w:szCs w:val="16"/>
          <w:lang w:eastAsia="en-US"/>
        </w:rPr>
      </w:pPr>
      <w:r w:rsidRPr="00B150FD">
        <w:rPr>
          <w:rFonts w:eastAsia="Calibri"/>
          <w:sz w:val="16"/>
          <w:szCs w:val="16"/>
          <w:lang w:eastAsia="en-US"/>
        </w:rPr>
        <w:t xml:space="preserve">Сокращение детского дорожно-транспортного травматизма; </w:t>
      </w:r>
    </w:p>
    <w:p w:rsidR="00B150FD" w:rsidRPr="00B150FD" w:rsidRDefault="00B150FD" w:rsidP="004B39D8">
      <w:pPr>
        <w:numPr>
          <w:ilvl w:val="0"/>
          <w:numId w:val="22"/>
        </w:numPr>
        <w:tabs>
          <w:tab w:val="left" w:pos="284"/>
        </w:tabs>
        <w:ind w:left="0" w:firstLine="709"/>
        <w:jc w:val="both"/>
        <w:rPr>
          <w:rFonts w:eastAsia="Calibri"/>
          <w:sz w:val="16"/>
          <w:szCs w:val="16"/>
          <w:lang w:eastAsia="en-US"/>
        </w:rPr>
      </w:pPr>
      <w:r w:rsidRPr="00B150FD">
        <w:rPr>
          <w:rFonts w:eastAsia="Calibri"/>
          <w:sz w:val="16"/>
          <w:szCs w:val="16"/>
          <w:lang w:eastAsia="en-US"/>
        </w:rPr>
        <w:t>Совершенствование организации движения транспорта и пешеходов в населённых пунктах;</w:t>
      </w:r>
    </w:p>
    <w:p w:rsidR="00B150FD" w:rsidRPr="00B150FD" w:rsidRDefault="00B150FD" w:rsidP="004B39D8">
      <w:pPr>
        <w:numPr>
          <w:ilvl w:val="0"/>
          <w:numId w:val="22"/>
        </w:numPr>
        <w:tabs>
          <w:tab w:val="left" w:pos="284"/>
        </w:tabs>
        <w:autoSpaceDE w:val="0"/>
        <w:autoSpaceDN w:val="0"/>
        <w:adjustRightInd w:val="0"/>
        <w:ind w:left="0" w:firstLine="709"/>
        <w:jc w:val="both"/>
        <w:rPr>
          <w:rFonts w:eastAsia="Calibri"/>
          <w:sz w:val="16"/>
          <w:szCs w:val="16"/>
          <w:lang w:eastAsia="en-US"/>
        </w:rPr>
      </w:pPr>
      <w:r w:rsidRPr="00B150FD">
        <w:rPr>
          <w:rFonts w:eastAsia="Calibri"/>
          <w:sz w:val="16"/>
          <w:szCs w:val="16"/>
          <w:lang w:eastAsia="en-US"/>
        </w:rPr>
        <w:t>Повышение уровня безопасности транспортных средств.</w:t>
      </w:r>
    </w:p>
    <w:p w:rsidR="00B150FD" w:rsidRPr="00B150FD" w:rsidRDefault="00B150FD" w:rsidP="004B39D8">
      <w:pPr>
        <w:numPr>
          <w:ilvl w:val="0"/>
          <w:numId w:val="22"/>
        </w:numPr>
        <w:tabs>
          <w:tab w:val="left" w:pos="284"/>
        </w:tabs>
        <w:ind w:left="0" w:firstLine="709"/>
        <w:jc w:val="both"/>
        <w:rPr>
          <w:rFonts w:eastAsia="Calibri"/>
          <w:sz w:val="16"/>
          <w:szCs w:val="16"/>
          <w:lang w:eastAsia="en-US"/>
        </w:rPr>
      </w:pPr>
      <w:r w:rsidRPr="00B150FD">
        <w:rPr>
          <w:rFonts w:eastAsia="Calibri"/>
          <w:sz w:val="16"/>
          <w:szCs w:val="16"/>
          <w:lang w:eastAsia="en-US"/>
        </w:rPr>
        <w:t xml:space="preserve">Изменение </w:t>
      </w:r>
      <w:proofErr w:type="gramStart"/>
      <w:r w:rsidRPr="00B150FD">
        <w:rPr>
          <w:rFonts w:eastAsia="Calibri"/>
          <w:sz w:val="16"/>
          <w:szCs w:val="16"/>
          <w:lang w:eastAsia="en-US"/>
        </w:rPr>
        <w:t>криминогенной обстановки</w:t>
      </w:r>
      <w:proofErr w:type="gramEnd"/>
      <w:r w:rsidRPr="00B150FD">
        <w:rPr>
          <w:rFonts w:eastAsia="Calibri"/>
          <w:sz w:val="16"/>
          <w:szCs w:val="16"/>
          <w:lang w:eastAsia="en-US"/>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4B39D8">
      <w:pPr>
        <w:numPr>
          <w:ilvl w:val="0"/>
          <w:numId w:val="22"/>
        </w:numPr>
        <w:tabs>
          <w:tab w:val="left" w:pos="284"/>
        </w:tabs>
        <w:ind w:left="0" w:firstLine="709"/>
        <w:jc w:val="both"/>
        <w:rPr>
          <w:rFonts w:eastAsia="Calibri"/>
          <w:color w:val="000000"/>
          <w:spacing w:val="-4"/>
          <w:sz w:val="16"/>
          <w:szCs w:val="16"/>
          <w:lang w:eastAsia="en-US"/>
        </w:rPr>
      </w:pPr>
      <w:r w:rsidRPr="00B150FD">
        <w:rPr>
          <w:rFonts w:eastAsia="Calibri" w:cs="Arial"/>
          <w:sz w:val="16"/>
          <w:szCs w:val="16"/>
          <w:lang w:eastAsia="en-US"/>
        </w:rPr>
        <w:t xml:space="preserve">Повышение уровня межведомственного взаимодействия по профилактике экстремизма и терроризма. </w:t>
      </w:r>
    </w:p>
    <w:p w:rsidR="00B150FD" w:rsidRPr="00B150FD" w:rsidRDefault="00B150FD" w:rsidP="004B39D8">
      <w:pPr>
        <w:numPr>
          <w:ilvl w:val="0"/>
          <w:numId w:val="22"/>
        </w:numPr>
        <w:tabs>
          <w:tab w:val="left" w:pos="284"/>
        </w:tabs>
        <w:ind w:left="0" w:firstLine="709"/>
        <w:jc w:val="both"/>
        <w:rPr>
          <w:rFonts w:eastAsia="Calibri"/>
          <w:color w:val="000000"/>
          <w:spacing w:val="-4"/>
          <w:sz w:val="16"/>
          <w:szCs w:val="16"/>
          <w:lang w:eastAsia="en-US"/>
        </w:rPr>
      </w:pPr>
      <w:r w:rsidRPr="00B150FD">
        <w:rPr>
          <w:rFonts w:eastAsia="Calibri" w:cs="Arial"/>
          <w:sz w:val="16"/>
          <w:szCs w:val="16"/>
          <w:lang w:eastAsia="en-US"/>
        </w:rPr>
        <w:t>Предотвращение проявлений экстремизма и терроризма на территории Грибановского муниципального района.</w:t>
      </w:r>
    </w:p>
    <w:p w:rsidR="00B150FD" w:rsidRPr="00B150FD" w:rsidRDefault="00B150FD" w:rsidP="00214E58">
      <w:pPr>
        <w:tabs>
          <w:tab w:val="left" w:pos="284"/>
        </w:tabs>
        <w:jc w:val="both"/>
        <w:rPr>
          <w:rFonts w:eastAsia="Calibri"/>
          <w:bCs/>
          <w:color w:val="000000"/>
          <w:sz w:val="16"/>
          <w:szCs w:val="16"/>
          <w:lang w:eastAsia="en-US"/>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2.1.3. Показатели (индикаторы) достижения целей решения задач.</w:t>
      </w:r>
    </w:p>
    <w:p w:rsidR="00B150FD" w:rsidRPr="00B150FD" w:rsidRDefault="00B150FD" w:rsidP="004B39D8">
      <w:pPr>
        <w:widowControl w:val="0"/>
        <w:numPr>
          <w:ilvl w:val="0"/>
          <w:numId w:val="23"/>
        </w:numPr>
        <w:tabs>
          <w:tab w:val="left" w:pos="284"/>
          <w:tab w:val="left" w:pos="993"/>
        </w:tabs>
        <w:autoSpaceDE w:val="0"/>
        <w:autoSpaceDN w:val="0"/>
        <w:adjustRightInd w:val="0"/>
        <w:ind w:left="0" w:firstLine="709"/>
        <w:jc w:val="both"/>
        <w:rPr>
          <w:rFonts w:eastAsia="Calibri"/>
          <w:sz w:val="16"/>
          <w:szCs w:val="16"/>
          <w:lang w:eastAsia="en-US"/>
        </w:rPr>
      </w:pP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w:t>
      </w:r>
    </w:p>
    <w:p w:rsidR="00B150FD" w:rsidRPr="00B150FD" w:rsidRDefault="00B150FD" w:rsidP="004B39D8">
      <w:pPr>
        <w:widowControl w:val="0"/>
        <w:numPr>
          <w:ilvl w:val="0"/>
          <w:numId w:val="23"/>
        </w:numPr>
        <w:tabs>
          <w:tab w:val="left" w:pos="284"/>
          <w:tab w:val="left" w:pos="993"/>
        </w:tabs>
        <w:autoSpaceDE w:val="0"/>
        <w:autoSpaceDN w:val="0"/>
        <w:adjustRightInd w:val="0"/>
        <w:ind w:left="0" w:firstLine="709"/>
        <w:jc w:val="both"/>
        <w:rPr>
          <w:rFonts w:eastAsia="Calibri"/>
          <w:color w:val="000000"/>
          <w:spacing w:val="-3"/>
          <w:sz w:val="16"/>
          <w:szCs w:val="16"/>
          <w:lang w:eastAsia="en-US"/>
        </w:rPr>
      </w:pPr>
      <w:r w:rsidRPr="00B150FD">
        <w:rPr>
          <w:rFonts w:eastAsia="Calibri"/>
          <w:sz w:val="16"/>
          <w:szCs w:val="16"/>
          <w:lang w:eastAsia="en-US"/>
        </w:rPr>
        <w:t>Уровень предоставления мер социальной поддержки гражданам Грибановского муниципального района в денежной форме.</w:t>
      </w:r>
    </w:p>
    <w:p w:rsidR="00B150FD" w:rsidRPr="00B150FD" w:rsidRDefault="00B150FD" w:rsidP="004B39D8">
      <w:pPr>
        <w:widowControl w:val="0"/>
        <w:numPr>
          <w:ilvl w:val="0"/>
          <w:numId w:val="23"/>
        </w:numPr>
        <w:tabs>
          <w:tab w:val="left" w:pos="284"/>
          <w:tab w:val="left" w:pos="993"/>
        </w:tabs>
        <w:autoSpaceDE w:val="0"/>
        <w:autoSpaceDN w:val="0"/>
        <w:adjustRightInd w:val="0"/>
        <w:ind w:left="0" w:firstLine="709"/>
        <w:jc w:val="both"/>
        <w:rPr>
          <w:rFonts w:eastAsia="Calibri"/>
          <w:sz w:val="16"/>
          <w:szCs w:val="16"/>
          <w:lang w:eastAsia="en-US"/>
        </w:rPr>
      </w:pPr>
      <w:r w:rsidRPr="00B150FD">
        <w:rPr>
          <w:rFonts w:eastAsia="Calibri"/>
          <w:sz w:val="16"/>
          <w:szCs w:val="16"/>
          <w:lang w:eastAsia="en-US"/>
        </w:rPr>
        <w:t>Увеличение числа социально ориентированных некоммерческих организаций Грибановского района, получающих финансовую поддержку их бюджета района.</w:t>
      </w:r>
    </w:p>
    <w:p w:rsidR="00B150FD" w:rsidRPr="00B150FD" w:rsidRDefault="00B150FD" w:rsidP="004B39D8">
      <w:pPr>
        <w:numPr>
          <w:ilvl w:val="0"/>
          <w:numId w:val="23"/>
        </w:numPr>
        <w:tabs>
          <w:tab w:val="left" w:pos="284"/>
          <w:tab w:val="left" w:pos="993"/>
        </w:tabs>
        <w:ind w:left="0" w:firstLine="709"/>
        <w:jc w:val="both"/>
        <w:rPr>
          <w:rFonts w:eastAsia="Calibri"/>
          <w:sz w:val="16"/>
          <w:szCs w:val="16"/>
          <w:lang w:eastAsia="en-US"/>
        </w:rPr>
      </w:pPr>
      <w:r w:rsidRPr="00B150FD">
        <w:rPr>
          <w:rFonts w:eastAsia="Calibri"/>
          <w:sz w:val="16"/>
          <w:szCs w:val="16"/>
          <w:lang w:eastAsia="en-US"/>
        </w:rPr>
        <w:t>Сокращение количества мест концентрации дорожно-транспортных происшествий.</w:t>
      </w:r>
    </w:p>
    <w:p w:rsidR="00B150FD" w:rsidRPr="00B150FD" w:rsidRDefault="00B150FD" w:rsidP="004B39D8">
      <w:pPr>
        <w:widowControl w:val="0"/>
        <w:numPr>
          <w:ilvl w:val="0"/>
          <w:numId w:val="23"/>
        </w:numPr>
        <w:tabs>
          <w:tab w:val="left" w:pos="284"/>
          <w:tab w:val="left" w:pos="993"/>
        </w:tabs>
        <w:autoSpaceDE w:val="0"/>
        <w:autoSpaceDN w:val="0"/>
        <w:adjustRightInd w:val="0"/>
        <w:ind w:left="0" w:firstLine="709"/>
        <w:jc w:val="both"/>
        <w:rPr>
          <w:rFonts w:eastAsia="Calibri"/>
          <w:sz w:val="16"/>
          <w:szCs w:val="16"/>
          <w:lang w:eastAsia="en-US"/>
        </w:rPr>
      </w:pPr>
      <w:r w:rsidRPr="00B150FD">
        <w:rPr>
          <w:rFonts w:eastAsia="Calibri"/>
          <w:sz w:val="16"/>
          <w:szCs w:val="16"/>
          <w:lang w:eastAsia="en-US"/>
        </w:rPr>
        <w:t>Удельный  вес  количества  (динамика)  преступлений,  совершенных  несовершеннолетними  в  общем  массиве  совершенных  преступлений.</w:t>
      </w:r>
    </w:p>
    <w:p w:rsidR="00B150FD" w:rsidRPr="00B150FD" w:rsidRDefault="00B150FD" w:rsidP="004B39D8">
      <w:pPr>
        <w:widowControl w:val="0"/>
        <w:numPr>
          <w:ilvl w:val="0"/>
          <w:numId w:val="23"/>
        </w:numPr>
        <w:tabs>
          <w:tab w:val="left" w:pos="284"/>
          <w:tab w:val="left" w:pos="993"/>
        </w:tabs>
        <w:autoSpaceDE w:val="0"/>
        <w:autoSpaceDN w:val="0"/>
        <w:adjustRightInd w:val="0"/>
        <w:ind w:left="0" w:firstLine="709"/>
        <w:jc w:val="both"/>
        <w:rPr>
          <w:rFonts w:eastAsia="Calibri"/>
          <w:sz w:val="16"/>
          <w:szCs w:val="16"/>
          <w:lang w:eastAsia="en-US"/>
        </w:rPr>
      </w:pPr>
      <w:r w:rsidRPr="00B150FD">
        <w:rPr>
          <w:rFonts w:eastAsia="Calibri"/>
          <w:sz w:val="16"/>
          <w:szCs w:val="16"/>
          <w:lang w:eastAsia="en-US"/>
        </w:rPr>
        <w:t>Объем расходов бюджета муниципального образования на пресечение экстремизма и терроризма в расчете на 1 жителя муниципального образования.</w:t>
      </w:r>
    </w:p>
    <w:p w:rsidR="00B150FD" w:rsidRPr="00B150FD" w:rsidRDefault="00B150FD" w:rsidP="00214E58">
      <w:pPr>
        <w:ind w:firstLine="709"/>
        <w:jc w:val="both"/>
        <w:rPr>
          <w:rFonts w:eastAsia="Calibri"/>
          <w:sz w:val="16"/>
          <w:szCs w:val="16"/>
          <w:lang w:eastAsia="en-US"/>
        </w:rPr>
      </w:pPr>
    </w:p>
    <w:p w:rsidR="00B150FD" w:rsidRPr="00B150FD" w:rsidRDefault="00B150FD" w:rsidP="00214E58">
      <w:pPr>
        <w:ind w:firstLine="709"/>
        <w:jc w:val="both"/>
        <w:rPr>
          <w:rFonts w:eastAsia="Calibri"/>
          <w:bCs/>
          <w:color w:val="000000"/>
          <w:sz w:val="16"/>
          <w:szCs w:val="16"/>
          <w:lang w:eastAsia="en-US"/>
        </w:rPr>
      </w:pPr>
      <w:r w:rsidRPr="00B150FD">
        <w:rPr>
          <w:rFonts w:eastAsia="Calibri"/>
          <w:bCs/>
          <w:color w:val="000000"/>
          <w:sz w:val="16"/>
          <w:szCs w:val="16"/>
          <w:lang w:eastAsia="en-US"/>
        </w:rPr>
        <w:t>2.1.4. Основные, ожидаемые конечные результаты муниципальной  программы.</w:t>
      </w:r>
    </w:p>
    <w:p w:rsidR="00B150FD" w:rsidRPr="00B150FD" w:rsidRDefault="00B150FD" w:rsidP="00214E58">
      <w:pPr>
        <w:widowControl w:val="0"/>
        <w:tabs>
          <w:tab w:val="left" w:pos="6631"/>
        </w:tabs>
        <w:autoSpaceDE w:val="0"/>
        <w:autoSpaceDN w:val="0"/>
        <w:adjustRightInd w:val="0"/>
        <w:ind w:firstLine="709"/>
        <w:jc w:val="both"/>
        <w:rPr>
          <w:rFonts w:eastAsia="Calibri"/>
          <w:sz w:val="16"/>
          <w:szCs w:val="16"/>
          <w:lang w:eastAsia="en-US"/>
        </w:rPr>
      </w:pPr>
      <w:r w:rsidRPr="00B150FD">
        <w:rPr>
          <w:rFonts w:eastAsia="Calibri"/>
          <w:color w:val="000000"/>
          <w:sz w:val="16"/>
          <w:szCs w:val="16"/>
          <w:lang w:eastAsia="en-US"/>
        </w:rPr>
        <w:t>1. 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75 %</w:t>
      </w:r>
    </w:p>
    <w:p w:rsidR="00B150FD" w:rsidRPr="00B150FD" w:rsidRDefault="00B150FD" w:rsidP="00214E58">
      <w:pPr>
        <w:widowControl w:val="0"/>
        <w:tabs>
          <w:tab w:val="left" w:pos="6631"/>
        </w:tabs>
        <w:autoSpaceDE w:val="0"/>
        <w:autoSpaceDN w:val="0"/>
        <w:adjustRightInd w:val="0"/>
        <w:ind w:firstLine="709"/>
        <w:jc w:val="both"/>
        <w:rPr>
          <w:rFonts w:eastAsia="Calibri"/>
          <w:color w:val="000000"/>
          <w:spacing w:val="-3"/>
          <w:sz w:val="16"/>
          <w:szCs w:val="16"/>
          <w:lang w:eastAsia="en-US"/>
        </w:rPr>
      </w:pPr>
      <w:r w:rsidRPr="00B150FD">
        <w:rPr>
          <w:rFonts w:eastAsia="Calibri"/>
          <w:sz w:val="16"/>
          <w:szCs w:val="16"/>
          <w:lang w:eastAsia="en-US"/>
        </w:rPr>
        <w:t>2. Повышение уровня предоставления мер социальной поддержки гражданам Грибановского муниципального района в денежной форме на 8%.</w:t>
      </w:r>
    </w:p>
    <w:p w:rsidR="00B150FD" w:rsidRPr="00B150FD" w:rsidRDefault="00B150FD" w:rsidP="00214E58">
      <w:pPr>
        <w:widowControl w:val="0"/>
        <w:tabs>
          <w:tab w:val="left" w:pos="6631"/>
        </w:tabs>
        <w:autoSpaceDE w:val="0"/>
        <w:autoSpaceDN w:val="0"/>
        <w:adjustRightInd w:val="0"/>
        <w:ind w:firstLine="709"/>
        <w:jc w:val="both"/>
        <w:rPr>
          <w:rFonts w:eastAsia="Calibri"/>
          <w:sz w:val="16"/>
          <w:szCs w:val="16"/>
          <w:lang w:eastAsia="en-US"/>
        </w:rPr>
      </w:pPr>
      <w:r w:rsidRPr="00B150FD">
        <w:rPr>
          <w:rFonts w:eastAsia="Calibri"/>
          <w:sz w:val="16"/>
          <w:szCs w:val="16"/>
          <w:lang w:eastAsia="en-US"/>
        </w:rPr>
        <w:t>3. Увеличение числа социально ориентированных некоммерческих организаций Грибановского района, получающих финансовую поддержку их бюджета района до 5 в 2027 году.</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4. Сокращение количества мест концентрации дорожно-транспортных происшествий до 0 в 2027 году.</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5. Удельный  вес  количества  (динамика)  преступлений,  совершенных  несовершеннолетними  в  общем  массиве  совершенных  преступлений.</w:t>
      </w:r>
    </w:p>
    <w:p w:rsidR="00B150FD" w:rsidRPr="00B150FD" w:rsidRDefault="00B150FD" w:rsidP="00214E58">
      <w:pPr>
        <w:widowControl w:val="0"/>
        <w:tabs>
          <w:tab w:val="left" w:pos="6631"/>
        </w:tabs>
        <w:autoSpaceDE w:val="0"/>
        <w:autoSpaceDN w:val="0"/>
        <w:adjustRightInd w:val="0"/>
        <w:ind w:firstLine="709"/>
        <w:jc w:val="both"/>
        <w:rPr>
          <w:rFonts w:eastAsia="Calibri"/>
          <w:sz w:val="16"/>
          <w:szCs w:val="16"/>
          <w:lang w:eastAsia="en-US"/>
        </w:rPr>
      </w:pPr>
      <w:r w:rsidRPr="00B150FD">
        <w:rPr>
          <w:rFonts w:eastAsia="Calibri"/>
          <w:sz w:val="16"/>
          <w:szCs w:val="16"/>
          <w:lang w:eastAsia="en-US"/>
        </w:rPr>
        <w:t>6. Увеличение объема расходов бюджета муниципального образования на пресечение экстремизма и терроризма в расчете на 1 жителя муниципального образования.</w:t>
      </w:r>
    </w:p>
    <w:p w:rsidR="00B150FD" w:rsidRPr="00B150FD" w:rsidRDefault="00B150FD" w:rsidP="00214E58">
      <w:pPr>
        <w:widowControl w:val="0"/>
        <w:tabs>
          <w:tab w:val="left" w:pos="6631"/>
        </w:tabs>
        <w:autoSpaceDE w:val="0"/>
        <w:autoSpaceDN w:val="0"/>
        <w:adjustRightInd w:val="0"/>
        <w:ind w:firstLine="709"/>
        <w:jc w:val="both"/>
        <w:rPr>
          <w:rFonts w:eastAsia="Calibri"/>
          <w:sz w:val="16"/>
          <w:szCs w:val="16"/>
          <w:lang w:eastAsia="en-US"/>
        </w:rPr>
      </w:pP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2.1.5. Этапы реализации 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Общий срок реализации программы рассчитан на период 2017-2027 гг. Программа реализуется в один этап.</w:t>
      </w:r>
    </w:p>
    <w:p w:rsidR="00B150FD" w:rsidRPr="00B150FD" w:rsidRDefault="00B150FD" w:rsidP="00214E58">
      <w:pPr>
        <w:ind w:firstLine="709"/>
        <w:jc w:val="both"/>
        <w:rPr>
          <w:rFonts w:eastAsia="Calibri"/>
          <w:sz w:val="16"/>
          <w:szCs w:val="16"/>
          <w:lang w:eastAsia="en-US"/>
        </w:rPr>
      </w:pP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3. Обоснование выделения подпрограмм и обобщенная характеристика основных мероприятий.</w:t>
      </w:r>
    </w:p>
    <w:p w:rsidR="00B150FD" w:rsidRPr="00B150FD" w:rsidRDefault="00B150FD" w:rsidP="00214E58">
      <w:pPr>
        <w:ind w:firstLine="709"/>
        <w:jc w:val="both"/>
        <w:rPr>
          <w:rFonts w:eastAsia="Calibri"/>
          <w:sz w:val="16"/>
          <w:szCs w:val="16"/>
          <w:lang w:eastAsia="en-US"/>
        </w:rPr>
      </w:pP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lastRenderedPageBreak/>
        <w:t>3.1. Обоснование выделения подпрограмм.</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ее целями и задачами.</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Подпрограммы в составе муниципальной программы выделены по следующим принципам:</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обособленность частей сферы реализации муниципальной программы;</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наличие полномочий ответственного исполнителя и соисполнителей;</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приоритетность задач муниципальной программы;</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накопленный ответственным исполнителем опыт организации работы в части сферы реализации муниципальной программы.</w:t>
      </w:r>
    </w:p>
    <w:p w:rsidR="00B150FD" w:rsidRPr="00B150FD" w:rsidRDefault="00B150FD" w:rsidP="00214E58">
      <w:pPr>
        <w:widowControl w:val="0"/>
        <w:autoSpaceDE w:val="0"/>
        <w:autoSpaceDN w:val="0"/>
        <w:adjustRightInd w:val="0"/>
        <w:ind w:firstLine="720"/>
        <w:jc w:val="both"/>
        <w:rPr>
          <w:rFonts w:eastAsia="Calibri"/>
          <w:sz w:val="16"/>
          <w:szCs w:val="16"/>
          <w:lang w:eastAsia="en-US"/>
        </w:rPr>
      </w:pPr>
      <w:r w:rsidRPr="00B150FD">
        <w:rPr>
          <w:rFonts w:eastAsia="Calibri"/>
          <w:sz w:val="16"/>
          <w:szCs w:val="16"/>
          <w:lang w:eastAsia="en-US"/>
        </w:rPr>
        <w:t>Всего сформировано 7 подпрограмм муниципальной программы:</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«Обеспечение реализации муниципальной программы»</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«Финансовое обеспечение деятельности районных муниципальных учреждений, подведомственных администрации Грибановского муниципального района»</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«Развитие мер социальной поддержки отдельных категорий граждан»</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«Повышение эффективности муниципальной поддержки социально ориентированных некоммерческих организаций»</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 xml:space="preserve"> «Повышение безопасности  дорожного движения в Грибановском муниципальном районе»</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 xml:space="preserve"> «Профилактика правонарушений в Грибановском муниципальном районе»</w:t>
      </w:r>
    </w:p>
    <w:p w:rsidR="00B150FD" w:rsidRPr="00B150FD" w:rsidRDefault="00B150FD" w:rsidP="004B39D8">
      <w:pPr>
        <w:widowControl w:val="0"/>
        <w:numPr>
          <w:ilvl w:val="0"/>
          <w:numId w:val="20"/>
        </w:numPr>
        <w:autoSpaceDE w:val="0"/>
        <w:autoSpaceDN w:val="0"/>
        <w:adjustRightInd w:val="0"/>
        <w:ind w:left="0"/>
        <w:jc w:val="both"/>
        <w:rPr>
          <w:rFonts w:eastAsia="Calibri"/>
          <w:sz w:val="16"/>
          <w:szCs w:val="16"/>
          <w:lang w:eastAsia="en-US"/>
        </w:rPr>
      </w:pPr>
      <w:r w:rsidRPr="00B150FD">
        <w:rPr>
          <w:rFonts w:eastAsia="Calibri"/>
          <w:sz w:val="16"/>
          <w:szCs w:val="16"/>
          <w:lang w:eastAsia="en-US"/>
        </w:rPr>
        <w:t>«Профилактика экстремизма и терроризма на территории Грибановского муниципального района»</w:t>
      </w:r>
    </w:p>
    <w:p w:rsidR="00B150FD" w:rsidRPr="00B150FD" w:rsidRDefault="00B150FD" w:rsidP="00214E58">
      <w:pPr>
        <w:ind w:firstLine="720"/>
        <w:jc w:val="both"/>
        <w:rPr>
          <w:rFonts w:eastAsia="Calibri"/>
          <w:sz w:val="16"/>
          <w:szCs w:val="16"/>
        </w:rPr>
      </w:pPr>
      <w:proofErr w:type="gramStart"/>
      <w:r w:rsidRPr="00B150FD">
        <w:rPr>
          <w:rFonts w:eastAsia="Calibri"/>
          <w:sz w:val="16"/>
          <w:szCs w:val="16"/>
          <w:lang w:eastAsia="en-US"/>
        </w:rPr>
        <w:t>Решение задач, связанных с в</w:t>
      </w:r>
      <w:r w:rsidRPr="00B150FD">
        <w:rPr>
          <w:rFonts w:eastAsia="Calibri"/>
          <w:bCs/>
          <w:color w:val="000000"/>
          <w:sz w:val="16"/>
          <w:szCs w:val="16"/>
          <w:lang w:eastAsia="en-US"/>
        </w:rPr>
        <w:t xml:space="preserve">ыполнением </w:t>
      </w:r>
      <w:r w:rsidRPr="00B150FD">
        <w:rPr>
          <w:rFonts w:eastAsia="Calibri"/>
          <w:sz w:val="16"/>
          <w:szCs w:val="16"/>
          <w:lang w:eastAsia="en-US"/>
        </w:rPr>
        <w:t>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 в</w:t>
      </w:r>
      <w:r w:rsidRPr="00B150FD">
        <w:rPr>
          <w:rFonts w:eastAsia="Calibri"/>
          <w:bCs/>
          <w:color w:val="000000"/>
          <w:sz w:val="16"/>
          <w:szCs w:val="16"/>
          <w:lang w:eastAsia="en-US"/>
        </w:rPr>
        <w:t xml:space="preserve">ыполнению </w:t>
      </w:r>
      <w:r w:rsidRPr="00B150FD">
        <w:rPr>
          <w:rFonts w:eastAsia="Calibri"/>
          <w:sz w:val="16"/>
          <w:szCs w:val="16"/>
          <w:lang w:eastAsia="en-US"/>
        </w:rPr>
        <w:t xml:space="preserve">условий по обеспечению деятельности </w:t>
      </w:r>
      <w:r w:rsidRPr="00B150FD">
        <w:rPr>
          <w:rFonts w:eastAsia="Calibri"/>
          <w:sz w:val="16"/>
          <w:szCs w:val="16"/>
        </w:rPr>
        <w:t xml:space="preserve">МКУ по ОД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 xml:space="preserve">Грибановского муниципального района </w:t>
      </w:r>
      <w:r w:rsidRPr="00B150FD">
        <w:rPr>
          <w:rFonts w:eastAsia="Calibri"/>
          <w:sz w:val="16"/>
          <w:szCs w:val="16"/>
          <w:lang w:eastAsia="en-US"/>
        </w:rPr>
        <w:t>будет осуществляться в рамках</w:t>
      </w:r>
      <w:proofErr w:type="gramEnd"/>
      <w:r w:rsidRPr="00B150FD">
        <w:rPr>
          <w:rFonts w:eastAsia="Calibri"/>
          <w:sz w:val="16"/>
          <w:szCs w:val="16"/>
          <w:lang w:eastAsia="en-US"/>
        </w:rPr>
        <w:t xml:space="preserve"> подпрограмм «Обеспечение реализации муниципальной программы» и «Финансовое обеспечение деятельности районных муниципальных учреждений, подведомственных администрации Грибановского муниципального района».</w:t>
      </w:r>
    </w:p>
    <w:p w:rsidR="00B150FD" w:rsidRPr="00B150FD" w:rsidRDefault="00B150FD" w:rsidP="00214E58">
      <w:pPr>
        <w:autoSpaceDE w:val="0"/>
        <w:autoSpaceDN w:val="0"/>
        <w:adjustRightInd w:val="0"/>
        <w:ind w:firstLine="720"/>
        <w:jc w:val="both"/>
        <w:outlineLvl w:val="2"/>
        <w:rPr>
          <w:rFonts w:eastAsia="Calibri"/>
          <w:sz w:val="16"/>
          <w:szCs w:val="16"/>
          <w:lang w:eastAsia="en-US"/>
        </w:rPr>
      </w:pPr>
      <w:proofErr w:type="gramStart"/>
      <w:r w:rsidRPr="00B150FD">
        <w:rPr>
          <w:rFonts w:eastAsia="Calibri"/>
          <w:sz w:val="16"/>
          <w:szCs w:val="16"/>
          <w:lang w:eastAsia="en-US"/>
        </w:rPr>
        <w:t>Решение задач, связанных с в</w:t>
      </w:r>
      <w:r w:rsidRPr="00B150FD">
        <w:rPr>
          <w:rFonts w:eastAsia="Calibri"/>
          <w:bCs/>
          <w:sz w:val="16"/>
          <w:szCs w:val="16"/>
          <w:lang w:eastAsia="en-US"/>
        </w:rPr>
        <w:t>ыполнением обязательств государства по социальной поддержке отдельных категорий граждан, о</w:t>
      </w:r>
      <w:r w:rsidRPr="00B150FD">
        <w:rPr>
          <w:rFonts w:eastAsia="Calibri"/>
          <w:sz w:val="16"/>
          <w:szCs w:val="16"/>
        </w:rPr>
        <w:t>беспечением поддержки и содействие социальной адаптации граждан, попавших в трудную жизненную ситуацию или находящихся в социально опасном положении, ф</w:t>
      </w:r>
      <w:r w:rsidRPr="00B150FD">
        <w:rPr>
          <w:rFonts w:eastAsia="Calibri"/>
          <w:sz w:val="16"/>
          <w:szCs w:val="16"/>
          <w:lang w:eastAsia="en-US"/>
        </w:rPr>
        <w:t>ормированию благоприятных условий деятельности социально ориентированных некоммерческих организаций посредством финансовой поддержки социально ориентированных некоммерческих организаций Грибановского района, будет осуществляться в рамках подпрограммы «Развитие мер социальной поддержки отдельных категорий граждан».</w:t>
      </w:r>
      <w:proofErr w:type="gramEnd"/>
    </w:p>
    <w:p w:rsidR="00B150FD" w:rsidRPr="00B150FD" w:rsidRDefault="00B150FD" w:rsidP="00214E58">
      <w:pPr>
        <w:ind w:firstLine="720"/>
        <w:jc w:val="both"/>
        <w:rPr>
          <w:rFonts w:eastAsia="Calibri"/>
          <w:sz w:val="16"/>
          <w:szCs w:val="16"/>
          <w:lang w:eastAsia="en-US"/>
        </w:rPr>
      </w:pPr>
      <w:proofErr w:type="gramStart"/>
      <w:r w:rsidRPr="00B150FD">
        <w:rPr>
          <w:rFonts w:eastAsia="Calibri"/>
          <w:sz w:val="16"/>
          <w:szCs w:val="16"/>
          <w:lang w:eastAsia="en-US"/>
        </w:rPr>
        <w:t>Решение задач, связанных с предупреждением опасного поведения участников дорожного движения, повышением безопасности дорожного движения, сокращением детского дорожно-транспортного травматизма, совершенствованием организации движения транспорта и пешеходов в населённых пунктах, повышением уровня безопасности транспортных средств, изменением криминогенной обстановки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w:t>
      </w:r>
      <w:proofErr w:type="gramEnd"/>
      <w:r w:rsidRPr="00B150FD">
        <w:rPr>
          <w:rFonts w:eastAsia="Calibri"/>
          <w:sz w:val="16"/>
          <w:szCs w:val="16"/>
          <w:lang w:eastAsia="en-US"/>
        </w:rPr>
        <w:t xml:space="preserve"> правонарушений, охране конституционных прав и свобод   граждан,  интересов муниципального  образования, будет осуществляться в рамках подпрограммы «Повышение безопасности  дорожного движения в Грибановском муниципальном районе».</w:t>
      </w:r>
    </w:p>
    <w:p w:rsidR="00B150FD" w:rsidRPr="00B150FD" w:rsidRDefault="00B150FD" w:rsidP="00214E58">
      <w:pPr>
        <w:autoSpaceDE w:val="0"/>
        <w:autoSpaceDN w:val="0"/>
        <w:adjustRightInd w:val="0"/>
        <w:ind w:firstLine="720"/>
        <w:jc w:val="both"/>
        <w:outlineLvl w:val="3"/>
        <w:rPr>
          <w:rFonts w:eastAsia="Calibri"/>
          <w:sz w:val="16"/>
          <w:szCs w:val="16"/>
        </w:rPr>
      </w:pPr>
      <w:r w:rsidRPr="00B150FD">
        <w:rPr>
          <w:rFonts w:eastAsia="Calibri"/>
          <w:sz w:val="16"/>
          <w:szCs w:val="16"/>
          <w:lang w:eastAsia="en-US"/>
        </w:rPr>
        <w:t xml:space="preserve">Реализация данных </w:t>
      </w:r>
      <w:hyperlink r:id="rId27" w:history="1">
        <w:r w:rsidRPr="00B150FD">
          <w:rPr>
            <w:rFonts w:eastAsia="Calibri"/>
            <w:sz w:val="16"/>
            <w:szCs w:val="16"/>
            <w:lang w:eastAsia="en-US"/>
          </w:rPr>
          <w:t>подпрограмм</w:t>
        </w:r>
      </w:hyperlink>
      <w:r w:rsidRPr="00B150FD">
        <w:rPr>
          <w:rFonts w:eastAsia="Calibri"/>
          <w:sz w:val="16"/>
          <w:szCs w:val="16"/>
          <w:lang w:eastAsia="en-US"/>
        </w:rPr>
        <w:t xml:space="preserve"> способствует достижению поставленных целей решению основных задач подпрограмм муниципальной программы.</w:t>
      </w:r>
    </w:p>
    <w:p w:rsidR="00B150FD" w:rsidRPr="00B150FD" w:rsidRDefault="00B150FD" w:rsidP="00214E58">
      <w:pPr>
        <w:ind w:firstLine="720"/>
        <w:jc w:val="center"/>
        <w:rPr>
          <w:rFonts w:eastAsia="Calibri"/>
          <w:sz w:val="16"/>
          <w:szCs w:val="16"/>
          <w:lang w:eastAsia="en-US"/>
        </w:rPr>
      </w:pPr>
      <w:r w:rsidRPr="00B150FD">
        <w:rPr>
          <w:rFonts w:eastAsia="Calibri"/>
          <w:sz w:val="16"/>
          <w:szCs w:val="16"/>
          <w:lang w:eastAsia="en-US"/>
        </w:rPr>
        <w:t>3.2. Обобщенная характеристика основных мероприятий.</w:t>
      </w:r>
    </w:p>
    <w:p w:rsidR="00B150FD" w:rsidRPr="00B150FD" w:rsidRDefault="00B150FD" w:rsidP="00214E58">
      <w:pPr>
        <w:ind w:firstLine="567"/>
        <w:jc w:val="both"/>
        <w:rPr>
          <w:rFonts w:eastAsia="Calibri"/>
          <w:sz w:val="16"/>
          <w:szCs w:val="16"/>
          <w:lang w:eastAsia="en-US"/>
        </w:rPr>
      </w:pPr>
      <w:r w:rsidRPr="00B150FD">
        <w:rPr>
          <w:rFonts w:eastAsia="Calibri"/>
          <w:sz w:val="16"/>
          <w:szCs w:val="16"/>
          <w:lang w:eastAsia="en-US"/>
        </w:rPr>
        <w:t>В ходе реализации муниципальной программы необходимо выполнить следующие мероприятия.</w:t>
      </w:r>
    </w:p>
    <w:p w:rsidR="00B150FD" w:rsidRPr="00B150FD" w:rsidRDefault="00B150FD" w:rsidP="00214E58">
      <w:pPr>
        <w:ind w:firstLine="567"/>
        <w:jc w:val="both"/>
        <w:rPr>
          <w:rFonts w:eastAsia="Calibri"/>
          <w:sz w:val="16"/>
          <w:szCs w:val="16"/>
          <w:lang w:eastAsia="en-US"/>
        </w:rPr>
      </w:pPr>
      <w:r w:rsidRPr="00B150FD">
        <w:rPr>
          <w:rFonts w:eastAsia="Calibri"/>
          <w:sz w:val="16"/>
          <w:szCs w:val="16"/>
          <w:lang w:eastAsia="en-US"/>
        </w:rPr>
        <w:t xml:space="preserve">Основные мероприятия: </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1.1. Выполнение других расходных обязательств Совета народных депутатов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1.1.1. Выполнение других расходных обязательств (Закупка товаров, работ и услуг для государственных (муниципальных) нужд);</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1.2. Расходы на обеспечение функций муниципальных органов.</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1.2.1. 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1.2.2. Расходы на обеспечение функций  муниципальных органов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1.2.3. Расходы на обеспечение функций  муниципальных органов (Иные бюджетные ассигнования)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1.2.4. 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1.3. Расходы на подготовку и проведение выборов Совета народных депутатов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1.3.1. Расходы на подготовку и проведение выборов (Закупка товаров, работ и услуг для государственных (муниципальных) нужд).</w:t>
      </w:r>
    </w:p>
    <w:p w:rsidR="00B150FD" w:rsidRPr="00B150FD" w:rsidRDefault="00B150FD" w:rsidP="00214E58">
      <w:pPr>
        <w:autoSpaceDE w:val="0"/>
        <w:autoSpaceDN w:val="0"/>
        <w:adjustRightInd w:val="0"/>
        <w:jc w:val="both"/>
        <w:rPr>
          <w:rFonts w:eastAsia="Calibri"/>
          <w:i/>
          <w:sz w:val="16"/>
          <w:szCs w:val="16"/>
          <w:lang w:eastAsia="en-US"/>
        </w:rPr>
      </w:pPr>
      <w:r w:rsidRPr="00B150FD">
        <w:rPr>
          <w:rFonts w:eastAsia="Calibri"/>
          <w:i/>
          <w:sz w:val="16"/>
          <w:szCs w:val="16"/>
          <w:lang w:eastAsia="en-US"/>
        </w:rPr>
        <w:t>1.4. Расходы на подготовку и п</w:t>
      </w:r>
      <w:r w:rsidRPr="00B150FD">
        <w:rPr>
          <w:i/>
          <w:sz w:val="16"/>
          <w:szCs w:val="16"/>
        </w:rPr>
        <w:t>роведение Всероссийской переписи населения</w:t>
      </w:r>
      <w:r w:rsidRPr="00B150FD">
        <w:rPr>
          <w:rFonts w:eastAsia="Calibri"/>
          <w:i/>
          <w:sz w:val="16"/>
          <w:szCs w:val="16"/>
          <w:lang w:eastAsia="en-US"/>
        </w:rPr>
        <w:t>.</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1.4.1. Расходы на подготовку и проведение Всероссийской переписи населения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i/>
          <w:sz w:val="16"/>
          <w:szCs w:val="16"/>
          <w:lang w:eastAsia="en-US"/>
        </w:rPr>
        <w:t>1.5. Расходы на обеспечение содействия комиссиям в осуществлении информирования граждан о подготовке и проведении общероссийского голосования по вопросу одобрения изменений в Конституцию Российской Федерации</w:t>
      </w:r>
      <w:r w:rsidRPr="00B150FD">
        <w:rPr>
          <w:rFonts w:eastAsia="Calibri"/>
          <w:sz w:val="16"/>
          <w:szCs w:val="16"/>
          <w:lang w:eastAsia="en-US"/>
        </w:rPr>
        <w:t>.</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1.5.1. Расходы на обеспечение содействия комиссиям в осуществлении информирования граждан о подготовке и проведении общероссийского голосования по вопросу одобрения изменений в Конституцию Российской Федерации  (Закупка товаров, работ и услуг для государственных (муниципальных) нужд).</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2.1. Расходы на обеспечение деятельности (оказание услуг) муниципальных учреждений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2.2.1.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2.2.2 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2.2.3. Расходы на обеспечение деятельности (оказание услуг) муниципальных учреждений (Иные бюджетные ассигнования).</w:t>
      </w:r>
    </w:p>
    <w:p w:rsidR="00B150FD" w:rsidRPr="00B150FD" w:rsidRDefault="00B150FD" w:rsidP="004B39D8">
      <w:pPr>
        <w:numPr>
          <w:ilvl w:val="1"/>
          <w:numId w:val="15"/>
        </w:numPr>
        <w:ind w:left="0" w:firstLine="0"/>
        <w:jc w:val="both"/>
        <w:rPr>
          <w:rFonts w:eastAsia="Calibri"/>
          <w:i/>
          <w:sz w:val="16"/>
          <w:szCs w:val="16"/>
          <w:lang w:eastAsia="en-US"/>
        </w:rPr>
      </w:pPr>
      <w:r w:rsidRPr="00B150FD">
        <w:rPr>
          <w:rFonts w:eastAsia="Calibri"/>
          <w:i/>
          <w:sz w:val="16"/>
          <w:szCs w:val="16"/>
          <w:lang w:eastAsia="en-US"/>
        </w:rPr>
        <w:t>Доплаты к пенсиям муниципальных служащих Грибановского муниципального района.</w:t>
      </w:r>
    </w:p>
    <w:p w:rsidR="00B150FD" w:rsidRPr="00B150FD" w:rsidRDefault="00B150FD" w:rsidP="004B39D8">
      <w:pPr>
        <w:numPr>
          <w:ilvl w:val="2"/>
          <w:numId w:val="15"/>
        </w:numPr>
        <w:ind w:left="0" w:firstLine="73"/>
        <w:jc w:val="both"/>
        <w:rPr>
          <w:rFonts w:eastAsia="Calibri"/>
          <w:sz w:val="16"/>
          <w:szCs w:val="16"/>
          <w:lang w:eastAsia="en-US"/>
        </w:rPr>
      </w:pPr>
      <w:r w:rsidRPr="00B150FD">
        <w:rPr>
          <w:rFonts w:eastAsia="Calibri"/>
          <w:sz w:val="16"/>
          <w:szCs w:val="16"/>
          <w:lang w:eastAsia="en-US"/>
        </w:rPr>
        <w:lastRenderedPageBreak/>
        <w:t xml:space="preserve"> Доплаты к пенсиям муниципальных служащих Грибановского муниципального района (Социальное обеспечение и иные выплаты населению).</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3.1.2. Социальная поддержка граждан, имеющих почетное звание «Почетный гражданин Грибановского муниципального района» (Социальное обеспечение и иные выплаты населению).</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4.1. Поддержка социально ориентированных некоммерческих организаций.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4.1.1. 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5.1. Выполнение других расходных обязательств в рамках подпрограммы «Повышение безопасности дорожного движения» (Закупка товаров, работ и услуг для государственных (муниципальных) нужд).</w:t>
      </w:r>
    </w:p>
    <w:p w:rsidR="00B150FD" w:rsidRPr="00B150FD" w:rsidRDefault="00B150FD" w:rsidP="00214E58">
      <w:pPr>
        <w:widowControl w:val="0"/>
        <w:autoSpaceDE w:val="0"/>
        <w:autoSpaceDN w:val="0"/>
        <w:adjustRightInd w:val="0"/>
        <w:jc w:val="both"/>
        <w:rPr>
          <w:i/>
          <w:sz w:val="16"/>
          <w:szCs w:val="16"/>
        </w:rPr>
      </w:pPr>
      <w:r w:rsidRPr="00B150FD">
        <w:rPr>
          <w:i/>
          <w:sz w:val="16"/>
          <w:szCs w:val="16"/>
        </w:rPr>
        <w:t>7.1. Проведение мероприятий, направленных на выявление лиц, осуществляющих изготовление и реализацию алкогольной продукции в домашних условиях;</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7.2. Проведение мероприятий по выявлению и уничтожению на территории района дикорастущей конопли и масличного мака, обращая особое внимание на выявление фактов культивирования </w:t>
      </w:r>
      <w:proofErr w:type="spellStart"/>
      <w:r w:rsidRPr="00B150FD">
        <w:rPr>
          <w:rFonts w:eastAsia="Calibri"/>
          <w:sz w:val="16"/>
          <w:szCs w:val="16"/>
          <w:lang w:eastAsia="en-US"/>
        </w:rPr>
        <w:t>наркотикосодержащих</w:t>
      </w:r>
      <w:proofErr w:type="spellEnd"/>
      <w:r w:rsidRPr="00B150FD">
        <w:rPr>
          <w:rFonts w:eastAsia="Calibri"/>
          <w:sz w:val="16"/>
          <w:szCs w:val="16"/>
          <w:lang w:eastAsia="en-US"/>
        </w:rPr>
        <w:t xml:space="preserve"> растений;</w:t>
      </w:r>
    </w:p>
    <w:p w:rsidR="00B150FD" w:rsidRPr="00B150FD" w:rsidRDefault="00B150FD" w:rsidP="00214E58">
      <w:pPr>
        <w:snapToGrid w:val="0"/>
        <w:jc w:val="both"/>
        <w:rPr>
          <w:rFonts w:eastAsia="Calibri"/>
          <w:i/>
          <w:sz w:val="16"/>
          <w:szCs w:val="16"/>
          <w:lang w:eastAsia="en-US"/>
        </w:rPr>
      </w:pPr>
      <w:r w:rsidRPr="00B150FD">
        <w:rPr>
          <w:rFonts w:eastAsia="Calibri"/>
          <w:i/>
          <w:sz w:val="16"/>
          <w:szCs w:val="16"/>
          <w:lang w:eastAsia="en-US"/>
        </w:rPr>
        <w:t>7.3.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p w:rsidR="00B150FD" w:rsidRPr="00B150FD" w:rsidRDefault="00B150FD" w:rsidP="00214E58">
      <w:pPr>
        <w:snapToGrid w:val="0"/>
        <w:jc w:val="both"/>
        <w:rPr>
          <w:rFonts w:eastAsia="Calibri"/>
          <w:i/>
          <w:sz w:val="16"/>
          <w:szCs w:val="16"/>
          <w:lang w:eastAsia="en-US"/>
        </w:rPr>
      </w:pPr>
      <w:r w:rsidRPr="00B150FD">
        <w:rPr>
          <w:rFonts w:eastAsia="Calibri"/>
          <w:i/>
          <w:sz w:val="16"/>
          <w:szCs w:val="16"/>
          <w:lang w:eastAsia="en-US"/>
        </w:rPr>
        <w:t>7.4.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p w:rsidR="00B150FD" w:rsidRPr="00B150FD" w:rsidRDefault="00B150FD" w:rsidP="00214E58">
      <w:pPr>
        <w:jc w:val="both"/>
        <w:rPr>
          <w:rFonts w:eastAsia="Calibri"/>
          <w:i/>
          <w:sz w:val="16"/>
          <w:szCs w:val="16"/>
          <w:lang w:eastAsia="en-US"/>
        </w:rPr>
      </w:pPr>
      <w:r w:rsidRPr="00B150FD">
        <w:rPr>
          <w:rFonts w:eastAsia="Calibri"/>
          <w:i/>
          <w:sz w:val="16"/>
          <w:szCs w:val="16"/>
          <w:lang w:eastAsia="en-US"/>
        </w:rPr>
        <w:t>7.5.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p w:rsidR="00B150FD" w:rsidRPr="00B150FD" w:rsidRDefault="00B150FD" w:rsidP="00214E58">
      <w:pPr>
        <w:jc w:val="both"/>
        <w:rPr>
          <w:rFonts w:eastAsia="Calibri" w:cs="Arial"/>
          <w:sz w:val="16"/>
          <w:szCs w:val="16"/>
          <w:lang w:eastAsia="en-US"/>
        </w:rPr>
      </w:pPr>
      <w:r w:rsidRPr="00B150FD">
        <w:rPr>
          <w:rFonts w:eastAsia="Calibri" w:cs="Arial"/>
          <w:sz w:val="16"/>
          <w:szCs w:val="16"/>
          <w:lang w:eastAsia="en-US"/>
        </w:rPr>
        <w:t>7.6. Организация социального патронажа семей и несовершеннолетних, находящихся в социально опасном положении;</w:t>
      </w:r>
    </w:p>
    <w:p w:rsidR="00B150FD" w:rsidRPr="00B150FD" w:rsidRDefault="00B150FD" w:rsidP="00214E58">
      <w:pPr>
        <w:jc w:val="both"/>
        <w:rPr>
          <w:rFonts w:eastAsia="Calibri" w:cs="Arial"/>
          <w:sz w:val="16"/>
          <w:szCs w:val="16"/>
          <w:lang w:eastAsia="en-US"/>
        </w:rPr>
      </w:pPr>
      <w:r w:rsidRPr="00B150FD">
        <w:rPr>
          <w:rFonts w:eastAsia="Calibri" w:cs="Arial"/>
          <w:sz w:val="16"/>
          <w:szCs w:val="16"/>
          <w:lang w:eastAsia="en-US"/>
        </w:rPr>
        <w:t>7.7. Организация социального сопровождения семей и несовершеннолетних группы риска: содействие в лечении от алкогольной зависимости, трудоустройству, оказание различных видов социальной помощи и реабилитационных мер;</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7.8. Проведение комплекса мероприятий по организации отдыха подростков, проживающих в неблагополучных и малообеспеченных семьях, а также состоящих на учете в органах внутренних дел и КДН и ЗП;</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7.9. Методическое и информационное обеспечение профилактики правонарушений и формирования толерантного сознания среди населения района;</w:t>
      </w:r>
    </w:p>
    <w:p w:rsidR="00B150FD" w:rsidRPr="00B150FD" w:rsidRDefault="00B150FD" w:rsidP="00214E58">
      <w:pPr>
        <w:widowControl w:val="0"/>
        <w:snapToGrid w:val="0"/>
        <w:jc w:val="both"/>
        <w:rPr>
          <w:rFonts w:eastAsia="Calibri"/>
          <w:sz w:val="16"/>
          <w:szCs w:val="16"/>
          <w:lang w:eastAsia="en-US"/>
        </w:rPr>
      </w:pPr>
      <w:r w:rsidRPr="00B150FD">
        <w:rPr>
          <w:rFonts w:eastAsia="Calibri"/>
          <w:sz w:val="16"/>
          <w:szCs w:val="16"/>
          <w:lang w:eastAsia="en-US"/>
        </w:rPr>
        <w:t>7.10. Создание системы мероприятий направленной на социальную реабилитацию лиц, освободившихся из мест лишения свободы.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7.11. Организация работы по профессиональной реабилитации и трудоустройству лиц, освободившихся из мест лишения свободы.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8.1. Профилактика экстремизма и терроризма;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8.2. Проведение пропагандистской работы.</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lang w:eastAsia="en-US"/>
        </w:rPr>
        <w:t>Реализация основных мероприятий вне подпрограмм муниципальной программой не предусмотрена.</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4. Ресурсное обеспечение реализации муниципальной программы</w:t>
      </w:r>
    </w:p>
    <w:p w:rsidR="00B150FD" w:rsidRPr="00B150FD" w:rsidRDefault="00B150FD" w:rsidP="00214E58">
      <w:pPr>
        <w:autoSpaceDE w:val="0"/>
        <w:autoSpaceDN w:val="0"/>
        <w:adjustRightInd w:val="0"/>
        <w:ind w:firstLine="707"/>
        <w:jc w:val="both"/>
        <w:rPr>
          <w:rFonts w:eastAsia="Calibri"/>
          <w:sz w:val="16"/>
          <w:szCs w:val="16"/>
        </w:rPr>
      </w:pPr>
      <w:r w:rsidRPr="00B150FD">
        <w:rPr>
          <w:rFonts w:eastAsia="Calibri"/>
          <w:sz w:val="16"/>
          <w:szCs w:val="16"/>
        </w:rPr>
        <w:t>Общий объем финансовых средств местного бюджета, для реализации программы составляет 541 556,9 тыс. руб. представлен в таблице «Ф</w:t>
      </w:r>
      <w:r w:rsidRPr="00B150FD">
        <w:rPr>
          <w:rFonts w:eastAsia="Calibri"/>
          <w:sz w:val="16"/>
          <w:szCs w:val="16"/>
          <w:lang w:eastAsia="en-US"/>
        </w:rPr>
        <w:t>инансовое обеспечение реализации муниципальной программы из местного бюджета» согласно приложению № 3 к муниципальной программе</w:t>
      </w:r>
    </w:p>
    <w:p w:rsidR="00B150FD" w:rsidRPr="00B150FD" w:rsidRDefault="00B150FD" w:rsidP="00214E58">
      <w:pPr>
        <w:autoSpaceDE w:val="0"/>
        <w:autoSpaceDN w:val="0"/>
        <w:adjustRightInd w:val="0"/>
        <w:jc w:val="center"/>
        <w:outlineLvl w:val="3"/>
        <w:rPr>
          <w:rFonts w:eastAsia="Calibri"/>
          <w:sz w:val="16"/>
          <w:szCs w:val="16"/>
        </w:rPr>
      </w:pPr>
      <w:r w:rsidRPr="00B150FD">
        <w:rPr>
          <w:rFonts w:eastAsia="Calibri"/>
          <w:sz w:val="16"/>
          <w:szCs w:val="16"/>
        </w:rPr>
        <w:t>4.1. Объемы и источники финансирования</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муниципальной программы.</w:t>
      </w:r>
    </w:p>
    <w:tbl>
      <w:tblPr>
        <w:tblW w:w="10453" w:type="dxa"/>
        <w:tblInd w:w="250" w:type="dxa"/>
        <w:tblLayout w:type="fixed"/>
        <w:tblLook w:val="04A0" w:firstRow="1" w:lastRow="0" w:firstColumn="1" w:lastColumn="0" w:noHBand="0" w:noVBand="1"/>
      </w:tblPr>
      <w:tblGrid>
        <w:gridCol w:w="385"/>
        <w:gridCol w:w="993"/>
        <w:gridCol w:w="567"/>
        <w:gridCol w:w="709"/>
        <w:gridCol w:w="709"/>
        <w:gridCol w:w="709"/>
        <w:gridCol w:w="709"/>
        <w:gridCol w:w="709"/>
        <w:gridCol w:w="709"/>
        <w:gridCol w:w="709"/>
        <w:gridCol w:w="709"/>
        <w:gridCol w:w="709"/>
        <w:gridCol w:w="709"/>
        <w:gridCol w:w="709"/>
        <w:gridCol w:w="709"/>
      </w:tblGrid>
      <w:tr w:rsidR="00B150FD" w:rsidRPr="00B150FD" w:rsidTr="00BC7587">
        <w:trPr>
          <w:cantSplit/>
          <w:trHeight w:val="589"/>
        </w:trPr>
        <w:tc>
          <w:tcPr>
            <w:tcW w:w="385"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N  </w:t>
            </w:r>
            <w:proofErr w:type="gramStart"/>
            <w:r w:rsidRPr="00B150FD">
              <w:rPr>
                <w:rFonts w:eastAsia="Calibri"/>
                <w:sz w:val="16"/>
                <w:szCs w:val="16"/>
              </w:rPr>
              <w:t>п</w:t>
            </w:r>
            <w:proofErr w:type="gramEnd"/>
            <w:r w:rsidRPr="00B150FD">
              <w:rPr>
                <w:rFonts w:eastAsia="Calibri"/>
                <w:sz w:val="16"/>
                <w:szCs w:val="16"/>
              </w:rPr>
              <w:t xml:space="preserve">/п </w:t>
            </w:r>
          </w:p>
        </w:tc>
        <w:tc>
          <w:tcPr>
            <w:tcW w:w="993" w:type="dxa"/>
            <w:tcBorders>
              <w:top w:val="single" w:sz="4" w:space="0" w:color="auto"/>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Наименование показателя </w:t>
            </w:r>
          </w:p>
        </w:tc>
        <w:tc>
          <w:tcPr>
            <w:tcW w:w="567" w:type="dxa"/>
            <w:tcBorders>
              <w:top w:val="single" w:sz="4" w:space="0" w:color="auto"/>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Ед. </w:t>
            </w:r>
            <w:proofErr w:type="spellStart"/>
            <w:r w:rsidRPr="00B150FD">
              <w:rPr>
                <w:rFonts w:eastAsia="Calibri"/>
                <w:sz w:val="16"/>
                <w:szCs w:val="16"/>
              </w:rPr>
              <w:t>измер</w:t>
            </w:r>
            <w:proofErr w:type="spellEnd"/>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2017 год</w:t>
            </w:r>
          </w:p>
        </w:tc>
        <w:tc>
          <w:tcPr>
            <w:tcW w:w="709" w:type="dxa"/>
            <w:tcBorders>
              <w:top w:val="single" w:sz="4" w:space="0" w:color="auto"/>
              <w:left w:val="single" w:sz="4" w:space="0" w:color="auto"/>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2018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2019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2020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2021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2022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2023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2024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2025 год</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2026 год</w:t>
            </w:r>
          </w:p>
        </w:tc>
        <w:tc>
          <w:tcPr>
            <w:tcW w:w="709" w:type="dxa"/>
            <w:tcBorders>
              <w:top w:val="single" w:sz="4" w:space="0" w:color="auto"/>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2027</w:t>
            </w:r>
          </w:p>
          <w:p w:rsidR="00B150FD" w:rsidRPr="00B150FD" w:rsidRDefault="00B150FD" w:rsidP="00214E58">
            <w:pPr>
              <w:jc w:val="both"/>
              <w:rPr>
                <w:rFonts w:eastAsia="Calibri"/>
                <w:sz w:val="16"/>
                <w:szCs w:val="16"/>
              </w:rPr>
            </w:pPr>
            <w:r w:rsidRPr="00B150FD">
              <w:rPr>
                <w:rFonts w:eastAsia="Calibri"/>
                <w:sz w:val="16"/>
                <w:szCs w:val="16"/>
              </w:rPr>
              <w:t>год</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всего  </w:t>
            </w:r>
          </w:p>
        </w:tc>
      </w:tr>
      <w:tr w:rsidR="00B150FD" w:rsidRPr="00B150FD" w:rsidTr="00BC7587">
        <w:trPr>
          <w:cantSplit/>
          <w:trHeight w:val="663"/>
        </w:trPr>
        <w:tc>
          <w:tcPr>
            <w:tcW w:w="385" w:type="dxa"/>
            <w:tcBorders>
              <w:top w:val="nil"/>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1.  </w:t>
            </w:r>
          </w:p>
        </w:tc>
        <w:tc>
          <w:tcPr>
            <w:tcW w:w="993"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Объем финансирования, всего   </w:t>
            </w:r>
          </w:p>
        </w:tc>
        <w:tc>
          <w:tcPr>
            <w:tcW w:w="567"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тыс.  руб. </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39415,4</w:t>
            </w:r>
          </w:p>
        </w:tc>
        <w:tc>
          <w:tcPr>
            <w:tcW w:w="709" w:type="dxa"/>
            <w:tcBorders>
              <w:top w:val="nil"/>
              <w:left w:val="single" w:sz="4" w:space="0" w:color="auto"/>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37794,5</w:t>
            </w:r>
          </w:p>
        </w:tc>
        <w:tc>
          <w:tcPr>
            <w:tcW w:w="709" w:type="dxa"/>
            <w:tcBorders>
              <w:top w:val="nil"/>
              <w:left w:val="nil"/>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43491,5</w:t>
            </w:r>
          </w:p>
        </w:tc>
        <w:tc>
          <w:tcPr>
            <w:tcW w:w="709" w:type="dxa"/>
            <w:tcBorders>
              <w:top w:val="nil"/>
              <w:left w:val="nil"/>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42906,7</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44612,4</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48926,3</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54617,0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60934,3</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67977,2</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54924,2</w:t>
            </w:r>
          </w:p>
        </w:tc>
        <w:tc>
          <w:tcPr>
            <w:tcW w:w="709"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49572,9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right"/>
              <w:rPr>
                <w:rFonts w:eastAsia="Calibri"/>
                <w:color w:val="000000"/>
                <w:sz w:val="16"/>
                <w:szCs w:val="16"/>
              </w:rPr>
            </w:pPr>
            <w:r w:rsidRPr="00B150FD">
              <w:rPr>
                <w:rFonts w:eastAsia="Calibri"/>
                <w:color w:val="000000"/>
                <w:sz w:val="16"/>
                <w:szCs w:val="16"/>
              </w:rPr>
              <w:t>541556,9</w:t>
            </w:r>
          </w:p>
        </w:tc>
      </w:tr>
      <w:tr w:rsidR="00B150FD" w:rsidRPr="00B150FD" w:rsidTr="00BC7587">
        <w:trPr>
          <w:cantSplit/>
          <w:trHeight w:val="163"/>
        </w:trPr>
        <w:tc>
          <w:tcPr>
            <w:tcW w:w="385" w:type="dxa"/>
            <w:tcBorders>
              <w:top w:val="nil"/>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w:t>
            </w:r>
          </w:p>
        </w:tc>
        <w:tc>
          <w:tcPr>
            <w:tcW w:w="993"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в том числе:            </w:t>
            </w:r>
          </w:p>
        </w:tc>
        <w:tc>
          <w:tcPr>
            <w:tcW w:w="567"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 </w:t>
            </w:r>
          </w:p>
        </w:tc>
        <w:tc>
          <w:tcPr>
            <w:tcW w:w="709" w:type="dxa"/>
            <w:tcBorders>
              <w:top w:val="nil"/>
              <w:left w:val="single" w:sz="4" w:space="0" w:color="auto"/>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 </w:t>
            </w:r>
          </w:p>
        </w:tc>
        <w:tc>
          <w:tcPr>
            <w:tcW w:w="709" w:type="dxa"/>
            <w:tcBorders>
              <w:top w:val="nil"/>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 </w:t>
            </w:r>
          </w:p>
        </w:tc>
        <w:tc>
          <w:tcPr>
            <w:tcW w:w="709" w:type="dxa"/>
            <w:tcBorders>
              <w:top w:val="nil"/>
              <w:left w:val="nil"/>
              <w:bottom w:val="single" w:sz="4" w:space="0" w:color="auto"/>
              <w:right w:val="single" w:sz="4" w:space="0" w:color="auto"/>
            </w:tcBorders>
          </w:tcPr>
          <w:p w:rsidR="00B150FD" w:rsidRPr="00B150FD" w:rsidRDefault="00B150FD" w:rsidP="00214E58">
            <w:pPr>
              <w:jc w:val="both"/>
              <w:rPr>
                <w:rFonts w:eastAsia="Calibri"/>
                <w:sz w:val="16"/>
                <w:szCs w:val="16"/>
              </w:rPr>
            </w:pPr>
            <w:r w:rsidRPr="00B150FD">
              <w:rPr>
                <w:rFonts w:eastAsia="Calibri"/>
                <w:sz w:val="16"/>
                <w:szCs w:val="16"/>
              </w:rPr>
              <w:t> </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p>
        </w:tc>
        <w:tc>
          <w:tcPr>
            <w:tcW w:w="709"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right"/>
              <w:rPr>
                <w:rFonts w:eastAsia="Calibri"/>
                <w:color w:val="000000"/>
                <w:sz w:val="16"/>
                <w:szCs w:val="16"/>
              </w:rPr>
            </w:pPr>
          </w:p>
        </w:tc>
      </w:tr>
      <w:tr w:rsidR="00B150FD" w:rsidRPr="00B150FD" w:rsidTr="00BC7587">
        <w:trPr>
          <w:cantSplit/>
          <w:trHeight w:val="599"/>
        </w:trPr>
        <w:tc>
          <w:tcPr>
            <w:tcW w:w="385" w:type="dxa"/>
            <w:tcBorders>
              <w:top w:val="nil"/>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1.1.</w:t>
            </w:r>
          </w:p>
        </w:tc>
        <w:tc>
          <w:tcPr>
            <w:tcW w:w="993"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федеральный бюджет      </w:t>
            </w:r>
          </w:p>
        </w:tc>
        <w:tc>
          <w:tcPr>
            <w:tcW w:w="567"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rPr>
              <w:t xml:space="preserve">тыс.  руб. </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0</w:t>
            </w:r>
          </w:p>
        </w:tc>
        <w:tc>
          <w:tcPr>
            <w:tcW w:w="709" w:type="dxa"/>
            <w:tcBorders>
              <w:top w:val="nil"/>
              <w:left w:val="single" w:sz="4" w:space="0" w:color="auto"/>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4028,9</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shd w:val="clear" w:color="auto" w:fill="auto"/>
          </w:tcPr>
          <w:p w:rsidR="00B150FD" w:rsidRPr="00B150FD" w:rsidRDefault="00B150FD" w:rsidP="00214E58">
            <w:pPr>
              <w:jc w:val="right"/>
              <w:rPr>
                <w:rFonts w:eastAsia="Calibri"/>
                <w:sz w:val="16"/>
                <w:szCs w:val="16"/>
                <w:lang w:eastAsia="en-US"/>
              </w:rPr>
            </w:pPr>
            <w:r w:rsidRPr="00B150FD">
              <w:rPr>
                <w:rFonts w:eastAsia="Calibri"/>
                <w:sz w:val="16"/>
                <w:szCs w:val="16"/>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right"/>
              <w:rPr>
                <w:rFonts w:eastAsia="Calibri"/>
                <w:sz w:val="16"/>
                <w:szCs w:val="16"/>
                <w:lang w:eastAsia="en-US"/>
              </w:rPr>
            </w:pPr>
            <w:r w:rsidRPr="00B150FD">
              <w:rPr>
                <w:rFonts w:eastAsia="Calibri"/>
                <w:sz w:val="16"/>
                <w:szCs w:val="16"/>
              </w:rPr>
              <w:t>4028,9</w:t>
            </w:r>
          </w:p>
        </w:tc>
      </w:tr>
      <w:tr w:rsidR="00B150FD" w:rsidRPr="00B150FD" w:rsidTr="00BC7587">
        <w:trPr>
          <w:cantSplit/>
          <w:trHeight w:val="509"/>
        </w:trPr>
        <w:tc>
          <w:tcPr>
            <w:tcW w:w="385" w:type="dxa"/>
            <w:tcBorders>
              <w:top w:val="nil"/>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1.2.</w:t>
            </w:r>
          </w:p>
        </w:tc>
        <w:tc>
          <w:tcPr>
            <w:tcW w:w="993"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 xml:space="preserve">областной бюджет        </w:t>
            </w:r>
          </w:p>
        </w:tc>
        <w:tc>
          <w:tcPr>
            <w:tcW w:w="567"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rPr>
              <w:t xml:space="preserve">тыс.  руб. </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0</w:t>
            </w:r>
          </w:p>
        </w:tc>
        <w:tc>
          <w:tcPr>
            <w:tcW w:w="709" w:type="dxa"/>
            <w:tcBorders>
              <w:top w:val="nil"/>
              <w:left w:val="single" w:sz="4" w:space="0" w:color="auto"/>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2446,8</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lang w:eastAsia="en-US"/>
              </w:rPr>
              <w:t>162,9</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lang w:eastAsia="en-US"/>
              </w:rPr>
            </w:pPr>
            <w:r w:rsidRPr="00B150FD">
              <w:rPr>
                <w:rFonts w:eastAsia="Calibri"/>
                <w:sz w:val="16"/>
                <w:szCs w:val="16"/>
              </w:rPr>
              <w:t>3622,1</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2439,9</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145,0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5311,9</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1071,6</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shd w:val="clear" w:color="auto" w:fill="auto"/>
          </w:tcPr>
          <w:p w:rsidR="00B150FD" w:rsidRPr="00B150FD" w:rsidRDefault="00B150FD" w:rsidP="00214E58">
            <w:pPr>
              <w:jc w:val="right"/>
              <w:rPr>
                <w:rFonts w:eastAsia="Calibri"/>
                <w:sz w:val="16"/>
                <w:szCs w:val="16"/>
                <w:lang w:eastAsia="en-US"/>
              </w:rPr>
            </w:pPr>
            <w:r w:rsidRPr="00B150FD">
              <w:rPr>
                <w:rFonts w:eastAsia="Calibri"/>
                <w:sz w:val="16"/>
                <w:szCs w:val="16"/>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right"/>
              <w:rPr>
                <w:rFonts w:eastAsia="Calibri"/>
                <w:sz w:val="16"/>
                <w:szCs w:val="16"/>
                <w:lang w:eastAsia="en-US"/>
              </w:rPr>
            </w:pPr>
            <w:r w:rsidRPr="00B150FD">
              <w:rPr>
                <w:rFonts w:eastAsia="Calibri"/>
                <w:sz w:val="16"/>
                <w:szCs w:val="16"/>
              </w:rPr>
              <w:t>15200,2</w:t>
            </w:r>
          </w:p>
        </w:tc>
      </w:tr>
      <w:tr w:rsidR="00B150FD" w:rsidRPr="00B150FD" w:rsidTr="00BC7587">
        <w:trPr>
          <w:cantSplit/>
          <w:trHeight w:val="433"/>
        </w:trPr>
        <w:tc>
          <w:tcPr>
            <w:tcW w:w="385" w:type="dxa"/>
            <w:tcBorders>
              <w:top w:val="nil"/>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1.3.</w:t>
            </w:r>
          </w:p>
        </w:tc>
        <w:tc>
          <w:tcPr>
            <w:tcW w:w="993"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местный бюджет</w:t>
            </w:r>
          </w:p>
        </w:tc>
        <w:tc>
          <w:tcPr>
            <w:tcW w:w="567"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rPr>
              <w:t xml:space="preserve">тыс.  руб. </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39415,4</w:t>
            </w:r>
          </w:p>
        </w:tc>
        <w:tc>
          <w:tcPr>
            <w:tcW w:w="709" w:type="dxa"/>
            <w:tcBorders>
              <w:top w:val="nil"/>
              <w:left w:val="single" w:sz="4" w:space="0" w:color="auto"/>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35347,7</w:t>
            </w:r>
          </w:p>
        </w:tc>
        <w:tc>
          <w:tcPr>
            <w:tcW w:w="709" w:type="dxa"/>
            <w:tcBorders>
              <w:top w:val="nil"/>
              <w:left w:val="nil"/>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43328,6</w:t>
            </w:r>
          </w:p>
        </w:tc>
        <w:tc>
          <w:tcPr>
            <w:tcW w:w="709" w:type="dxa"/>
            <w:tcBorders>
              <w:top w:val="nil"/>
              <w:left w:val="nil"/>
              <w:bottom w:val="single" w:sz="4" w:space="0" w:color="auto"/>
              <w:right w:val="single" w:sz="4" w:space="0" w:color="auto"/>
            </w:tcBorders>
          </w:tcPr>
          <w:p w:rsidR="00B150FD" w:rsidRPr="00B150FD" w:rsidRDefault="00B150FD" w:rsidP="00214E58">
            <w:pPr>
              <w:jc w:val="both"/>
              <w:rPr>
                <w:rFonts w:eastAsia="Calibri"/>
                <w:sz w:val="16"/>
                <w:szCs w:val="16"/>
                <w:lang w:eastAsia="en-US"/>
              </w:rPr>
            </w:pPr>
            <w:r w:rsidRPr="00B150FD">
              <w:rPr>
                <w:rFonts w:eastAsia="Calibri"/>
                <w:color w:val="000000"/>
                <w:sz w:val="16"/>
                <w:szCs w:val="16"/>
              </w:rPr>
              <w:t>39284,6</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38136,6</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48781,3</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49305,1</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59862,7</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67977,2</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54924,2</w:t>
            </w:r>
          </w:p>
        </w:tc>
        <w:tc>
          <w:tcPr>
            <w:tcW w:w="709"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49572,9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right"/>
              <w:rPr>
                <w:rFonts w:eastAsia="Calibri"/>
                <w:color w:val="000000"/>
                <w:sz w:val="16"/>
                <w:szCs w:val="16"/>
              </w:rPr>
            </w:pPr>
            <w:r w:rsidRPr="00B150FD">
              <w:rPr>
                <w:rFonts w:eastAsia="Calibri"/>
                <w:color w:val="000000"/>
                <w:sz w:val="16"/>
                <w:szCs w:val="16"/>
              </w:rPr>
              <w:t>525936,2</w:t>
            </w:r>
          </w:p>
        </w:tc>
      </w:tr>
      <w:tr w:rsidR="00B150FD" w:rsidRPr="00B150FD" w:rsidTr="00BC7587">
        <w:trPr>
          <w:cantSplit/>
          <w:trHeight w:val="426"/>
        </w:trPr>
        <w:tc>
          <w:tcPr>
            <w:tcW w:w="385" w:type="dxa"/>
            <w:tcBorders>
              <w:top w:val="nil"/>
              <w:left w:val="single" w:sz="4" w:space="0" w:color="auto"/>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1.4.</w:t>
            </w:r>
          </w:p>
        </w:tc>
        <w:tc>
          <w:tcPr>
            <w:tcW w:w="993"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rPr>
            </w:pPr>
            <w:r w:rsidRPr="00B150FD">
              <w:rPr>
                <w:rFonts w:eastAsia="Calibri"/>
                <w:sz w:val="16"/>
                <w:szCs w:val="16"/>
              </w:rPr>
              <w:t>внебюджетные источники</w:t>
            </w:r>
          </w:p>
        </w:tc>
        <w:tc>
          <w:tcPr>
            <w:tcW w:w="567" w:type="dxa"/>
            <w:tcBorders>
              <w:top w:val="nil"/>
              <w:left w:val="nil"/>
              <w:bottom w:val="single" w:sz="4" w:space="0" w:color="auto"/>
              <w:right w:val="single" w:sz="4"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rPr>
              <w:t xml:space="preserve">тыс.  руб. </w:t>
            </w:r>
          </w:p>
        </w:tc>
        <w:tc>
          <w:tcPr>
            <w:tcW w:w="709" w:type="dxa"/>
            <w:tcBorders>
              <w:top w:val="single" w:sz="4" w:space="0" w:color="auto"/>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single" w:sz="4" w:space="0" w:color="auto"/>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7,0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0</w:t>
            </w:r>
          </w:p>
        </w:tc>
        <w:tc>
          <w:tcPr>
            <w:tcW w:w="709" w:type="dxa"/>
            <w:tcBorders>
              <w:top w:val="nil"/>
              <w:left w:val="nil"/>
              <w:bottom w:val="single" w:sz="4" w:space="0" w:color="auto"/>
              <w:right w:val="single" w:sz="4" w:space="0" w:color="auto"/>
            </w:tcBorders>
          </w:tcPr>
          <w:p w:rsidR="00B150FD" w:rsidRPr="00B150FD" w:rsidRDefault="00B150FD" w:rsidP="00214E58">
            <w:pPr>
              <w:jc w:val="right"/>
              <w:rPr>
                <w:rFonts w:eastAsia="Calibri"/>
                <w:color w:val="000000"/>
                <w:sz w:val="16"/>
                <w:szCs w:val="16"/>
              </w:rPr>
            </w:pPr>
            <w:r w:rsidRPr="00B150FD">
              <w:rPr>
                <w:rFonts w:eastAsia="Calibri"/>
                <w:color w:val="000000"/>
                <w:sz w:val="16"/>
                <w:szCs w:val="16"/>
              </w:rPr>
              <w:t>0</w:t>
            </w:r>
          </w:p>
        </w:tc>
        <w:tc>
          <w:tcPr>
            <w:tcW w:w="709" w:type="dxa"/>
            <w:tcBorders>
              <w:top w:val="nil"/>
              <w:left w:val="nil"/>
              <w:bottom w:val="single" w:sz="4" w:space="0" w:color="auto"/>
              <w:right w:val="single" w:sz="4" w:space="0" w:color="auto"/>
            </w:tcBorders>
            <w:shd w:val="clear" w:color="auto" w:fill="auto"/>
          </w:tcPr>
          <w:p w:rsidR="00B150FD" w:rsidRPr="00B150FD" w:rsidRDefault="00B150FD" w:rsidP="00214E58">
            <w:pPr>
              <w:jc w:val="right"/>
              <w:rPr>
                <w:rFonts w:eastAsia="Calibri"/>
                <w:sz w:val="16"/>
                <w:szCs w:val="16"/>
              </w:rPr>
            </w:pPr>
            <w:r w:rsidRPr="00B150FD">
              <w:rPr>
                <w:rFonts w:eastAsia="Calibri"/>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150FD" w:rsidRPr="00B150FD" w:rsidRDefault="00B150FD" w:rsidP="00214E58">
            <w:pPr>
              <w:jc w:val="right"/>
              <w:rPr>
                <w:rFonts w:eastAsia="Calibri"/>
                <w:color w:val="000000"/>
                <w:sz w:val="16"/>
                <w:szCs w:val="16"/>
              </w:rPr>
            </w:pPr>
            <w:r w:rsidRPr="00B150FD">
              <w:rPr>
                <w:rFonts w:eastAsia="Calibri"/>
                <w:color w:val="000000"/>
                <w:sz w:val="16"/>
                <w:szCs w:val="16"/>
              </w:rPr>
              <w:t>7,0</w:t>
            </w:r>
          </w:p>
        </w:tc>
      </w:tr>
    </w:tbl>
    <w:p w:rsidR="00B150FD" w:rsidRPr="00B150FD" w:rsidRDefault="00B150FD" w:rsidP="00214E58">
      <w:pPr>
        <w:ind w:firstLine="709"/>
        <w:jc w:val="both"/>
        <w:rPr>
          <w:rFonts w:eastAsia="Calibri"/>
          <w:bCs/>
          <w:color w:val="FF0000"/>
          <w:sz w:val="16"/>
          <w:szCs w:val="16"/>
          <w:lang w:eastAsia="en-US"/>
        </w:rPr>
      </w:pPr>
    </w:p>
    <w:p w:rsidR="00B150FD" w:rsidRPr="00B150FD" w:rsidRDefault="00B150FD" w:rsidP="00214E58">
      <w:pPr>
        <w:ind w:firstLine="709"/>
        <w:jc w:val="both"/>
        <w:rPr>
          <w:rFonts w:eastAsia="Calibri"/>
          <w:sz w:val="16"/>
          <w:szCs w:val="16"/>
          <w:lang w:eastAsia="en-US"/>
        </w:rPr>
      </w:pPr>
      <w:r w:rsidRPr="00B150FD">
        <w:rPr>
          <w:rFonts w:eastAsia="Calibri"/>
          <w:bCs/>
          <w:sz w:val="16"/>
          <w:szCs w:val="16"/>
          <w:lang w:eastAsia="en-US"/>
        </w:rPr>
        <w:t xml:space="preserve">5. </w:t>
      </w:r>
      <w:r w:rsidRPr="00B150FD">
        <w:rPr>
          <w:rFonts w:eastAsia="Calibri"/>
          <w:sz w:val="16"/>
          <w:szCs w:val="16"/>
          <w:lang w:eastAsia="en-US"/>
        </w:rPr>
        <w:t>Анализ рисков реализации муниципальной программы и описание мер управления рисками реализации муниципальной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Риски реализации программы разделены на внутренние, которые относятся к сфере компетенции ответственного исполнителя программы и исполнителей основных мероприятий программы, и внешние, наступление которых не зависит от действий ответственного исполнителя программы и исполнителей основных мероприятий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Внутренние риски могут являться следствием:</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низкой исполнительской дисциплины ответственного исполнителя программы и исполнителей мероприятий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несвоевременных разработки, согласования и принятия документов, обеспечивающих выполнение мероприятий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недостаточной оперативности при корректировке плана реализации программы при наступлении внешних рисков реализации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Мерами управления внутренними рисками являются:  детальное планирование хода реализации программы; мониторинг выполнения мероприятий программы; своевременная актуализация ежегодных планов реализации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Внешние риски могут являться следствием:</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lastRenderedPageBreak/>
        <w:t>- недостаточного уровня финансирования;</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изменения действующего законодательства.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Мерами управления внешними рисками являются оперативное реагирование и внесение в программу изменений, снижающих воздействие негативных факторов на выполнение целевых показателей программы.</w:t>
      </w:r>
    </w:p>
    <w:p w:rsidR="00B150FD" w:rsidRPr="00B150FD" w:rsidRDefault="00B150FD" w:rsidP="00214E58">
      <w:pPr>
        <w:widowControl w:val="0"/>
        <w:autoSpaceDE w:val="0"/>
        <w:autoSpaceDN w:val="0"/>
        <w:adjustRightInd w:val="0"/>
        <w:ind w:firstLine="709"/>
        <w:jc w:val="both"/>
        <w:rPr>
          <w:sz w:val="16"/>
          <w:szCs w:val="16"/>
        </w:rPr>
      </w:pP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6. Оценка эффективности реализации муниципальной 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В ходе реализации муниципальной программы ответственный исполнитель муниципальной программы в целях определения необходимости ее корректировки проводит оперативную оценку эффективности ее реализации.</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В качестве критериев оценки эффективности муниципальной программы используются целевые показатели (индикаторы), указанные в каждой подпрограмме муниципальной программы «Муниципальное управление и гражданское общество Грибановского муниципального  района» на 2017-2027 гг. Эффективность реализации муниципальной программы определяется степенью достижения плановых значений целевых показателей (индикаторов). Реализация муниципальной программы позволит обеспечить следующие их значения:</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1. </w:t>
      </w: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Реализация муниципальной программы также  позволит:</w:t>
      </w:r>
    </w:p>
    <w:p w:rsidR="00B150FD" w:rsidRPr="00B150FD" w:rsidRDefault="00B150FD" w:rsidP="00214E58">
      <w:pPr>
        <w:tabs>
          <w:tab w:val="left" w:pos="709"/>
        </w:tabs>
        <w:ind w:firstLine="709"/>
        <w:jc w:val="both"/>
        <w:rPr>
          <w:rFonts w:eastAsia="Calibri"/>
          <w:sz w:val="16"/>
          <w:szCs w:val="16"/>
          <w:lang w:eastAsia="en-US"/>
        </w:rPr>
      </w:pPr>
      <w:r w:rsidRPr="00B150FD">
        <w:rPr>
          <w:rFonts w:eastAsia="Calibri"/>
          <w:sz w:val="16"/>
          <w:szCs w:val="16"/>
          <w:lang w:eastAsia="en-US"/>
        </w:rPr>
        <w:t>1.Повысить эффективность исполнения должностных обязанностей  муниципальными служащими за счет повышения профессионализма, высокой организованности и четкого распределения функций.</w:t>
      </w:r>
    </w:p>
    <w:p w:rsidR="00B150FD" w:rsidRPr="00B150FD" w:rsidRDefault="00B150FD" w:rsidP="00214E58">
      <w:pPr>
        <w:widowControl w:val="0"/>
        <w:tabs>
          <w:tab w:val="left" w:pos="6631"/>
        </w:tabs>
        <w:autoSpaceDE w:val="0"/>
        <w:autoSpaceDN w:val="0"/>
        <w:adjustRightInd w:val="0"/>
        <w:ind w:firstLine="709"/>
        <w:jc w:val="both"/>
        <w:rPr>
          <w:rFonts w:eastAsia="Calibri"/>
          <w:color w:val="000000"/>
          <w:spacing w:val="-3"/>
          <w:sz w:val="16"/>
          <w:szCs w:val="16"/>
          <w:lang w:eastAsia="en-US"/>
        </w:rPr>
      </w:pPr>
      <w:r w:rsidRPr="00B150FD">
        <w:rPr>
          <w:rFonts w:eastAsia="Calibri"/>
          <w:sz w:val="16"/>
          <w:szCs w:val="16"/>
          <w:lang w:eastAsia="en-US"/>
        </w:rPr>
        <w:t>2. Повысить уровень предоставления мер социальной поддержки гражданам Грибановского муниципального района в денежной форме.</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3. Создать условия для устойчивой деятельности наиболее активных социально ориентированных некоммерческих организаций Грибановского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4. Повысить активность социально ориентированных некоммерческих организаций и общественных объединений района в решении актуальных социально значимых проблем.</w:t>
      </w:r>
    </w:p>
    <w:p w:rsidR="00B150FD" w:rsidRPr="00B150FD" w:rsidRDefault="00B150FD" w:rsidP="00214E58">
      <w:pPr>
        <w:widowControl w:val="0"/>
        <w:tabs>
          <w:tab w:val="left" w:pos="6631"/>
        </w:tabs>
        <w:autoSpaceDE w:val="0"/>
        <w:autoSpaceDN w:val="0"/>
        <w:adjustRightInd w:val="0"/>
        <w:ind w:firstLine="709"/>
        <w:jc w:val="both"/>
        <w:rPr>
          <w:rFonts w:eastAsia="Calibri"/>
          <w:sz w:val="16"/>
          <w:szCs w:val="16"/>
          <w:lang w:eastAsia="en-US"/>
        </w:rPr>
      </w:pPr>
      <w:r w:rsidRPr="00B150FD">
        <w:rPr>
          <w:rFonts w:eastAsia="Calibri"/>
          <w:sz w:val="16"/>
          <w:szCs w:val="16"/>
          <w:lang w:eastAsia="en-US"/>
        </w:rPr>
        <w:t>5. Увеличить число социально ориентированных некоммерческих организаций Грибановского района, получающих финансовую поддержку из бюджета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6. Сократить рост количества дорожно-транспортных происшествий, в том числе с участием пешеходов;</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7. </w:t>
      </w:r>
      <w:proofErr w:type="gramStart"/>
      <w:r w:rsidRPr="00B150FD">
        <w:rPr>
          <w:rFonts w:eastAsia="Calibri"/>
          <w:sz w:val="16"/>
          <w:szCs w:val="16"/>
          <w:lang w:eastAsia="en-US"/>
        </w:rPr>
        <w:t>Снизить число пострадавших</w:t>
      </w:r>
      <w:proofErr w:type="gramEnd"/>
      <w:r w:rsidRPr="00B150FD">
        <w:rPr>
          <w:rFonts w:eastAsia="Calibri"/>
          <w:sz w:val="16"/>
          <w:szCs w:val="16"/>
          <w:lang w:eastAsia="en-US"/>
        </w:rPr>
        <w:t xml:space="preserve"> в результате дорожно-транспортных происшествий;</w:t>
      </w:r>
    </w:p>
    <w:p w:rsidR="00B150FD" w:rsidRPr="00B150FD" w:rsidRDefault="00B150FD" w:rsidP="00214E58">
      <w:pPr>
        <w:widowControl w:val="0"/>
        <w:tabs>
          <w:tab w:val="left" w:pos="6631"/>
        </w:tabs>
        <w:autoSpaceDE w:val="0"/>
        <w:autoSpaceDN w:val="0"/>
        <w:adjustRightInd w:val="0"/>
        <w:ind w:firstLine="709"/>
        <w:jc w:val="both"/>
        <w:rPr>
          <w:rFonts w:eastAsia="Calibri"/>
          <w:sz w:val="16"/>
          <w:szCs w:val="16"/>
          <w:lang w:eastAsia="en-US"/>
        </w:rPr>
      </w:pPr>
      <w:r w:rsidRPr="00B150FD">
        <w:rPr>
          <w:rFonts w:eastAsia="Calibri"/>
          <w:sz w:val="16"/>
          <w:szCs w:val="16"/>
          <w:lang w:eastAsia="en-US"/>
        </w:rPr>
        <w:t>8. Сохранить положительную динамику сокращения количества лиц, погибших в результате дорожно-транспортных происшествий.</w:t>
      </w:r>
    </w:p>
    <w:p w:rsidR="00B150FD" w:rsidRPr="00B150FD" w:rsidRDefault="00B150FD" w:rsidP="00214E58">
      <w:pPr>
        <w:jc w:val="both"/>
        <w:rPr>
          <w:rFonts w:eastAsia="Calibri"/>
          <w:sz w:val="16"/>
          <w:szCs w:val="16"/>
        </w:rPr>
      </w:pPr>
    </w:p>
    <w:p w:rsidR="00B150FD" w:rsidRPr="00B150FD" w:rsidRDefault="00B150FD" w:rsidP="00214E58">
      <w:pPr>
        <w:ind w:firstLine="567"/>
        <w:jc w:val="center"/>
        <w:rPr>
          <w:rFonts w:eastAsia="Calibri"/>
          <w:sz w:val="16"/>
          <w:szCs w:val="16"/>
          <w:lang w:eastAsia="en-US"/>
        </w:rPr>
      </w:pPr>
      <w:r w:rsidRPr="00B150FD">
        <w:rPr>
          <w:rFonts w:eastAsia="Calibri"/>
          <w:sz w:val="16"/>
          <w:szCs w:val="16"/>
        </w:rPr>
        <w:t>7.</w:t>
      </w:r>
      <w:r w:rsidRPr="00B150FD">
        <w:rPr>
          <w:rFonts w:eastAsia="Calibri"/>
          <w:sz w:val="16"/>
          <w:szCs w:val="16"/>
          <w:lang w:eastAsia="en-US"/>
        </w:rPr>
        <w:t xml:space="preserve"> Подпрограммы муниципальной программы.</w:t>
      </w:r>
    </w:p>
    <w:p w:rsidR="00B150FD" w:rsidRPr="00B150FD" w:rsidRDefault="00B150FD" w:rsidP="00214E58">
      <w:pPr>
        <w:autoSpaceDE w:val="0"/>
        <w:autoSpaceDN w:val="0"/>
        <w:adjustRightInd w:val="0"/>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ПОДПРОГРАММА № 1</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Обеспечение реализации муниципальной программы</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Подпрограммы   «</w:t>
      </w:r>
      <w:r w:rsidRPr="00B150FD">
        <w:rPr>
          <w:rFonts w:eastAsia="Calibri"/>
          <w:sz w:val="16"/>
          <w:szCs w:val="16"/>
          <w:lang w:eastAsia="en-US"/>
        </w:rPr>
        <w:t>Обеспечение реализации муниципальной программы</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lang w:eastAsia="en-US"/>
        </w:rPr>
      </w:pP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cantSplit/>
          <w:trHeight w:val="240"/>
        </w:trPr>
        <w:tc>
          <w:tcPr>
            <w:tcW w:w="3080" w:type="dxa"/>
            <w:shd w:val="clear" w:color="auto" w:fill="auto"/>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Структурные подразделения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Совет народных депутатов Грибановского муниципального района Воронежской области;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по финансам администрации Грибановского муниципального района Воронежской области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социально - экономического развития и программ администрации Грибановского муниципального района Воронежской области</w:t>
            </w:r>
          </w:p>
        </w:tc>
      </w:tr>
      <w:tr w:rsidR="00B150FD" w:rsidRPr="00B150FD" w:rsidTr="00BC7587">
        <w:trPr>
          <w:cantSplit/>
          <w:trHeight w:val="480"/>
        </w:trPr>
        <w:tc>
          <w:tcPr>
            <w:tcW w:w="3080" w:type="dxa"/>
            <w:shd w:val="clear" w:color="auto" w:fill="auto"/>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Подпрограмма № 1 «Обеспечение реализации муниципальной программы»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Основные мероприятия: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1.1. Выполнение других расходных обязательств Совета народных депутатов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1.1.1. Выполнение других расходных обязательств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 Расходы на обеспечение функций муниципальных органов.</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1.2.1. 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1.2.2. Расходы на обеспечение функций  муниципальных органов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1.2.3. Расходы на обеспечение функций  муниципальных органов (Иные бюджетные ассигнования)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1.2.4. 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1.3. Расходы на подготовку и проведение выборов Совета народных депутатов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1.3.1. Расходы на подготовку и проведение выборов (Закупка товаров, работ и услуг для государственных (муниципальных) нужд).</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1.4. Расходы на подготовку и п</w:t>
            </w:r>
            <w:r w:rsidRPr="00B150FD">
              <w:rPr>
                <w:sz w:val="16"/>
                <w:szCs w:val="16"/>
              </w:rPr>
              <w:t>роведение Всероссийской переписи населения</w:t>
            </w:r>
            <w:r w:rsidRPr="00B150FD">
              <w:rPr>
                <w:rFonts w:eastAsia="Calibri"/>
                <w:sz w:val="16"/>
                <w:szCs w:val="16"/>
                <w:lang w:eastAsia="en-US"/>
              </w:rPr>
              <w:t>.</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1.4.1. Расходы на подготовку и проведение Всероссийской переписи населения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p>
        </w:tc>
      </w:tr>
      <w:tr w:rsidR="00B150FD" w:rsidRPr="00B150FD" w:rsidTr="00BC7587">
        <w:trPr>
          <w:cantSplit/>
          <w:trHeight w:val="480"/>
        </w:trPr>
        <w:tc>
          <w:tcPr>
            <w:tcW w:w="3080" w:type="dxa"/>
            <w:shd w:val="clear" w:color="auto" w:fill="auto"/>
          </w:tcPr>
          <w:p w:rsidR="00B150FD" w:rsidRPr="00B150FD" w:rsidRDefault="00B150FD" w:rsidP="00214E58">
            <w:pPr>
              <w:snapToGrid w:val="0"/>
              <w:jc w:val="both"/>
              <w:rPr>
                <w:rFonts w:eastAsia="Calibri"/>
                <w:sz w:val="16"/>
                <w:szCs w:val="16"/>
                <w:lang w:eastAsia="en-US"/>
              </w:rPr>
            </w:pPr>
          </w:p>
        </w:tc>
        <w:tc>
          <w:tcPr>
            <w:tcW w:w="7410" w:type="dxa"/>
            <w:shd w:val="clear" w:color="auto" w:fill="auto"/>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1.5. Расходы на обеспечение содействия комиссиям в осуществлении информирования граждан о подготовке и проведении общероссийского голосования по вопросу одобрения изменений в Конституцию Российской Федерации.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1.5.1. Расходы на обеспечение содействия комиссиям в осуществлении информирования граждан о подготовке и проведении общероссийского голосования по вопросу одобрения изменений в Конституцию Российской Федерации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1.6. Расходы на обеспечение предоставления государственных услуг и исполнения государственных функций в сфере регистрации актов гражданского состояния в полном объеме и надлежащего качества.</w:t>
            </w:r>
          </w:p>
        </w:tc>
      </w:tr>
      <w:tr w:rsidR="00B150FD" w:rsidRPr="00B150FD" w:rsidTr="00BC7587">
        <w:trPr>
          <w:cantSplit/>
          <w:trHeight w:val="240"/>
        </w:trPr>
        <w:tc>
          <w:tcPr>
            <w:tcW w:w="3080" w:type="dxa"/>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tc>
        <w:tc>
          <w:tcPr>
            <w:tcW w:w="7410" w:type="dxa"/>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 Создание 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 xml:space="preserve">овышения эффективности функционирования их деятельности </w:t>
            </w:r>
          </w:p>
        </w:tc>
      </w:tr>
      <w:tr w:rsidR="00B150FD" w:rsidRPr="00B150FD" w:rsidTr="00BC7587">
        <w:trPr>
          <w:cantSplit/>
          <w:trHeight w:val="240"/>
        </w:trPr>
        <w:tc>
          <w:tcPr>
            <w:tcW w:w="3080" w:type="dxa"/>
            <w:shd w:val="clear" w:color="auto" w:fill="auto"/>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Задачи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tc>
        <w:tc>
          <w:tcPr>
            <w:tcW w:w="7410" w:type="dxa"/>
            <w:shd w:val="clear" w:color="auto" w:fill="auto"/>
          </w:tcPr>
          <w:p w:rsidR="00B150FD" w:rsidRPr="00B150FD" w:rsidRDefault="00B150FD" w:rsidP="00214E58">
            <w:pPr>
              <w:jc w:val="both"/>
              <w:rPr>
                <w:rFonts w:eastAsia="Calibri"/>
                <w:sz w:val="16"/>
                <w:szCs w:val="16"/>
                <w:lang w:eastAsia="en-US"/>
              </w:rPr>
            </w:pPr>
            <w:r w:rsidRPr="00B150FD">
              <w:rPr>
                <w:rFonts w:eastAsia="Calibri"/>
                <w:bCs/>
                <w:color w:val="000000"/>
                <w:sz w:val="16"/>
                <w:szCs w:val="16"/>
                <w:lang w:eastAsia="en-US"/>
              </w:rPr>
              <w:t xml:space="preserve">- </w:t>
            </w:r>
            <w:r w:rsidRPr="00B150FD">
              <w:rPr>
                <w:rFonts w:eastAsia="Calibri"/>
                <w:sz w:val="16"/>
                <w:szCs w:val="16"/>
                <w:lang w:eastAsia="en-US"/>
              </w:rPr>
              <w:t>Выполнение условий по обеспечению деятельности структурных подразделений  администрации 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повышения эффективности функционирования их деятельности</w:t>
            </w:r>
          </w:p>
        </w:tc>
      </w:tr>
      <w:tr w:rsidR="00B150FD" w:rsidRPr="00B150FD" w:rsidTr="00BC7587">
        <w:trPr>
          <w:cantSplit/>
          <w:trHeight w:val="240"/>
        </w:trPr>
        <w:tc>
          <w:tcPr>
            <w:tcW w:w="3080" w:type="dxa"/>
            <w:shd w:val="clear" w:color="auto" w:fill="auto"/>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shd w:val="clear" w:color="auto" w:fill="auto"/>
          </w:tcPr>
          <w:p w:rsidR="00B150FD" w:rsidRPr="00B150FD" w:rsidRDefault="00B150FD" w:rsidP="00214E58">
            <w:pPr>
              <w:widowControl w:val="0"/>
              <w:autoSpaceDE w:val="0"/>
              <w:autoSpaceDN w:val="0"/>
              <w:adjustRightInd w:val="0"/>
              <w:jc w:val="both"/>
              <w:rPr>
                <w:rFonts w:eastAsia="Calibri"/>
                <w:sz w:val="16"/>
                <w:szCs w:val="16"/>
                <w:lang w:eastAsia="en-US"/>
              </w:rPr>
            </w:pP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w:t>
            </w:r>
          </w:p>
        </w:tc>
      </w:tr>
      <w:tr w:rsidR="00B150FD" w:rsidRPr="00B150FD" w:rsidTr="00BC7587">
        <w:trPr>
          <w:cantSplit/>
          <w:trHeight w:val="240"/>
        </w:trPr>
        <w:tc>
          <w:tcPr>
            <w:tcW w:w="3080" w:type="dxa"/>
            <w:shd w:val="clear" w:color="auto" w:fill="auto"/>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shd w:val="clear" w:color="auto" w:fill="auto"/>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cantSplit/>
          <w:trHeight w:val="240"/>
        </w:trPr>
        <w:tc>
          <w:tcPr>
            <w:tcW w:w="3080" w:type="dxa"/>
            <w:shd w:val="clear" w:color="auto" w:fill="auto"/>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t>Объемы и источники финансирования подпрограммы муниципальной программы, тыс. руб.</w:t>
            </w:r>
          </w:p>
        </w:tc>
        <w:tc>
          <w:tcPr>
            <w:tcW w:w="7410" w:type="dxa"/>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rPr>
              <w:t xml:space="preserve">Подпрограмма № 1 </w:t>
            </w:r>
            <w:r w:rsidRPr="00B150FD">
              <w:rPr>
                <w:rFonts w:eastAsia="Calibri"/>
                <w:sz w:val="16"/>
                <w:szCs w:val="16"/>
                <w:lang w:eastAsia="en-US"/>
              </w:rPr>
              <w:t>«Обеспечение реализации муниципальной программы»</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308 928,7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из местного бюджета  </w:t>
            </w:r>
            <w:r w:rsidRPr="00B150FD">
              <w:rPr>
                <w:rFonts w:eastAsia="Calibri"/>
                <w:sz w:val="16"/>
                <w:szCs w:val="16"/>
              </w:rPr>
              <w:t xml:space="preserve">– 297 429,9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23 956,9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19 781,7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24 849,9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22 228,8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2021 г. – 21 835,7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2022 г. – 29 694,4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26 118,1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31 656,5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34 800,0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32 868,0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2027 г. –  29639,9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11 085,3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1 686,2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- 2019 г. – 162,9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- 2 571,7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- 2021 г. – 1 427,2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- 2023 г. – 4 035,7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- 2024 г. – 1 071,6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из федерального бюджета:</w:t>
            </w:r>
          </w:p>
          <w:p w:rsidR="00B150FD" w:rsidRPr="00B150FD" w:rsidRDefault="00B150FD" w:rsidP="00214E58">
            <w:pPr>
              <w:jc w:val="both"/>
              <w:rPr>
                <w:rFonts w:eastAsia="Calibri"/>
                <w:sz w:val="16"/>
                <w:szCs w:val="16"/>
              </w:rPr>
            </w:pPr>
            <w:r w:rsidRPr="00B150FD">
              <w:rPr>
                <w:rFonts w:eastAsia="Calibri"/>
                <w:sz w:val="16"/>
                <w:szCs w:val="16"/>
              </w:rPr>
              <w:t xml:space="preserve">- 2021 г. – 413,5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p>
        </w:tc>
      </w:tr>
      <w:tr w:rsidR="00B150FD" w:rsidRPr="00B150FD" w:rsidTr="00BC7587">
        <w:trPr>
          <w:cantSplit/>
          <w:trHeight w:val="360"/>
        </w:trPr>
        <w:tc>
          <w:tcPr>
            <w:tcW w:w="3080" w:type="dxa"/>
            <w:shd w:val="clear" w:color="auto" w:fill="auto"/>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shd w:val="clear" w:color="auto" w:fill="auto"/>
          </w:tcPr>
          <w:p w:rsidR="00B150FD" w:rsidRPr="00B150FD" w:rsidRDefault="00B150FD" w:rsidP="00214E58">
            <w:pPr>
              <w:widowControl w:val="0"/>
              <w:autoSpaceDE w:val="0"/>
              <w:autoSpaceDN w:val="0"/>
              <w:adjustRightInd w:val="0"/>
              <w:jc w:val="both"/>
              <w:rPr>
                <w:rFonts w:eastAsia="Calibri"/>
                <w:sz w:val="16"/>
                <w:szCs w:val="16"/>
                <w:lang w:eastAsia="en-US"/>
              </w:rPr>
            </w:pPr>
            <w:r w:rsidRPr="00B150FD">
              <w:rPr>
                <w:rFonts w:eastAsia="Calibri"/>
                <w:sz w:val="16"/>
                <w:szCs w:val="16"/>
                <w:lang w:eastAsia="en-US"/>
              </w:rPr>
              <w:t xml:space="preserve">1. </w:t>
            </w: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4B39D8">
      <w:pPr>
        <w:numPr>
          <w:ilvl w:val="0"/>
          <w:numId w:val="18"/>
        </w:numPr>
        <w:autoSpaceDE w:val="0"/>
        <w:ind w:left="0"/>
        <w:jc w:val="center"/>
        <w:rPr>
          <w:rFonts w:eastAsia="Calibri"/>
          <w:bCs/>
          <w:sz w:val="16"/>
          <w:szCs w:val="16"/>
          <w:lang w:eastAsia="en-US"/>
        </w:rPr>
      </w:pPr>
      <w:r w:rsidRPr="00B150FD">
        <w:rPr>
          <w:rFonts w:eastAsia="Calibri"/>
          <w:bCs/>
          <w:sz w:val="16"/>
          <w:szCs w:val="16"/>
          <w:lang w:eastAsia="en-US"/>
        </w:rPr>
        <w:t>Характеристика сферы реализации подпрограммы</w:t>
      </w:r>
    </w:p>
    <w:p w:rsidR="00B150FD" w:rsidRPr="00B150FD" w:rsidRDefault="00B150FD" w:rsidP="00214E58">
      <w:pPr>
        <w:autoSpaceDE w:val="0"/>
        <w:jc w:val="center"/>
        <w:rPr>
          <w:rFonts w:eastAsia="Calibri"/>
          <w:bCs/>
          <w:sz w:val="16"/>
          <w:szCs w:val="16"/>
          <w:lang w:eastAsia="en-US"/>
        </w:rPr>
      </w:pPr>
    </w:p>
    <w:p w:rsidR="00B150FD" w:rsidRPr="00B150FD" w:rsidRDefault="00B150FD" w:rsidP="00214E58">
      <w:pPr>
        <w:autoSpaceDE w:val="0"/>
        <w:autoSpaceDN w:val="0"/>
        <w:adjustRightInd w:val="0"/>
        <w:ind w:firstLine="600"/>
        <w:jc w:val="both"/>
        <w:rPr>
          <w:rFonts w:eastAsia="Calibri"/>
          <w:sz w:val="16"/>
          <w:szCs w:val="16"/>
          <w:lang w:eastAsia="en-US"/>
        </w:rPr>
      </w:pPr>
      <w:r w:rsidRPr="00B150FD">
        <w:rPr>
          <w:rFonts w:eastAsia="Calibri"/>
          <w:sz w:val="16"/>
          <w:szCs w:val="16"/>
          <w:lang w:eastAsia="en-US"/>
        </w:rPr>
        <w:t>Осуществляемая в стране широкомасштабная работа по реформированию одной из важнейших основ конституционного строя России, какой по праву является местное самоуправление, выдвинула ряд актуальных и непростых задач, связанных с преобразованием, как в целом функционирования местного самоуправления, так и укрепления в его системе кадрового потенциала и кадровой политики.</w:t>
      </w:r>
    </w:p>
    <w:p w:rsidR="00B150FD" w:rsidRPr="00B150FD" w:rsidRDefault="00B150FD" w:rsidP="00214E58">
      <w:pPr>
        <w:shd w:val="clear" w:color="auto" w:fill="FFFFFF"/>
        <w:suppressAutoHyphens/>
        <w:autoSpaceDE w:val="0"/>
        <w:autoSpaceDN w:val="0"/>
        <w:adjustRightInd w:val="0"/>
        <w:ind w:firstLine="600"/>
        <w:jc w:val="both"/>
        <w:rPr>
          <w:rFonts w:eastAsia="Calibri"/>
          <w:sz w:val="16"/>
          <w:szCs w:val="16"/>
          <w:lang w:eastAsia="en-US"/>
        </w:rPr>
      </w:pPr>
      <w:r w:rsidRPr="00B150FD">
        <w:rPr>
          <w:rFonts w:eastAsia="Calibri"/>
          <w:color w:val="000000"/>
          <w:sz w:val="16"/>
          <w:szCs w:val="16"/>
          <w:lang w:eastAsia="en-US"/>
        </w:rPr>
        <w:t>Очевидно, что роль местного самоуправления в системе органов государственной власти ставит такие задачи, которые должны решаться профессионально подготовленными специалистами на базе новых научных и методических разработок с использованием современных информационных технологий.</w:t>
      </w:r>
    </w:p>
    <w:p w:rsidR="00B150FD" w:rsidRPr="00B150FD" w:rsidRDefault="00B150FD" w:rsidP="00214E58">
      <w:pPr>
        <w:widowControl w:val="0"/>
        <w:adjustRightInd w:val="0"/>
        <w:ind w:firstLine="600"/>
        <w:jc w:val="both"/>
        <w:rPr>
          <w:rFonts w:eastAsia="Calibri"/>
          <w:sz w:val="16"/>
          <w:szCs w:val="16"/>
          <w:lang w:eastAsia="en-US"/>
        </w:rPr>
      </w:pPr>
      <w:r w:rsidRPr="00B150FD">
        <w:rPr>
          <w:rFonts w:eastAsia="Calibri"/>
          <w:sz w:val="16"/>
          <w:szCs w:val="16"/>
          <w:lang w:eastAsia="en-US"/>
        </w:rPr>
        <w:t>Современный этап модернизации местного самоуправления характеризуется усилением внимания к такой важной составляющей, как муниципальная служба. Одним из основных условий поступательного развития местного самоуправления является повышение профессионализма и компетентности кадрового состава органов местного самоуправления, реализация которого тесно взаимосвязана с задачей по созданию и эффективному применению системы непрерывного профессионального развития муниципальных служащих.</w:t>
      </w:r>
    </w:p>
    <w:p w:rsidR="00B150FD" w:rsidRPr="00B150FD" w:rsidRDefault="00B150FD" w:rsidP="00214E58">
      <w:pPr>
        <w:autoSpaceDE w:val="0"/>
        <w:autoSpaceDN w:val="0"/>
        <w:adjustRightInd w:val="0"/>
        <w:ind w:firstLine="600"/>
        <w:jc w:val="both"/>
        <w:rPr>
          <w:rFonts w:eastAsia="Calibri"/>
          <w:sz w:val="16"/>
          <w:szCs w:val="16"/>
          <w:lang w:eastAsia="en-US"/>
        </w:rPr>
      </w:pPr>
      <w:r w:rsidRPr="00B150FD">
        <w:rPr>
          <w:rFonts w:eastAsia="Calibri"/>
          <w:sz w:val="16"/>
          <w:szCs w:val="16"/>
          <w:lang w:eastAsia="en-US"/>
        </w:rPr>
        <w:t xml:space="preserve">Принятый 6 октября 2003 г. Федеральный </w:t>
      </w:r>
      <w:hyperlink r:id="rId28" w:history="1">
        <w:r w:rsidRPr="00B150FD">
          <w:rPr>
            <w:rFonts w:eastAsia="Calibri"/>
            <w:sz w:val="16"/>
            <w:szCs w:val="16"/>
            <w:lang w:eastAsia="en-US"/>
          </w:rPr>
          <w:t>закон</w:t>
        </w:r>
      </w:hyperlink>
      <w:r w:rsidRPr="00B150FD">
        <w:rPr>
          <w:rFonts w:eastAsia="Calibri"/>
          <w:sz w:val="16"/>
          <w:szCs w:val="16"/>
          <w:lang w:eastAsia="en-US"/>
        </w:rPr>
        <w:t xml:space="preserve"> № 131-ФЗ "Об общих принципах организации местного самоуправления в Российской Федерации" определил государственные гарантии развития местного самоуправления, к числу которых относится и институт муниципальной службы Российской Федерации. Формирование законодательства о муниципальной службе в Российской Федерации прошло определенный путь развития, предопределяемый нормами федерального, развивающего его положения регионального законодательства и муниципальных правовых актов.</w:t>
      </w:r>
    </w:p>
    <w:p w:rsidR="00B150FD" w:rsidRPr="00B150FD" w:rsidRDefault="00B150FD" w:rsidP="00214E58">
      <w:pPr>
        <w:autoSpaceDE w:val="0"/>
        <w:autoSpaceDN w:val="0"/>
        <w:adjustRightInd w:val="0"/>
        <w:ind w:firstLine="600"/>
        <w:jc w:val="both"/>
        <w:rPr>
          <w:rFonts w:eastAsia="Calibri"/>
          <w:sz w:val="16"/>
          <w:szCs w:val="16"/>
          <w:lang w:eastAsia="en-US"/>
        </w:rPr>
      </w:pPr>
      <w:r w:rsidRPr="00B150FD">
        <w:rPr>
          <w:rFonts w:eastAsia="Calibri"/>
          <w:sz w:val="16"/>
          <w:szCs w:val="16"/>
          <w:lang w:eastAsia="en-US"/>
        </w:rPr>
        <w:lastRenderedPageBreak/>
        <w:t>В настоящее время в Грибановском муниципальном районе практически полностью сформирована муниципальная нормативно-правовая база, регулирующая вопросы муниципальной службы. Утверждены квалификационные требования к должностям муниципальной службы, проводится системная работа по аттестации муниципальных служащих, уделяется большое внимание повышению квалификации муниципальных служащих, практикуется проведение обучающих семинаров и т.д.</w:t>
      </w:r>
    </w:p>
    <w:p w:rsidR="00B150FD" w:rsidRPr="00B150FD" w:rsidRDefault="00B150FD" w:rsidP="00214E58">
      <w:pPr>
        <w:widowControl w:val="0"/>
        <w:adjustRightInd w:val="0"/>
        <w:ind w:firstLine="600"/>
        <w:jc w:val="both"/>
        <w:rPr>
          <w:rFonts w:eastAsia="Calibri"/>
          <w:sz w:val="16"/>
          <w:szCs w:val="16"/>
          <w:lang w:eastAsia="en-US"/>
        </w:rPr>
      </w:pPr>
      <w:proofErr w:type="gramStart"/>
      <w:r w:rsidRPr="00B150FD">
        <w:rPr>
          <w:rFonts w:eastAsia="Calibri"/>
          <w:sz w:val="16"/>
          <w:szCs w:val="16"/>
          <w:lang w:eastAsia="en-US"/>
        </w:rPr>
        <w:t>Вместе с тем, в работе кадровых служб органов местного самоуправления Грибановского муниципального района в недостаточной мере используются современные методы планирования и регламентации труда муниципальных служащих, не получили широкого распространения конкурсный отбор муниципальных служащих и использование резерва кадров, а предусмотренные законодательством механизмы мотивации и стимулирования муниципальных служащих к исполнению должностных обязанностей на высоком профессиональном уровне не реализуются в полной мере.</w:t>
      </w:r>
      <w:proofErr w:type="gramEnd"/>
    </w:p>
    <w:p w:rsidR="00B150FD" w:rsidRPr="00B150FD" w:rsidRDefault="00B150FD" w:rsidP="00214E58">
      <w:pPr>
        <w:widowControl w:val="0"/>
        <w:adjustRightInd w:val="0"/>
        <w:ind w:firstLine="600"/>
        <w:jc w:val="both"/>
        <w:rPr>
          <w:rFonts w:eastAsia="Calibri"/>
          <w:sz w:val="16"/>
          <w:szCs w:val="16"/>
          <w:lang w:eastAsia="en-US"/>
        </w:rPr>
      </w:pPr>
      <w:r w:rsidRPr="00B150FD">
        <w:rPr>
          <w:rFonts w:eastAsia="Calibri"/>
          <w:sz w:val="16"/>
          <w:szCs w:val="16"/>
          <w:lang w:eastAsia="en-US"/>
        </w:rPr>
        <w:t>Учитывая вышеизложенное, развитие муниципальной службы в органах местного самоуправления Грибановского муниципального района должно осуществляться в соответствии с единой программой, которая позволила бы подойти к решению проблем комплексно, обеспечить последовательность и системность в реализации мероприятий по развитию муниципальной службы.</w:t>
      </w:r>
    </w:p>
    <w:p w:rsidR="00B150FD" w:rsidRPr="00B150FD" w:rsidRDefault="00B150FD" w:rsidP="00214E58">
      <w:pPr>
        <w:ind w:firstLine="600"/>
        <w:jc w:val="both"/>
        <w:rPr>
          <w:rFonts w:eastAsia="Calibri"/>
          <w:sz w:val="16"/>
          <w:szCs w:val="16"/>
          <w:lang w:eastAsia="en-US"/>
        </w:rPr>
      </w:pPr>
      <w:r w:rsidRPr="00B150FD">
        <w:rPr>
          <w:rFonts w:eastAsia="Calibri"/>
          <w:sz w:val="16"/>
          <w:szCs w:val="16"/>
          <w:lang w:eastAsia="en-US"/>
        </w:rPr>
        <w:t>Подпрограмма направлена на формирование и развитие обеспечивающих механизмов реализации муниципальной программы. В рамках подпрограммы будут созданы условия, существенно повышающие эффективность выполнения как отдельных проектов и мероприятий, так и муниципальной программы в целом.</w:t>
      </w:r>
    </w:p>
    <w:p w:rsidR="00B150FD" w:rsidRPr="00B150FD" w:rsidRDefault="00B150FD" w:rsidP="00214E58">
      <w:pPr>
        <w:autoSpaceDE w:val="0"/>
        <w:autoSpaceDN w:val="0"/>
        <w:adjustRightInd w:val="0"/>
        <w:ind w:firstLine="600"/>
        <w:jc w:val="center"/>
        <w:rPr>
          <w:rFonts w:eastAsia="Calibri"/>
          <w:bCs/>
          <w:color w:val="000000"/>
          <w:sz w:val="16"/>
          <w:szCs w:val="16"/>
          <w:lang w:eastAsia="en-US"/>
        </w:rPr>
      </w:pPr>
      <w:r w:rsidRPr="00B150FD">
        <w:rPr>
          <w:rFonts w:eastAsia="Calibri"/>
          <w:bCs/>
          <w:color w:val="000000"/>
          <w:sz w:val="16"/>
          <w:szCs w:val="16"/>
          <w:lang w:eastAsia="en-U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ind w:firstLine="600"/>
        <w:jc w:val="center"/>
        <w:rPr>
          <w:rFonts w:eastAsia="Calibri"/>
          <w:sz w:val="16"/>
          <w:szCs w:val="16"/>
        </w:rPr>
      </w:pPr>
    </w:p>
    <w:p w:rsidR="00B150FD" w:rsidRPr="00B150FD" w:rsidRDefault="00B150FD" w:rsidP="00214E58">
      <w:pPr>
        <w:autoSpaceDE w:val="0"/>
        <w:autoSpaceDN w:val="0"/>
        <w:adjustRightInd w:val="0"/>
        <w:ind w:firstLine="708"/>
        <w:jc w:val="center"/>
        <w:rPr>
          <w:rFonts w:eastAsia="Calibri"/>
          <w:sz w:val="16"/>
          <w:szCs w:val="16"/>
        </w:rPr>
      </w:pPr>
      <w:r w:rsidRPr="00B150FD">
        <w:rPr>
          <w:rFonts w:eastAsia="Calibri"/>
          <w:sz w:val="16"/>
          <w:szCs w:val="16"/>
        </w:rPr>
        <w:t>2.1. Цели подпрограммы.</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rPr>
        <w:t xml:space="preserve">Целью подпрограммы является </w:t>
      </w:r>
      <w:r w:rsidRPr="00B150FD">
        <w:rPr>
          <w:rFonts w:eastAsia="Calibri"/>
          <w:sz w:val="16"/>
          <w:szCs w:val="16"/>
          <w:lang w:eastAsia="en-US"/>
        </w:rPr>
        <w:t>Создание 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w:t>
      </w:r>
      <w:r w:rsidRPr="00B150FD">
        <w:rPr>
          <w:rFonts w:eastAsia="Calibri"/>
          <w:sz w:val="16"/>
          <w:szCs w:val="16"/>
          <w:lang w:eastAsia="en-US"/>
        </w:rPr>
        <w:t>.</w:t>
      </w:r>
    </w:p>
    <w:p w:rsidR="00B150FD" w:rsidRPr="00B150FD" w:rsidRDefault="00B150FD" w:rsidP="00214E58">
      <w:pPr>
        <w:autoSpaceDE w:val="0"/>
        <w:autoSpaceDN w:val="0"/>
        <w:adjustRightInd w:val="0"/>
        <w:ind w:firstLine="709"/>
        <w:jc w:val="center"/>
        <w:rPr>
          <w:rFonts w:eastAsia="Calibri"/>
          <w:sz w:val="16"/>
          <w:szCs w:val="16"/>
        </w:rPr>
      </w:pPr>
    </w:p>
    <w:p w:rsidR="00B150FD" w:rsidRPr="00B150FD" w:rsidRDefault="00B150FD" w:rsidP="00214E58">
      <w:pPr>
        <w:autoSpaceDE w:val="0"/>
        <w:autoSpaceDN w:val="0"/>
        <w:adjustRightInd w:val="0"/>
        <w:ind w:firstLine="709"/>
        <w:jc w:val="center"/>
        <w:rPr>
          <w:rFonts w:eastAsia="Calibri"/>
          <w:sz w:val="16"/>
          <w:szCs w:val="16"/>
        </w:rPr>
      </w:pPr>
      <w:r w:rsidRPr="00B150FD">
        <w:rPr>
          <w:rFonts w:eastAsia="Calibri"/>
          <w:sz w:val="16"/>
          <w:szCs w:val="16"/>
        </w:rPr>
        <w:t>2.2. Задачи подпрограммы.</w:t>
      </w:r>
    </w:p>
    <w:p w:rsidR="00B150FD" w:rsidRPr="00B150FD" w:rsidRDefault="00B150FD" w:rsidP="00214E58">
      <w:pPr>
        <w:autoSpaceDE w:val="0"/>
        <w:autoSpaceDN w:val="0"/>
        <w:adjustRightInd w:val="0"/>
        <w:ind w:firstLine="709"/>
        <w:jc w:val="both"/>
        <w:outlineLvl w:val="2"/>
        <w:rPr>
          <w:rFonts w:eastAsia="Calibri"/>
          <w:sz w:val="16"/>
          <w:szCs w:val="16"/>
        </w:rPr>
      </w:pPr>
      <w:r w:rsidRPr="00B150FD">
        <w:rPr>
          <w:rFonts w:eastAsia="Calibri"/>
          <w:bCs/>
          <w:color w:val="000000"/>
          <w:sz w:val="16"/>
          <w:szCs w:val="16"/>
          <w:lang w:eastAsia="en-US"/>
        </w:rPr>
        <w:t xml:space="preserve">Выполнение </w:t>
      </w:r>
      <w:r w:rsidRPr="00B150FD">
        <w:rPr>
          <w:rFonts w:eastAsia="Calibri"/>
          <w:sz w:val="16"/>
          <w:szCs w:val="16"/>
          <w:lang w:eastAsia="en-US"/>
        </w:rPr>
        <w:t>условий по обеспечению деятельности структурных подразделений  а</w:t>
      </w:r>
      <w:r w:rsidRPr="00B150FD">
        <w:rPr>
          <w:rFonts w:eastAsia="Calibri"/>
          <w:bCs/>
          <w:sz w:val="16"/>
          <w:szCs w:val="16"/>
          <w:lang w:eastAsia="en-US"/>
        </w:rPr>
        <w:t xml:space="preserve">дминистрации </w:t>
      </w:r>
      <w:r w:rsidRPr="00B150FD">
        <w:rPr>
          <w:rFonts w:eastAsia="Calibri"/>
          <w:sz w:val="16"/>
          <w:szCs w:val="16"/>
          <w:lang w:eastAsia="en-US"/>
        </w:rPr>
        <w:t>Грибановского муниципального района,  Совета народных депутатов Грибановского муниципального района Воронежской области, Контрольно-счетная комиссия Грибановского муниципального района Воронежской области для п</w:t>
      </w:r>
      <w:r w:rsidRPr="00B150FD">
        <w:rPr>
          <w:rFonts w:eastAsia="Calibri"/>
          <w:color w:val="000000"/>
          <w:sz w:val="16"/>
          <w:szCs w:val="16"/>
          <w:lang w:eastAsia="en-US"/>
        </w:rPr>
        <w:t>овышения эффективности функционирования их деятельности.</w:t>
      </w:r>
    </w:p>
    <w:p w:rsidR="00B150FD" w:rsidRPr="00B150FD" w:rsidRDefault="00B150FD" w:rsidP="00214E58">
      <w:pPr>
        <w:autoSpaceDE w:val="0"/>
        <w:autoSpaceDN w:val="0"/>
        <w:adjustRightInd w:val="0"/>
        <w:jc w:val="both"/>
        <w:outlineLvl w:val="2"/>
        <w:rPr>
          <w:rFonts w:eastAsia="Calibri"/>
          <w:bCs/>
          <w:color w:val="000000"/>
          <w:sz w:val="16"/>
          <w:szCs w:val="16"/>
          <w:lang w:eastAsia="en-US"/>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2.3. Показатели (индикаторы) достижения целей решения задач.</w:t>
      </w:r>
    </w:p>
    <w:p w:rsidR="00B150FD" w:rsidRPr="00B150FD" w:rsidRDefault="00B150FD" w:rsidP="00214E58">
      <w:pPr>
        <w:autoSpaceDE w:val="0"/>
        <w:autoSpaceDN w:val="0"/>
        <w:adjustRightInd w:val="0"/>
        <w:ind w:firstLine="709"/>
        <w:jc w:val="both"/>
        <w:outlineLvl w:val="2"/>
        <w:rPr>
          <w:rFonts w:eastAsia="Calibri"/>
          <w:sz w:val="16"/>
          <w:szCs w:val="16"/>
        </w:rPr>
      </w:pPr>
      <w:r w:rsidRPr="00B150FD">
        <w:rPr>
          <w:rFonts w:eastAsia="Calibri"/>
          <w:sz w:val="16"/>
          <w:szCs w:val="16"/>
        </w:rPr>
        <w:t xml:space="preserve"> </w:t>
      </w: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w:t>
      </w:r>
    </w:p>
    <w:p w:rsidR="00B150FD" w:rsidRPr="00B150FD" w:rsidRDefault="00B150FD" w:rsidP="00214E58">
      <w:pPr>
        <w:autoSpaceDE w:val="0"/>
        <w:autoSpaceDN w:val="0"/>
        <w:adjustRightInd w:val="0"/>
        <w:ind w:firstLine="709"/>
        <w:jc w:val="both"/>
        <w:outlineLvl w:val="2"/>
        <w:rPr>
          <w:rFonts w:eastAsia="Calibri"/>
          <w:sz w:val="16"/>
          <w:szCs w:val="16"/>
        </w:rPr>
      </w:pPr>
    </w:p>
    <w:p w:rsidR="00B150FD" w:rsidRPr="00B150FD" w:rsidRDefault="00B150FD" w:rsidP="00214E58">
      <w:pPr>
        <w:autoSpaceDE w:val="0"/>
        <w:autoSpaceDN w:val="0"/>
        <w:adjustRightInd w:val="0"/>
        <w:ind w:firstLine="709"/>
        <w:jc w:val="both"/>
        <w:outlineLvl w:val="2"/>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75 %.</w:t>
      </w:r>
    </w:p>
    <w:p w:rsidR="00B150FD" w:rsidRPr="00B150FD" w:rsidRDefault="00B150FD" w:rsidP="00214E58">
      <w:pPr>
        <w:autoSpaceDE w:val="0"/>
        <w:autoSpaceDN w:val="0"/>
        <w:adjustRightInd w:val="0"/>
        <w:ind w:firstLine="709"/>
        <w:jc w:val="both"/>
        <w:rPr>
          <w:rFonts w:eastAsia="Calibri"/>
          <w:sz w:val="16"/>
          <w:szCs w:val="16"/>
          <w:lang w:eastAsia="en-US"/>
        </w:rPr>
      </w:pPr>
    </w:p>
    <w:p w:rsidR="00B150FD" w:rsidRPr="00B150FD" w:rsidRDefault="00B150FD" w:rsidP="00214E58">
      <w:pPr>
        <w:autoSpaceDE w:val="0"/>
        <w:autoSpaceDN w:val="0"/>
        <w:adjustRightInd w:val="0"/>
        <w:ind w:firstLine="709"/>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9"/>
        <w:jc w:val="both"/>
        <w:rPr>
          <w:rFonts w:eastAsia="Calibri"/>
          <w:sz w:val="16"/>
          <w:szCs w:val="16"/>
        </w:rPr>
      </w:pPr>
      <w:r w:rsidRPr="00B150FD">
        <w:rPr>
          <w:rFonts w:eastAsia="Calibri"/>
          <w:sz w:val="16"/>
          <w:szCs w:val="16"/>
        </w:rPr>
        <w:t>Общий срок реализации подпрограммы рассчитан на период с 2017 по 2027 год (в один этап).</w:t>
      </w:r>
    </w:p>
    <w:p w:rsidR="00B150FD" w:rsidRPr="00B150FD" w:rsidRDefault="00B150FD" w:rsidP="00214E58">
      <w:pPr>
        <w:ind w:firstLine="709"/>
        <w:jc w:val="both"/>
        <w:rPr>
          <w:rFonts w:eastAsia="Calibri"/>
          <w:sz w:val="16"/>
          <w:szCs w:val="16"/>
          <w:lang w:eastAsia="en-US"/>
        </w:rPr>
      </w:pPr>
    </w:p>
    <w:p w:rsidR="00B150FD" w:rsidRPr="00B150FD" w:rsidRDefault="00B150FD" w:rsidP="00214E58">
      <w:pPr>
        <w:autoSpaceDE w:val="0"/>
        <w:autoSpaceDN w:val="0"/>
        <w:adjustRightInd w:val="0"/>
        <w:ind w:firstLine="709"/>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Основные мероприятия: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1.1. Выполнение других расходных обязательств Совета народных депутатов Грибановского муниципального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1.1.1. Выполнение других расходных обязательств (Закупка товаров, работ и услуг для государственных (муниципальных) нужд);</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1.2. Расходы на обеспечение функций муниципальных органов.</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1.2.1. 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1.2.2. Расходы на обеспечение функций  муниципальных органов (Закупка товаров, работ и услуг для государственных (муниципальных) нужд)</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1.2.3. Расходы на обеспечение функций  муниципальных органов (Иные бюджетные ассигнования)</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1.2.4. 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1.3. Расходы на подготовку и проведение выборов Совета народных депутатов Грибановского муниципального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1.3.1. Расходы на подготовку и проведение выборов (Закупка товаров, работ и услуг для государственных (муниципальных) нужд).</w:t>
      </w:r>
    </w:p>
    <w:p w:rsidR="00B150FD" w:rsidRPr="00B150FD" w:rsidRDefault="00B150FD" w:rsidP="00214E58">
      <w:pPr>
        <w:ind w:firstLine="567"/>
        <w:jc w:val="both"/>
        <w:rPr>
          <w:rFonts w:eastAsia="Calibri"/>
          <w:sz w:val="16"/>
          <w:szCs w:val="16"/>
          <w:lang w:eastAsia="en-US"/>
        </w:rPr>
      </w:pPr>
    </w:p>
    <w:p w:rsidR="00B150FD" w:rsidRPr="00B150FD" w:rsidRDefault="00B150FD" w:rsidP="004B39D8">
      <w:pPr>
        <w:widowControl w:val="0"/>
        <w:numPr>
          <w:ilvl w:val="0"/>
          <w:numId w:val="19"/>
        </w:numPr>
        <w:autoSpaceDE w:val="0"/>
        <w:autoSpaceDN w:val="0"/>
        <w:adjustRightInd w:val="0"/>
        <w:ind w:left="0"/>
        <w:jc w:val="center"/>
        <w:rPr>
          <w:rFonts w:eastAsia="Calibri"/>
          <w:sz w:val="16"/>
          <w:szCs w:val="16"/>
        </w:rPr>
      </w:pPr>
      <w:r w:rsidRPr="00B150FD">
        <w:rPr>
          <w:rFonts w:eastAsia="Calibri"/>
          <w:sz w:val="16"/>
          <w:szCs w:val="16"/>
        </w:rPr>
        <w:t>Основные меры муниципального и правового регулирования подпрограммы</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Развитие мер муниципального регулирования подпрограмм  будет обеспечиваться  посредством  проведения следующих мероприятий:</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н</w:t>
      </w:r>
      <w:r w:rsidRPr="00B150FD">
        <w:rPr>
          <w:rFonts w:eastAsia="Calibri"/>
          <w:sz w:val="16"/>
          <w:szCs w:val="16"/>
          <w:lang w:eastAsia="en-US"/>
        </w:rPr>
        <w:t>а протяжении всего периода реализации подпрограммы предполагается принятие нормативных правовых актов, направленных на совершенствование прохождения муниципальной службы в администрации района и повышение ее эффективности</w:t>
      </w:r>
      <w:r w:rsidRPr="00B150FD">
        <w:rPr>
          <w:rFonts w:eastAsia="Calibri"/>
          <w:color w:val="000000"/>
          <w:sz w:val="16"/>
          <w:szCs w:val="16"/>
          <w:lang w:eastAsia="en-US"/>
        </w:rPr>
        <w:t>;</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обеспечение целевого расходования средств. </w:t>
      </w:r>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5.Финансовое обеспечение реализации подпрограммы</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Общий объем финансирования подпрограммы составляет </w:t>
      </w:r>
      <w:r w:rsidRPr="00B150FD">
        <w:rPr>
          <w:rFonts w:eastAsia="Calibri"/>
          <w:sz w:val="16"/>
          <w:szCs w:val="16"/>
          <w:lang w:eastAsia="en-US"/>
        </w:rPr>
        <w:t>308 928,7</w:t>
      </w:r>
      <w:r w:rsidRPr="00B150FD">
        <w:rPr>
          <w:rFonts w:eastAsia="Calibri"/>
          <w:sz w:val="16"/>
          <w:szCs w:val="16"/>
        </w:rPr>
        <w:t xml:space="preserve">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firstLine="348"/>
        <w:jc w:val="both"/>
        <w:rPr>
          <w:rFonts w:eastAsia="Calibri"/>
          <w:sz w:val="16"/>
          <w:szCs w:val="16"/>
        </w:rPr>
      </w:pPr>
      <w:r w:rsidRPr="00B150FD">
        <w:rPr>
          <w:rFonts w:eastAsia="Calibri"/>
          <w:sz w:val="16"/>
          <w:szCs w:val="16"/>
        </w:rPr>
        <w:t xml:space="preserve">- из </w:t>
      </w:r>
      <w:r w:rsidRPr="00B150FD">
        <w:rPr>
          <w:rFonts w:eastAsia="Calibri"/>
          <w:sz w:val="16"/>
          <w:szCs w:val="16"/>
          <w:lang w:eastAsia="en-US"/>
        </w:rPr>
        <w:t xml:space="preserve">местного бюджета  </w:t>
      </w:r>
      <w:r w:rsidRPr="00B150FD">
        <w:rPr>
          <w:rFonts w:eastAsia="Calibri"/>
          <w:sz w:val="16"/>
          <w:szCs w:val="16"/>
        </w:rPr>
        <w:t xml:space="preserve">–297 429,9 тыс. руб., </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 xml:space="preserve">- из областного бюджета – 11 085,3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 xml:space="preserve">- из федерального бюджета – 413,5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из местного бюджета  </w:t>
      </w:r>
      <w:r w:rsidRPr="00B150FD">
        <w:rPr>
          <w:rFonts w:eastAsia="Calibri"/>
          <w:sz w:val="16"/>
          <w:szCs w:val="16"/>
        </w:rPr>
        <w:t xml:space="preserve">– 297 429,9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23 956,9 тыс. руб.;</w:t>
      </w:r>
    </w:p>
    <w:p w:rsidR="00B150FD" w:rsidRPr="00B150FD" w:rsidRDefault="00B150FD" w:rsidP="00214E58">
      <w:pPr>
        <w:snapToGrid w:val="0"/>
        <w:jc w:val="both"/>
        <w:rPr>
          <w:rFonts w:eastAsia="Calibri"/>
          <w:sz w:val="16"/>
          <w:szCs w:val="16"/>
        </w:rPr>
      </w:pPr>
      <w:r w:rsidRPr="00B150FD">
        <w:rPr>
          <w:rFonts w:eastAsia="Calibri"/>
          <w:sz w:val="16"/>
          <w:szCs w:val="16"/>
        </w:rPr>
        <w:lastRenderedPageBreak/>
        <w:t>2018 г. – 19 781,7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24 849,9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22 228,8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2021 г. – 21 835,7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2022 г. – 29 694,4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26 118,1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31 656,5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34 800,0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32 868,0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2027 г. –  29639,9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11 085,3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1 686,2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- 2019 г. – 162,9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- 2 571,7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- 2021 г. – 1 427,2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- 2023 г. – 4 035,7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- 2024 г. – 1 071,6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из федерального бюджета:</w:t>
      </w:r>
    </w:p>
    <w:p w:rsidR="00B150FD" w:rsidRPr="00B150FD" w:rsidRDefault="00B150FD" w:rsidP="00214E58">
      <w:pPr>
        <w:jc w:val="both"/>
        <w:rPr>
          <w:rFonts w:eastAsia="Calibri"/>
          <w:sz w:val="16"/>
          <w:szCs w:val="16"/>
        </w:rPr>
      </w:pPr>
      <w:r w:rsidRPr="00B150FD">
        <w:rPr>
          <w:rFonts w:eastAsia="Calibri"/>
          <w:sz w:val="16"/>
          <w:szCs w:val="16"/>
        </w:rPr>
        <w:t xml:space="preserve">- 2021 г. – 413,5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firstLine="709"/>
        <w:jc w:val="both"/>
        <w:rPr>
          <w:rFonts w:eastAsia="Calibri"/>
          <w:sz w:val="16"/>
          <w:szCs w:val="16"/>
        </w:rPr>
      </w:pPr>
    </w:p>
    <w:p w:rsidR="00B150FD" w:rsidRPr="00B150FD" w:rsidRDefault="00B150FD" w:rsidP="004B39D8">
      <w:pPr>
        <w:numPr>
          <w:ilvl w:val="0"/>
          <w:numId w:val="34"/>
        </w:numPr>
        <w:ind w:left="0"/>
        <w:jc w:val="center"/>
        <w:rPr>
          <w:rFonts w:eastAsia="Calibri"/>
          <w:sz w:val="16"/>
          <w:szCs w:val="16"/>
          <w:lang w:eastAsia="en-US"/>
        </w:rPr>
      </w:pPr>
      <w:r w:rsidRPr="00B150FD">
        <w:rPr>
          <w:rFonts w:eastAsia="Calibri"/>
          <w:sz w:val="16"/>
          <w:szCs w:val="16"/>
          <w:lang w:eastAsia="en-US"/>
        </w:rPr>
        <w:t>Анализ рисков реализации подпрограммы и описание мер управления рисками реализации подпрограммы</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Основным внешними рисками реализации подпрограммы являются:</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 существенное изменение параметров социально-экономического развития Грибановского муниципального района по сравнению с теми, которые были предусмотрены при формировании подпрограммы;</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 изменения налогового и бюджетного законодательства Российской Федерации.</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Минимизация данного риска возможна на основе:</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 xml:space="preserve">- повышения эффективности бюджетных расходов и их оптимизация при обеспечении гарантированного качества муниципальных услуг. </w:t>
      </w:r>
    </w:p>
    <w:p w:rsidR="00B150FD" w:rsidRPr="00B150FD" w:rsidRDefault="00B150FD" w:rsidP="00214E58">
      <w:pPr>
        <w:tabs>
          <w:tab w:val="left" w:pos="0"/>
        </w:tabs>
        <w:ind w:firstLine="567"/>
        <w:jc w:val="both"/>
        <w:rPr>
          <w:rFonts w:eastAsia="Calibri"/>
          <w:sz w:val="16"/>
          <w:szCs w:val="16"/>
          <w:lang w:eastAsia="en-US"/>
        </w:rPr>
      </w:pPr>
    </w:p>
    <w:p w:rsidR="00B150FD" w:rsidRPr="00B150FD" w:rsidRDefault="00B150FD" w:rsidP="004B39D8">
      <w:pPr>
        <w:numPr>
          <w:ilvl w:val="0"/>
          <w:numId w:val="34"/>
        </w:numPr>
        <w:autoSpaceDE w:val="0"/>
        <w:autoSpaceDN w:val="0"/>
        <w:adjustRightInd w:val="0"/>
        <w:ind w:left="0" w:firstLine="567"/>
        <w:jc w:val="both"/>
        <w:rPr>
          <w:rFonts w:eastAsia="Calibri"/>
          <w:sz w:val="16"/>
          <w:szCs w:val="16"/>
        </w:rPr>
      </w:pPr>
      <w:r w:rsidRPr="00B150FD">
        <w:rPr>
          <w:rFonts w:eastAsia="Calibri"/>
          <w:sz w:val="16"/>
          <w:szCs w:val="16"/>
        </w:rPr>
        <w:t>Оценка эффективности реализации подпрограммы</w:t>
      </w:r>
    </w:p>
    <w:p w:rsidR="00B150FD" w:rsidRPr="00B150FD" w:rsidRDefault="00B150FD" w:rsidP="00214E58">
      <w:pPr>
        <w:ind w:firstLine="567"/>
        <w:jc w:val="both"/>
        <w:rPr>
          <w:rFonts w:eastAsia="Calibri"/>
          <w:sz w:val="16"/>
          <w:szCs w:val="16"/>
          <w:lang w:eastAsia="en-US"/>
        </w:rPr>
      </w:pPr>
      <w:r w:rsidRPr="00B150FD">
        <w:rPr>
          <w:rFonts w:eastAsia="Calibri"/>
          <w:sz w:val="16"/>
          <w:szCs w:val="16"/>
          <w:lang w:eastAsia="en-US"/>
        </w:rPr>
        <w:t>Реализация Подпрограммы будет способствовать одной из целей социально-экономического развития Грибановского муниципального района Воронежской области – развитию гражданского общества.</w:t>
      </w:r>
    </w:p>
    <w:p w:rsidR="00B150FD" w:rsidRPr="00B150FD" w:rsidRDefault="00B150FD" w:rsidP="00214E58">
      <w:pPr>
        <w:autoSpaceDE w:val="0"/>
        <w:autoSpaceDN w:val="0"/>
        <w:adjustRightInd w:val="0"/>
        <w:ind w:firstLine="567"/>
        <w:jc w:val="both"/>
        <w:rPr>
          <w:sz w:val="16"/>
          <w:szCs w:val="16"/>
        </w:rPr>
      </w:pPr>
      <w:r w:rsidRPr="00B150FD">
        <w:rPr>
          <w:sz w:val="16"/>
          <w:szCs w:val="16"/>
        </w:rPr>
        <w:t xml:space="preserve">Эффективность реализации подпрограммы основывается на успешном выполнении всех запланированных целевых индикаторов и показателей, а также мероприятий в установленные сроки. </w:t>
      </w:r>
    </w:p>
    <w:p w:rsidR="00B150FD" w:rsidRPr="00B150FD" w:rsidRDefault="00B150FD" w:rsidP="00214E58">
      <w:pPr>
        <w:autoSpaceDE w:val="0"/>
        <w:autoSpaceDN w:val="0"/>
        <w:adjustRightInd w:val="0"/>
        <w:ind w:firstLine="567"/>
        <w:jc w:val="both"/>
        <w:rPr>
          <w:sz w:val="16"/>
          <w:szCs w:val="16"/>
        </w:rPr>
      </w:pPr>
      <w:r w:rsidRPr="00B150FD">
        <w:rPr>
          <w:sz w:val="16"/>
          <w:szCs w:val="16"/>
        </w:rPr>
        <w:t>Основным индикатором подпрограммы является «</w:t>
      </w:r>
      <w:r w:rsidRPr="00B150FD">
        <w:rPr>
          <w:color w:val="000000"/>
          <w:sz w:val="16"/>
          <w:szCs w:val="16"/>
        </w:rPr>
        <w:t>Уровень удовлетворенности граждан качеством предоставления государственных и муниципальных услуг</w:t>
      </w:r>
      <w:r w:rsidRPr="00B150FD">
        <w:rPr>
          <w:sz w:val="16"/>
          <w:szCs w:val="16"/>
        </w:rPr>
        <w:t xml:space="preserve"> в Грибановском муниципальном районе» в базовом 2020 году значение индикатора было равно 51,4%  в конце реализации подпрограммы к 2027  году значение показателя планируется  довести до значения не менее 75 %.</w:t>
      </w:r>
    </w:p>
    <w:p w:rsidR="00BF2B05" w:rsidRPr="00B150FD" w:rsidRDefault="00BF2B05" w:rsidP="00214E58">
      <w:pPr>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ПОДПРОГРАММА № 2</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 xml:space="preserve"> «</w:t>
      </w:r>
      <w:r w:rsidRPr="00B150FD">
        <w:rPr>
          <w:rFonts w:eastAsia="Calibri"/>
          <w:sz w:val="16"/>
          <w:szCs w:val="16"/>
          <w:lang w:eastAsia="en-US"/>
        </w:rPr>
        <w:t>Финансовое обеспечение деятельности районных муниципальных учреждений, подведомственных администрации Грибановского муниципального района</w:t>
      </w:r>
      <w:r w:rsidRPr="00B150FD">
        <w:rPr>
          <w:rFonts w:eastAsia="Calibri"/>
          <w:sz w:val="16"/>
          <w:szCs w:val="16"/>
        </w:rPr>
        <w:t xml:space="preserve">» муниципальной программы </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Подпрограммы   «</w:t>
      </w:r>
      <w:r w:rsidRPr="00B150FD">
        <w:rPr>
          <w:rFonts w:eastAsia="Calibri"/>
          <w:sz w:val="16"/>
          <w:szCs w:val="16"/>
          <w:lang w:eastAsia="en-US"/>
        </w:rPr>
        <w:t>Финансовое обеспечение деятельности районных муниципальных учреждений, подведомственных администрации Грибановского муниципального района</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Администрация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по финансам администрации Грибановского муниципального района</w:t>
            </w:r>
          </w:p>
        </w:tc>
      </w:tr>
      <w:tr w:rsidR="00B150FD" w:rsidRPr="00B150FD" w:rsidTr="00BC7587">
        <w:trPr>
          <w:cantSplit/>
          <w:trHeight w:val="48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shd w:val="clear" w:color="auto" w:fill="auto"/>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2.1. Расходы на обеспечение деятельности (оказание услуг) муниципальных учреждений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2.2.1.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2.2.2 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2.2.3. Расходы на обеспечение деятельности (оказание услуг) муниципальных учреждений (Иные бюджетные ассигнования).</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shd w:val="clear" w:color="auto" w:fill="auto"/>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 Создание 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Задачи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tc>
        <w:tc>
          <w:tcPr>
            <w:tcW w:w="7410" w:type="dxa"/>
            <w:tcBorders>
              <w:top w:val="single" w:sz="6" w:space="0" w:color="auto"/>
              <w:left w:val="single" w:sz="6" w:space="0" w:color="auto"/>
              <w:bottom w:val="single" w:sz="6" w:space="0" w:color="auto"/>
              <w:right w:val="single" w:sz="6" w:space="0" w:color="auto"/>
            </w:tcBorders>
            <w:shd w:val="clear" w:color="auto" w:fill="auto"/>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bCs/>
                <w:color w:val="000000"/>
                <w:sz w:val="16"/>
                <w:szCs w:val="16"/>
                <w:lang w:eastAsia="en-US"/>
              </w:rPr>
              <w:t xml:space="preserve">- Выполнение </w:t>
            </w:r>
            <w:r w:rsidRPr="00B150FD">
              <w:rPr>
                <w:rFonts w:eastAsia="Calibri"/>
                <w:sz w:val="16"/>
                <w:szCs w:val="16"/>
                <w:lang w:eastAsia="en-US"/>
              </w:rPr>
              <w:t xml:space="preserve">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shd w:val="clear" w:color="auto" w:fill="auto"/>
          </w:tcPr>
          <w:p w:rsidR="00B150FD" w:rsidRPr="00B150FD" w:rsidRDefault="00B150FD" w:rsidP="00214E58">
            <w:pPr>
              <w:widowControl w:val="0"/>
              <w:autoSpaceDE w:val="0"/>
              <w:autoSpaceDN w:val="0"/>
              <w:adjustRightInd w:val="0"/>
              <w:jc w:val="both"/>
              <w:rPr>
                <w:rFonts w:eastAsia="Calibri"/>
                <w:sz w:val="16"/>
                <w:szCs w:val="16"/>
                <w:lang w:eastAsia="en-US"/>
              </w:rPr>
            </w:pP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lastRenderedPageBreak/>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shd w:val="clear" w:color="auto" w:fill="auto"/>
          </w:tcPr>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Всего объем </w:t>
            </w:r>
            <w:r w:rsidRPr="00B150FD">
              <w:rPr>
                <w:rFonts w:eastAsia="Calibri"/>
                <w:sz w:val="16"/>
                <w:szCs w:val="16"/>
              </w:rPr>
              <w:t xml:space="preserve">финансирования подпрограммы составляет – 175 269,2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из   местного бюджета –171 579,7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10 537,4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10 380,6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13 115,5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11 306,2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10 917,2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12 661,9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15 813,1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20 618,9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24 741,9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21 554,0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19 933,0 тыс. руб.;</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3 689,5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760,6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1 050,4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- 2021 г. – 602,3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- 2023 г. – 1 276,2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p>
        </w:tc>
      </w:tr>
      <w:tr w:rsidR="00B150FD" w:rsidRPr="00B150FD" w:rsidTr="00BC7587">
        <w:trPr>
          <w:cantSplit/>
          <w:trHeight w:val="36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shd w:val="clear" w:color="auto" w:fill="auto"/>
          </w:tcPr>
          <w:p w:rsidR="00B150FD" w:rsidRPr="00B150FD" w:rsidRDefault="00B150FD" w:rsidP="00214E58">
            <w:pPr>
              <w:widowControl w:val="0"/>
              <w:autoSpaceDE w:val="0"/>
              <w:autoSpaceDN w:val="0"/>
              <w:adjustRightInd w:val="0"/>
              <w:jc w:val="both"/>
              <w:rPr>
                <w:rFonts w:eastAsia="Calibri"/>
                <w:sz w:val="16"/>
                <w:szCs w:val="16"/>
                <w:lang w:eastAsia="en-US"/>
              </w:rPr>
            </w:pPr>
            <w:r w:rsidRPr="00B150FD">
              <w:rPr>
                <w:rFonts w:eastAsia="Calibri"/>
                <w:sz w:val="16"/>
                <w:szCs w:val="16"/>
                <w:lang w:eastAsia="en-US"/>
              </w:rPr>
              <w:t xml:space="preserve">1. </w:t>
            </w: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75 %</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4B39D8">
      <w:pPr>
        <w:numPr>
          <w:ilvl w:val="0"/>
          <w:numId w:val="32"/>
        </w:numPr>
        <w:autoSpaceDE w:val="0"/>
        <w:ind w:left="0"/>
        <w:jc w:val="center"/>
        <w:rPr>
          <w:rFonts w:eastAsia="Calibri"/>
          <w:bCs/>
          <w:sz w:val="16"/>
          <w:szCs w:val="16"/>
          <w:lang w:eastAsia="en-US"/>
        </w:rPr>
      </w:pPr>
      <w:r w:rsidRPr="00B150FD">
        <w:rPr>
          <w:rFonts w:eastAsia="Calibri"/>
          <w:bCs/>
          <w:sz w:val="16"/>
          <w:szCs w:val="16"/>
          <w:lang w:eastAsia="en-US"/>
        </w:rPr>
        <w:t>Характеристика сферы реализации подпрограммы</w:t>
      </w:r>
    </w:p>
    <w:p w:rsidR="00B150FD" w:rsidRPr="00B150FD" w:rsidRDefault="00B150FD" w:rsidP="00214E58">
      <w:pPr>
        <w:ind w:firstLine="567"/>
        <w:jc w:val="both"/>
        <w:rPr>
          <w:rFonts w:eastAsia="Calibri"/>
          <w:sz w:val="16"/>
          <w:szCs w:val="16"/>
          <w:lang w:eastAsia="en-US"/>
        </w:rPr>
      </w:pPr>
      <w:r w:rsidRPr="00B150FD">
        <w:rPr>
          <w:rFonts w:eastAsia="Calibri"/>
          <w:sz w:val="16"/>
          <w:szCs w:val="16"/>
          <w:lang w:eastAsia="en-US"/>
        </w:rPr>
        <w:t>Подпрограмма направлена на формирование и развитие обеспечивающих механизмов реализации муниципальной программы. В рамках подпрограммы будут созданы условия, существенно повышающие эффективность выполнения как отдельных проектов и мероприятий, так и муниципальной программы в целом.</w:t>
      </w:r>
    </w:p>
    <w:p w:rsidR="00B150FD" w:rsidRPr="00B150FD" w:rsidRDefault="00B150FD" w:rsidP="00214E58">
      <w:pPr>
        <w:ind w:firstLine="567"/>
        <w:jc w:val="both"/>
        <w:rPr>
          <w:rFonts w:eastAsia="Calibri"/>
          <w:sz w:val="16"/>
          <w:szCs w:val="16"/>
          <w:lang w:eastAsia="en-US"/>
        </w:rPr>
      </w:pPr>
      <w:r w:rsidRPr="00B150FD">
        <w:rPr>
          <w:rFonts w:eastAsia="Calibri"/>
          <w:sz w:val="16"/>
          <w:szCs w:val="16"/>
          <w:lang w:eastAsia="en-US"/>
        </w:rPr>
        <w:t xml:space="preserve">Функции организационно-технического и информационно-аналитического обеспечения реализации муниципальной программы осуществляет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ОД ОМС Грибановского муниципального района, а также администрация Грибановского муниципального района.</w:t>
      </w:r>
    </w:p>
    <w:p w:rsidR="00B150FD" w:rsidRPr="00B150FD" w:rsidRDefault="00B150FD" w:rsidP="00214E58">
      <w:pPr>
        <w:ind w:firstLine="709"/>
        <w:jc w:val="both"/>
        <w:rPr>
          <w:rFonts w:eastAsia="Calibri"/>
          <w:bCs/>
          <w:color w:val="000000"/>
          <w:sz w:val="16"/>
          <w:szCs w:val="16"/>
          <w:lang w:eastAsia="en-US"/>
        </w:rPr>
      </w:pPr>
    </w:p>
    <w:p w:rsidR="00B150FD" w:rsidRPr="00B150FD" w:rsidRDefault="00B150FD" w:rsidP="00214E58">
      <w:pPr>
        <w:autoSpaceDE w:val="0"/>
        <w:autoSpaceDN w:val="0"/>
        <w:adjustRightInd w:val="0"/>
        <w:ind w:firstLine="540"/>
        <w:jc w:val="center"/>
        <w:rPr>
          <w:rFonts w:eastAsia="Calibri"/>
          <w:bCs/>
          <w:color w:val="000000"/>
          <w:sz w:val="16"/>
          <w:szCs w:val="16"/>
          <w:lang w:eastAsia="en-US"/>
        </w:rPr>
      </w:pPr>
      <w:r w:rsidRPr="00B150FD">
        <w:rPr>
          <w:rFonts w:eastAsia="Calibri"/>
          <w:bCs/>
          <w:color w:val="000000"/>
          <w:sz w:val="16"/>
          <w:szCs w:val="16"/>
          <w:lang w:eastAsia="en-U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2.1. Цели подпрограммы.</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rPr>
        <w:t xml:space="preserve">Целью подпрограммы является </w:t>
      </w:r>
      <w:r w:rsidRPr="00B150FD">
        <w:rPr>
          <w:rFonts w:eastAsia="Calibri"/>
          <w:sz w:val="16"/>
          <w:szCs w:val="16"/>
          <w:lang w:eastAsia="en-US"/>
        </w:rPr>
        <w:t xml:space="preserve">создание 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r w:rsidRPr="00B150FD">
        <w:rPr>
          <w:rFonts w:eastAsia="Calibri"/>
          <w:sz w:val="16"/>
          <w:szCs w:val="16"/>
          <w:lang w:eastAsia="en-US"/>
        </w:rPr>
        <w:t>.</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2.2. Задачи подпрограммы.</w:t>
      </w:r>
    </w:p>
    <w:p w:rsidR="00B150FD" w:rsidRPr="00B150FD" w:rsidRDefault="00B150FD" w:rsidP="00214E58">
      <w:pPr>
        <w:autoSpaceDE w:val="0"/>
        <w:autoSpaceDN w:val="0"/>
        <w:adjustRightInd w:val="0"/>
        <w:ind w:firstLine="709"/>
        <w:jc w:val="both"/>
        <w:outlineLvl w:val="2"/>
        <w:rPr>
          <w:rFonts w:eastAsia="Calibri"/>
          <w:sz w:val="16"/>
          <w:szCs w:val="16"/>
        </w:rPr>
      </w:pPr>
      <w:r w:rsidRPr="00B150FD">
        <w:rPr>
          <w:rFonts w:eastAsia="Calibri"/>
          <w:bCs/>
          <w:color w:val="000000"/>
          <w:sz w:val="16"/>
          <w:szCs w:val="16"/>
          <w:lang w:eastAsia="en-US"/>
        </w:rPr>
        <w:t xml:space="preserve">Выполнение </w:t>
      </w:r>
      <w:r w:rsidRPr="00B150FD">
        <w:rPr>
          <w:rFonts w:eastAsia="Calibri"/>
          <w:sz w:val="16"/>
          <w:szCs w:val="16"/>
          <w:lang w:eastAsia="en-US"/>
        </w:rPr>
        <w:t xml:space="preserve">условий по обеспечению деятельности </w:t>
      </w:r>
      <w:r w:rsidRPr="00B150FD">
        <w:rPr>
          <w:rFonts w:eastAsia="Calibri"/>
          <w:sz w:val="16"/>
          <w:szCs w:val="16"/>
        </w:rPr>
        <w:t xml:space="preserve">МКУ </w:t>
      </w:r>
      <w:proofErr w:type="gramStart"/>
      <w:r w:rsidRPr="00B150FD">
        <w:rPr>
          <w:rFonts w:eastAsia="Calibri"/>
          <w:sz w:val="16"/>
          <w:szCs w:val="16"/>
        </w:rPr>
        <w:t>по</w:t>
      </w:r>
      <w:proofErr w:type="gramEnd"/>
      <w:r w:rsidRPr="00B150FD">
        <w:rPr>
          <w:rFonts w:eastAsia="Calibri"/>
          <w:sz w:val="16"/>
          <w:szCs w:val="16"/>
        </w:rPr>
        <w:t xml:space="preserve"> </w:t>
      </w:r>
      <w:proofErr w:type="gramStart"/>
      <w:r w:rsidRPr="00B150FD">
        <w:rPr>
          <w:rFonts w:eastAsia="Calibri"/>
          <w:sz w:val="16"/>
          <w:szCs w:val="16"/>
        </w:rPr>
        <w:t>ОД</w:t>
      </w:r>
      <w:proofErr w:type="gramEnd"/>
      <w:r w:rsidRPr="00B150FD">
        <w:rPr>
          <w:rFonts w:eastAsia="Calibri"/>
          <w:sz w:val="16"/>
          <w:szCs w:val="16"/>
        </w:rPr>
        <w:t xml:space="preserve"> ОМС Грибановского муниципального района </w:t>
      </w:r>
      <w:r w:rsidRPr="00B150FD">
        <w:rPr>
          <w:rFonts w:eastAsia="Calibri"/>
          <w:sz w:val="16"/>
          <w:szCs w:val="16"/>
          <w:lang w:eastAsia="en-US"/>
        </w:rPr>
        <w:t>для п</w:t>
      </w:r>
      <w:r w:rsidRPr="00B150FD">
        <w:rPr>
          <w:rFonts w:eastAsia="Calibri"/>
          <w:color w:val="000000"/>
          <w:sz w:val="16"/>
          <w:szCs w:val="16"/>
          <w:lang w:eastAsia="en-US"/>
        </w:rPr>
        <w:t xml:space="preserve">овышения эффективности функционирования администрации </w:t>
      </w:r>
      <w:r w:rsidRPr="00B150FD">
        <w:rPr>
          <w:rFonts w:eastAsia="Calibri"/>
          <w:sz w:val="16"/>
          <w:szCs w:val="16"/>
        </w:rPr>
        <w:t>Грибановского муниципального района.</w:t>
      </w:r>
    </w:p>
    <w:p w:rsidR="00B150FD" w:rsidRPr="00B150FD" w:rsidRDefault="00B150FD" w:rsidP="00214E58">
      <w:pPr>
        <w:autoSpaceDE w:val="0"/>
        <w:autoSpaceDN w:val="0"/>
        <w:adjustRightInd w:val="0"/>
        <w:jc w:val="both"/>
        <w:outlineLvl w:val="2"/>
        <w:rPr>
          <w:rFonts w:eastAsia="Calibri"/>
          <w:bCs/>
          <w:color w:val="000000"/>
          <w:sz w:val="16"/>
          <w:szCs w:val="16"/>
          <w:lang w:eastAsia="en-US"/>
        </w:rPr>
      </w:pPr>
    </w:p>
    <w:p w:rsidR="00B150FD" w:rsidRPr="00B150FD" w:rsidRDefault="00B150FD" w:rsidP="00214E58">
      <w:pPr>
        <w:jc w:val="center"/>
        <w:rPr>
          <w:rFonts w:eastAsia="Calibri"/>
          <w:bCs/>
          <w:color w:val="000000"/>
          <w:sz w:val="16"/>
          <w:szCs w:val="16"/>
          <w:lang w:eastAsia="en-US"/>
        </w:rPr>
      </w:pPr>
      <w:r w:rsidRPr="00B150FD">
        <w:rPr>
          <w:rFonts w:eastAsia="Calibri"/>
          <w:bCs/>
          <w:color w:val="000000"/>
          <w:sz w:val="16"/>
          <w:szCs w:val="16"/>
          <w:lang w:eastAsia="en-US"/>
        </w:rPr>
        <w:t>2.3. Показатели (индикаторы) достижения целей решения задач.</w:t>
      </w:r>
    </w:p>
    <w:p w:rsidR="00B150FD" w:rsidRPr="00B150FD" w:rsidRDefault="00B150FD" w:rsidP="00214E58">
      <w:pPr>
        <w:autoSpaceDE w:val="0"/>
        <w:autoSpaceDN w:val="0"/>
        <w:adjustRightInd w:val="0"/>
        <w:ind w:firstLine="709"/>
        <w:jc w:val="both"/>
        <w:outlineLvl w:val="2"/>
        <w:rPr>
          <w:rFonts w:eastAsia="Calibri"/>
          <w:sz w:val="16"/>
          <w:szCs w:val="16"/>
        </w:rPr>
      </w:pPr>
      <w:r w:rsidRPr="00B150FD">
        <w:rPr>
          <w:rFonts w:eastAsia="Calibri"/>
          <w:sz w:val="16"/>
          <w:szCs w:val="16"/>
        </w:rPr>
        <w:t xml:space="preserve"> </w:t>
      </w:r>
      <w:r w:rsidRPr="00B150FD">
        <w:rPr>
          <w:rFonts w:eastAsia="Calibri"/>
          <w:color w:val="000000"/>
          <w:sz w:val="16"/>
          <w:szCs w:val="16"/>
          <w:lang w:eastAsia="en-US"/>
        </w:rPr>
        <w:t>Уровень удовлетворенности граждан качеством предоставления государственных и муниципальных услуг</w:t>
      </w:r>
      <w:r w:rsidRPr="00B150FD">
        <w:rPr>
          <w:rFonts w:eastAsia="Calibri"/>
          <w:sz w:val="16"/>
          <w:szCs w:val="16"/>
          <w:lang w:eastAsia="en-US"/>
        </w:rPr>
        <w:t xml:space="preserve"> в Грибановском муниципальном районе в конце реализации подпрограммы составит не менее 75 %.</w:t>
      </w:r>
    </w:p>
    <w:p w:rsidR="00B150FD" w:rsidRPr="00B150FD" w:rsidRDefault="00B150FD" w:rsidP="00214E58">
      <w:pPr>
        <w:autoSpaceDE w:val="0"/>
        <w:autoSpaceDN w:val="0"/>
        <w:adjustRightInd w:val="0"/>
        <w:ind w:firstLine="709"/>
        <w:jc w:val="both"/>
        <w:outlineLvl w:val="2"/>
        <w:rPr>
          <w:rFonts w:eastAsia="Calibri"/>
          <w:sz w:val="16"/>
          <w:szCs w:val="16"/>
        </w:rPr>
      </w:pPr>
    </w:p>
    <w:p w:rsidR="00B150FD" w:rsidRPr="00B150FD" w:rsidRDefault="00B150FD" w:rsidP="00214E58">
      <w:pPr>
        <w:autoSpaceDE w:val="0"/>
        <w:autoSpaceDN w:val="0"/>
        <w:adjustRightInd w:val="0"/>
        <w:jc w:val="center"/>
        <w:outlineLvl w:val="2"/>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lang w:eastAsia="en-US"/>
        </w:rPr>
        <w:t>Удовлетворенность населения деятельностью органов местного самоуправления от числа опрошенных.</w:t>
      </w:r>
    </w:p>
    <w:p w:rsidR="00B150FD" w:rsidRPr="00B150FD" w:rsidRDefault="00B150FD" w:rsidP="00214E58">
      <w:pPr>
        <w:autoSpaceDE w:val="0"/>
        <w:autoSpaceDN w:val="0"/>
        <w:adjustRightInd w:val="0"/>
        <w:ind w:firstLine="709"/>
        <w:jc w:val="both"/>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Общий срок реализации подпрограммы рассчитан на период с 2017 по 2027 год (в один этап).</w:t>
      </w:r>
    </w:p>
    <w:p w:rsidR="00B150FD" w:rsidRPr="00B150FD" w:rsidRDefault="00B150FD" w:rsidP="00214E58">
      <w:pPr>
        <w:autoSpaceDE w:val="0"/>
        <w:autoSpaceDN w:val="0"/>
        <w:adjustRightInd w:val="0"/>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Основное мероприятие 2.1. Расходы на обеспечение деятельности (оказание услуг) муниципальных учреждений, включает в себя следующие мероприятия.</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2.2.1. 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2.2.2 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2.2.3. Расходы на обеспечение деятельности (оказание услуг) муниципальных учреждений (Иные бюджетные ассигнования).</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p>
    <w:p w:rsidR="00B150FD" w:rsidRPr="00B150FD" w:rsidRDefault="00B150FD" w:rsidP="00214E58">
      <w:pPr>
        <w:widowControl w:val="0"/>
        <w:autoSpaceDE w:val="0"/>
        <w:autoSpaceDN w:val="0"/>
        <w:adjustRightInd w:val="0"/>
        <w:jc w:val="center"/>
        <w:rPr>
          <w:rFonts w:eastAsia="Calibri"/>
          <w:sz w:val="16"/>
          <w:szCs w:val="16"/>
        </w:rPr>
      </w:pPr>
      <w:r w:rsidRPr="00B150FD">
        <w:rPr>
          <w:rFonts w:eastAsia="Calibri"/>
          <w:sz w:val="16"/>
          <w:szCs w:val="16"/>
        </w:rPr>
        <w:t>4. Основные меры муниципального и правового регулирования подпрограммы</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Развитие мер муниципального регулирования подпрограмм  будет обеспечиваться  посредством  проведения следующих мероприятий:</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н</w:t>
      </w:r>
      <w:r w:rsidRPr="00B150FD">
        <w:rPr>
          <w:rFonts w:eastAsia="Calibri"/>
          <w:sz w:val="16"/>
          <w:szCs w:val="16"/>
          <w:lang w:eastAsia="en-US"/>
        </w:rPr>
        <w:t>а протяжении всего периода реализации подпрограммы предполагается принятие нормативных правовых актов, направленных на совершенствование прохождения муниципальной службы в администрации района и повышение ее эффективности</w:t>
      </w:r>
      <w:r w:rsidRPr="00B150FD">
        <w:rPr>
          <w:rFonts w:eastAsia="Calibri"/>
          <w:color w:val="000000"/>
          <w:sz w:val="16"/>
          <w:szCs w:val="16"/>
          <w:lang w:eastAsia="en-US"/>
        </w:rPr>
        <w:t>;</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обеспечение целевого расходования средств. </w:t>
      </w:r>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4B39D8">
      <w:pPr>
        <w:numPr>
          <w:ilvl w:val="0"/>
          <w:numId w:val="31"/>
        </w:numPr>
        <w:autoSpaceDE w:val="0"/>
        <w:autoSpaceDN w:val="0"/>
        <w:adjustRightInd w:val="0"/>
        <w:ind w:left="0" w:firstLine="0"/>
        <w:jc w:val="center"/>
        <w:rPr>
          <w:rFonts w:eastAsia="Calibri"/>
          <w:sz w:val="16"/>
          <w:szCs w:val="16"/>
        </w:rPr>
      </w:pPr>
      <w:r w:rsidRPr="00B150FD">
        <w:rPr>
          <w:rFonts w:eastAsia="Calibri"/>
          <w:sz w:val="16"/>
          <w:szCs w:val="16"/>
        </w:rPr>
        <w:t>Финансовое обеспечение реализации подпрограммы</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Всего объем </w:t>
      </w:r>
      <w:r w:rsidRPr="00B150FD">
        <w:rPr>
          <w:rFonts w:eastAsia="Calibri"/>
          <w:sz w:val="16"/>
          <w:szCs w:val="16"/>
        </w:rPr>
        <w:t xml:space="preserve">финансирования подпрограммы составляет - 175 269,2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из   местного бюджета –171 579,7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lastRenderedPageBreak/>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10 537,4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10 380,6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13 115,5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11 306,2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10 917,2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12 661,9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15 813,1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20 618,9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24 741,9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21 554,0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19 933,0 тыс. руб.;</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3 689,5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- 2018 г. – 760,6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- 2020 г. – 1 050,4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- 2021 г. – 602,3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- 2023 г. – 1 276,2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outlineLvl w:val="3"/>
        <w:rPr>
          <w:rFonts w:eastAsia="Calibri"/>
          <w:sz w:val="16"/>
          <w:szCs w:val="16"/>
        </w:rPr>
      </w:pPr>
    </w:p>
    <w:p w:rsidR="00B150FD" w:rsidRPr="00B150FD" w:rsidRDefault="00B150FD" w:rsidP="004B39D8">
      <w:pPr>
        <w:numPr>
          <w:ilvl w:val="0"/>
          <w:numId w:val="31"/>
        </w:numPr>
        <w:tabs>
          <w:tab w:val="num" w:pos="-3402"/>
        </w:tabs>
        <w:ind w:left="0" w:firstLine="0"/>
        <w:jc w:val="center"/>
        <w:rPr>
          <w:rFonts w:eastAsia="Calibri"/>
          <w:sz w:val="16"/>
          <w:szCs w:val="16"/>
          <w:lang w:eastAsia="en-US"/>
        </w:rPr>
      </w:pPr>
      <w:r w:rsidRPr="00B150FD">
        <w:rPr>
          <w:rFonts w:eastAsia="Calibri"/>
          <w:sz w:val="16"/>
          <w:szCs w:val="16"/>
          <w:lang w:eastAsia="en-US"/>
        </w:rPr>
        <w:t>Анализ рисков реализации подпрограммы и описание мер управления рисками реализации подпрограммы</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Основным внешними рисками реализации подпрограммы являются:</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 существенное изменение параметров социально-экономического развития Грибановского муниципального района по сравнению с теми, которые были предусмотрены при формировании подпрограммы;</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 изменения налогового и бюджетного законодательства Российской Федерации.</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Минимизация данного риска возможна на основе:</w:t>
      </w:r>
    </w:p>
    <w:p w:rsidR="00B150FD" w:rsidRPr="00B150FD" w:rsidRDefault="00B150FD" w:rsidP="00214E58">
      <w:pPr>
        <w:tabs>
          <w:tab w:val="left" w:pos="0"/>
        </w:tabs>
        <w:ind w:firstLine="567"/>
        <w:jc w:val="both"/>
        <w:rPr>
          <w:rFonts w:eastAsia="Calibri"/>
          <w:sz w:val="16"/>
          <w:szCs w:val="16"/>
          <w:lang w:eastAsia="en-US"/>
        </w:rPr>
      </w:pPr>
      <w:r w:rsidRPr="00B150FD">
        <w:rPr>
          <w:rFonts w:eastAsia="Calibri"/>
          <w:sz w:val="16"/>
          <w:szCs w:val="16"/>
          <w:lang w:eastAsia="en-US"/>
        </w:rPr>
        <w:t xml:space="preserve">- повышения эффективности бюджетных расходов и их оптимизация при обеспечении гарантированного качества муниципальных услуг. </w:t>
      </w:r>
    </w:p>
    <w:p w:rsidR="00B150FD" w:rsidRPr="00B150FD" w:rsidRDefault="00B150FD" w:rsidP="00214E58">
      <w:pPr>
        <w:widowControl w:val="0"/>
        <w:autoSpaceDE w:val="0"/>
        <w:autoSpaceDN w:val="0"/>
        <w:adjustRightInd w:val="0"/>
        <w:ind w:firstLine="567"/>
        <w:jc w:val="both"/>
        <w:rPr>
          <w:rFonts w:ascii="Arial" w:hAnsi="Arial" w:cs="Arial"/>
          <w:sz w:val="16"/>
          <w:szCs w:val="16"/>
        </w:rPr>
      </w:pPr>
    </w:p>
    <w:p w:rsidR="00B150FD" w:rsidRPr="00B150FD" w:rsidRDefault="00B150FD" w:rsidP="004B39D8">
      <w:pPr>
        <w:numPr>
          <w:ilvl w:val="0"/>
          <w:numId w:val="31"/>
        </w:numPr>
        <w:tabs>
          <w:tab w:val="num" w:pos="-4111"/>
        </w:tabs>
        <w:autoSpaceDE w:val="0"/>
        <w:autoSpaceDN w:val="0"/>
        <w:adjustRightInd w:val="0"/>
        <w:ind w:left="0" w:firstLine="0"/>
        <w:jc w:val="center"/>
        <w:rPr>
          <w:rFonts w:eastAsia="Calibri"/>
          <w:sz w:val="16"/>
          <w:szCs w:val="16"/>
        </w:rPr>
      </w:pPr>
      <w:r w:rsidRPr="00B150FD">
        <w:rPr>
          <w:rFonts w:eastAsia="Calibri"/>
          <w:sz w:val="16"/>
          <w:szCs w:val="16"/>
        </w:rPr>
        <w:t>Оценка эффективности реализации подпрограммы</w:t>
      </w:r>
    </w:p>
    <w:p w:rsidR="00B150FD" w:rsidRPr="00B150FD" w:rsidRDefault="00B150FD" w:rsidP="00214E58">
      <w:pPr>
        <w:ind w:firstLine="567"/>
        <w:jc w:val="both"/>
        <w:rPr>
          <w:rFonts w:eastAsia="Calibri"/>
          <w:sz w:val="16"/>
          <w:szCs w:val="16"/>
          <w:lang w:eastAsia="en-US"/>
        </w:rPr>
      </w:pPr>
      <w:r w:rsidRPr="00B150FD">
        <w:rPr>
          <w:rFonts w:eastAsia="Calibri"/>
          <w:sz w:val="16"/>
          <w:szCs w:val="16"/>
          <w:lang w:eastAsia="en-US"/>
        </w:rPr>
        <w:t>Реализация Подпрограммы будет способствовать одной из целей социально-экономического развития Грибановского муниципального района Воронежской области – развитию гражданского общества.</w:t>
      </w:r>
    </w:p>
    <w:p w:rsidR="00B150FD" w:rsidRPr="00B150FD" w:rsidRDefault="00B150FD" w:rsidP="00214E58">
      <w:pPr>
        <w:autoSpaceDE w:val="0"/>
        <w:autoSpaceDN w:val="0"/>
        <w:adjustRightInd w:val="0"/>
        <w:ind w:firstLine="567"/>
        <w:jc w:val="both"/>
        <w:rPr>
          <w:sz w:val="16"/>
          <w:szCs w:val="16"/>
        </w:rPr>
      </w:pPr>
      <w:r w:rsidRPr="00B150FD">
        <w:rPr>
          <w:sz w:val="16"/>
          <w:szCs w:val="16"/>
        </w:rPr>
        <w:t xml:space="preserve">Эффективность реализации подпрограммы основывается на успешном выполнении всех запланированных целевых индикаторов и показателей, а также мероприятий в установленные сроки. </w:t>
      </w:r>
    </w:p>
    <w:p w:rsidR="00B150FD" w:rsidRPr="00B150FD" w:rsidRDefault="00B150FD" w:rsidP="00214E58">
      <w:pPr>
        <w:autoSpaceDE w:val="0"/>
        <w:autoSpaceDN w:val="0"/>
        <w:adjustRightInd w:val="0"/>
        <w:ind w:firstLine="567"/>
        <w:jc w:val="both"/>
        <w:rPr>
          <w:sz w:val="16"/>
          <w:szCs w:val="16"/>
        </w:rPr>
      </w:pPr>
      <w:r w:rsidRPr="00B150FD">
        <w:rPr>
          <w:sz w:val="16"/>
          <w:szCs w:val="16"/>
        </w:rPr>
        <w:t>Основным индикатором подпрограммы является «</w:t>
      </w:r>
      <w:r w:rsidRPr="00B150FD">
        <w:rPr>
          <w:color w:val="000000"/>
          <w:sz w:val="16"/>
          <w:szCs w:val="16"/>
        </w:rPr>
        <w:t>Уровень удовлетворенности граждан качеством предоставления государственных и муниципальных услуг</w:t>
      </w:r>
      <w:r w:rsidRPr="00B150FD">
        <w:rPr>
          <w:sz w:val="16"/>
          <w:szCs w:val="16"/>
        </w:rPr>
        <w:t xml:space="preserve"> в Грибановском муниципальном районе» в базовом 2020 году значение индикатора было равно 51,4%  в конце реализации подпрограммы к 2027  году значение показателя планируется  довести до значения не менее 75 %.</w:t>
      </w:r>
    </w:p>
    <w:p w:rsidR="00B150FD" w:rsidRPr="00B150FD" w:rsidRDefault="00B150FD" w:rsidP="00214E58">
      <w:pPr>
        <w:ind w:firstLine="540"/>
        <w:jc w:val="center"/>
        <w:rPr>
          <w:rFonts w:eastAsia="Calibri"/>
          <w:sz w:val="16"/>
          <w:szCs w:val="16"/>
        </w:rPr>
      </w:pPr>
    </w:p>
    <w:p w:rsidR="00B150FD" w:rsidRPr="00B150FD" w:rsidRDefault="00B150FD" w:rsidP="00214E58">
      <w:pPr>
        <w:jc w:val="center"/>
        <w:rPr>
          <w:rFonts w:eastAsia="Calibri"/>
          <w:sz w:val="16"/>
          <w:szCs w:val="16"/>
        </w:rPr>
      </w:pPr>
      <w:r w:rsidRPr="00B150FD">
        <w:rPr>
          <w:rFonts w:eastAsia="Calibri"/>
          <w:sz w:val="16"/>
          <w:szCs w:val="16"/>
        </w:rPr>
        <w:t>ПОДПРОГРАММА № 3</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Развитие мер социальной поддержки отдельных категорий граждан</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Подпрограммы   «</w:t>
      </w:r>
      <w:r w:rsidRPr="00B150FD">
        <w:rPr>
          <w:rFonts w:eastAsia="Calibri"/>
          <w:sz w:val="16"/>
          <w:szCs w:val="16"/>
          <w:lang w:eastAsia="en-US"/>
        </w:rPr>
        <w:t>Развитие мер социальной поддержки отдельных категорий граждан</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lang w:eastAsia="en-US"/>
        </w:rPr>
      </w:pP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Администрация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по финансам администрации Грибановского муниципального района</w:t>
            </w:r>
          </w:p>
        </w:tc>
      </w:tr>
      <w:tr w:rsidR="00B150FD" w:rsidRPr="00B150FD" w:rsidTr="00BC7587">
        <w:trPr>
          <w:cantSplit/>
          <w:trHeight w:val="48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4B39D8">
            <w:pPr>
              <w:numPr>
                <w:ilvl w:val="1"/>
                <w:numId w:val="15"/>
              </w:numPr>
              <w:ind w:left="0" w:firstLine="0"/>
              <w:jc w:val="both"/>
              <w:rPr>
                <w:rFonts w:eastAsia="Calibri"/>
                <w:sz w:val="16"/>
                <w:szCs w:val="16"/>
                <w:lang w:eastAsia="en-US"/>
              </w:rPr>
            </w:pPr>
            <w:r w:rsidRPr="00B150FD">
              <w:rPr>
                <w:rFonts w:eastAsia="Calibri"/>
                <w:sz w:val="16"/>
                <w:szCs w:val="16"/>
                <w:lang w:eastAsia="en-US"/>
              </w:rPr>
              <w:t>Доплаты к пенсиям муниципальных служащих Грибановского муниципального района.</w:t>
            </w:r>
          </w:p>
          <w:p w:rsidR="00B150FD" w:rsidRPr="00B150FD" w:rsidRDefault="00B150FD" w:rsidP="004B39D8">
            <w:pPr>
              <w:numPr>
                <w:ilvl w:val="2"/>
                <w:numId w:val="15"/>
              </w:numPr>
              <w:ind w:left="0" w:firstLine="73"/>
              <w:jc w:val="both"/>
              <w:rPr>
                <w:rFonts w:eastAsia="Calibri"/>
                <w:sz w:val="16"/>
                <w:szCs w:val="16"/>
                <w:lang w:eastAsia="en-US"/>
              </w:rPr>
            </w:pPr>
            <w:r w:rsidRPr="00B150FD">
              <w:rPr>
                <w:rFonts w:eastAsia="Calibri"/>
                <w:sz w:val="16"/>
                <w:szCs w:val="16"/>
                <w:lang w:eastAsia="en-US"/>
              </w:rPr>
              <w:t xml:space="preserve"> Доплаты к пенсиям муниципальных служащих Грибановского муниципального района (Социальное обеспечение и иные выплаты населению).</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3.1.2. Социальная поддержка граждан, имеющих почетное звание «Почетный гражданин Грибановского муниципального района» (Социальное обеспечение и иные выплаты населению).</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Создание условий для роста благосостояния граждан, получателей мер социальной поддержки.</w:t>
            </w:r>
          </w:p>
          <w:p w:rsidR="00B150FD" w:rsidRPr="00B150FD" w:rsidRDefault="00B150FD" w:rsidP="00214E58">
            <w:pPr>
              <w:autoSpaceDE w:val="0"/>
              <w:autoSpaceDN w:val="0"/>
              <w:adjustRightInd w:val="0"/>
              <w:jc w:val="both"/>
              <w:rPr>
                <w:rFonts w:eastAsia="Calibri"/>
                <w:sz w:val="16"/>
                <w:szCs w:val="16"/>
                <w:lang w:eastAsia="en-US"/>
              </w:rPr>
            </w:pP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Задачи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outlineLvl w:val="2"/>
              <w:rPr>
                <w:rFonts w:eastAsia="Calibri"/>
                <w:bCs/>
                <w:color w:val="000000"/>
                <w:sz w:val="16"/>
                <w:szCs w:val="16"/>
                <w:lang w:eastAsia="en-US"/>
              </w:rPr>
            </w:pPr>
            <w:r w:rsidRPr="00B150FD">
              <w:rPr>
                <w:rFonts w:eastAsia="Calibri"/>
                <w:bCs/>
                <w:color w:val="000000"/>
                <w:sz w:val="16"/>
                <w:szCs w:val="16"/>
                <w:lang w:eastAsia="en-US"/>
              </w:rPr>
              <w:t>- Выполнение обязательств государства по социальной поддержке отдельных категорий граждан;</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color w:val="000000"/>
                <w:sz w:val="16"/>
                <w:szCs w:val="16"/>
              </w:rPr>
              <w:t>- Обеспечение поддержки и содействие социальной адаптации граждан, попавших в трудную жизненную ситуацию или находящихся в социально опасном положении</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уровень предоставления мер социальной поддержки отдельным категориям граждан в денежной форме.</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lastRenderedPageBreak/>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50 550,3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из  местного бюджета – 50 139,9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4 270,6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4 494,2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4 630,5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4 981,4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4 598,8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5565,2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6 602,4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7 163,7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7 833,1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spellEnd"/>
            <w:proofErr w:type="gramStart"/>
            <w:r w:rsidRPr="00B150FD">
              <w:rPr>
                <w:rFonts w:eastAsia="Calibri"/>
                <w:sz w:val="16"/>
                <w:szCs w:val="16"/>
              </w:rPr>
              <w:t xml:space="preserve"> .</w:t>
            </w:r>
            <w:proofErr w:type="gramEnd"/>
            <w:r w:rsidRPr="00B150FD">
              <w:rPr>
                <w:rFonts w:eastAsia="Calibri"/>
                <w:sz w:val="16"/>
                <w:szCs w:val="16"/>
              </w:rPr>
              <w:t>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1. Повышение уровня предоставления мер социальной поддержки гражданам Грибановского муниципального района в денежной форме.</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214E58">
      <w:pPr>
        <w:autoSpaceDE w:val="0"/>
        <w:jc w:val="center"/>
        <w:rPr>
          <w:rFonts w:eastAsia="Calibri"/>
          <w:bCs/>
          <w:sz w:val="16"/>
          <w:szCs w:val="16"/>
          <w:lang w:eastAsia="en-US"/>
        </w:rPr>
      </w:pPr>
      <w:r w:rsidRPr="00B150FD">
        <w:rPr>
          <w:rFonts w:eastAsia="Calibri"/>
          <w:bCs/>
          <w:sz w:val="16"/>
          <w:szCs w:val="16"/>
          <w:lang w:eastAsia="en-US"/>
        </w:rPr>
        <w:t>1.Характеристика сферы реализации подпрограммы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Существующая система предоставления мер социальной поддержки  создавалась в течение многих десятилетий. </w:t>
      </w:r>
    </w:p>
    <w:p w:rsidR="00B150FD" w:rsidRPr="00B150FD" w:rsidRDefault="00B150FD" w:rsidP="00214E58">
      <w:pPr>
        <w:widowControl w:val="0"/>
        <w:autoSpaceDE w:val="0"/>
        <w:autoSpaceDN w:val="0"/>
        <w:adjustRightInd w:val="0"/>
        <w:ind w:firstLine="709"/>
        <w:jc w:val="both"/>
        <w:rPr>
          <w:sz w:val="16"/>
          <w:szCs w:val="16"/>
        </w:rPr>
      </w:pPr>
      <w:r w:rsidRPr="00B150FD">
        <w:rPr>
          <w:sz w:val="16"/>
          <w:szCs w:val="16"/>
        </w:rPr>
        <w:t xml:space="preserve">Меры социальной поддержки  за счет средств районного бюджета предоставляются категориям граждан, определенным как федеральным законодательством, так и законодательством Воронежской области. При этом основная часть мер социальной поддержки отдельным категориям граждан из числа федеральных и региональных льготников  предоставляются в  денежной форме.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К публичным обязательствам, которые предоставляются в соответствии с нормативными правовыми актами Воронежской области, относятся:</w:t>
      </w:r>
    </w:p>
    <w:p w:rsidR="00B150FD" w:rsidRPr="00B150FD" w:rsidRDefault="00B150FD" w:rsidP="00214E58">
      <w:pPr>
        <w:ind w:firstLine="709"/>
        <w:jc w:val="both"/>
        <w:rPr>
          <w:rFonts w:eastAsia="Calibri"/>
          <w:sz w:val="16"/>
          <w:szCs w:val="16"/>
          <w:lang w:eastAsia="en-US"/>
        </w:rPr>
      </w:pPr>
      <w:proofErr w:type="gramStart"/>
      <w:r w:rsidRPr="00B150FD">
        <w:rPr>
          <w:rFonts w:eastAsia="Calibri"/>
          <w:sz w:val="16"/>
          <w:szCs w:val="16"/>
          <w:lang w:eastAsia="en-US"/>
        </w:rPr>
        <w:t>- ежемесячная выплата пенсий за выслугу лет и единовременное денежной поощрение (вознаграждение) пенсионерам – муниципальным служащим Грибановского муниципального района Воронежской области;</w:t>
      </w:r>
      <w:proofErr w:type="gramEnd"/>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ежемесячная денежная выплата гражданам, имеющим почетное звание «Почетный гражданин Грибановского района Воронежской области».</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Качественное и своевременное выполнение предусмотренных федеральными  и региональными законами  нормативных публичных обязательств позволили обеспечить эффективное функционирование системы социальных гарантий и социальной защиты на территории Грибановского района Воронежской области.</w:t>
      </w:r>
    </w:p>
    <w:p w:rsidR="00B150FD" w:rsidRPr="00B150FD" w:rsidRDefault="00B150FD" w:rsidP="00214E58">
      <w:pPr>
        <w:autoSpaceDE w:val="0"/>
        <w:autoSpaceDN w:val="0"/>
        <w:adjustRightInd w:val="0"/>
        <w:ind w:firstLine="540"/>
        <w:jc w:val="center"/>
        <w:rPr>
          <w:rFonts w:eastAsia="Calibri"/>
          <w:bCs/>
          <w:color w:val="000000"/>
          <w:sz w:val="16"/>
          <w:szCs w:val="16"/>
          <w:lang w:eastAsia="en-US"/>
        </w:rPr>
      </w:pPr>
    </w:p>
    <w:p w:rsidR="00B150FD" w:rsidRPr="00B150FD" w:rsidRDefault="00B150FD" w:rsidP="00214E58">
      <w:pPr>
        <w:autoSpaceDE w:val="0"/>
        <w:autoSpaceDN w:val="0"/>
        <w:adjustRightInd w:val="0"/>
        <w:ind w:firstLine="540"/>
        <w:jc w:val="center"/>
        <w:rPr>
          <w:rFonts w:eastAsia="Calibri"/>
          <w:bCs/>
          <w:color w:val="000000"/>
          <w:sz w:val="16"/>
          <w:szCs w:val="16"/>
          <w:lang w:eastAsia="en-US"/>
        </w:rPr>
      </w:pPr>
      <w:r w:rsidRPr="00B150FD">
        <w:rPr>
          <w:rFonts w:eastAsia="Calibri"/>
          <w:bCs/>
          <w:color w:val="000000"/>
          <w:sz w:val="16"/>
          <w:szCs w:val="16"/>
          <w:lang w:eastAsia="en-U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ind w:firstLine="540"/>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2.1. Цели подпрограммы.</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rPr>
        <w:t xml:space="preserve">        Целью подпрограммы является с</w:t>
      </w:r>
      <w:r w:rsidRPr="00B150FD">
        <w:rPr>
          <w:rFonts w:eastAsia="Calibri"/>
          <w:sz w:val="16"/>
          <w:szCs w:val="16"/>
          <w:lang w:eastAsia="en-US"/>
        </w:rPr>
        <w:t>оздание условий для роста благосостояния граждан, получателей мер социальной поддержки.</w:t>
      </w:r>
    </w:p>
    <w:p w:rsidR="00B150FD" w:rsidRPr="00B150FD" w:rsidRDefault="00B150FD" w:rsidP="00214E58">
      <w:pPr>
        <w:autoSpaceDE w:val="0"/>
        <w:autoSpaceDN w:val="0"/>
        <w:adjustRightInd w:val="0"/>
        <w:jc w:val="both"/>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2.2. Задачи подпрограммы.</w:t>
      </w:r>
    </w:p>
    <w:p w:rsidR="00B150FD" w:rsidRPr="00B150FD" w:rsidRDefault="00B150FD" w:rsidP="00214E58">
      <w:pPr>
        <w:autoSpaceDE w:val="0"/>
        <w:autoSpaceDN w:val="0"/>
        <w:adjustRightInd w:val="0"/>
        <w:jc w:val="both"/>
        <w:outlineLvl w:val="2"/>
        <w:rPr>
          <w:rFonts w:eastAsia="Calibri"/>
          <w:bCs/>
          <w:color w:val="000000"/>
          <w:sz w:val="16"/>
          <w:szCs w:val="16"/>
          <w:lang w:eastAsia="en-US"/>
        </w:rPr>
      </w:pPr>
      <w:r w:rsidRPr="00B150FD">
        <w:rPr>
          <w:rFonts w:eastAsia="Calibri"/>
          <w:bCs/>
          <w:color w:val="000000"/>
          <w:sz w:val="16"/>
          <w:szCs w:val="16"/>
          <w:lang w:eastAsia="en-US"/>
        </w:rPr>
        <w:t>- Выполнение обязательств государства по социальной поддержке отдельных категорий граждан;</w:t>
      </w:r>
    </w:p>
    <w:p w:rsidR="00B150FD" w:rsidRPr="00B150FD" w:rsidRDefault="00B150FD" w:rsidP="00214E58">
      <w:pPr>
        <w:ind w:firstLine="709"/>
        <w:jc w:val="both"/>
        <w:rPr>
          <w:rFonts w:eastAsia="Calibri"/>
          <w:color w:val="000000"/>
          <w:sz w:val="16"/>
          <w:szCs w:val="16"/>
        </w:rPr>
      </w:pPr>
      <w:r w:rsidRPr="00B150FD">
        <w:rPr>
          <w:rFonts w:eastAsia="Calibri"/>
          <w:color w:val="000000"/>
          <w:sz w:val="16"/>
          <w:szCs w:val="16"/>
        </w:rPr>
        <w:t>- Обеспечение поддержки и содействие социальной адаптации граждан, попавших в трудную жизненную ситуацию или находящихся в социально опасном положении.</w:t>
      </w:r>
    </w:p>
    <w:p w:rsidR="00B150FD" w:rsidRPr="00B150FD" w:rsidRDefault="00B150FD" w:rsidP="00214E58">
      <w:pPr>
        <w:ind w:firstLine="709"/>
        <w:jc w:val="center"/>
        <w:rPr>
          <w:rFonts w:eastAsia="Calibri"/>
          <w:bCs/>
          <w:color w:val="000000"/>
          <w:sz w:val="16"/>
          <w:szCs w:val="16"/>
          <w:lang w:eastAsia="en-US"/>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2.3. Показатели (индикаторы) достижения целей решения задач.</w:t>
      </w:r>
    </w:p>
    <w:p w:rsidR="00B150FD" w:rsidRPr="00B150FD" w:rsidRDefault="00B150FD" w:rsidP="00214E58">
      <w:pPr>
        <w:autoSpaceDE w:val="0"/>
        <w:autoSpaceDN w:val="0"/>
        <w:adjustRightInd w:val="0"/>
        <w:ind w:firstLine="709"/>
        <w:jc w:val="both"/>
        <w:outlineLvl w:val="2"/>
        <w:rPr>
          <w:rFonts w:eastAsia="Calibri"/>
          <w:sz w:val="16"/>
          <w:szCs w:val="16"/>
        </w:rPr>
      </w:pPr>
      <w:r w:rsidRPr="00B150FD">
        <w:rPr>
          <w:rFonts w:eastAsia="Calibri"/>
          <w:sz w:val="16"/>
          <w:szCs w:val="16"/>
        </w:rPr>
        <w:t xml:space="preserve"> </w:t>
      </w:r>
      <w:r w:rsidRPr="00B150FD">
        <w:rPr>
          <w:rFonts w:eastAsia="Calibri"/>
          <w:sz w:val="16"/>
          <w:szCs w:val="16"/>
          <w:lang w:eastAsia="en-US"/>
        </w:rPr>
        <w:t>Повышение уровня предоставления мер социальной поддержки гражданам Грибановского муниципального района в денежной форме.</w:t>
      </w:r>
    </w:p>
    <w:p w:rsidR="00B150FD" w:rsidRPr="00B150FD" w:rsidRDefault="00B150FD" w:rsidP="00214E58">
      <w:pPr>
        <w:autoSpaceDE w:val="0"/>
        <w:autoSpaceDN w:val="0"/>
        <w:adjustRightInd w:val="0"/>
        <w:ind w:firstLine="708"/>
        <w:jc w:val="both"/>
        <w:outlineLvl w:val="2"/>
        <w:rPr>
          <w:rFonts w:eastAsia="Calibri"/>
          <w:sz w:val="16"/>
          <w:szCs w:val="16"/>
        </w:rPr>
      </w:pPr>
    </w:p>
    <w:p w:rsidR="00B150FD" w:rsidRPr="00B150FD" w:rsidRDefault="00B150FD" w:rsidP="00214E58">
      <w:pPr>
        <w:ind w:firstLine="708"/>
        <w:jc w:val="both"/>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autoSpaceDE w:val="0"/>
        <w:autoSpaceDN w:val="0"/>
        <w:adjustRightInd w:val="0"/>
        <w:ind w:firstLine="709"/>
        <w:jc w:val="both"/>
        <w:rPr>
          <w:rFonts w:eastAsia="Calibri"/>
          <w:sz w:val="16"/>
          <w:szCs w:val="16"/>
        </w:rPr>
      </w:pPr>
      <w:r w:rsidRPr="00B150FD">
        <w:rPr>
          <w:rFonts w:eastAsia="Calibri"/>
          <w:sz w:val="16"/>
          <w:szCs w:val="16"/>
          <w:lang w:eastAsia="en-US"/>
        </w:rPr>
        <w:t>Повышение уровня предоставления мер социальной поддержки Почетным гражданам Грибановского муниципального района в денежной форме</w:t>
      </w:r>
      <w:r w:rsidRPr="00B150FD">
        <w:rPr>
          <w:rFonts w:eastAsia="Calibri"/>
          <w:sz w:val="16"/>
          <w:szCs w:val="16"/>
        </w:rPr>
        <w:t>.</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Общий срок реализации подпрограммы рассчитан на период с 2016 по 2026 год (в один этап).</w:t>
      </w:r>
    </w:p>
    <w:p w:rsidR="00B150FD" w:rsidRPr="00B150FD" w:rsidRDefault="00B150FD" w:rsidP="00214E58">
      <w:pPr>
        <w:autoSpaceDE w:val="0"/>
        <w:autoSpaceDN w:val="0"/>
        <w:adjustRightInd w:val="0"/>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Мероприятие 1.  Доплаты к пенсиям муниципальных служащих Грибановского муниципального района (Социальное обеспечение и иные выплаты населению)</w:t>
      </w:r>
    </w:p>
    <w:p w:rsidR="00B150FD" w:rsidRPr="00B150FD" w:rsidRDefault="00B150FD" w:rsidP="00214E58">
      <w:pPr>
        <w:autoSpaceDE w:val="0"/>
        <w:autoSpaceDN w:val="0"/>
        <w:adjustRightInd w:val="0"/>
        <w:ind w:firstLine="658"/>
        <w:jc w:val="both"/>
        <w:rPr>
          <w:rFonts w:eastAsia="Calibri"/>
          <w:sz w:val="16"/>
          <w:szCs w:val="16"/>
        </w:rPr>
      </w:pPr>
      <w:r w:rsidRPr="00B150FD">
        <w:rPr>
          <w:rFonts w:eastAsia="Calibri"/>
          <w:sz w:val="16"/>
          <w:szCs w:val="16"/>
        </w:rPr>
        <w:t>Исполнители:</w:t>
      </w:r>
    </w:p>
    <w:p w:rsidR="00B150FD" w:rsidRPr="00B150FD" w:rsidRDefault="00B150FD" w:rsidP="00214E58">
      <w:pPr>
        <w:autoSpaceDE w:val="0"/>
        <w:autoSpaceDN w:val="0"/>
        <w:adjustRightInd w:val="0"/>
        <w:ind w:firstLine="540"/>
        <w:jc w:val="both"/>
        <w:rPr>
          <w:rFonts w:eastAsia="Calibri"/>
          <w:sz w:val="16"/>
          <w:szCs w:val="16"/>
        </w:rPr>
      </w:pPr>
      <w:r w:rsidRPr="00B150FD">
        <w:rPr>
          <w:rFonts w:eastAsia="Calibri"/>
          <w:sz w:val="16"/>
          <w:szCs w:val="16"/>
        </w:rPr>
        <w:t>-  администрация Грибановского муниципального района;</w:t>
      </w:r>
    </w:p>
    <w:p w:rsidR="00B150FD" w:rsidRPr="00B150FD" w:rsidRDefault="00B150FD" w:rsidP="00214E58">
      <w:pPr>
        <w:autoSpaceDE w:val="0"/>
        <w:autoSpaceDN w:val="0"/>
        <w:adjustRightInd w:val="0"/>
        <w:ind w:firstLine="540"/>
        <w:jc w:val="both"/>
        <w:rPr>
          <w:rFonts w:eastAsia="Calibri"/>
          <w:sz w:val="16"/>
          <w:szCs w:val="16"/>
        </w:rPr>
      </w:pPr>
      <w:r w:rsidRPr="00B150FD">
        <w:rPr>
          <w:rFonts w:eastAsia="Calibri"/>
          <w:sz w:val="16"/>
          <w:szCs w:val="16"/>
        </w:rPr>
        <w:t>-  отдел по финансам администрации Грибановского муниципального района;</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50 550,3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из  местного бюджета – 50 139,9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4 270,6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4 494,2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4 630,5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4 981,4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lastRenderedPageBreak/>
        <w:t xml:space="preserve">2021 г. – 4 598,8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5565,2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6 602,4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2024 г. – 7 163,7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2025 г. – 7 833,1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spellEnd"/>
      <w:proofErr w:type="gramStart"/>
      <w:r w:rsidRPr="00B150FD">
        <w:rPr>
          <w:rFonts w:eastAsia="Calibri"/>
          <w:sz w:val="16"/>
          <w:szCs w:val="16"/>
        </w:rPr>
        <w:t xml:space="preserve"> .</w:t>
      </w:r>
      <w:proofErr w:type="gramEnd"/>
      <w:r w:rsidRPr="00B150FD">
        <w:rPr>
          <w:rFonts w:eastAsia="Calibri"/>
          <w:sz w:val="16"/>
          <w:szCs w:val="16"/>
        </w:rPr>
        <w:t>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 xml:space="preserve">из областного бюджета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Мероприятие 2. Социальная поддержка граждан, имеющих почетное звание «Почетный гражданин Грибановского муниципального района» (Социальное обеспечение и иные выплаты населению)</w:t>
      </w:r>
    </w:p>
    <w:p w:rsidR="00B150FD" w:rsidRPr="00B150FD" w:rsidRDefault="00B150FD" w:rsidP="00214E58">
      <w:pPr>
        <w:autoSpaceDE w:val="0"/>
        <w:autoSpaceDN w:val="0"/>
        <w:adjustRightInd w:val="0"/>
        <w:ind w:firstLine="658"/>
        <w:jc w:val="both"/>
        <w:rPr>
          <w:rFonts w:eastAsia="Calibri"/>
          <w:sz w:val="16"/>
          <w:szCs w:val="16"/>
        </w:rPr>
      </w:pPr>
      <w:r w:rsidRPr="00B150FD">
        <w:rPr>
          <w:rFonts w:eastAsia="Calibri"/>
          <w:sz w:val="16"/>
          <w:szCs w:val="16"/>
        </w:rPr>
        <w:t>Исполнители:</w:t>
      </w:r>
    </w:p>
    <w:p w:rsidR="00B150FD" w:rsidRPr="00B150FD" w:rsidRDefault="00B150FD" w:rsidP="00214E58">
      <w:pPr>
        <w:autoSpaceDE w:val="0"/>
        <w:autoSpaceDN w:val="0"/>
        <w:adjustRightInd w:val="0"/>
        <w:ind w:firstLine="540"/>
        <w:jc w:val="both"/>
        <w:rPr>
          <w:rFonts w:eastAsia="Calibri"/>
          <w:sz w:val="16"/>
          <w:szCs w:val="16"/>
        </w:rPr>
      </w:pPr>
      <w:r w:rsidRPr="00B150FD">
        <w:rPr>
          <w:rFonts w:eastAsia="Calibri"/>
          <w:sz w:val="16"/>
          <w:szCs w:val="16"/>
        </w:rPr>
        <w:t>-  администрация Грибановского муниципального района;</w:t>
      </w:r>
    </w:p>
    <w:p w:rsidR="00B150FD" w:rsidRPr="00B150FD" w:rsidRDefault="00B150FD" w:rsidP="00214E58">
      <w:pPr>
        <w:autoSpaceDE w:val="0"/>
        <w:autoSpaceDN w:val="0"/>
        <w:adjustRightInd w:val="0"/>
        <w:ind w:firstLine="540"/>
        <w:jc w:val="both"/>
        <w:rPr>
          <w:rFonts w:eastAsia="Calibri"/>
          <w:sz w:val="16"/>
          <w:szCs w:val="16"/>
        </w:rPr>
      </w:pPr>
      <w:r w:rsidRPr="00B150FD">
        <w:rPr>
          <w:rFonts w:eastAsia="Calibri"/>
          <w:sz w:val="16"/>
          <w:szCs w:val="16"/>
        </w:rPr>
        <w:t>-  отдел по финансам администрации Грибановского муниципального района;</w:t>
      </w:r>
    </w:p>
    <w:p w:rsidR="00B150FD" w:rsidRPr="00B150FD" w:rsidRDefault="00B150FD" w:rsidP="00214E58">
      <w:pPr>
        <w:autoSpaceDE w:val="0"/>
        <w:autoSpaceDN w:val="0"/>
        <w:adjustRightInd w:val="0"/>
        <w:ind w:firstLine="540"/>
        <w:jc w:val="both"/>
        <w:rPr>
          <w:rFonts w:eastAsia="Calibri"/>
          <w:sz w:val="16"/>
          <w:szCs w:val="16"/>
        </w:rPr>
      </w:pPr>
      <w:r w:rsidRPr="00B150FD">
        <w:rPr>
          <w:rFonts w:eastAsia="Calibri"/>
          <w:sz w:val="16"/>
          <w:szCs w:val="16"/>
        </w:rPr>
        <w:t>Финансирование мероприятия:</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Общий объем финансирования из местного бюджета равен – 0 тыс. руб.,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0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2020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2021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2022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2023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2024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2025 г. – 0 тыс. руб</w:t>
      </w:r>
      <w:proofErr w:type="gramStart"/>
      <w:r w:rsidRPr="00B150FD">
        <w:rPr>
          <w:rFonts w:eastAsia="Calibri"/>
          <w:sz w:val="16"/>
          <w:szCs w:val="16"/>
        </w:rPr>
        <w:t>..</w:t>
      </w:r>
      <w:proofErr w:type="gramEnd"/>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2026 г. – 0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 тыс. руб</w:t>
      </w:r>
      <w:proofErr w:type="gramStart"/>
      <w:r w:rsidRPr="00B150FD">
        <w:rPr>
          <w:rFonts w:eastAsia="Calibri"/>
          <w:sz w:val="16"/>
          <w:szCs w:val="16"/>
        </w:rPr>
        <w:t>..</w:t>
      </w:r>
      <w:proofErr w:type="gramEnd"/>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214E58">
      <w:pPr>
        <w:widowControl w:val="0"/>
        <w:autoSpaceDE w:val="0"/>
        <w:autoSpaceDN w:val="0"/>
        <w:adjustRightInd w:val="0"/>
        <w:jc w:val="center"/>
        <w:rPr>
          <w:rFonts w:eastAsia="Calibri"/>
          <w:sz w:val="16"/>
          <w:szCs w:val="16"/>
        </w:rPr>
      </w:pPr>
      <w:r w:rsidRPr="00B150FD">
        <w:rPr>
          <w:rFonts w:eastAsia="Calibri"/>
          <w:sz w:val="16"/>
          <w:szCs w:val="16"/>
        </w:rPr>
        <w:t>4. Основные меры муниципального и правового регулирования подпрограммы</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Развитие мер государственного регулирования подпрограмм  будет обеспечиваться  посредством  проведения следующих мероприятий:</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  анализ  действующих нормативных правовых актов социального характера района;</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 внесение предложений  по совершенствованию нормативной правовой базы  Воронежской области и принятие соответствующих нормативных правовых актов Грибановского муниципального района в случае изменений федерального законодательства;</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  развитие системы контроля полноты и качества предоставления мер социальной поддержки гражданам, реализации других  основных мероприятий подпрограмм;</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обеспечение целевого расходования средств. </w:t>
      </w:r>
    </w:p>
    <w:p w:rsidR="00B150FD" w:rsidRPr="00B150FD" w:rsidRDefault="00B150FD" w:rsidP="00214E58">
      <w:pPr>
        <w:autoSpaceDE w:val="0"/>
        <w:autoSpaceDN w:val="0"/>
        <w:adjustRightInd w:val="0"/>
        <w:ind w:firstLine="540"/>
        <w:jc w:val="center"/>
        <w:rPr>
          <w:rFonts w:eastAsia="Calibri"/>
          <w:sz w:val="16"/>
          <w:szCs w:val="16"/>
        </w:rPr>
      </w:pPr>
    </w:p>
    <w:p w:rsidR="00B150FD" w:rsidRPr="00B150FD" w:rsidRDefault="00B150FD" w:rsidP="004B39D8">
      <w:pPr>
        <w:numPr>
          <w:ilvl w:val="0"/>
          <w:numId w:val="29"/>
        </w:numPr>
        <w:autoSpaceDE w:val="0"/>
        <w:autoSpaceDN w:val="0"/>
        <w:adjustRightInd w:val="0"/>
        <w:ind w:left="142" w:firstLine="284"/>
        <w:jc w:val="both"/>
        <w:rPr>
          <w:rFonts w:eastAsia="Calibri"/>
          <w:sz w:val="16"/>
          <w:szCs w:val="16"/>
        </w:rPr>
      </w:pPr>
      <w:r w:rsidRPr="00B150FD">
        <w:rPr>
          <w:rFonts w:eastAsia="Calibri"/>
          <w:sz w:val="16"/>
          <w:szCs w:val="16"/>
        </w:rPr>
        <w:t>Финансовое обеспечение реализации подпрограммы</w:t>
      </w:r>
    </w:p>
    <w:p w:rsidR="00B150FD" w:rsidRPr="00B150FD" w:rsidRDefault="00B150FD" w:rsidP="00214E58">
      <w:pPr>
        <w:autoSpaceDE w:val="0"/>
        <w:autoSpaceDN w:val="0"/>
        <w:adjustRightInd w:val="0"/>
        <w:ind w:left="142" w:firstLine="284"/>
        <w:jc w:val="both"/>
        <w:rPr>
          <w:rFonts w:eastAsia="Calibri"/>
          <w:sz w:val="16"/>
          <w:szCs w:val="16"/>
          <w:lang w:eastAsia="en-US"/>
        </w:rPr>
      </w:pPr>
      <w:r w:rsidRPr="00B150FD">
        <w:rPr>
          <w:rFonts w:eastAsia="Calibri"/>
          <w:sz w:val="16"/>
          <w:szCs w:val="16"/>
          <w:lang w:eastAsia="en-US"/>
        </w:rPr>
        <w:t xml:space="preserve">Всего финансирование составляет – 50 550,3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из  местного бюджета – 50 139,9 тыс. руб., </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2017 г. – 4 270,6 тыс. руб.;</w:t>
      </w:r>
    </w:p>
    <w:p w:rsidR="00B150FD" w:rsidRPr="00B150FD" w:rsidRDefault="00B150FD" w:rsidP="00214E58">
      <w:pPr>
        <w:snapToGrid w:val="0"/>
        <w:ind w:left="142" w:firstLine="284"/>
        <w:jc w:val="both"/>
        <w:rPr>
          <w:rFonts w:eastAsia="Calibri"/>
          <w:sz w:val="16"/>
          <w:szCs w:val="16"/>
        </w:rPr>
      </w:pPr>
      <w:r w:rsidRPr="00B150FD">
        <w:rPr>
          <w:rFonts w:eastAsia="Calibri"/>
          <w:sz w:val="16"/>
          <w:szCs w:val="16"/>
        </w:rPr>
        <w:t>2018 г. – 4 494,2 тыс. руб.;</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2019 г. – 4 630,5 тыс. руб.;</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2020 г. – 4 981,4 тыс. руб.;</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2021 г. – 4 598,8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2022 г. – 5565,2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2023 г. – 6 602,4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2024 г. – 7 163,7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2025 г. – 7 833,1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spellEnd"/>
      <w:proofErr w:type="gramStart"/>
      <w:r w:rsidRPr="00B150FD">
        <w:rPr>
          <w:rFonts w:eastAsia="Calibri"/>
          <w:sz w:val="16"/>
          <w:szCs w:val="16"/>
        </w:rPr>
        <w:t xml:space="preserve"> .</w:t>
      </w:r>
      <w:proofErr w:type="gramEnd"/>
      <w:r w:rsidRPr="00B150FD">
        <w:rPr>
          <w:rFonts w:eastAsia="Calibri"/>
          <w:sz w:val="16"/>
          <w:szCs w:val="16"/>
        </w:rPr>
        <w:t>руб.</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2027 г. – 0,0 тыс. руб.;</w:t>
      </w:r>
    </w:p>
    <w:p w:rsidR="00B150FD" w:rsidRPr="00B150FD" w:rsidRDefault="00B150FD" w:rsidP="00214E58">
      <w:pPr>
        <w:ind w:left="142" w:firstLine="284"/>
        <w:jc w:val="both"/>
        <w:rPr>
          <w:rFonts w:eastAsia="Calibri"/>
          <w:sz w:val="16"/>
          <w:szCs w:val="16"/>
        </w:rPr>
      </w:pPr>
      <w:r w:rsidRPr="00B150FD">
        <w:rPr>
          <w:rFonts w:eastAsia="Calibri"/>
          <w:sz w:val="16"/>
          <w:szCs w:val="16"/>
        </w:rPr>
        <w:t xml:space="preserve">из областного бюджета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ind w:left="142" w:firstLine="284"/>
        <w:jc w:val="both"/>
        <w:rPr>
          <w:rFonts w:eastAsia="Calibri"/>
          <w:sz w:val="16"/>
          <w:szCs w:val="16"/>
        </w:rPr>
      </w:pPr>
      <w:r w:rsidRPr="00B150FD">
        <w:rPr>
          <w:rFonts w:eastAsia="Calibri"/>
          <w:sz w:val="16"/>
          <w:szCs w:val="16"/>
        </w:rPr>
        <w:t xml:space="preserve">- 2021 г. – 410,4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4B39D8">
      <w:pPr>
        <w:numPr>
          <w:ilvl w:val="0"/>
          <w:numId w:val="29"/>
        </w:numPr>
        <w:ind w:left="0"/>
        <w:jc w:val="center"/>
        <w:rPr>
          <w:rFonts w:eastAsia="Calibri"/>
          <w:sz w:val="16"/>
          <w:szCs w:val="16"/>
          <w:lang w:eastAsia="en-US"/>
        </w:rPr>
      </w:pPr>
      <w:r w:rsidRPr="00B150FD">
        <w:rPr>
          <w:rFonts w:eastAsia="Calibri"/>
          <w:sz w:val="16"/>
          <w:szCs w:val="16"/>
          <w:lang w:eastAsia="en-US"/>
        </w:rPr>
        <w:t>Анализ рисков реализации подпрограммы и описание мер управления рисками реализации подпрограммы</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С  учетом целей, задач и мероприятий муниципальной программы будут учитываться,  законодательные, финансовые, информационные  и социальные риски. </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Основными рисками при реализации муниципальной подпрограммы могут являться:</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 снижение объемов финансирования подпрограмм;</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 неэффективное администрирование подпрограмм;</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 кризисные явления в районе; </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потерю квалифицированных кадров в отрасли.</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Управление рисками в процессе реализации муниципальной программы предусматривается на основе:</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формирования эффективной системы управления подпрограммой на основе четкого распределения функций, полномочий и ответственности;</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проведения мониторинга и внутреннего аудита выполнения  подпрограмм муниципальной программы, регулярного анализа и, при необходимости, ежегодной корректировки показателей, а также мероприятий подпрограммы;</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lastRenderedPageBreak/>
        <w:t>- перераспределения объемов финансирования в зависимости от динамики и темпов достижения поставленных целей, внешних факторов;</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планирования реализации подпрограммы с применением методик оценки эффективности бюджетных расходов, достижения цели и задач  подпрограммы.</w:t>
      </w:r>
    </w:p>
    <w:p w:rsidR="00B150FD" w:rsidRPr="00B150FD" w:rsidRDefault="00B150FD" w:rsidP="00214E58">
      <w:pPr>
        <w:autoSpaceDE w:val="0"/>
        <w:autoSpaceDN w:val="0"/>
        <w:adjustRightInd w:val="0"/>
        <w:ind w:firstLine="540"/>
        <w:jc w:val="both"/>
        <w:rPr>
          <w:rFonts w:eastAsia="Calibri"/>
          <w:sz w:val="16"/>
          <w:szCs w:val="16"/>
          <w:lang w:eastAsia="en-US"/>
        </w:rPr>
      </w:pPr>
    </w:p>
    <w:p w:rsidR="00B150FD" w:rsidRPr="00B150FD" w:rsidRDefault="00B150FD" w:rsidP="004B39D8">
      <w:pPr>
        <w:numPr>
          <w:ilvl w:val="0"/>
          <w:numId w:val="29"/>
        </w:numPr>
        <w:autoSpaceDE w:val="0"/>
        <w:autoSpaceDN w:val="0"/>
        <w:adjustRightInd w:val="0"/>
        <w:ind w:left="0" w:firstLine="540"/>
        <w:jc w:val="both"/>
        <w:rPr>
          <w:rFonts w:eastAsia="Calibri"/>
          <w:sz w:val="16"/>
          <w:szCs w:val="16"/>
        </w:rPr>
      </w:pPr>
      <w:r w:rsidRPr="00B150FD">
        <w:rPr>
          <w:rFonts w:eastAsia="Calibri"/>
          <w:sz w:val="16"/>
          <w:szCs w:val="16"/>
        </w:rPr>
        <w:t>Оценка эффективности реализации подпрограммы</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Реализация Подпрограммы будет способствовать одной из целей социально-экономического развития Грибановского муниципального района Воронежской области – развитию гражданского общества.</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xml:space="preserve"> Подпрограмма носит социальный характер, имеет общественную и проблемно-ориентированную направленность. Результаты реализации ее мероприятий будут оказывать влияние на различные стороны жизни общества на протяжении длительного времени.</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В результате исполнения основного мероприятия подпрограммы ожидается достижение следующих показателей:</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Повышение уровня предоставления мер социальной поддержки Почетным гражданам Грибановского муниципального района в денежной форме.</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Реализация Подпрограммы позволит:</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повысить качество жизни - комплексный показатель, отражающий состояние физического и духовного здоровья, удовлетворенность условиями жизни, гармоничные отношения в обществе.</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ПОДПРОГРАММА № 4</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Повышение эффективности муниципальной поддержки социально ориентированных некоммерческих организаций</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lang w:eastAsia="en-US"/>
        </w:rPr>
      </w:pPr>
      <w:r w:rsidRPr="00B150FD">
        <w:rPr>
          <w:rFonts w:eastAsia="Calibri"/>
          <w:sz w:val="16"/>
          <w:szCs w:val="16"/>
        </w:rPr>
        <w:t>Подпрограммы  «</w:t>
      </w:r>
      <w:r w:rsidRPr="00B150FD">
        <w:rPr>
          <w:rFonts w:eastAsia="Calibri"/>
          <w:sz w:val="16"/>
          <w:szCs w:val="16"/>
          <w:lang w:eastAsia="en-US"/>
        </w:rPr>
        <w:t>Повышение эффективности муниципальной поддержки социально ориентированных некоммерческих организаций</w:t>
      </w:r>
      <w:r w:rsidRPr="00B150FD">
        <w:rPr>
          <w:rFonts w:eastAsia="Calibri"/>
          <w:sz w:val="16"/>
          <w:szCs w:val="16"/>
        </w:rPr>
        <w:t>» муниципальной программы «</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lang w:eastAsia="en-US"/>
        </w:rPr>
      </w:pP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Администрация Грибановского муниципального района</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Отдел по финансам администрации Грибановского муниципального района</w:t>
            </w:r>
          </w:p>
        </w:tc>
      </w:tr>
      <w:tr w:rsidR="00B150FD" w:rsidRPr="00B150FD" w:rsidTr="00BC7587">
        <w:trPr>
          <w:cantSplit/>
          <w:trHeight w:val="48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Основное мероприятие:</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4.1. Поддержка социально ориентированных некоммерческих организаций.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4.1.1. 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Повышение активности социально ориентированных некоммерческих организаций Грибановского муниципального района в решении социально значимых проблем</w:t>
            </w:r>
          </w:p>
        </w:tc>
      </w:tr>
      <w:tr w:rsidR="00B150FD" w:rsidRPr="00B150FD" w:rsidTr="00BC7587">
        <w:trPr>
          <w:cantSplit/>
          <w:trHeight w:val="794"/>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Задачи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Формирование благоприятных условий деятельности социально ориентированных некоммерческих организаций посредством финансовой поддержки социально ориентированных некоммерческих организаций Грибановского района</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Число социально ориентированных некоммерческих организаций Грибановского района, получивших финансовую поддержку из бюджета муниципального района</w:t>
            </w:r>
            <w:r w:rsidRPr="00B150FD">
              <w:rPr>
                <w:rFonts w:eastAsia="Calibri"/>
                <w:sz w:val="16"/>
                <w:szCs w:val="16"/>
              </w:rPr>
              <w:t>.</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5 929,9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из  местного бюджета – 5 907,9 тыс. руб., 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550,5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592,9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643,1 тыс. руб.;</w:t>
            </w:r>
          </w:p>
          <w:p w:rsidR="00B150FD" w:rsidRPr="00B150FD" w:rsidRDefault="00B150FD" w:rsidP="00214E58">
            <w:pPr>
              <w:jc w:val="both"/>
              <w:rPr>
                <w:rFonts w:eastAsia="Calibri"/>
                <w:sz w:val="16"/>
                <w:szCs w:val="16"/>
              </w:rPr>
            </w:pPr>
            <w:r w:rsidRPr="00B150FD">
              <w:rPr>
                <w:rFonts w:eastAsia="Calibri"/>
                <w:sz w:val="16"/>
                <w:szCs w:val="16"/>
              </w:rPr>
              <w:t>2020 г. – 668,2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760,7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671,9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330,0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2026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из областного бюджета:</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15,0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Внебюджетные источники: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7,0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tc>
      </w:tr>
      <w:tr w:rsidR="00B150FD" w:rsidRPr="00B150FD" w:rsidTr="00BC7587">
        <w:trPr>
          <w:cantSplit/>
          <w:trHeight w:val="36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Увеличение числа социально ориентированных некоммерческих организаций Грибановского района, получающих финансовую поддержку их бюджета района к 2027 году до 6 единиц.</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4B39D8">
      <w:pPr>
        <w:numPr>
          <w:ilvl w:val="0"/>
          <w:numId w:val="30"/>
        </w:numPr>
        <w:autoSpaceDE w:val="0"/>
        <w:ind w:left="0"/>
        <w:jc w:val="center"/>
        <w:rPr>
          <w:rFonts w:eastAsia="Calibri"/>
          <w:bCs/>
          <w:sz w:val="16"/>
          <w:szCs w:val="16"/>
          <w:lang w:eastAsia="en-US"/>
        </w:rPr>
      </w:pPr>
      <w:r w:rsidRPr="00B150FD">
        <w:rPr>
          <w:rFonts w:eastAsia="Calibri"/>
          <w:bCs/>
          <w:sz w:val="16"/>
          <w:szCs w:val="16"/>
          <w:lang w:eastAsia="en-US"/>
        </w:rPr>
        <w:t>Характеристика сферы реализации подпрограммы</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t>Актуальность принятия подпрограммы заключается в необходимости создания условий для  дальнейшего развития гражданского общества, в повышении эффективности взаимодействия органов власти и общественных объединений и закрепления механизма социального партнерства в Грибановском муниципальном районе, поскольку:</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t>- гражданское общество представляет собой совокупность общественных институтов, непосредственно не включенных в структуры государства и позволяющих гражданам и объединениям реализовывать свои интересы и инициативы;</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lastRenderedPageBreak/>
        <w:t>- при содействии институтов гражданского общества органы власти всех уровней получают информацию об эффективности или неэффективности своих действий и реакции общества на них;</w:t>
      </w:r>
    </w:p>
    <w:p w:rsidR="00B150FD" w:rsidRPr="00B150FD" w:rsidRDefault="00B150FD" w:rsidP="00214E58">
      <w:pPr>
        <w:ind w:firstLine="709"/>
        <w:jc w:val="both"/>
        <w:rPr>
          <w:rFonts w:eastAsia="Calibri"/>
          <w:spacing w:val="2"/>
          <w:sz w:val="16"/>
          <w:szCs w:val="16"/>
          <w:lang w:eastAsia="en-US"/>
        </w:rPr>
      </w:pPr>
      <w:r w:rsidRPr="00B150FD">
        <w:rPr>
          <w:rFonts w:eastAsia="Calibri"/>
          <w:spacing w:val="2"/>
          <w:sz w:val="16"/>
          <w:szCs w:val="16"/>
          <w:lang w:eastAsia="en-US"/>
        </w:rPr>
        <w:t>- деятельность социально ориентированных некоммерческих организаций, других институтов гражданского общества сокращает разрыв между органами власти и обществом, снижает социальную напряженность.</w:t>
      </w:r>
    </w:p>
    <w:p w:rsidR="00B150FD" w:rsidRPr="00B150FD" w:rsidRDefault="00B150FD" w:rsidP="00214E58">
      <w:pPr>
        <w:ind w:firstLine="709"/>
        <w:jc w:val="both"/>
        <w:rPr>
          <w:rFonts w:eastAsia="Calibri"/>
          <w:sz w:val="16"/>
          <w:szCs w:val="16"/>
          <w:lang w:eastAsia="en-US"/>
        </w:rPr>
      </w:pPr>
      <w:r w:rsidRPr="00B150FD">
        <w:rPr>
          <w:rFonts w:eastAsia="Calibri"/>
          <w:spacing w:val="2"/>
          <w:sz w:val="16"/>
          <w:szCs w:val="16"/>
          <w:lang w:eastAsia="en-US"/>
        </w:rPr>
        <w:t xml:space="preserve">На территории Грибановского муниципального района </w:t>
      </w:r>
      <w:r w:rsidRPr="00B150FD">
        <w:rPr>
          <w:rFonts w:eastAsia="Calibri"/>
          <w:sz w:val="16"/>
          <w:szCs w:val="16"/>
          <w:lang w:eastAsia="en-US"/>
        </w:rPr>
        <w:t>функционируют и имеют статус действующих 3 некоммерческих организаций. Они активно взаимодействуют с администрацией Грибановского муниципального района в решении проблем ветеранов.</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У общественных объединений и некоммерческий организаций в настоящее время имеется целый комплекс проблем, требующих немедленного разрешения, в том числе программными методами:</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недостаточность финансовых средств, необходимых для осуществления уставной деятельности. Для большинства общественных организаций единственным постоянным источником существования являются членские взносы. Примерно половина общественных организаций существуют только на частные пожертвования, спонсорские средства, иногда получаемые гранты. Большая часть общественных организаций в силу отсутствия навыков не осуществляет хозяйственной деятельности. В результате нет средств на оплату коммунальных услуг, услуг телефонной связи и аренды помещений, занимаемых социально ориентированными некоммерческими организациями города Воронежа;</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недостаток финансовых средств на реализацию социально значимых проектов;</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ограниченное взаимодействие с администрацией Грибановского муниципального района в решении социально значимых вопросов;</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 недостаточность ресурсов, в том числе кадровых, низкий профессионализм сотрудников. </w:t>
      </w:r>
      <w:proofErr w:type="gramStart"/>
      <w:r w:rsidRPr="00B150FD">
        <w:rPr>
          <w:rFonts w:eastAsia="Calibri"/>
          <w:sz w:val="16"/>
          <w:szCs w:val="16"/>
          <w:lang w:eastAsia="en-US"/>
        </w:rPr>
        <w:t>Социально ориентированные некоммерческих организаций, действующие на территории района, имеют слабую материальную базу;</w:t>
      </w:r>
      <w:proofErr w:type="gramEnd"/>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 </w:t>
      </w:r>
      <w:proofErr w:type="spellStart"/>
      <w:r w:rsidRPr="00B150FD">
        <w:rPr>
          <w:rFonts w:eastAsia="Calibri"/>
          <w:sz w:val="16"/>
          <w:szCs w:val="16"/>
          <w:lang w:eastAsia="en-US"/>
        </w:rPr>
        <w:t>нереспектабельность</w:t>
      </w:r>
      <w:proofErr w:type="spellEnd"/>
      <w:r w:rsidRPr="00B150FD">
        <w:rPr>
          <w:rFonts w:eastAsia="Calibri"/>
          <w:sz w:val="16"/>
          <w:szCs w:val="16"/>
          <w:lang w:eastAsia="en-US"/>
        </w:rPr>
        <w:t xml:space="preserve"> (незначительность социального и символического капитала). Общественные организации, выполняя огромную социальную работу, не умеют донести до населения, бизнеса и органов власти информацию о своей деятельности. Результатом низкой информированности о некоммерческой организации являются недоверие к некоммерческой организации, трудности в привлечении ресурсов, сужение сети сторонников и волонтеров, малочисленность сильных и компетентных лидеров и слабая позиция на рынке услуг.</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В условиях современной социально-экономической ситуации поддержка социально ориентированных некоммерческих организаций приоритетна в силу ряда моментов:</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 xml:space="preserve">- социально ориентированные некоммерческие организации </w:t>
      </w:r>
      <w:proofErr w:type="gramStart"/>
      <w:r w:rsidRPr="00B150FD">
        <w:rPr>
          <w:rFonts w:eastAsia="Calibri"/>
          <w:sz w:val="16"/>
          <w:szCs w:val="16"/>
          <w:lang w:eastAsia="en-US"/>
        </w:rPr>
        <w:t>выполняют роль</w:t>
      </w:r>
      <w:proofErr w:type="gramEnd"/>
      <w:r w:rsidRPr="00B150FD">
        <w:rPr>
          <w:rFonts w:eastAsia="Calibri"/>
          <w:sz w:val="16"/>
          <w:szCs w:val="16"/>
          <w:lang w:eastAsia="en-US"/>
        </w:rPr>
        <w:t xml:space="preserve"> посредника между властью и народным волеизъявлением, в полной мере актуализируют ценности, способствующие </w:t>
      </w:r>
      <w:proofErr w:type="spellStart"/>
      <w:r w:rsidRPr="00B150FD">
        <w:rPr>
          <w:rFonts w:eastAsia="Calibri"/>
          <w:sz w:val="16"/>
          <w:szCs w:val="16"/>
          <w:lang w:eastAsia="en-US"/>
        </w:rPr>
        <w:t>гуманизации</w:t>
      </w:r>
      <w:proofErr w:type="spellEnd"/>
      <w:r w:rsidRPr="00B150FD">
        <w:rPr>
          <w:rFonts w:eastAsia="Calibri"/>
          <w:sz w:val="16"/>
          <w:szCs w:val="16"/>
          <w:lang w:eastAsia="en-US"/>
        </w:rPr>
        <w:t xml:space="preserve"> общественных и социальных отношений, и тем самым стабилизируют общество;</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 социально ориентированные некоммерческие организации являются носителями идей построения гражданского общества, гарантами свободы и социального комфорта личности в нем;</w:t>
      </w:r>
    </w:p>
    <w:p w:rsidR="00B150FD" w:rsidRPr="00B150FD" w:rsidRDefault="00B150FD" w:rsidP="00214E58">
      <w:pPr>
        <w:shd w:val="clear" w:color="auto" w:fill="FFFFFF"/>
        <w:ind w:firstLine="709"/>
        <w:jc w:val="both"/>
        <w:rPr>
          <w:rFonts w:eastAsia="Calibri"/>
          <w:sz w:val="16"/>
          <w:szCs w:val="16"/>
          <w:lang w:eastAsia="en-US"/>
        </w:rPr>
      </w:pPr>
      <w:r w:rsidRPr="00B150FD">
        <w:rPr>
          <w:rFonts w:eastAsia="Calibri"/>
          <w:sz w:val="16"/>
          <w:szCs w:val="16"/>
          <w:lang w:eastAsia="en-US"/>
        </w:rPr>
        <w:t xml:space="preserve">- социально ориентированные некоммерческие организации способны успешно работать в самых малых сообществах, "пропитывая" тем самым ткань социально-экономических отношений на местном уровне. </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Социально ориентированные некоммерческие организации Грибановского муниципального района ведут работу по защите законных прав различных категорий </w:t>
      </w:r>
      <w:proofErr w:type="gramStart"/>
      <w:r w:rsidRPr="00B150FD">
        <w:rPr>
          <w:rFonts w:eastAsia="Calibri"/>
          <w:sz w:val="16"/>
          <w:szCs w:val="16"/>
          <w:lang w:eastAsia="en-US"/>
        </w:rPr>
        <w:t>граждан</w:t>
      </w:r>
      <w:proofErr w:type="gramEnd"/>
      <w:r w:rsidRPr="00B150FD">
        <w:rPr>
          <w:rFonts w:eastAsia="Calibri"/>
          <w:sz w:val="16"/>
          <w:szCs w:val="16"/>
          <w:lang w:eastAsia="en-US"/>
        </w:rPr>
        <w:t xml:space="preserve"> и администрация района поддерживает эту работу.</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В результате  исполнения мероприятий Подпрограммы ожидается:</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1) создание условий для развития СОНКО, реализующих социально значимые проекты для жителей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2) повышение качества и эффективности деятельности СОНКО;</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3) увеличение количества жителей района, участвующих в благотворительной и добровольческой деятельности;</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4) реализация проектов СОНКО, направленных на решение конкретных задач социально-экономического развития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5) создание условий для обеспечения информационной, консультационной и методической поддержки СОНКО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B150FD" w:rsidRPr="00B150FD" w:rsidRDefault="00B150FD" w:rsidP="00214E58">
      <w:pPr>
        <w:ind w:firstLine="709"/>
        <w:jc w:val="both"/>
        <w:rPr>
          <w:rFonts w:eastAsia="Calibri"/>
          <w:sz w:val="16"/>
          <w:szCs w:val="16"/>
          <w:lang w:eastAsia="en-US"/>
        </w:rPr>
      </w:pPr>
    </w:p>
    <w:p w:rsidR="00B150FD" w:rsidRPr="00B150FD" w:rsidRDefault="00B150FD" w:rsidP="004B39D8">
      <w:pPr>
        <w:numPr>
          <w:ilvl w:val="0"/>
          <w:numId w:val="30"/>
        </w:numPr>
        <w:autoSpaceDE w:val="0"/>
        <w:autoSpaceDN w:val="0"/>
        <w:adjustRightInd w:val="0"/>
        <w:ind w:left="0" w:firstLine="0"/>
        <w:jc w:val="center"/>
        <w:rPr>
          <w:rFonts w:eastAsia="Calibri"/>
          <w:bCs/>
          <w:color w:val="000000"/>
          <w:sz w:val="16"/>
          <w:szCs w:val="16"/>
          <w:lang w:eastAsia="en-US"/>
        </w:rPr>
      </w:pPr>
      <w:r w:rsidRPr="00B150FD">
        <w:rPr>
          <w:rFonts w:eastAsia="Calibri"/>
          <w:bCs/>
          <w:color w:val="000000"/>
          <w:sz w:val="16"/>
          <w:szCs w:val="16"/>
          <w:lang w:eastAsia="en-US"/>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 xml:space="preserve">2.1. Цели подпрограммы. </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rPr>
        <w:t xml:space="preserve">        Целью подпрограммы является </w:t>
      </w:r>
      <w:r w:rsidRPr="00B150FD">
        <w:rPr>
          <w:rFonts w:eastAsia="Calibri"/>
          <w:sz w:val="16"/>
          <w:szCs w:val="16"/>
          <w:lang w:eastAsia="en-US"/>
        </w:rPr>
        <w:t>повышение активности социально ориентированных некоммерческих организаций Грибановского муниципального района в решении социально значимых проблем.</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2.2. Задачи подпрограммы.</w:t>
      </w:r>
    </w:p>
    <w:p w:rsidR="00B150FD" w:rsidRPr="00B150FD" w:rsidRDefault="00B150FD" w:rsidP="00214E58">
      <w:pPr>
        <w:tabs>
          <w:tab w:val="num" w:pos="360"/>
        </w:tabs>
        <w:autoSpaceDE w:val="0"/>
        <w:autoSpaceDN w:val="0"/>
        <w:adjustRightInd w:val="0"/>
        <w:ind w:firstLine="708"/>
        <w:jc w:val="both"/>
        <w:rPr>
          <w:rFonts w:eastAsia="Calibri"/>
          <w:sz w:val="16"/>
          <w:szCs w:val="16"/>
        </w:rPr>
      </w:pPr>
      <w:r w:rsidRPr="00B150FD">
        <w:rPr>
          <w:rFonts w:eastAsia="Calibri"/>
          <w:sz w:val="16"/>
          <w:szCs w:val="16"/>
        </w:rPr>
        <w:t xml:space="preserve">1. </w:t>
      </w:r>
      <w:r w:rsidRPr="00B150FD">
        <w:rPr>
          <w:rFonts w:eastAsia="Calibri"/>
          <w:sz w:val="16"/>
          <w:szCs w:val="16"/>
          <w:lang w:eastAsia="en-US"/>
        </w:rPr>
        <w:t>Формирование благоприятных условий деятельности социально ориентированных некоммерческих организаций посредством финансовой поддержки социально ориентированных некоммерческих организаций Грибановского района.</w:t>
      </w:r>
    </w:p>
    <w:p w:rsidR="00B150FD" w:rsidRPr="00B150FD" w:rsidRDefault="00B150FD" w:rsidP="00214E58">
      <w:pPr>
        <w:ind w:firstLine="708"/>
        <w:jc w:val="both"/>
        <w:rPr>
          <w:rFonts w:eastAsia="Calibri"/>
          <w:bCs/>
          <w:color w:val="000000"/>
          <w:sz w:val="16"/>
          <w:szCs w:val="16"/>
          <w:lang w:eastAsia="en-US"/>
        </w:rPr>
      </w:pPr>
      <w:r w:rsidRPr="00B150FD">
        <w:rPr>
          <w:rFonts w:eastAsia="Calibri"/>
          <w:bCs/>
          <w:color w:val="000000"/>
          <w:sz w:val="16"/>
          <w:szCs w:val="16"/>
          <w:lang w:eastAsia="en-US"/>
        </w:rPr>
        <w:t>2.3. Показатели (индикаторы) достижения целей решения задач.</w:t>
      </w:r>
    </w:p>
    <w:p w:rsidR="00B150FD" w:rsidRPr="00B150FD" w:rsidRDefault="00B150FD" w:rsidP="00214E58">
      <w:pPr>
        <w:autoSpaceDE w:val="0"/>
        <w:autoSpaceDN w:val="0"/>
        <w:adjustRightInd w:val="0"/>
        <w:ind w:firstLine="708"/>
        <w:jc w:val="both"/>
        <w:outlineLvl w:val="2"/>
        <w:rPr>
          <w:rFonts w:eastAsia="Calibri"/>
          <w:sz w:val="16"/>
          <w:szCs w:val="16"/>
        </w:rPr>
      </w:pPr>
      <w:r w:rsidRPr="00B150FD">
        <w:rPr>
          <w:rFonts w:eastAsia="Calibri"/>
          <w:sz w:val="16"/>
          <w:szCs w:val="16"/>
        </w:rPr>
        <w:t xml:space="preserve">1. </w:t>
      </w:r>
      <w:r w:rsidRPr="00B150FD">
        <w:rPr>
          <w:rFonts w:eastAsia="Calibri"/>
          <w:sz w:val="16"/>
          <w:szCs w:val="16"/>
          <w:lang w:eastAsia="en-US"/>
        </w:rPr>
        <w:t>Число социально ориентированных некоммерческих организаций Грибановского района, получивших финансовую поддержку из бюджета муниципального района</w:t>
      </w:r>
      <w:r w:rsidRPr="00B150FD">
        <w:rPr>
          <w:rFonts w:eastAsia="Calibri"/>
          <w:sz w:val="16"/>
          <w:szCs w:val="16"/>
        </w:rPr>
        <w:t>.</w:t>
      </w:r>
    </w:p>
    <w:p w:rsidR="00B150FD" w:rsidRPr="00B150FD" w:rsidRDefault="00B150FD" w:rsidP="00214E58">
      <w:pPr>
        <w:ind w:firstLine="708"/>
        <w:jc w:val="both"/>
        <w:rPr>
          <w:rFonts w:eastAsia="Calibri"/>
          <w:bCs/>
          <w:color w:val="000000"/>
          <w:sz w:val="16"/>
          <w:szCs w:val="16"/>
          <w:lang w:eastAsia="en-US"/>
        </w:rPr>
      </w:pPr>
    </w:p>
    <w:p w:rsidR="00B150FD" w:rsidRPr="00B150FD" w:rsidRDefault="00B150FD" w:rsidP="00214E58">
      <w:pPr>
        <w:ind w:firstLine="708"/>
        <w:jc w:val="both"/>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ind w:firstLine="708"/>
        <w:jc w:val="both"/>
        <w:rPr>
          <w:rFonts w:eastAsia="Calibri"/>
          <w:sz w:val="16"/>
          <w:szCs w:val="16"/>
          <w:lang w:eastAsia="en-US"/>
        </w:rPr>
      </w:pPr>
      <w:r w:rsidRPr="00B150FD">
        <w:rPr>
          <w:rFonts w:eastAsia="Calibri"/>
          <w:sz w:val="16"/>
          <w:szCs w:val="16"/>
          <w:lang w:eastAsia="en-US"/>
        </w:rPr>
        <w:t>1. Создание условий для устойчивой деятельности наиболее активных социально ориентированных некоммерческих организаций Грибановского района.</w:t>
      </w:r>
    </w:p>
    <w:p w:rsidR="00B150FD" w:rsidRPr="00B150FD" w:rsidRDefault="00B150FD" w:rsidP="00214E58">
      <w:pPr>
        <w:ind w:firstLine="708"/>
        <w:jc w:val="both"/>
        <w:rPr>
          <w:rFonts w:eastAsia="Calibri"/>
          <w:sz w:val="16"/>
          <w:szCs w:val="16"/>
          <w:lang w:eastAsia="en-US"/>
        </w:rPr>
      </w:pPr>
      <w:r w:rsidRPr="00B150FD">
        <w:rPr>
          <w:rFonts w:eastAsia="Calibri"/>
          <w:sz w:val="16"/>
          <w:szCs w:val="16"/>
          <w:lang w:eastAsia="en-US"/>
        </w:rPr>
        <w:t>2. Повышение активности социально ориентированных некоммерческих организаций и общественных объединений района в решении актуальных социально значимых проблем.</w:t>
      </w:r>
    </w:p>
    <w:p w:rsidR="00B150FD" w:rsidRPr="00B150FD" w:rsidRDefault="00B150FD" w:rsidP="00214E58">
      <w:pPr>
        <w:ind w:firstLine="708"/>
        <w:jc w:val="both"/>
        <w:rPr>
          <w:rFonts w:eastAsia="Calibri"/>
          <w:sz w:val="16"/>
          <w:szCs w:val="16"/>
          <w:lang w:eastAsia="en-US"/>
        </w:rPr>
      </w:pPr>
      <w:r w:rsidRPr="00B150FD">
        <w:rPr>
          <w:rFonts w:eastAsia="Calibri"/>
          <w:sz w:val="16"/>
          <w:szCs w:val="16"/>
          <w:lang w:eastAsia="en-US"/>
        </w:rPr>
        <w:t xml:space="preserve"> 3. Увеличение числа социально ориентированных некоммерческих организаций Грибановского района, получающих финансовую поддержку их бюджета района.</w:t>
      </w:r>
    </w:p>
    <w:p w:rsidR="00B150FD" w:rsidRPr="00B150FD" w:rsidRDefault="00B150FD" w:rsidP="00214E58">
      <w:pPr>
        <w:ind w:firstLine="708"/>
        <w:jc w:val="both"/>
        <w:rPr>
          <w:rFonts w:eastAsia="Calibri"/>
          <w:bCs/>
          <w:color w:val="000000"/>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Общий срок реализации подпрограммы рассчитан на период с 2017 по 2027 год (в один этап).</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ind w:firstLine="658"/>
        <w:contextualSpacing/>
        <w:jc w:val="both"/>
        <w:rPr>
          <w:rFonts w:eastAsia="Calibri"/>
          <w:sz w:val="16"/>
          <w:szCs w:val="16"/>
          <w:lang w:eastAsia="en-US"/>
        </w:rPr>
      </w:pPr>
      <w:r w:rsidRPr="00B150FD">
        <w:rPr>
          <w:rFonts w:eastAsia="Calibri"/>
          <w:sz w:val="16"/>
          <w:szCs w:val="16"/>
          <w:lang w:eastAsia="en-US"/>
        </w:rPr>
        <w:t>Мероприятие 1. Поддержка социально ориентированных некоммерческих организаций.</w:t>
      </w:r>
    </w:p>
    <w:p w:rsidR="00B150FD" w:rsidRPr="00B150FD" w:rsidRDefault="00B150FD" w:rsidP="00214E58">
      <w:pPr>
        <w:ind w:firstLine="658"/>
        <w:contextualSpacing/>
        <w:jc w:val="both"/>
        <w:rPr>
          <w:rFonts w:eastAsia="Calibri"/>
          <w:sz w:val="16"/>
          <w:szCs w:val="16"/>
          <w:lang w:eastAsia="en-US"/>
        </w:rPr>
      </w:pPr>
      <w:r w:rsidRPr="00B150FD">
        <w:rPr>
          <w:rFonts w:eastAsia="Calibri"/>
          <w:sz w:val="16"/>
          <w:szCs w:val="16"/>
          <w:lang w:eastAsia="en-US"/>
        </w:rPr>
        <w:t>Предоставление субсидий бюджетным, автономным учреждениям и иным некоммерческим организациям.</w:t>
      </w:r>
    </w:p>
    <w:p w:rsidR="00B150FD" w:rsidRPr="00B150FD" w:rsidRDefault="00B150FD" w:rsidP="00214E58">
      <w:pPr>
        <w:autoSpaceDE w:val="0"/>
        <w:autoSpaceDN w:val="0"/>
        <w:adjustRightInd w:val="0"/>
        <w:ind w:firstLine="658"/>
        <w:jc w:val="both"/>
        <w:rPr>
          <w:rFonts w:eastAsia="Calibri"/>
          <w:sz w:val="16"/>
          <w:szCs w:val="16"/>
        </w:rPr>
      </w:pPr>
      <w:r w:rsidRPr="00B150FD">
        <w:rPr>
          <w:rFonts w:eastAsia="Calibri"/>
          <w:sz w:val="16"/>
          <w:szCs w:val="16"/>
        </w:rPr>
        <w:t>Исполнители:</w:t>
      </w:r>
    </w:p>
    <w:p w:rsidR="00B150FD" w:rsidRPr="00B150FD" w:rsidRDefault="00B150FD" w:rsidP="00214E58">
      <w:pPr>
        <w:autoSpaceDE w:val="0"/>
        <w:autoSpaceDN w:val="0"/>
        <w:adjustRightInd w:val="0"/>
        <w:ind w:firstLine="658"/>
        <w:jc w:val="both"/>
        <w:rPr>
          <w:rFonts w:eastAsia="Calibri"/>
          <w:sz w:val="16"/>
          <w:szCs w:val="16"/>
        </w:rPr>
      </w:pPr>
      <w:r w:rsidRPr="00B150FD">
        <w:rPr>
          <w:rFonts w:eastAsia="Calibri"/>
          <w:sz w:val="16"/>
          <w:szCs w:val="16"/>
        </w:rPr>
        <w:t>-  администрация Грибановского муниципального района;</w:t>
      </w:r>
    </w:p>
    <w:p w:rsidR="00B150FD" w:rsidRPr="00B150FD" w:rsidRDefault="00B150FD" w:rsidP="00214E58">
      <w:pPr>
        <w:autoSpaceDE w:val="0"/>
        <w:autoSpaceDN w:val="0"/>
        <w:adjustRightInd w:val="0"/>
        <w:ind w:firstLine="658"/>
        <w:jc w:val="both"/>
        <w:rPr>
          <w:rFonts w:eastAsia="Calibri"/>
          <w:sz w:val="16"/>
          <w:szCs w:val="16"/>
        </w:rPr>
      </w:pPr>
      <w:r w:rsidRPr="00B150FD">
        <w:rPr>
          <w:rFonts w:eastAsia="Calibri"/>
          <w:sz w:val="16"/>
          <w:szCs w:val="16"/>
        </w:rPr>
        <w:t>- отдел по финансам администрации Грибановского муниципального района;</w:t>
      </w:r>
    </w:p>
    <w:p w:rsidR="00B150FD" w:rsidRPr="00B150FD" w:rsidRDefault="00B150FD" w:rsidP="00214E58">
      <w:pPr>
        <w:autoSpaceDE w:val="0"/>
        <w:autoSpaceDN w:val="0"/>
        <w:adjustRightInd w:val="0"/>
        <w:ind w:firstLine="658"/>
        <w:jc w:val="both"/>
        <w:rPr>
          <w:rFonts w:eastAsia="Calibri"/>
          <w:sz w:val="16"/>
          <w:szCs w:val="16"/>
        </w:rPr>
      </w:pPr>
      <w:r w:rsidRPr="00B150FD">
        <w:rPr>
          <w:rFonts w:eastAsia="Calibri"/>
          <w:sz w:val="16"/>
          <w:szCs w:val="16"/>
        </w:rPr>
        <w:lastRenderedPageBreak/>
        <w:t>Финансирование мероприятия:</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5 929,9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из  местного бюджета – 5 907,9 тыс. руб., 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550,5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592,9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643,1 тыс. руб.;</w:t>
      </w:r>
    </w:p>
    <w:p w:rsidR="00B150FD" w:rsidRPr="00B150FD" w:rsidRDefault="00B150FD" w:rsidP="00214E58">
      <w:pPr>
        <w:jc w:val="both"/>
        <w:rPr>
          <w:rFonts w:eastAsia="Calibri"/>
          <w:sz w:val="16"/>
          <w:szCs w:val="16"/>
        </w:rPr>
      </w:pPr>
      <w:r w:rsidRPr="00B150FD">
        <w:rPr>
          <w:rFonts w:eastAsia="Calibri"/>
          <w:sz w:val="16"/>
          <w:szCs w:val="16"/>
        </w:rPr>
        <w:t>2020 г. – 668,2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760,7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671,9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330,0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2026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из областного бюджета:</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15,0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Внебюджетные источники: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7,0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widowControl w:val="0"/>
        <w:autoSpaceDE w:val="0"/>
        <w:autoSpaceDN w:val="0"/>
        <w:adjustRightInd w:val="0"/>
        <w:jc w:val="center"/>
        <w:rPr>
          <w:rFonts w:eastAsia="Calibri"/>
          <w:sz w:val="16"/>
          <w:szCs w:val="16"/>
        </w:rPr>
      </w:pPr>
    </w:p>
    <w:p w:rsidR="00B150FD" w:rsidRPr="00B150FD" w:rsidRDefault="00B150FD" w:rsidP="00214E58">
      <w:pPr>
        <w:widowControl w:val="0"/>
        <w:autoSpaceDE w:val="0"/>
        <w:autoSpaceDN w:val="0"/>
        <w:adjustRightInd w:val="0"/>
        <w:jc w:val="center"/>
        <w:rPr>
          <w:rFonts w:eastAsia="Calibri"/>
          <w:sz w:val="16"/>
          <w:szCs w:val="16"/>
        </w:rPr>
      </w:pPr>
      <w:r w:rsidRPr="00B150FD">
        <w:rPr>
          <w:rFonts w:eastAsia="Calibri"/>
          <w:sz w:val="16"/>
          <w:szCs w:val="16"/>
        </w:rPr>
        <w:t>4. Основные меры муниципального и правового регулирования подпрограммы</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Развитие мер государственного регулирования подпрограмм  будет обеспечиваться  посредством  проведения следующих мероприятий:</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  анализ  действующих нормативных правовых актов социального характера района;</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 внесение предложений  по совершенствованию нормативной правовой базы  Воронежской области и принятие соответствующих нормативных правовых актов Грибановского муниципального района в случае изменений федерального законодательства;</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  развитие системы контроля полноты и качества предоставления мер социальной поддержки гражданам, реализации других  основных мероприятий подпрограмм;</w:t>
      </w:r>
    </w:p>
    <w:p w:rsidR="00B150FD" w:rsidRPr="00B150FD" w:rsidRDefault="00B150FD" w:rsidP="00214E58">
      <w:pPr>
        <w:suppressAutoHyphens/>
        <w:ind w:firstLine="709"/>
        <w:jc w:val="both"/>
        <w:rPr>
          <w:rFonts w:eastAsia="Calibri"/>
          <w:color w:val="000000"/>
          <w:sz w:val="16"/>
          <w:szCs w:val="16"/>
          <w:lang w:eastAsia="en-US"/>
        </w:rPr>
      </w:pPr>
      <w:r w:rsidRPr="00B150FD">
        <w:rPr>
          <w:rFonts w:eastAsia="Calibri"/>
          <w:color w:val="000000"/>
          <w:sz w:val="16"/>
          <w:szCs w:val="16"/>
          <w:lang w:eastAsia="en-US"/>
        </w:rPr>
        <w:t xml:space="preserve">-  обеспечение целевого расходования средств. </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5.Финансовое обеспечение реализации подпрограммы</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Всего финансирование составляет – 5 929,9 </w:t>
      </w:r>
      <w:proofErr w:type="spellStart"/>
      <w:r w:rsidRPr="00B150FD">
        <w:rPr>
          <w:rFonts w:eastAsia="Calibri"/>
          <w:sz w:val="16"/>
          <w:szCs w:val="16"/>
          <w:lang w:eastAsia="en-US"/>
        </w:rPr>
        <w:t>тыс</w:t>
      </w:r>
      <w:proofErr w:type="gramStart"/>
      <w:r w:rsidRPr="00B150FD">
        <w:rPr>
          <w:rFonts w:eastAsia="Calibri"/>
          <w:sz w:val="16"/>
          <w:szCs w:val="16"/>
          <w:lang w:eastAsia="en-US"/>
        </w:rPr>
        <w:t>.р</w:t>
      </w:r>
      <w:proofErr w:type="gramEnd"/>
      <w:r w:rsidRPr="00B150FD">
        <w:rPr>
          <w:rFonts w:eastAsia="Calibri"/>
          <w:sz w:val="16"/>
          <w:szCs w:val="16"/>
          <w:lang w:eastAsia="en-US"/>
        </w:rPr>
        <w:t>уб</w:t>
      </w:r>
      <w:proofErr w:type="spellEnd"/>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из  местного бюджета – 5 907,9 тыс. руб., в том числе по годам реализации: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2017 г. – 550,5 тыс. руб.;</w:t>
      </w:r>
    </w:p>
    <w:p w:rsidR="00B150FD" w:rsidRPr="00B150FD" w:rsidRDefault="00B150FD" w:rsidP="00214E58">
      <w:pPr>
        <w:snapToGrid w:val="0"/>
        <w:jc w:val="both"/>
        <w:rPr>
          <w:rFonts w:eastAsia="Calibri"/>
          <w:sz w:val="16"/>
          <w:szCs w:val="16"/>
        </w:rPr>
      </w:pPr>
      <w:r w:rsidRPr="00B150FD">
        <w:rPr>
          <w:rFonts w:eastAsia="Calibri"/>
          <w:sz w:val="16"/>
          <w:szCs w:val="16"/>
        </w:rPr>
        <w:t>2018 г. – 592,9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2019 г. – 643,1 тыс. руб.;</w:t>
      </w:r>
    </w:p>
    <w:p w:rsidR="00B150FD" w:rsidRPr="00B150FD" w:rsidRDefault="00B150FD" w:rsidP="00214E58">
      <w:pPr>
        <w:jc w:val="both"/>
        <w:rPr>
          <w:rFonts w:eastAsia="Calibri"/>
          <w:sz w:val="16"/>
          <w:szCs w:val="16"/>
        </w:rPr>
      </w:pPr>
      <w:r w:rsidRPr="00B150FD">
        <w:rPr>
          <w:rFonts w:eastAsia="Calibri"/>
          <w:sz w:val="16"/>
          <w:szCs w:val="16"/>
        </w:rPr>
        <w:t>2020 г. – 668,2 тыс. руб.;</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686,2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760,7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671,9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330,0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2026 г. – 502,2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2027 г. – 0,0 тыс. руб.;</w:t>
      </w:r>
    </w:p>
    <w:p w:rsidR="00B150FD" w:rsidRPr="00B150FD" w:rsidRDefault="00B150FD" w:rsidP="00214E58">
      <w:pPr>
        <w:jc w:val="both"/>
        <w:rPr>
          <w:rFonts w:eastAsia="Calibri"/>
          <w:sz w:val="16"/>
          <w:szCs w:val="16"/>
        </w:rPr>
      </w:pPr>
      <w:r w:rsidRPr="00B150FD">
        <w:rPr>
          <w:rFonts w:eastAsia="Calibri"/>
          <w:sz w:val="16"/>
          <w:szCs w:val="16"/>
        </w:rPr>
        <w:t>из областного бюджета:</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- 2022 г. – 15,0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Внебюджетные источники: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- 2021 г. – 7,0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6.Анализ рисков реализации подпрограммы и описание мер управления рисками реализации подпрограммы</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С  учетом целей, задач и мероприятий муниципальной программы будут учитываться,  законодательные, финансовые, информационные  и социальные риски. </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Основными рисками при реализации муниципальной подпрограммы могут являться:</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 снижение объемов финансирования подпрограмм;</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 неэффективное администрирование подпрограмм;</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 кризисные явления в районе; </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потерю квалифицированных кадров в отрасли.</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Управление рисками в процессе реализации муниципальной программы предусматривается на основе:</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формирования эффективной системы управления подпрограммой на основе четкого распределения функций, полномочий и ответственности;</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проведения мониторинга и внутреннего аудита выполнения  подпрограмм муниципальной программы, регулярного анализа и, при необходимости, ежегодной корректировки показателей, а также мероприятий подпрограммы;</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перераспределения объемов финансирования в зависимости от динамики и темпов достижения поставленных целей, внешних факторов;</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планирования реализации подпрограммы с применением методик оценки эффективности бюджетных расходов, достижения цели и задач  подпрограммы.</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7.Оценка эффективности реализации подпрограммы</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Реализация Подпрограммы будет способствовать одной из целей социально-экономического развития Воронежской области – развитию гражданского общества.</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xml:space="preserve"> Подпрограмма носит социальный характер, имеет общественную и проблемно-ориентированную направленность. Результаты реализации ее мероприятий будут оказывать влияние на различные стороны жизни общества на протяжении длительного времени.</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В результате исполнения основного мероприятия подпрограммы ожидается достижение следующих показателей:</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Создание условий для устойчивой деятельности наиболее активных социально ориентированных некоммерческих организаций Грибановского района;</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lastRenderedPageBreak/>
        <w:t>- Повышение активности социально ориентированных некоммерческих организаций и общественных объединений района в решении актуальных социально значимых проблем;</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Увеличение числа социально ориентированных некоммерческих организаций Грибановского района, получающих финансовую поддержку их бюджета района;</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Увеличение числа социально ориентированных некоммерческих организаций Грибановского района, получающих консультационную поддержку;</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Укрепление партнёрских связей между администрацией района и общественными объединениями</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Реализация Подпрограммы позволит:</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повысить качество жизни - комплексный показатель, отражающий состояние физического и духовного здоровья, удовлетворенность условиями жизни, гармоничные отношения в обществе;</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xml:space="preserve">- повысить эффективность </w:t>
      </w:r>
      <w:proofErr w:type="gramStart"/>
      <w:r w:rsidRPr="00B150FD">
        <w:rPr>
          <w:rFonts w:eastAsia="Calibri"/>
          <w:sz w:val="16"/>
          <w:szCs w:val="16"/>
          <w:lang w:eastAsia="en-US"/>
        </w:rPr>
        <w:t>деятельности органов местного самоуправления  Грибановского муниципального района Воронежской области</w:t>
      </w:r>
      <w:proofErr w:type="gramEnd"/>
      <w:r w:rsidRPr="00B150FD">
        <w:rPr>
          <w:rFonts w:eastAsia="Calibri"/>
          <w:sz w:val="16"/>
          <w:szCs w:val="16"/>
          <w:lang w:eastAsia="en-US"/>
        </w:rPr>
        <w:t xml:space="preserve"> и СОНКО.</w:t>
      </w:r>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ПОДПРОГРАММА № 5</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 xml:space="preserve"> «</w:t>
      </w:r>
      <w:r w:rsidRPr="00B150FD">
        <w:rPr>
          <w:rFonts w:eastAsia="Calibri"/>
          <w:sz w:val="16"/>
          <w:szCs w:val="16"/>
          <w:lang w:eastAsia="en-US"/>
        </w:rPr>
        <w:t>Повышение безопасности  дорожного движения в Грибановском муниципальном районе</w:t>
      </w:r>
      <w:r w:rsidRPr="00B150FD">
        <w:rPr>
          <w:rFonts w:eastAsia="Calibri"/>
          <w:sz w:val="16"/>
          <w:szCs w:val="16"/>
        </w:rPr>
        <w:t>» муниципальной программы</w:t>
      </w:r>
    </w:p>
    <w:p w:rsidR="00B150FD" w:rsidRPr="00B150FD" w:rsidRDefault="00B150FD" w:rsidP="00214E58">
      <w:pPr>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jc w:val="center"/>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Подпрограммы  «</w:t>
      </w:r>
      <w:r w:rsidRPr="00B150FD">
        <w:rPr>
          <w:rFonts w:eastAsia="Calibri"/>
          <w:sz w:val="16"/>
          <w:szCs w:val="16"/>
          <w:lang w:eastAsia="en-US"/>
        </w:rPr>
        <w:t>Повышение безопасности  дорожного движения в Грибановском муниципальном районе</w:t>
      </w:r>
      <w:r w:rsidRPr="00B150FD">
        <w:rPr>
          <w:rFonts w:eastAsia="Calibri"/>
          <w:sz w:val="16"/>
          <w:szCs w:val="16"/>
        </w:rPr>
        <w:t>» муниципальной программы</w:t>
      </w:r>
    </w:p>
    <w:p w:rsidR="00B150FD" w:rsidRPr="00B150FD" w:rsidRDefault="00B150FD" w:rsidP="00214E58">
      <w:pPr>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 отдел по ПСТС и ЖКХ администрации Грибановского муниципального района Воронежской области </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 КДН и ЗП администрации Грибановского  муниципального района; </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отдел по образованию и молодежной политике администрации Грибановского муниципального района;</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отдел по культуре администрации Грибановского муниципального района;</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отдел по физической культуре и спорту администрации Грибановского муниципального района;</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сектор по ГО и ЧС администрации Грибановского муниципального района;</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отдел МВД России по Грибановскому району (по согласованию)</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ГКУ ВО ЦЗН Грибановского района</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филиал по Грибановскому району ФКУ «УИИ УФСИН России по Воронежской области» (по согласованию)</w:t>
            </w:r>
          </w:p>
        </w:tc>
      </w:tr>
      <w:tr w:rsidR="00B150FD" w:rsidRPr="00B150FD" w:rsidTr="00BC7587">
        <w:trPr>
          <w:cantSplit/>
          <w:trHeight w:val="48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5.1. Выполнение других расходных обязательств в рамках подпрограммы «Повышение безопасности дорожного движения» (Закупка товаров, работ и услуг для государственных (муниципальных) нужд).</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p w:rsidR="00B150FD" w:rsidRPr="00B150FD" w:rsidRDefault="00B150FD" w:rsidP="00214E58">
            <w:pPr>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outlineLvl w:val="1"/>
              <w:rPr>
                <w:rFonts w:eastAsia="Calibri"/>
                <w:sz w:val="16"/>
                <w:szCs w:val="16"/>
                <w:lang w:eastAsia="en-US"/>
              </w:rPr>
            </w:pPr>
            <w:r w:rsidRPr="00B150FD">
              <w:rPr>
                <w:rFonts w:eastAsia="Calibri"/>
                <w:sz w:val="16"/>
                <w:szCs w:val="16"/>
                <w:lang w:eastAsia="en-US"/>
              </w:rPr>
              <w:t>- повышение качества и результативности безопасности дорожного движения;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 - сокращение количества лиц, погибших в результате дорожно-транспортных происшествий;</w:t>
            </w:r>
          </w:p>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сокращение количества дорожно-транспортных происшествий с пострадавшими</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Задачи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p w:rsidR="00B150FD" w:rsidRPr="00B150FD" w:rsidRDefault="00B150FD" w:rsidP="00214E58">
            <w:pPr>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tabs>
                <w:tab w:val="left" w:pos="720"/>
                <w:tab w:val="num" w:pos="1080"/>
              </w:tabs>
              <w:jc w:val="both"/>
              <w:rPr>
                <w:rFonts w:eastAsia="Calibri"/>
                <w:sz w:val="16"/>
                <w:szCs w:val="16"/>
                <w:lang w:eastAsia="en-US"/>
              </w:rPr>
            </w:pPr>
            <w:r w:rsidRPr="00B150FD">
              <w:rPr>
                <w:rFonts w:eastAsia="Calibri"/>
                <w:sz w:val="16"/>
                <w:szCs w:val="16"/>
                <w:lang w:eastAsia="en-US"/>
              </w:rPr>
              <w:t xml:space="preserve">- предупреждение опасного поведения участников дорожного движения; </w:t>
            </w:r>
          </w:p>
          <w:p w:rsidR="00B150FD" w:rsidRPr="00B150FD" w:rsidRDefault="00B150FD" w:rsidP="00214E58">
            <w:pPr>
              <w:tabs>
                <w:tab w:val="left" w:pos="720"/>
                <w:tab w:val="num" w:pos="1080"/>
              </w:tabs>
              <w:jc w:val="both"/>
              <w:rPr>
                <w:rFonts w:eastAsia="Calibri"/>
                <w:sz w:val="16"/>
                <w:szCs w:val="16"/>
                <w:lang w:eastAsia="en-US"/>
              </w:rPr>
            </w:pPr>
            <w:r w:rsidRPr="00B150FD">
              <w:rPr>
                <w:rFonts w:eastAsia="Calibri"/>
                <w:sz w:val="16"/>
                <w:szCs w:val="16"/>
                <w:lang w:eastAsia="en-US"/>
              </w:rPr>
              <w:t>- повышение безопасности дорожного движения;</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 сокращение детского дорожно-транспортного травматизма; </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совершенствование организации движения транспорта и пешеходов в населённых пунктах;</w:t>
            </w:r>
          </w:p>
          <w:p w:rsidR="00B150FD" w:rsidRPr="00B150FD" w:rsidRDefault="00B150FD" w:rsidP="00214E58">
            <w:pPr>
              <w:tabs>
                <w:tab w:val="num" w:pos="0"/>
              </w:tabs>
              <w:autoSpaceDE w:val="0"/>
              <w:autoSpaceDN w:val="0"/>
              <w:adjustRightInd w:val="0"/>
              <w:jc w:val="both"/>
              <w:rPr>
                <w:rFonts w:eastAsia="Calibri"/>
                <w:sz w:val="16"/>
                <w:szCs w:val="16"/>
                <w:lang w:eastAsia="en-US"/>
              </w:rPr>
            </w:pPr>
            <w:r w:rsidRPr="00B150FD">
              <w:rPr>
                <w:rFonts w:eastAsia="Calibri"/>
                <w:sz w:val="16"/>
                <w:szCs w:val="16"/>
                <w:lang w:eastAsia="en-US"/>
              </w:rPr>
              <w:t>- повышение уровня безопасности транспортных средств.</w:t>
            </w:r>
          </w:p>
          <w:p w:rsidR="00B150FD" w:rsidRPr="00B150FD" w:rsidRDefault="00B150FD" w:rsidP="00214E58">
            <w:pPr>
              <w:tabs>
                <w:tab w:val="num" w:pos="0"/>
              </w:tabs>
              <w:autoSpaceDE w:val="0"/>
              <w:autoSpaceDN w:val="0"/>
              <w:adjustRightInd w:val="0"/>
              <w:jc w:val="both"/>
              <w:rPr>
                <w:rFonts w:eastAsia="Calibri"/>
                <w:sz w:val="16"/>
                <w:szCs w:val="16"/>
              </w:rPr>
            </w:pPr>
            <w:r w:rsidRPr="00B150FD">
              <w:rPr>
                <w:rFonts w:eastAsia="Calibri"/>
                <w:sz w:val="16"/>
                <w:szCs w:val="16"/>
                <w:lang w:eastAsia="en-US"/>
              </w:rPr>
              <w:t xml:space="preserve">- изменение </w:t>
            </w:r>
            <w:proofErr w:type="gramStart"/>
            <w:r w:rsidRPr="00B150FD">
              <w:rPr>
                <w:rFonts w:eastAsia="Calibri"/>
                <w:sz w:val="16"/>
                <w:szCs w:val="16"/>
                <w:lang w:eastAsia="en-US"/>
              </w:rPr>
              <w:t>криминогенной обстановки</w:t>
            </w:r>
            <w:proofErr w:type="gramEnd"/>
            <w:r w:rsidRPr="00B150FD">
              <w:rPr>
                <w:rFonts w:eastAsia="Calibri"/>
                <w:sz w:val="16"/>
                <w:szCs w:val="16"/>
                <w:lang w:eastAsia="en-US"/>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сокращение количества мест концентрации дорожно-транспортных происшествий</w:t>
            </w:r>
          </w:p>
        </w:tc>
      </w:tr>
      <w:tr w:rsidR="00B150FD" w:rsidRPr="00B150FD" w:rsidTr="00BC7587">
        <w:trPr>
          <w:cantSplit/>
          <w:trHeight w:val="169"/>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lastRenderedPageBreak/>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ind w:firstLine="357"/>
              <w:jc w:val="both"/>
              <w:rPr>
                <w:rFonts w:eastAsia="Calibri"/>
                <w:sz w:val="16"/>
                <w:szCs w:val="16"/>
              </w:rPr>
            </w:pPr>
            <w:r w:rsidRPr="00B150FD">
              <w:rPr>
                <w:rFonts w:eastAsia="Calibri"/>
                <w:sz w:val="16"/>
                <w:szCs w:val="16"/>
              </w:rPr>
              <w:t xml:space="preserve">Общий объем финансирования подпрограммы  составляет 3 615,4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из местного бюджета – 0,0 тыс. руб., </w:t>
            </w:r>
          </w:p>
          <w:p w:rsidR="00B150FD" w:rsidRPr="00B150FD" w:rsidRDefault="00B150FD" w:rsidP="00214E58">
            <w:pPr>
              <w:ind w:firstLine="357"/>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2017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2020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ind w:firstLine="357"/>
              <w:jc w:val="both"/>
              <w:rPr>
                <w:rFonts w:eastAsia="Calibri"/>
                <w:sz w:val="16"/>
                <w:szCs w:val="16"/>
              </w:rPr>
            </w:pPr>
            <w:r w:rsidRPr="00B150FD">
              <w:rPr>
                <w:rFonts w:eastAsia="Calibri"/>
                <w:sz w:val="16"/>
                <w:szCs w:val="16"/>
              </w:rPr>
              <w:t>из федерального бюджета 2021 г. – 3 615,4 тыс. руб.</w:t>
            </w:r>
          </w:p>
        </w:tc>
      </w:tr>
      <w:tr w:rsidR="00B150FD" w:rsidRPr="00B150FD" w:rsidTr="00BC7587">
        <w:trPr>
          <w:cantSplit/>
          <w:trHeight w:val="36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Успешное выполнение мероприятий программы позволит обеспечить:</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сокращение количества мест концентрации дорожно-транспортных происшествий до 0 ед.</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4B39D8">
      <w:pPr>
        <w:numPr>
          <w:ilvl w:val="0"/>
          <w:numId w:val="28"/>
        </w:numPr>
        <w:autoSpaceDE w:val="0"/>
        <w:ind w:left="0"/>
        <w:jc w:val="center"/>
        <w:rPr>
          <w:rFonts w:eastAsia="Calibri"/>
          <w:bCs/>
          <w:sz w:val="16"/>
          <w:szCs w:val="16"/>
          <w:lang w:eastAsia="en-US"/>
        </w:rPr>
      </w:pPr>
      <w:r w:rsidRPr="00B150FD">
        <w:rPr>
          <w:rFonts w:eastAsia="Calibri"/>
          <w:bCs/>
          <w:sz w:val="16"/>
          <w:szCs w:val="16"/>
          <w:lang w:eastAsia="en-US"/>
        </w:rPr>
        <w:t xml:space="preserve">Характеристика сферы реализации подпрограммы  </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Актуальность вопросов безопасности дорожного движения в последнее десятилетие объясняется, в основном, резким увеличением количества автотранспорта, неизменностью улично-дорожной сети по протяжённости и пропускной способности, низкой дисциплиной участников дорожного движения.</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Воздействие на участников дорожного движения со стороны государства и общества с целью формирования устойчивых стереотипов законопослушного поведения не даёт желаемых результатов. Ситуация усугубляется осознанием юридической безответственности за совершенные правонарушения, безразличным отношением к возможным последствиям дорожно-транспортных происшествий, отсутствием адекватного понимания участниками дорожного движения причин возникновения дорожно-транспортных происшествий, недостаточным вовлечением населения в деятельность по предупреждению дорожно-транспортных происшествий.</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Общие тенденции ухудшения условий дорожного движения и рост количества дорожно-транспортных происшествий характерны и для Грибановского муниципального района. </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Кроме «человеческого фактора» на осложнение обстановки на дорогах района и увеличение количества дорожно-транспортных происшествий влияет несвоевременное и некачественное выполнение работ по содержанию улично-дорожной сети. Финансирование работ по содержанию улично-дорожной сети не позволяет выполнять весь комплекс работ для поддержания нормального эксплуатационного состояния дорог без снижения скоростей движения транспорта и пропускной способности. Повышение требований к комфортному проживанию населения района, в том числе и безопасности дорожного движения, предполагает своевременный ремонт проезжей части, установку и замену дорожных знаков, разметку проезжей части.</w:t>
      </w:r>
    </w:p>
    <w:p w:rsidR="00B150FD" w:rsidRPr="00B150FD" w:rsidRDefault="00B150FD" w:rsidP="00214E58">
      <w:pPr>
        <w:widowControl w:val="0"/>
        <w:ind w:firstLine="709"/>
        <w:jc w:val="both"/>
        <w:rPr>
          <w:rFonts w:eastAsia="Calibri"/>
          <w:sz w:val="16"/>
          <w:szCs w:val="16"/>
          <w:lang w:eastAsia="en-US"/>
        </w:rPr>
      </w:pPr>
      <w:r w:rsidRPr="00B150FD">
        <w:rPr>
          <w:rFonts w:eastAsia="Calibri"/>
          <w:sz w:val="16"/>
          <w:szCs w:val="16"/>
          <w:lang w:eastAsia="en-US"/>
        </w:rPr>
        <w:t>В результате комплекса скоординированных, организационно-управленческих и практических мер органов местного самоуправления, правоохранительных структур и общественности удалось достичь определенных положительных результатов по дальнейшему укреплению законности и правопорядка, обеспечению прав и свобод граждан.</w:t>
      </w:r>
    </w:p>
    <w:p w:rsidR="00B150FD" w:rsidRPr="00B150FD" w:rsidRDefault="00B150FD" w:rsidP="00214E58">
      <w:pPr>
        <w:widowControl w:val="0"/>
        <w:ind w:firstLine="709"/>
        <w:jc w:val="both"/>
        <w:rPr>
          <w:rFonts w:eastAsia="Calibri"/>
          <w:sz w:val="16"/>
          <w:szCs w:val="16"/>
          <w:lang w:eastAsia="en-US"/>
        </w:rPr>
      </w:pPr>
      <w:r w:rsidRPr="00B150FD">
        <w:rPr>
          <w:rFonts w:eastAsia="Calibri"/>
          <w:sz w:val="16"/>
          <w:szCs w:val="16"/>
          <w:lang w:eastAsia="en-US"/>
        </w:rPr>
        <w:t>Меры, принимаемые, в том числе на межведомственном уровне, не позволяют в полной мере эффективно противостоять повторной и "пьяной" преступности. Практически каждое третье оконченное расследованием преступление, совершено лицами, ранее их совершавшими, каждое второе - в состоянии алкогольного опьянения.</w:t>
      </w:r>
    </w:p>
    <w:p w:rsidR="00B150FD" w:rsidRPr="00B150FD" w:rsidRDefault="00B150FD" w:rsidP="00214E58">
      <w:pPr>
        <w:widowControl w:val="0"/>
        <w:ind w:firstLine="709"/>
        <w:jc w:val="both"/>
        <w:rPr>
          <w:rFonts w:eastAsia="Calibri"/>
          <w:sz w:val="16"/>
          <w:szCs w:val="16"/>
          <w:lang w:eastAsia="en-US"/>
        </w:rPr>
      </w:pPr>
      <w:r w:rsidRPr="00B150FD">
        <w:rPr>
          <w:rFonts w:eastAsia="Calibri"/>
          <w:sz w:val="16"/>
          <w:szCs w:val="16"/>
          <w:lang w:eastAsia="en-US"/>
        </w:rPr>
        <w:t>В истекшем году на автодорогах района зарегистрировано 39 дорожно-транспортных происшествий с пострадавшими, в которых 6 человек погибли и 33 получили ранения.</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Программно-целевой метод планирования деятельности органов местного самоуправления в сфере обеспечения правопорядка и безопасности граждан позволяет мобилизовать ресурсные возможности на приоритетных направлениях профилактики правонарушений.</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4B39D8">
      <w:pPr>
        <w:numPr>
          <w:ilvl w:val="0"/>
          <w:numId w:val="28"/>
        </w:numPr>
        <w:tabs>
          <w:tab w:val="num" w:pos="-4111"/>
        </w:tabs>
        <w:autoSpaceDE w:val="0"/>
        <w:autoSpaceDN w:val="0"/>
        <w:adjustRightInd w:val="0"/>
        <w:ind w:left="0" w:firstLine="0"/>
        <w:jc w:val="center"/>
        <w:rPr>
          <w:rFonts w:eastAsia="Calibri"/>
          <w:bCs/>
          <w:color w:val="000000"/>
          <w:sz w:val="16"/>
          <w:szCs w:val="16"/>
          <w:lang w:eastAsia="en-US"/>
        </w:rPr>
      </w:pPr>
      <w:r w:rsidRPr="00B150FD">
        <w:rPr>
          <w:rFonts w:eastAsia="Calibri"/>
          <w:bCs/>
          <w:color w:val="000000"/>
          <w:sz w:val="16"/>
          <w:szCs w:val="16"/>
          <w:lang w:eastAsia="en-US"/>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jc w:val="both"/>
        <w:rPr>
          <w:rFonts w:eastAsia="Calibri"/>
          <w:bCs/>
          <w:color w:val="000000"/>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2.1. Цели подпрограммы.</w:t>
      </w:r>
    </w:p>
    <w:p w:rsidR="00B150FD" w:rsidRPr="00B150FD" w:rsidRDefault="00B150FD" w:rsidP="00214E58">
      <w:pPr>
        <w:autoSpaceDE w:val="0"/>
        <w:autoSpaceDN w:val="0"/>
        <w:adjustRightInd w:val="0"/>
        <w:ind w:firstLine="720"/>
        <w:jc w:val="both"/>
        <w:outlineLvl w:val="1"/>
        <w:rPr>
          <w:rFonts w:eastAsia="Calibri"/>
          <w:sz w:val="16"/>
          <w:szCs w:val="16"/>
        </w:rPr>
      </w:pPr>
      <w:r w:rsidRPr="00B150FD">
        <w:rPr>
          <w:rFonts w:eastAsia="Calibri"/>
          <w:sz w:val="16"/>
          <w:szCs w:val="16"/>
        </w:rPr>
        <w:t xml:space="preserve">        Целями подпрограммы являются </w:t>
      </w:r>
    </w:p>
    <w:p w:rsidR="00B150FD" w:rsidRPr="00B150FD" w:rsidRDefault="00B150FD" w:rsidP="00214E58">
      <w:pPr>
        <w:autoSpaceDE w:val="0"/>
        <w:autoSpaceDN w:val="0"/>
        <w:adjustRightInd w:val="0"/>
        <w:ind w:firstLine="720"/>
        <w:jc w:val="both"/>
        <w:outlineLvl w:val="1"/>
        <w:rPr>
          <w:rFonts w:eastAsia="Calibri"/>
          <w:sz w:val="16"/>
          <w:szCs w:val="16"/>
          <w:lang w:eastAsia="en-US"/>
        </w:rPr>
      </w:pPr>
      <w:r w:rsidRPr="00B150FD">
        <w:rPr>
          <w:rFonts w:eastAsia="Calibri"/>
          <w:sz w:val="16"/>
          <w:szCs w:val="16"/>
          <w:lang w:eastAsia="en-US"/>
        </w:rPr>
        <w:t xml:space="preserve"> - повышение качества и результативности безопасности дорожного движения;</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 - сокращение количества лиц, погибших в результате дорожно-транспортных происшествий;</w:t>
      </w:r>
    </w:p>
    <w:p w:rsidR="00B150FD" w:rsidRPr="00B150FD" w:rsidRDefault="00B150FD" w:rsidP="00214E58">
      <w:pPr>
        <w:autoSpaceDE w:val="0"/>
        <w:autoSpaceDN w:val="0"/>
        <w:adjustRightInd w:val="0"/>
        <w:ind w:firstLine="720"/>
        <w:jc w:val="both"/>
        <w:rPr>
          <w:rFonts w:eastAsia="Calibri"/>
          <w:sz w:val="16"/>
          <w:szCs w:val="16"/>
        </w:rPr>
      </w:pPr>
      <w:r w:rsidRPr="00B150FD">
        <w:rPr>
          <w:rFonts w:eastAsia="Calibri"/>
          <w:sz w:val="16"/>
          <w:szCs w:val="16"/>
          <w:lang w:eastAsia="en-US"/>
        </w:rPr>
        <w:t>- сокращение количества дорожно-транспортных происшествий с пострадавшими;</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214E58">
      <w:pPr>
        <w:autoSpaceDE w:val="0"/>
        <w:autoSpaceDN w:val="0"/>
        <w:adjustRightInd w:val="0"/>
        <w:ind w:firstLine="720"/>
        <w:jc w:val="center"/>
        <w:rPr>
          <w:rFonts w:eastAsia="Calibri"/>
          <w:sz w:val="16"/>
          <w:szCs w:val="16"/>
        </w:rPr>
      </w:pPr>
      <w:r w:rsidRPr="00B150FD">
        <w:rPr>
          <w:rFonts w:eastAsia="Calibri"/>
          <w:sz w:val="16"/>
          <w:szCs w:val="16"/>
        </w:rPr>
        <w:t>2.2. Задачи подпрограммы.</w:t>
      </w:r>
    </w:p>
    <w:p w:rsidR="00B150FD" w:rsidRPr="00B150FD" w:rsidRDefault="00B150FD" w:rsidP="00214E58">
      <w:pPr>
        <w:tabs>
          <w:tab w:val="left" w:pos="720"/>
          <w:tab w:val="num" w:pos="1080"/>
        </w:tabs>
        <w:ind w:firstLine="720"/>
        <w:jc w:val="both"/>
        <w:rPr>
          <w:rFonts w:eastAsia="Calibri"/>
          <w:sz w:val="16"/>
          <w:szCs w:val="16"/>
          <w:lang w:eastAsia="en-US"/>
        </w:rPr>
      </w:pPr>
      <w:r w:rsidRPr="00B150FD">
        <w:rPr>
          <w:rFonts w:eastAsia="Calibri"/>
          <w:sz w:val="16"/>
          <w:szCs w:val="16"/>
          <w:lang w:eastAsia="en-US"/>
        </w:rPr>
        <w:t xml:space="preserve">1. Предупреждение опасного поведения участников дорожного движения; </w:t>
      </w:r>
    </w:p>
    <w:p w:rsidR="00B150FD" w:rsidRPr="00B150FD" w:rsidRDefault="00B150FD" w:rsidP="00214E58">
      <w:pPr>
        <w:tabs>
          <w:tab w:val="left" w:pos="720"/>
          <w:tab w:val="num" w:pos="1080"/>
        </w:tabs>
        <w:ind w:firstLine="720"/>
        <w:jc w:val="both"/>
        <w:rPr>
          <w:rFonts w:eastAsia="Calibri"/>
          <w:sz w:val="16"/>
          <w:szCs w:val="16"/>
          <w:lang w:eastAsia="en-US"/>
        </w:rPr>
      </w:pPr>
      <w:r w:rsidRPr="00B150FD">
        <w:rPr>
          <w:rFonts w:eastAsia="Calibri"/>
          <w:sz w:val="16"/>
          <w:szCs w:val="16"/>
          <w:lang w:eastAsia="en-US"/>
        </w:rPr>
        <w:t>2. Повышение безопасности дорожного движения;</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3. Сокращение детского дорожно-транспортного травматизма; </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4. Совершенствование организации движения транспорта и пешеходов в населённых пунктах;</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5. Повышение уровня безопасности транспортных средств.</w:t>
      </w:r>
    </w:p>
    <w:p w:rsidR="00B150FD" w:rsidRPr="00B150FD" w:rsidRDefault="00B150FD" w:rsidP="00214E58">
      <w:pPr>
        <w:autoSpaceDE w:val="0"/>
        <w:autoSpaceDN w:val="0"/>
        <w:adjustRightInd w:val="0"/>
        <w:ind w:firstLine="720"/>
        <w:jc w:val="both"/>
        <w:rPr>
          <w:rFonts w:eastAsia="Calibri"/>
          <w:sz w:val="16"/>
          <w:szCs w:val="16"/>
        </w:rPr>
      </w:pPr>
      <w:r w:rsidRPr="00B150FD">
        <w:rPr>
          <w:rFonts w:eastAsia="Calibri"/>
          <w:sz w:val="16"/>
          <w:szCs w:val="16"/>
          <w:lang w:eastAsia="en-US"/>
        </w:rPr>
        <w:t xml:space="preserve">6. Изменение </w:t>
      </w:r>
      <w:proofErr w:type="gramStart"/>
      <w:r w:rsidRPr="00B150FD">
        <w:rPr>
          <w:rFonts w:eastAsia="Calibri"/>
          <w:sz w:val="16"/>
          <w:szCs w:val="16"/>
          <w:lang w:eastAsia="en-US"/>
        </w:rPr>
        <w:t>криминогенной обстановки</w:t>
      </w:r>
      <w:proofErr w:type="gramEnd"/>
      <w:r w:rsidRPr="00B150FD">
        <w:rPr>
          <w:rFonts w:eastAsia="Calibri"/>
          <w:sz w:val="16"/>
          <w:szCs w:val="16"/>
          <w:lang w:eastAsia="en-US"/>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214E58">
      <w:pPr>
        <w:ind w:firstLine="720"/>
        <w:jc w:val="center"/>
        <w:rPr>
          <w:rFonts w:eastAsia="Calibri"/>
          <w:bCs/>
          <w:color w:val="000000"/>
          <w:sz w:val="16"/>
          <w:szCs w:val="16"/>
          <w:lang w:eastAsia="en-US"/>
        </w:rPr>
      </w:pPr>
      <w:r w:rsidRPr="00B150FD">
        <w:rPr>
          <w:rFonts w:eastAsia="Calibri"/>
          <w:bCs/>
          <w:color w:val="000000"/>
          <w:sz w:val="16"/>
          <w:szCs w:val="16"/>
          <w:lang w:eastAsia="en-US"/>
        </w:rPr>
        <w:t>2.3. Показатели (индикаторы) достижения целей решения задач.</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lastRenderedPageBreak/>
        <w:t>Важнейшим показателем подпрограммы является сокращение количества лиц, погибших в результате дорожно-транспортных происшествий на территории Грибановского муниципального района.</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Важнейшим индикатором подпрограммы является: </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сокращение количества мест концентрации дорожно-транспортных происшествий;</w:t>
      </w:r>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Успешное выполнение мероприятий подпрограммы позволит обеспечить:</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-сокращение роста количества дорожно-транспортных происшествий, в том числе с участием пешеходов;</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-снижение числа пострадавших в результате дорожно-транспортных происшествий;</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сохранение положительной динамики сокращения количества лиц, погибших в результате дорожно-транспортных происшествий.</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 улучшение механизма профилактики правонарушений,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 повышение доверия населения  к  правоохранительным органам и органам местного самоуправления, </w:t>
      </w:r>
    </w:p>
    <w:p w:rsidR="00B150FD" w:rsidRPr="00B150FD" w:rsidRDefault="00B150FD" w:rsidP="00214E58">
      <w:pPr>
        <w:ind w:firstLine="709"/>
        <w:jc w:val="both"/>
        <w:rPr>
          <w:rFonts w:eastAsia="Calibri"/>
          <w:sz w:val="16"/>
          <w:szCs w:val="16"/>
          <w:lang w:eastAsia="en-US"/>
        </w:rPr>
      </w:pPr>
      <w:proofErr w:type="gramStart"/>
      <w:r w:rsidRPr="00B150FD">
        <w:rPr>
          <w:rFonts w:eastAsia="Calibri"/>
          <w:sz w:val="16"/>
          <w:szCs w:val="16"/>
          <w:lang w:eastAsia="en-US"/>
        </w:rPr>
        <w:t xml:space="preserve">- снижение рецидивной и групповой преступности, преступлений  совершенные в состоянии  алкогольного и наркотического опьянения, а также и совершенных на бытовой почве. </w:t>
      </w:r>
      <w:proofErr w:type="gramEnd"/>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-уменьшение безнадзорности и преступности несовершеннолетних.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рост количества выявленных административных правонарушений, результативность  профилактической работы по правонарушениям,  связанным с терроризмом, экстремизмом, незаконным оборотом наркотиков и фальсифицированной алкогольной продукции и   другим нарушением конституционных прав граждан.</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Общий срок реализации подпрограммы рассчитан на период с 2017 по 2027 год (в один этап).</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widowControl w:val="0"/>
        <w:autoSpaceDE w:val="0"/>
        <w:autoSpaceDN w:val="0"/>
        <w:adjustRightInd w:val="0"/>
        <w:ind w:firstLine="740"/>
        <w:jc w:val="both"/>
        <w:rPr>
          <w:sz w:val="16"/>
          <w:szCs w:val="16"/>
        </w:rPr>
      </w:pPr>
      <w:r w:rsidRPr="00B150FD">
        <w:rPr>
          <w:sz w:val="16"/>
          <w:szCs w:val="16"/>
        </w:rPr>
        <w:t>Основное мероприятие 5.1. «Выполнение других расходных обязательств в рамках подпрограммы «Повышение безопасности дорожного движения» (Закупка товаров, работ и услуг для государственных (муниципальных) нужд)».</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Общий объем финансирования подпрограммы  составляет 3 615,4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из местного бюджета – 0,0 тыс. руб., </w:t>
      </w:r>
    </w:p>
    <w:p w:rsidR="00B150FD" w:rsidRPr="00B150FD" w:rsidRDefault="00B150FD" w:rsidP="00214E58">
      <w:pPr>
        <w:ind w:firstLine="357"/>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2017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2020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ind w:firstLine="357"/>
        <w:jc w:val="both"/>
        <w:rPr>
          <w:rFonts w:eastAsia="Calibri"/>
          <w:sz w:val="16"/>
          <w:szCs w:val="16"/>
        </w:rPr>
      </w:pPr>
      <w:r w:rsidRPr="00B150FD">
        <w:rPr>
          <w:rFonts w:eastAsia="Calibri"/>
          <w:sz w:val="16"/>
          <w:szCs w:val="16"/>
        </w:rPr>
        <w:t>из федерального бюджета 2021 г. – 3 615,4 тыс. руб.</w:t>
      </w:r>
    </w:p>
    <w:p w:rsidR="00B150FD" w:rsidRPr="00B150FD" w:rsidRDefault="00B150FD" w:rsidP="00214E58">
      <w:pPr>
        <w:ind w:firstLine="357"/>
        <w:jc w:val="both"/>
        <w:rPr>
          <w:rFonts w:eastAsia="Calibri"/>
          <w:sz w:val="16"/>
          <w:szCs w:val="16"/>
        </w:rPr>
      </w:pPr>
    </w:p>
    <w:p w:rsidR="00B150FD" w:rsidRPr="00B150FD" w:rsidRDefault="00B150FD" w:rsidP="00214E58">
      <w:pPr>
        <w:widowControl w:val="0"/>
        <w:autoSpaceDE w:val="0"/>
        <w:autoSpaceDN w:val="0"/>
        <w:adjustRightInd w:val="0"/>
        <w:jc w:val="center"/>
        <w:rPr>
          <w:rFonts w:eastAsia="Calibri"/>
          <w:sz w:val="16"/>
          <w:szCs w:val="16"/>
        </w:rPr>
      </w:pPr>
      <w:r w:rsidRPr="00B150FD">
        <w:rPr>
          <w:rFonts w:eastAsia="Calibri"/>
          <w:sz w:val="16"/>
          <w:szCs w:val="16"/>
        </w:rPr>
        <w:t>4. Основные меры муниципального и правового регулирования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Реализация мероприятий муниципальной программы регламентируется федеральным, областным и муниципальным законодательством.</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 момент принятия муниципальной программы дополнительных мер правового регулирования на территории Грибановского муниципального района Воронежской области для достижения целей Программы не требуется.  Вместе  с  тем,</w:t>
      </w:r>
      <w:r w:rsidRPr="00B150FD">
        <w:rPr>
          <w:rFonts w:eastAsia="Calibri" w:cs="Calibri"/>
          <w:sz w:val="16"/>
          <w:szCs w:val="16"/>
          <w:lang w:eastAsia="en-US"/>
        </w:rPr>
        <w:t xml:space="preserve"> </w:t>
      </w:r>
      <w:r w:rsidRPr="00B150FD">
        <w:rPr>
          <w:rFonts w:eastAsia="Calibri"/>
          <w:sz w:val="16"/>
          <w:szCs w:val="16"/>
          <w:lang w:eastAsia="en-US"/>
        </w:rPr>
        <w:t xml:space="preserve">для достижения целей муниципальной программы правительством Воронежской области требуется принятие нормативных  документов определяющих  порядок предоставления субсидий местным бюджетам на </w:t>
      </w:r>
      <w:proofErr w:type="spellStart"/>
      <w:r w:rsidRPr="00B150FD">
        <w:rPr>
          <w:rFonts w:eastAsia="Calibri"/>
          <w:sz w:val="16"/>
          <w:szCs w:val="16"/>
          <w:lang w:eastAsia="en-US"/>
        </w:rPr>
        <w:t>софинансирование</w:t>
      </w:r>
      <w:proofErr w:type="spellEnd"/>
      <w:r w:rsidRPr="00B150FD">
        <w:rPr>
          <w:rFonts w:eastAsia="Calibri"/>
          <w:sz w:val="16"/>
          <w:szCs w:val="16"/>
          <w:lang w:eastAsia="en-US"/>
        </w:rPr>
        <w:t xml:space="preserve"> мероприятий муниципальных программ по безопасности дорожного </w:t>
      </w:r>
      <w:proofErr w:type="gramStart"/>
      <w:r w:rsidRPr="00B150FD">
        <w:rPr>
          <w:rFonts w:eastAsia="Calibri"/>
          <w:sz w:val="16"/>
          <w:szCs w:val="16"/>
          <w:lang w:eastAsia="en-US"/>
        </w:rPr>
        <w:t>движения</w:t>
      </w:r>
      <w:proofErr w:type="gramEnd"/>
      <w:r w:rsidRPr="00B150FD">
        <w:rPr>
          <w:rFonts w:eastAsia="Calibri"/>
          <w:sz w:val="16"/>
          <w:szCs w:val="16"/>
          <w:lang w:eastAsia="en-US"/>
        </w:rPr>
        <w:t xml:space="preserve"> а также по профилактике правонарушений в Воронежской области.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p>
    <w:p w:rsidR="00B150FD" w:rsidRPr="00B150FD" w:rsidRDefault="00B150FD" w:rsidP="004B39D8">
      <w:pPr>
        <w:numPr>
          <w:ilvl w:val="0"/>
          <w:numId w:val="33"/>
        </w:numPr>
        <w:tabs>
          <w:tab w:val="num" w:pos="-851"/>
        </w:tabs>
        <w:autoSpaceDE w:val="0"/>
        <w:autoSpaceDN w:val="0"/>
        <w:adjustRightInd w:val="0"/>
        <w:ind w:left="0" w:firstLine="0"/>
        <w:jc w:val="center"/>
        <w:rPr>
          <w:rFonts w:eastAsia="Calibri"/>
          <w:sz w:val="16"/>
          <w:szCs w:val="16"/>
        </w:rPr>
      </w:pPr>
      <w:r w:rsidRPr="00B150FD">
        <w:rPr>
          <w:rFonts w:eastAsia="Calibri"/>
          <w:sz w:val="16"/>
          <w:szCs w:val="16"/>
        </w:rPr>
        <w:t>Финансовое обеспечение реализации подпрограммы</w:t>
      </w:r>
    </w:p>
    <w:p w:rsidR="00B150FD" w:rsidRPr="00B150FD" w:rsidRDefault="00B150FD" w:rsidP="00214E58">
      <w:pPr>
        <w:jc w:val="both"/>
        <w:rPr>
          <w:rFonts w:eastAsia="Calibri"/>
          <w:sz w:val="16"/>
          <w:szCs w:val="16"/>
        </w:rPr>
      </w:pPr>
      <w:r w:rsidRPr="00B150FD">
        <w:rPr>
          <w:rFonts w:eastAsia="Calibri"/>
          <w:sz w:val="16"/>
          <w:szCs w:val="16"/>
        </w:rPr>
        <w:t xml:space="preserve">Общий объем финансирования подпрограммы  составляет 3 615,4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из местного бюджета – 0,0 тыс. руб., </w:t>
      </w:r>
    </w:p>
    <w:p w:rsidR="00B150FD" w:rsidRPr="00B150FD" w:rsidRDefault="00B150FD" w:rsidP="00214E58">
      <w:pPr>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22017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2020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из федерального бюджета 2021 г. – 3 615,4 тыс. руб.</w:t>
      </w:r>
    </w:p>
    <w:p w:rsidR="00B150FD" w:rsidRPr="00B150FD" w:rsidRDefault="00B150FD" w:rsidP="00214E58">
      <w:pPr>
        <w:jc w:val="both"/>
        <w:rPr>
          <w:rFonts w:eastAsia="Calibri"/>
          <w:sz w:val="16"/>
          <w:szCs w:val="16"/>
        </w:rPr>
      </w:pPr>
    </w:p>
    <w:p w:rsidR="00B150FD" w:rsidRPr="00B150FD" w:rsidRDefault="00B150FD" w:rsidP="004B39D8">
      <w:pPr>
        <w:numPr>
          <w:ilvl w:val="0"/>
          <w:numId w:val="33"/>
        </w:numPr>
        <w:ind w:left="0"/>
        <w:jc w:val="center"/>
        <w:rPr>
          <w:rFonts w:eastAsia="Calibri"/>
          <w:sz w:val="16"/>
          <w:szCs w:val="16"/>
          <w:lang w:eastAsia="en-US"/>
        </w:rPr>
      </w:pPr>
      <w:r w:rsidRPr="00B150FD">
        <w:rPr>
          <w:rFonts w:eastAsia="Calibri"/>
          <w:sz w:val="16"/>
          <w:szCs w:val="16"/>
          <w:lang w:eastAsia="en-US"/>
        </w:rPr>
        <w:t>Анализ рисков реализации подпрограммы и описание мер управления рисками реализации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Применение программно-целевого метода к решению </w:t>
      </w:r>
      <w:proofErr w:type="gramStart"/>
      <w:r w:rsidRPr="00B150FD">
        <w:rPr>
          <w:rFonts w:eastAsia="Calibri"/>
          <w:sz w:val="16"/>
          <w:szCs w:val="16"/>
          <w:lang w:eastAsia="en-US"/>
        </w:rPr>
        <w:t>проблемы повышения уровня безопасности  дорожного движения</w:t>
      </w:r>
      <w:proofErr w:type="gramEnd"/>
      <w:r w:rsidRPr="00B150FD">
        <w:rPr>
          <w:rFonts w:eastAsia="Calibri"/>
          <w:sz w:val="16"/>
          <w:szCs w:val="16"/>
          <w:lang w:eastAsia="en-US"/>
        </w:rPr>
        <w:t xml:space="preserve"> в Грибановском муниципальном районе сопряжено с определенными рисками. Так, в процессе реализации муниципальной  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w:t>
      </w:r>
      <w:r w:rsidRPr="00B150FD">
        <w:rPr>
          <w:rFonts w:eastAsia="Calibri"/>
          <w:sz w:val="16"/>
          <w:szCs w:val="16"/>
          <w:lang w:eastAsia="en-US"/>
        </w:rPr>
        <w:lastRenderedPageBreak/>
        <w:t xml:space="preserve">обеспечения безопасности, обусловленного использованием новых подходов к решению задач в этой области, а также недостаточной </w:t>
      </w:r>
      <w:proofErr w:type="spellStart"/>
      <w:r w:rsidRPr="00B150FD">
        <w:rPr>
          <w:rFonts w:eastAsia="Calibri"/>
          <w:sz w:val="16"/>
          <w:szCs w:val="16"/>
          <w:lang w:eastAsia="en-US"/>
        </w:rPr>
        <w:t>скоординированностью</w:t>
      </w:r>
      <w:proofErr w:type="spellEnd"/>
      <w:r w:rsidRPr="00B150FD">
        <w:rPr>
          <w:rFonts w:eastAsia="Calibri"/>
          <w:sz w:val="16"/>
          <w:szCs w:val="16"/>
          <w:lang w:eastAsia="en-US"/>
        </w:rPr>
        <w:t xml:space="preserve"> деятельности исполнителей подпрограммы на начальных стадиях ее реализации.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В целях управления указанным риском в процессе реализации подпрограммы предусматриваются: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перераспределение объемов финансирования в зависимости от динамики и темпов достижения поставленных целей, изменений во внешней среде.</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сценария выполнения подпрограммы - реалистический и пессимистический.</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Реалистический сценарий предполагает, что:</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политическая обстановка в регионе и районе стабильная;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экономическая ситуация в области и районе благоприятная;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социальная напряженность в обществе относительно низкая.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В этом случае гарантировано эффективное проведение и выполнение мероприятий в срок и в полном объеме, что позволит достичь поставленных целей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Пессимистический сценарий предполагает:</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экономическая ситуация в области и районе неблагоприятная;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социальная напряженность в обществе относительно высокая.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Риски: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финансовые риски, связанные с недостаточным уровнем бюджетного финансирования подпрограммы, вызванные различными причинами, в </w:t>
      </w:r>
      <w:proofErr w:type="spellStart"/>
      <w:r w:rsidRPr="00B150FD">
        <w:rPr>
          <w:rFonts w:eastAsia="Calibri"/>
          <w:sz w:val="16"/>
          <w:szCs w:val="16"/>
          <w:lang w:eastAsia="en-US"/>
        </w:rPr>
        <w:t>т.ч</w:t>
      </w:r>
      <w:proofErr w:type="spellEnd"/>
      <w:r w:rsidRPr="00B150FD">
        <w:rPr>
          <w:rFonts w:eastAsia="Calibri"/>
          <w:sz w:val="16"/>
          <w:szCs w:val="16"/>
          <w:lang w:eastAsia="en-US"/>
        </w:rPr>
        <w:t>. возникновением бюджетного дефицита;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риски, связанные с изменением федерального законодательства.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Управление рисками: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1. 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3. Внесение изменений в подпрограмму с учетом изменений федерального законодательства.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p>
    <w:p w:rsidR="00B150FD" w:rsidRPr="00B150FD" w:rsidRDefault="00B150FD" w:rsidP="004B39D8">
      <w:pPr>
        <w:numPr>
          <w:ilvl w:val="0"/>
          <w:numId w:val="33"/>
        </w:numPr>
        <w:autoSpaceDE w:val="0"/>
        <w:autoSpaceDN w:val="0"/>
        <w:adjustRightInd w:val="0"/>
        <w:ind w:left="0"/>
        <w:jc w:val="center"/>
        <w:rPr>
          <w:rFonts w:eastAsia="Calibri"/>
          <w:sz w:val="16"/>
          <w:szCs w:val="16"/>
        </w:rPr>
      </w:pPr>
      <w:r w:rsidRPr="00B150FD">
        <w:rPr>
          <w:rFonts w:eastAsia="Calibri"/>
          <w:sz w:val="16"/>
          <w:szCs w:val="16"/>
        </w:rPr>
        <w:t>Оценка эффективности реализации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Эффективность реализации Программы определяется: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степенью достижения показателей и задач Программы;</w:t>
      </w:r>
    </w:p>
    <w:p w:rsidR="00B150FD" w:rsidRPr="00B150FD" w:rsidRDefault="00B150FD" w:rsidP="00214E58">
      <w:pPr>
        <w:widowControl w:val="0"/>
        <w:autoSpaceDE w:val="0"/>
        <w:autoSpaceDN w:val="0"/>
        <w:adjustRightInd w:val="0"/>
        <w:ind w:firstLine="540"/>
        <w:jc w:val="both"/>
        <w:rPr>
          <w:rFonts w:eastAsia="Calibri"/>
          <w:sz w:val="16"/>
          <w:szCs w:val="16"/>
        </w:rPr>
      </w:pPr>
      <w:r w:rsidRPr="00B150FD">
        <w:rPr>
          <w:rFonts w:eastAsia="Calibri"/>
          <w:sz w:val="16"/>
          <w:szCs w:val="16"/>
          <w:lang w:eastAsia="en-US"/>
        </w:rPr>
        <w:t>- степенью реализации мероприятий.</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Успешное выполнение мероприятий программы позволит обеспечить:</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-сокращение роста количества дорожно-транспортных происшествий, в том числе с участием пешеходов;</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-снижение числа пострадавших в результате дорожно-транспортных происшествий;</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сохранение положительной динамики сокращения количества лиц, погибших в результате дорожно-транспортных происшествий.</w:t>
      </w:r>
    </w:p>
    <w:p w:rsidR="00B150FD" w:rsidRPr="00B150FD" w:rsidRDefault="00B150FD" w:rsidP="00214E58">
      <w:pPr>
        <w:autoSpaceDE w:val="0"/>
        <w:autoSpaceDN w:val="0"/>
        <w:adjustRightInd w:val="0"/>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ПОДПРОГРАММА № 7</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 xml:space="preserve"> «</w:t>
      </w:r>
      <w:r w:rsidRPr="00B150FD">
        <w:rPr>
          <w:rFonts w:eastAsia="Calibri"/>
          <w:sz w:val="16"/>
          <w:szCs w:val="16"/>
          <w:lang w:eastAsia="en-US"/>
        </w:rPr>
        <w:t>Профилактика правонарушений в Грибановском муниципальном районе</w:t>
      </w:r>
      <w:r w:rsidRPr="00B150FD">
        <w:rPr>
          <w:rFonts w:eastAsia="Calibri"/>
          <w:sz w:val="16"/>
          <w:szCs w:val="16"/>
        </w:rPr>
        <w:t>» муниципальной программы</w:t>
      </w:r>
    </w:p>
    <w:p w:rsidR="00B150FD" w:rsidRPr="00B150FD" w:rsidRDefault="00B150FD" w:rsidP="00214E58">
      <w:pPr>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autoSpaceDE w:val="0"/>
        <w:autoSpaceDN w:val="0"/>
        <w:adjustRightInd w:val="0"/>
        <w:jc w:val="center"/>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Подпрограммы  «</w:t>
      </w:r>
      <w:r w:rsidRPr="00B150FD">
        <w:rPr>
          <w:rFonts w:eastAsia="Calibri"/>
          <w:sz w:val="16"/>
          <w:szCs w:val="16"/>
          <w:lang w:eastAsia="en-US"/>
        </w:rPr>
        <w:t>Профилактика правонарушений в Грибановском муниципальном районе</w:t>
      </w:r>
      <w:r w:rsidRPr="00B150FD">
        <w:rPr>
          <w:rFonts w:eastAsia="Calibri"/>
          <w:sz w:val="16"/>
          <w:szCs w:val="16"/>
        </w:rPr>
        <w:t>» муниципальной программы</w:t>
      </w:r>
    </w:p>
    <w:p w:rsidR="00B150FD" w:rsidRPr="00B150FD" w:rsidRDefault="00B150FD" w:rsidP="00214E58">
      <w:pPr>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jc w:val="center"/>
        <w:rPr>
          <w:rFonts w:eastAsia="Calibri"/>
          <w:sz w:val="16"/>
          <w:szCs w:val="16"/>
          <w:lang w:eastAsia="en-US"/>
        </w:rPr>
      </w:pP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 отдел по ПСТС и ЖКХ администрации Грибановского муниципального района Воронежской области </w:t>
            </w:r>
          </w:p>
          <w:p w:rsidR="00B150FD" w:rsidRPr="00B150FD" w:rsidRDefault="00B150FD" w:rsidP="00214E58">
            <w:pPr>
              <w:jc w:val="both"/>
              <w:rPr>
                <w:sz w:val="16"/>
                <w:szCs w:val="16"/>
              </w:rPr>
            </w:pPr>
            <w:r w:rsidRPr="00B150FD">
              <w:rPr>
                <w:sz w:val="16"/>
                <w:szCs w:val="16"/>
              </w:rPr>
              <w:t xml:space="preserve">- КДН и ЗП администрации Грибановского  муниципального района; </w:t>
            </w:r>
          </w:p>
          <w:p w:rsidR="00B150FD" w:rsidRPr="00B150FD" w:rsidRDefault="00B150FD" w:rsidP="00214E58">
            <w:pPr>
              <w:jc w:val="both"/>
              <w:rPr>
                <w:sz w:val="16"/>
                <w:szCs w:val="16"/>
              </w:rPr>
            </w:pPr>
            <w:r w:rsidRPr="00B150FD">
              <w:rPr>
                <w:sz w:val="16"/>
                <w:szCs w:val="16"/>
              </w:rPr>
              <w:t>- отдел по образованию и молодежной политике администрации Грибановского муниципального района;</w:t>
            </w:r>
          </w:p>
          <w:p w:rsidR="00B150FD" w:rsidRPr="00B150FD" w:rsidRDefault="00B150FD" w:rsidP="00214E58">
            <w:pPr>
              <w:jc w:val="both"/>
              <w:rPr>
                <w:sz w:val="16"/>
                <w:szCs w:val="16"/>
              </w:rPr>
            </w:pPr>
            <w:r w:rsidRPr="00B150FD">
              <w:rPr>
                <w:sz w:val="16"/>
                <w:szCs w:val="16"/>
              </w:rPr>
              <w:t>- отдел по культуре администрации Грибановского муниципального района;</w:t>
            </w:r>
          </w:p>
          <w:p w:rsidR="00B150FD" w:rsidRPr="00B150FD" w:rsidRDefault="00B150FD" w:rsidP="00214E58">
            <w:pPr>
              <w:jc w:val="both"/>
              <w:rPr>
                <w:sz w:val="16"/>
                <w:szCs w:val="16"/>
              </w:rPr>
            </w:pPr>
            <w:r w:rsidRPr="00B150FD">
              <w:rPr>
                <w:sz w:val="16"/>
                <w:szCs w:val="16"/>
              </w:rPr>
              <w:t>- отдел по физической культуре и спорту администрации Грибановского муниципального района;</w:t>
            </w:r>
          </w:p>
          <w:p w:rsidR="00B150FD" w:rsidRPr="00B150FD" w:rsidRDefault="00B150FD" w:rsidP="00214E58">
            <w:pPr>
              <w:jc w:val="both"/>
              <w:rPr>
                <w:sz w:val="16"/>
                <w:szCs w:val="16"/>
              </w:rPr>
            </w:pPr>
            <w:r w:rsidRPr="00B150FD">
              <w:rPr>
                <w:sz w:val="16"/>
                <w:szCs w:val="16"/>
              </w:rPr>
              <w:t>- отдел МВД России по Грибановскому району (по согласованию)</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widowControl w:val="0"/>
              <w:autoSpaceDE w:val="0"/>
              <w:autoSpaceDN w:val="0"/>
              <w:adjustRightInd w:val="0"/>
              <w:rPr>
                <w:sz w:val="16"/>
                <w:szCs w:val="16"/>
              </w:rPr>
            </w:pPr>
            <w:r w:rsidRPr="00B150FD">
              <w:rPr>
                <w:sz w:val="16"/>
                <w:szCs w:val="16"/>
              </w:rPr>
              <w:t>7.1. Проведение мероприятий, направленных на выявление лиц, осуществляющих изготовление и реализацию алкогольной продукции в домашних условиях;</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7.2. Проведение мероприятий по выявлению и уничтожению на территории района дикорастущей конопли и масличного мака, обращая особое внимание на выявление фактов культивирования </w:t>
            </w:r>
            <w:proofErr w:type="spellStart"/>
            <w:r w:rsidRPr="00B150FD">
              <w:rPr>
                <w:rFonts w:eastAsia="Calibri"/>
                <w:sz w:val="16"/>
                <w:szCs w:val="16"/>
                <w:lang w:eastAsia="en-US"/>
              </w:rPr>
              <w:t>наркотикосодержащих</w:t>
            </w:r>
            <w:proofErr w:type="spellEnd"/>
            <w:r w:rsidRPr="00B150FD">
              <w:rPr>
                <w:rFonts w:eastAsia="Calibri"/>
                <w:sz w:val="16"/>
                <w:szCs w:val="16"/>
                <w:lang w:eastAsia="en-US"/>
              </w:rPr>
              <w:t xml:space="preserve"> растений;</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7.3.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7.4.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r>
      <w:tr w:rsidR="00B150FD" w:rsidRPr="00B150FD" w:rsidTr="00BC7587">
        <w:trPr>
          <w:cantSplit/>
          <w:trHeight w:val="48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7.5.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p w:rsidR="00B150FD" w:rsidRPr="00B150FD" w:rsidRDefault="00B150FD" w:rsidP="00214E58">
            <w:pPr>
              <w:jc w:val="both"/>
              <w:rPr>
                <w:rFonts w:eastAsia="Calibri" w:cs="Arial"/>
                <w:sz w:val="16"/>
                <w:szCs w:val="16"/>
                <w:lang w:eastAsia="en-US"/>
              </w:rPr>
            </w:pPr>
            <w:r w:rsidRPr="00B150FD">
              <w:rPr>
                <w:rFonts w:eastAsia="Calibri" w:cs="Arial"/>
                <w:sz w:val="16"/>
                <w:szCs w:val="16"/>
                <w:lang w:eastAsia="en-US"/>
              </w:rPr>
              <w:t>7.6. Организация социального патронажа семей и несовершеннолетних, находящихся в социально опасном положении;</w:t>
            </w:r>
          </w:p>
          <w:p w:rsidR="00B150FD" w:rsidRPr="00B150FD" w:rsidRDefault="00B150FD" w:rsidP="00214E58">
            <w:pPr>
              <w:jc w:val="both"/>
              <w:rPr>
                <w:rFonts w:eastAsia="Calibri" w:cs="Arial"/>
                <w:sz w:val="16"/>
                <w:szCs w:val="16"/>
                <w:lang w:eastAsia="en-US"/>
              </w:rPr>
            </w:pPr>
            <w:r w:rsidRPr="00B150FD">
              <w:rPr>
                <w:rFonts w:eastAsia="Calibri" w:cs="Arial"/>
                <w:sz w:val="16"/>
                <w:szCs w:val="16"/>
                <w:lang w:eastAsia="en-US"/>
              </w:rPr>
              <w:t>7.7. Организация социального сопровождения семей и несовершеннолетних группы риска: содействие в лечении от алкогольной зависимости, трудоустройству, оказание различных видов социальной помощи и реабилитационных мер;</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7.8. Проведение комплекса мероприятий по организации отдыха подростков, проживающих в неблагополучных и малообеспеченных семьях, а также состоящих на учете в органах внутренних дел и КДН и ЗП;</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7.9. Методическое и информационное обеспечение профилактики правонарушений и формирования толерантного сознания среди населения района;</w:t>
            </w:r>
          </w:p>
          <w:p w:rsidR="00B150FD" w:rsidRPr="00B150FD" w:rsidRDefault="00B150FD" w:rsidP="00214E58">
            <w:pPr>
              <w:widowControl w:val="0"/>
              <w:snapToGrid w:val="0"/>
              <w:jc w:val="both"/>
              <w:rPr>
                <w:rFonts w:eastAsia="Calibri"/>
                <w:sz w:val="16"/>
                <w:szCs w:val="16"/>
                <w:lang w:eastAsia="en-US"/>
              </w:rPr>
            </w:pPr>
            <w:r w:rsidRPr="00B150FD">
              <w:rPr>
                <w:rFonts w:eastAsia="Calibri"/>
                <w:sz w:val="16"/>
                <w:szCs w:val="16"/>
                <w:lang w:eastAsia="en-US"/>
              </w:rPr>
              <w:t>7.10. Создание системы мероприятий направленной на социальную реабилитацию лиц, освободившихся из мест лишения свободы.</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7.11. Организация работы по профессиональной реабилитации и трудоустройству лиц, освободившихся из мест лишения свободы.</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p w:rsidR="00B150FD" w:rsidRPr="00B150FD" w:rsidRDefault="00B150FD" w:rsidP="00214E58">
            <w:pPr>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Задача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p w:rsidR="00B150FD" w:rsidRPr="00B150FD" w:rsidRDefault="00B150FD" w:rsidP="00214E58">
            <w:pPr>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tabs>
                <w:tab w:val="num" w:pos="0"/>
              </w:tabs>
              <w:autoSpaceDE w:val="0"/>
              <w:autoSpaceDN w:val="0"/>
              <w:adjustRightInd w:val="0"/>
              <w:jc w:val="both"/>
              <w:rPr>
                <w:rFonts w:eastAsia="Calibri"/>
                <w:sz w:val="16"/>
                <w:szCs w:val="16"/>
              </w:rPr>
            </w:pPr>
            <w:r w:rsidRPr="00B150FD">
              <w:rPr>
                <w:rFonts w:eastAsia="Calibri"/>
                <w:sz w:val="16"/>
                <w:szCs w:val="16"/>
                <w:lang w:eastAsia="en-US"/>
              </w:rPr>
              <w:t xml:space="preserve">- изменение </w:t>
            </w:r>
            <w:proofErr w:type="gramStart"/>
            <w:r w:rsidRPr="00B150FD">
              <w:rPr>
                <w:rFonts w:eastAsia="Calibri"/>
                <w:sz w:val="16"/>
                <w:szCs w:val="16"/>
                <w:lang w:eastAsia="en-US"/>
              </w:rPr>
              <w:t>криминогенной обстановки</w:t>
            </w:r>
            <w:proofErr w:type="gramEnd"/>
            <w:r w:rsidRPr="00B150FD">
              <w:rPr>
                <w:rFonts w:eastAsia="Calibri"/>
                <w:sz w:val="16"/>
                <w:szCs w:val="16"/>
                <w:lang w:eastAsia="en-US"/>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Важнейшими индикаторами Программы является: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удельный  вес  количества  преступлений,  совершенных  несовершеннолетними  в  общем  массиве  совершенных  преступлений.</w:t>
            </w:r>
          </w:p>
        </w:tc>
      </w:tr>
      <w:tr w:rsidR="00B150FD" w:rsidRPr="00B150FD" w:rsidTr="00BC7587">
        <w:trPr>
          <w:cantSplit/>
          <w:trHeight w:val="169"/>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cantSplit/>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rPr>
            </w:pPr>
            <w:r w:rsidRPr="00B150FD">
              <w:rPr>
                <w:rFonts w:eastAsia="Calibri"/>
                <w:sz w:val="16"/>
                <w:szCs w:val="16"/>
                <w:lang w:eastAsia="en-US"/>
              </w:rPr>
              <w:t xml:space="preserve">Всего финансирование из местного бюджета  </w:t>
            </w:r>
            <w:r w:rsidRPr="00B150FD">
              <w:rPr>
                <w:rFonts w:eastAsia="Calibri"/>
                <w:sz w:val="16"/>
                <w:szCs w:val="16"/>
              </w:rPr>
              <w:t>– 878,8 тыс. руб., 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2017 г. - 100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98,3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89,6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2020 г. – 99,9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98,7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99,1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99,6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2024 г. - 93,6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2025 г. - 100,0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2026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2027 г. - 0,0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tc>
      </w:tr>
      <w:tr w:rsidR="00B150FD" w:rsidRPr="00B150FD" w:rsidTr="00BC7587">
        <w:trPr>
          <w:cantSplit/>
          <w:trHeight w:val="36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Успешное выполнение мероприятий программы позволит обеспечить:</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 улучшение механизма профилактики правонарушений,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уменьшение удельного  веса  количества  преступлений,  совершенных  несовершеннолетними  в  общем  массиве  совершенных  преступлений.</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4B39D8">
      <w:pPr>
        <w:numPr>
          <w:ilvl w:val="0"/>
          <w:numId w:val="25"/>
        </w:numPr>
        <w:autoSpaceDE w:val="0"/>
        <w:ind w:left="0"/>
        <w:jc w:val="center"/>
        <w:rPr>
          <w:rFonts w:eastAsia="Calibri"/>
          <w:bCs/>
          <w:sz w:val="16"/>
          <w:szCs w:val="16"/>
          <w:lang w:eastAsia="en-US"/>
        </w:rPr>
      </w:pPr>
      <w:r w:rsidRPr="00B150FD">
        <w:rPr>
          <w:rFonts w:eastAsia="Calibri"/>
          <w:bCs/>
          <w:sz w:val="16"/>
          <w:szCs w:val="16"/>
          <w:lang w:eastAsia="en-US"/>
        </w:rPr>
        <w:t xml:space="preserve">Характеристика сферы реализации подпрограммы  </w:t>
      </w:r>
    </w:p>
    <w:p w:rsidR="00B150FD" w:rsidRPr="00B150FD" w:rsidRDefault="00B150FD" w:rsidP="00214E58">
      <w:pPr>
        <w:widowControl w:val="0"/>
        <w:ind w:firstLine="709"/>
        <w:jc w:val="both"/>
        <w:rPr>
          <w:rFonts w:eastAsia="Calibri"/>
          <w:sz w:val="16"/>
          <w:szCs w:val="16"/>
          <w:lang w:eastAsia="en-US"/>
        </w:rPr>
      </w:pPr>
      <w:r w:rsidRPr="00B150FD">
        <w:rPr>
          <w:rFonts w:eastAsia="Calibri"/>
          <w:sz w:val="16"/>
          <w:szCs w:val="16"/>
          <w:lang w:eastAsia="en-US"/>
        </w:rPr>
        <w:t>В результате комплекса скоординированных, организационно-управленческих и практических мер органов местного самоуправления, правоохранительных структур и общественности удалось достичь определенных положительных результатов по дальнейшему укреплению законности и правопорядка, обеспечению прав и свобод граждан.</w:t>
      </w:r>
    </w:p>
    <w:p w:rsidR="00B150FD" w:rsidRPr="00B150FD" w:rsidRDefault="00B150FD" w:rsidP="00214E58">
      <w:pPr>
        <w:widowControl w:val="0"/>
        <w:ind w:firstLine="709"/>
        <w:jc w:val="both"/>
        <w:rPr>
          <w:rFonts w:eastAsia="Calibri"/>
          <w:sz w:val="16"/>
          <w:szCs w:val="16"/>
          <w:lang w:eastAsia="en-US"/>
        </w:rPr>
      </w:pPr>
      <w:r w:rsidRPr="00B150FD">
        <w:rPr>
          <w:rFonts w:eastAsia="Calibri"/>
          <w:sz w:val="16"/>
          <w:szCs w:val="16"/>
          <w:lang w:eastAsia="en-US"/>
        </w:rPr>
        <w:t>Меры, принимаемые, в том числе на межведомственном уровне, не позволяют в полной мере эффективно противостоять повторной и "пьяной" преступности. Практически каждое третье оконченное расследованием преступление, совершено лицами, ранее их совершавшими, каждое второе - в состоянии алкогольного опьянения.</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Программно-целевой метод планирования деятельности органов местного самоуправления в сфере обеспечения правопорядка и безопасности граждан позволяет мобилизовать ресурсные возможности на приоритетных направлениях профилактики правонарушений.</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214E58">
      <w:pPr>
        <w:autoSpaceDE w:val="0"/>
        <w:autoSpaceDN w:val="0"/>
        <w:adjustRightInd w:val="0"/>
        <w:ind w:firstLine="720"/>
        <w:jc w:val="center"/>
        <w:rPr>
          <w:rFonts w:eastAsia="Calibri"/>
          <w:bCs/>
          <w:color w:val="000000"/>
          <w:sz w:val="16"/>
          <w:szCs w:val="16"/>
          <w:lang w:eastAsia="en-US"/>
        </w:rPr>
      </w:pPr>
      <w:r w:rsidRPr="00B150FD">
        <w:rPr>
          <w:rFonts w:eastAsia="Calibri"/>
          <w:bCs/>
          <w:color w:val="000000"/>
          <w:sz w:val="16"/>
          <w:szCs w:val="16"/>
          <w:lang w:eastAsia="en-U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ind w:firstLine="720"/>
        <w:jc w:val="center"/>
        <w:rPr>
          <w:rFonts w:eastAsia="Calibri"/>
          <w:sz w:val="16"/>
          <w:szCs w:val="16"/>
        </w:rPr>
      </w:pPr>
    </w:p>
    <w:p w:rsidR="00B150FD" w:rsidRPr="00B150FD" w:rsidRDefault="00B150FD" w:rsidP="004B39D8">
      <w:pPr>
        <w:numPr>
          <w:ilvl w:val="1"/>
          <w:numId w:val="27"/>
        </w:numPr>
        <w:autoSpaceDE w:val="0"/>
        <w:autoSpaceDN w:val="0"/>
        <w:adjustRightInd w:val="0"/>
        <w:ind w:left="0" w:firstLine="0"/>
        <w:jc w:val="center"/>
        <w:rPr>
          <w:rFonts w:eastAsia="Calibri"/>
          <w:sz w:val="16"/>
          <w:szCs w:val="16"/>
        </w:rPr>
      </w:pPr>
      <w:r w:rsidRPr="00B150FD">
        <w:rPr>
          <w:rFonts w:eastAsia="Calibri"/>
          <w:sz w:val="16"/>
          <w:szCs w:val="16"/>
        </w:rPr>
        <w:t>Цель подпрограммы.</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Целью подпрограммы является: </w:t>
      </w:r>
    </w:p>
    <w:p w:rsidR="00B150FD" w:rsidRPr="00B150FD" w:rsidRDefault="00B150FD" w:rsidP="00214E58">
      <w:pPr>
        <w:autoSpaceDE w:val="0"/>
        <w:autoSpaceDN w:val="0"/>
        <w:adjustRightInd w:val="0"/>
        <w:ind w:firstLine="720"/>
        <w:jc w:val="both"/>
        <w:rPr>
          <w:rFonts w:eastAsia="Calibri"/>
          <w:sz w:val="16"/>
          <w:szCs w:val="16"/>
        </w:rPr>
      </w:pPr>
      <w:r w:rsidRPr="00B150FD">
        <w:rPr>
          <w:rFonts w:eastAsia="Calibri"/>
          <w:sz w:val="16"/>
          <w:szCs w:val="16"/>
        </w:rPr>
        <w:t xml:space="preserve">- </w:t>
      </w:r>
      <w:r w:rsidRPr="00B150FD">
        <w:rPr>
          <w:rFonts w:eastAsia="Calibri"/>
          <w:sz w:val="16"/>
          <w:szCs w:val="16"/>
          <w:lang w:eastAsia="en-US"/>
        </w:rPr>
        <w:t>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w:t>
      </w:r>
    </w:p>
    <w:p w:rsidR="00B150FD" w:rsidRPr="00B150FD" w:rsidRDefault="00B150FD" w:rsidP="00214E58">
      <w:pPr>
        <w:autoSpaceDE w:val="0"/>
        <w:autoSpaceDN w:val="0"/>
        <w:adjustRightInd w:val="0"/>
        <w:ind w:firstLine="720"/>
        <w:jc w:val="center"/>
        <w:rPr>
          <w:rFonts w:eastAsia="Calibri"/>
          <w:sz w:val="16"/>
          <w:szCs w:val="16"/>
        </w:rPr>
      </w:pPr>
      <w:r w:rsidRPr="00B150FD">
        <w:rPr>
          <w:rFonts w:eastAsia="Calibri"/>
          <w:sz w:val="16"/>
          <w:szCs w:val="16"/>
        </w:rPr>
        <w:t>2.2. Задача подпрограммы.</w:t>
      </w:r>
    </w:p>
    <w:p w:rsidR="00B150FD" w:rsidRPr="00B150FD" w:rsidRDefault="00B150FD" w:rsidP="00214E58">
      <w:pPr>
        <w:autoSpaceDE w:val="0"/>
        <w:autoSpaceDN w:val="0"/>
        <w:adjustRightInd w:val="0"/>
        <w:ind w:firstLine="720"/>
        <w:jc w:val="both"/>
        <w:rPr>
          <w:rFonts w:eastAsia="Calibri"/>
          <w:sz w:val="16"/>
          <w:szCs w:val="16"/>
        </w:rPr>
      </w:pPr>
      <w:r w:rsidRPr="00B150FD">
        <w:rPr>
          <w:rFonts w:eastAsia="Calibri"/>
          <w:sz w:val="16"/>
          <w:szCs w:val="16"/>
          <w:lang w:eastAsia="en-US"/>
        </w:rPr>
        <w:t xml:space="preserve"> Изменение </w:t>
      </w:r>
      <w:proofErr w:type="gramStart"/>
      <w:r w:rsidRPr="00B150FD">
        <w:rPr>
          <w:rFonts w:eastAsia="Calibri"/>
          <w:sz w:val="16"/>
          <w:szCs w:val="16"/>
          <w:lang w:eastAsia="en-US"/>
        </w:rPr>
        <w:t>криминогенной обстановки</w:t>
      </w:r>
      <w:proofErr w:type="gramEnd"/>
      <w:r w:rsidRPr="00B150FD">
        <w:rPr>
          <w:rFonts w:eastAsia="Calibri"/>
          <w:sz w:val="16"/>
          <w:szCs w:val="16"/>
          <w:lang w:eastAsia="en-US"/>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214E58">
      <w:pPr>
        <w:ind w:firstLine="720"/>
        <w:jc w:val="center"/>
        <w:rPr>
          <w:rFonts w:eastAsia="Calibri"/>
          <w:bCs/>
          <w:color w:val="000000"/>
          <w:sz w:val="16"/>
          <w:szCs w:val="16"/>
          <w:lang w:eastAsia="en-US"/>
        </w:rPr>
      </w:pPr>
      <w:r w:rsidRPr="00B150FD">
        <w:rPr>
          <w:rFonts w:eastAsia="Calibri"/>
          <w:bCs/>
          <w:color w:val="000000"/>
          <w:sz w:val="16"/>
          <w:szCs w:val="16"/>
          <w:lang w:eastAsia="en-US"/>
        </w:rPr>
        <w:lastRenderedPageBreak/>
        <w:t>2.3. Показатели (индикаторы) достижения целей решения задач.</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Важнейшими индикаторами подпрограммы являются: </w:t>
      </w:r>
    </w:p>
    <w:p w:rsidR="00B150FD" w:rsidRPr="00B150FD" w:rsidRDefault="00B150FD" w:rsidP="00214E58">
      <w:pPr>
        <w:widowControl w:val="0"/>
        <w:autoSpaceDE w:val="0"/>
        <w:autoSpaceDN w:val="0"/>
        <w:adjustRightInd w:val="0"/>
        <w:ind w:firstLine="720"/>
        <w:rPr>
          <w:sz w:val="16"/>
          <w:szCs w:val="16"/>
        </w:rPr>
      </w:pPr>
      <w:r w:rsidRPr="00B150FD">
        <w:rPr>
          <w:sz w:val="16"/>
          <w:szCs w:val="16"/>
        </w:rPr>
        <w:t>- удельный  вес  количества  преступлений,  совершенных  несовершеннолетними  в  общем  массиве  совершенных  преступлений;</w:t>
      </w:r>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ind w:firstLine="709"/>
        <w:jc w:val="center"/>
        <w:rPr>
          <w:rFonts w:eastAsia="Calibri"/>
          <w:bCs/>
          <w:color w:val="000000"/>
          <w:sz w:val="16"/>
          <w:szCs w:val="16"/>
          <w:lang w:eastAsia="en-US"/>
        </w:rPr>
      </w:pP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Успешное выполнение мероприятий подпрограммы позволит обеспечить:</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 улучшение механизма профилактики правонарушений,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 повышение доверия населения  к  правоохранительным органам и органам местного самоуправления, </w:t>
      </w:r>
    </w:p>
    <w:p w:rsidR="00B150FD" w:rsidRPr="00B150FD" w:rsidRDefault="00B150FD" w:rsidP="00214E58">
      <w:pPr>
        <w:ind w:firstLine="709"/>
        <w:jc w:val="both"/>
        <w:rPr>
          <w:rFonts w:eastAsia="Calibri"/>
          <w:sz w:val="16"/>
          <w:szCs w:val="16"/>
          <w:lang w:eastAsia="en-US"/>
        </w:rPr>
      </w:pPr>
      <w:proofErr w:type="gramStart"/>
      <w:r w:rsidRPr="00B150FD">
        <w:rPr>
          <w:rFonts w:eastAsia="Calibri"/>
          <w:sz w:val="16"/>
          <w:szCs w:val="16"/>
          <w:lang w:eastAsia="en-US"/>
        </w:rPr>
        <w:t xml:space="preserve">- снижение рецидивной и групповой преступности, преступлений  совершенные в состоянии  алкогольного и наркотического опьянения, а также и совершенных на бытовой почве. </w:t>
      </w:r>
      <w:proofErr w:type="gramEnd"/>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-уменьшение безнадзорности и преступности несовершеннолетних. </w:t>
      </w:r>
    </w:p>
    <w:p w:rsidR="00B150FD" w:rsidRPr="00B150FD" w:rsidRDefault="00B150FD" w:rsidP="00214E58">
      <w:pPr>
        <w:ind w:firstLine="709"/>
        <w:jc w:val="both"/>
        <w:rPr>
          <w:rFonts w:eastAsia="Calibri"/>
          <w:bCs/>
          <w:color w:val="000000"/>
          <w:sz w:val="16"/>
          <w:szCs w:val="16"/>
          <w:lang w:eastAsia="en-US"/>
        </w:rPr>
      </w:pPr>
      <w:r w:rsidRPr="00B150FD">
        <w:rPr>
          <w:rFonts w:eastAsia="Calibri"/>
          <w:sz w:val="16"/>
          <w:szCs w:val="16"/>
          <w:lang w:eastAsia="en-US"/>
        </w:rPr>
        <w:t>- рост количества выявленных административных правонарушений, результативность  профилактической работы по правонарушениям,  связанным с терроризмом, экстремизмом, незаконным оборотом наркотиков и фальсифицированной алкогольной продукции и   другим нарушением конституционных прав граждан.</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Общий срок реализации подпрограммы рассчитан на период с 2017 по 2027 год (в один этап).</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u w:val="single"/>
        </w:rPr>
        <w:t>Мероприятие 1.</w:t>
      </w:r>
      <w:r w:rsidRPr="00B150FD">
        <w:rPr>
          <w:sz w:val="16"/>
          <w:szCs w:val="16"/>
        </w:rPr>
        <w:t xml:space="preserve"> Проведение мероприятий, направленных на выявление лиц, осуществляющих изготовление и реализацию алкогольной продукции в домашних условиях.</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   </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изменение </w:t>
      </w:r>
      <w:proofErr w:type="gramStart"/>
      <w:r w:rsidRPr="00B150FD">
        <w:rPr>
          <w:sz w:val="16"/>
          <w:szCs w:val="16"/>
        </w:rPr>
        <w:t>криминогенной обстановки</w:t>
      </w:r>
      <w:proofErr w:type="gramEnd"/>
      <w:r w:rsidRPr="00B150FD">
        <w:rPr>
          <w:sz w:val="16"/>
          <w:szCs w:val="16"/>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ind w:firstLine="598"/>
        <w:jc w:val="both"/>
        <w:rPr>
          <w:rFonts w:eastAsia="Calibri"/>
          <w:sz w:val="16"/>
          <w:szCs w:val="16"/>
        </w:rPr>
      </w:pPr>
      <w:r w:rsidRPr="00B150FD">
        <w:rPr>
          <w:rFonts w:eastAsia="Calibri"/>
          <w:sz w:val="16"/>
          <w:szCs w:val="16"/>
        </w:rPr>
        <w:t xml:space="preserve">Общий объем финансирования мероприятия  из местного бюджета составляет – 179,1 тыс. руб., </w:t>
      </w:r>
    </w:p>
    <w:p w:rsidR="00B150FD" w:rsidRPr="00B150FD" w:rsidRDefault="00B150FD" w:rsidP="00214E58">
      <w:pPr>
        <w:ind w:firstLine="598"/>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ind w:firstLine="598"/>
        <w:jc w:val="both"/>
        <w:rPr>
          <w:rFonts w:eastAsia="Calibri"/>
          <w:sz w:val="16"/>
          <w:szCs w:val="16"/>
        </w:rPr>
      </w:pPr>
      <w:r w:rsidRPr="00B150FD">
        <w:rPr>
          <w:rFonts w:eastAsia="Calibri"/>
          <w:sz w:val="16"/>
          <w:szCs w:val="16"/>
        </w:rPr>
        <w:t>2017 г. - 20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2018 г. - 20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2019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2020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2021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2022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2023 г. – 99,6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2024 г. – 19,5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2025 г. – 20,0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2026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2027 г. - 0 тыс. руб.;</w:t>
      </w:r>
    </w:p>
    <w:p w:rsidR="00B150FD" w:rsidRPr="00B150FD" w:rsidRDefault="00B150FD" w:rsidP="00214E58">
      <w:pPr>
        <w:snapToGrid w:val="0"/>
        <w:ind w:firstLine="598"/>
        <w:jc w:val="both"/>
        <w:rPr>
          <w:rFonts w:eastAsia="Calibri"/>
          <w:sz w:val="16"/>
          <w:szCs w:val="16"/>
          <w:u w:val="single"/>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2.</w:t>
      </w:r>
      <w:r w:rsidRPr="00B150FD">
        <w:rPr>
          <w:rFonts w:eastAsia="Calibri"/>
          <w:sz w:val="16"/>
          <w:szCs w:val="16"/>
        </w:rPr>
        <w:t xml:space="preserve"> </w:t>
      </w:r>
      <w:r w:rsidRPr="00B150FD">
        <w:rPr>
          <w:rFonts w:eastAsia="Calibri"/>
          <w:sz w:val="16"/>
          <w:szCs w:val="16"/>
          <w:lang w:eastAsia="en-US"/>
        </w:rPr>
        <w:t xml:space="preserve">Проведение мероприятий по выявлению и уничтожению на территории района дикорастущей конопли и масличного мака, обращая особое внимание на выявление фактов культивирования </w:t>
      </w:r>
      <w:proofErr w:type="spellStart"/>
      <w:r w:rsidRPr="00B150FD">
        <w:rPr>
          <w:rFonts w:eastAsia="Calibri"/>
          <w:sz w:val="16"/>
          <w:szCs w:val="16"/>
          <w:lang w:eastAsia="en-US"/>
        </w:rPr>
        <w:t>наркотикосодержащих</w:t>
      </w:r>
      <w:proofErr w:type="spellEnd"/>
      <w:r w:rsidRPr="00B150FD">
        <w:rPr>
          <w:rFonts w:eastAsia="Calibri"/>
          <w:sz w:val="16"/>
          <w:szCs w:val="16"/>
          <w:lang w:eastAsia="en-US"/>
        </w:rPr>
        <w:t xml:space="preserve"> растений</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изменение </w:t>
      </w:r>
      <w:proofErr w:type="gramStart"/>
      <w:r w:rsidRPr="00B150FD">
        <w:rPr>
          <w:sz w:val="16"/>
          <w:szCs w:val="16"/>
        </w:rPr>
        <w:t>криминогенной обстановки</w:t>
      </w:r>
      <w:proofErr w:type="gramEnd"/>
      <w:r w:rsidRPr="00B150FD">
        <w:rPr>
          <w:sz w:val="16"/>
          <w:szCs w:val="16"/>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ind w:firstLine="598"/>
        <w:jc w:val="both"/>
        <w:rPr>
          <w:rFonts w:eastAsia="Calibri"/>
          <w:sz w:val="16"/>
          <w:szCs w:val="16"/>
        </w:rPr>
      </w:pPr>
      <w:r w:rsidRPr="00B150FD">
        <w:rPr>
          <w:rFonts w:eastAsia="Calibri"/>
          <w:sz w:val="16"/>
          <w:szCs w:val="16"/>
        </w:rPr>
        <w:t xml:space="preserve">Общий объем финансирования мероприятия  из местного бюджета составляет – 0 тыс. руб., </w:t>
      </w:r>
    </w:p>
    <w:p w:rsidR="00B150FD" w:rsidRPr="00B150FD" w:rsidRDefault="00B150FD" w:rsidP="00214E58">
      <w:pPr>
        <w:ind w:firstLine="598"/>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ind w:firstLine="598"/>
        <w:jc w:val="both"/>
        <w:rPr>
          <w:rFonts w:eastAsia="Calibri"/>
          <w:sz w:val="16"/>
          <w:szCs w:val="16"/>
        </w:rPr>
      </w:pPr>
      <w:r w:rsidRPr="00B150FD">
        <w:rPr>
          <w:rFonts w:eastAsia="Calibri"/>
          <w:sz w:val="16"/>
          <w:szCs w:val="16"/>
        </w:rPr>
        <w:t>2017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2018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2019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2020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2021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2022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2023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2024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2025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2026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2027 г. - 0 тыс. руб.;</w:t>
      </w:r>
    </w:p>
    <w:p w:rsidR="00B150FD" w:rsidRPr="00B150FD" w:rsidRDefault="00B150FD" w:rsidP="00214E58">
      <w:pPr>
        <w:ind w:firstLine="598"/>
        <w:jc w:val="both"/>
        <w:rPr>
          <w:rFonts w:eastAsia="Calibri"/>
          <w:sz w:val="16"/>
          <w:szCs w:val="16"/>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3.</w:t>
      </w:r>
      <w:r w:rsidRPr="00B150FD">
        <w:rPr>
          <w:rFonts w:eastAsia="Calibri"/>
          <w:sz w:val="16"/>
          <w:szCs w:val="16"/>
        </w:rPr>
        <w:t xml:space="preserve">  </w:t>
      </w:r>
      <w:r w:rsidRPr="00B150FD">
        <w:rPr>
          <w:rFonts w:eastAsia="Calibri"/>
          <w:sz w:val="16"/>
          <w:szCs w:val="16"/>
          <w:lang w:eastAsia="en-US"/>
        </w:rPr>
        <w:t>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изменение </w:t>
      </w:r>
      <w:proofErr w:type="gramStart"/>
      <w:r w:rsidRPr="00B150FD">
        <w:rPr>
          <w:sz w:val="16"/>
          <w:szCs w:val="16"/>
        </w:rPr>
        <w:t>криминогенной обстановки</w:t>
      </w:r>
      <w:proofErr w:type="gramEnd"/>
      <w:r w:rsidRPr="00B150FD">
        <w:rPr>
          <w:sz w:val="16"/>
          <w:szCs w:val="16"/>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ind w:firstLine="598"/>
        <w:jc w:val="both"/>
        <w:rPr>
          <w:rFonts w:eastAsia="Calibri"/>
          <w:sz w:val="16"/>
          <w:szCs w:val="16"/>
        </w:rPr>
      </w:pPr>
      <w:r w:rsidRPr="00B150FD">
        <w:rPr>
          <w:rFonts w:eastAsia="Calibri"/>
          <w:sz w:val="16"/>
          <w:szCs w:val="16"/>
        </w:rPr>
        <w:t xml:space="preserve">Общий объем финансирования мероприятия  из местного бюджета составляет – 269,3 тыс. руб., </w:t>
      </w:r>
    </w:p>
    <w:p w:rsidR="00B150FD" w:rsidRPr="00B150FD" w:rsidRDefault="00B150FD" w:rsidP="00214E58">
      <w:pPr>
        <w:ind w:firstLine="598"/>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ind w:firstLine="598"/>
        <w:jc w:val="both"/>
        <w:rPr>
          <w:rFonts w:eastAsia="Calibri"/>
          <w:sz w:val="16"/>
          <w:szCs w:val="16"/>
        </w:rPr>
      </w:pPr>
      <w:r w:rsidRPr="00B150FD">
        <w:rPr>
          <w:rFonts w:eastAsia="Calibri"/>
          <w:sz w:val="16"/>
          <w:szCs w:val="16"/>
        </w:rPr>
        <w:t>2017 г. - 30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2018 г. - 30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2019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2020 г. - 100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2021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2022 г. – 52,0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2023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2024 г. – 27,3тыс. руб.;</w:t>
      </w:r>
    </w:p>
    <w:p w:rsidR="00B150FD" w:rsidRPr="00B150FD" w:rsidRDefault="00B150FD" w:rsidP="00214E58">
      <w:pPr>
        <w:ind w:firstLine="598"/>
        <w:jc w:val="both"/>
        <w:rPr>
          <w:rFonts w:eastAsia="Calibri"/>
          <w:sz w:val="16"/>
          <w:szCs w:val="16"/>
        </w:rPr>
      </w:pPr>
      <w:r w:rsidRPr="00B150FD">
        <w:rPr>
          <w:rFonts w:eastAsia="Calibri"/>
          <w:sz w:val="16"/>
          <w:szCs w:val="16"/>
        </w:rPr>
        <w:t>2025 г. – 30,0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2026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2027 г. - 0 тыс. руб.;</w:t>
      </w:r>
    </w:p>
    <w:p w:rsidR="00B150FD" w:rsidRPr="00B150FD" w:rsidRDefault="00B150FD" w:rsidP="00214E58">
      <w:pPr>
        <w:snapToGrid w:val="0"/>
        <w:ind w:firstLine="598"/>
        <w:jc w:val="both"/>
        <w:rPr>
          <w:rFonts w:eastAsia="Calibri"/>
          <w:sz w:val="16"/>
          <w:szCs w:val="16"/>
          <w:u w:val="single"/>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4.</w:t>
      </w:r>
      <w:r w:rsidRPr="00B150FD">
        <w:rPr>
          <w:rFonts w:eastAsia="Calibri"/>
          <w:sz w:val="16"/>
          <w:szCs w:val="16"/>
        </w:rPr>
        <w:t xml:space="preserve">  </w:t>
      </w:r>
      <w:r w:rsidRPr="00B150FD">
        <w:rPr>
          <w:rFonts w:eastAsia="Calibri"/>
          <w:sz w:val="16"/>
          <w:szCs w:val="16"/>
          <w:lang w:eastAsia="en-US"/>
        </w:rPr>
        <w:t>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изменение </w:t>
      </w:r>
      <w:proofErr w:type="gramStart"/>
      <w:r w:rsidRPr="00B150FD">
        <w:rPr>
          <w:sz w:val="16"/>
          <w:szCs w:val="16"/>
        </w:rPr>
        <w:t>криминогенной обстановки</w:t>
      </w:r>
      <w:proofErr w:type="gramEnd"/>
      <w:r w:rsidRPr="00B150FD">
        <w:rPr>
          <w:sz w:val="16"/>
          <w:szCs w:val="16"/>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ind w:firstLine="598"/>
        <w:jc w:val="both"/>
        <w:rPr>
          <w:rFonts w:eastAsia="Calibri"/>
          <w:sz w:val="16"/>
          <w:szCs w:val="16"/>
        </w:rPr>
      </w:pPr>
      <w:r w:rsidRPr="00B150FD">
        <w:rPr>
          <w:rFonts w:eastAsia="Calibri"/>
          <w:sz w:val="16"/>
          <w:szCs w:val="16"/>
        </w:rPr>
        <w:t xml:space="preserve">Общий объем финансирования мероприятия  из местного бюджета составляет – 78,9 тыс. руб., </w:t>
      </w:r>
    </w:p>
    <w:p w:rsidR="00B150FD" w:rsidRPr="00B150FD" w:rsidRDefault="00B150FD" w:rsidP="00214E58">
      <w:pPr>
        <w:ind w:firstLine="598"/>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ind w:firstLine="598"/>
        <w:jc w:val="both"/>
        <w:rPr>
          <w:rFonts w:eastAsia="Calibri"/>
          <w:sz w:val="16"/>
          <w:szCs w:val="16"/>
        </w:rPr>
      </w:pPr>
      <w:r w:rsidRPr="00B150FD">
        <w:rPr>
          <w:rFonts w:eastAsia="Calibri"/>
          <w:sz w:val="16"/>
          <w:szCs w:val="16"/>
        </w:rPr>
        <w:t xml:space="preserve">2017 г. – 20,0 тыс. </w:t>
      </w:r>
      <w:proofErr w:type="spellStart"/>
      <w:r w:rsidRPr="00B150FD">
        <w:rPr>
          <w:rFonts w:eastAsia="Calibri"/>
          <w:sz w:val="16"/>
          <w:szCs w:val="16"/>
        </w:rPr>
        <w:t>руб</w:t>
      </w:r>
      <w:proofErr w:type="spellEnd"/>
      <w:r w:rsidRPr="00B150FD">
        <w:rPr>
          <w:rFonts w:eastAsia="Calibri"/>
          <w:sz w:val="16"/>
          <w:szCs w:val="16"/>
        </w:rPr>
        <w:t xml:space="preserve"> </w:t>
      </w:r>
    </w:p>
    <w:p w:rsidR="00B150FD" w:rsidRPr="00B150FD" w:rsidRDefault="00B150FD" w:rsidP="00214E58">
      <w:pPr>
        <w:ind w:firstLine="598"/>
        <w:jc w:val="both"/>
        <w:rPr>
          <w:rFonts w:eastAsia="Calibri"/>
          <w:sz w:val="16"/>
          <w:szCs w:val="16"/>
        </w:rPr>
      </w:pPr>
      <w:r w:rsidRPr="00B150FD">
        <w:rPr>
          <w:rFonts w:eastAsia="Calibri"/>
          <w:sz w:val="16"/>
          <w:szCs w:val="16"/>
        </w:rPr>
        <w:t>2018 г. – 19,4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2019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2020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2021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2022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2023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2024 г. – 19,5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2025 г. - 20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2026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2027 г. - 0 тыс. руб.;</w:t>
      </w:r>
    </w:p>
    <w:p w:rsidR="00B150FD" w:rsidRPr="00B150FD" w:rsidRDefault="00B150FD" w:rsidP="00214E58">
      <w:pPr>
        <w:ind w:firstLine="598"/>
        <w:jc w:val="both"/>
        <w:rPr>
          <w:rFonts w:eastAsia="Calibri"/>
          <w:sz w:val="16"/>
          <w:szCs w:val="16"/>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5.</w:t>
      </w:r>
      <w:r w:rsidRPr="00B150FD">
        <w:rPr>
          <w:rFonts w:eastAsia="Calibri"/>
          <w:sz w:val="16"/>
          <w:szCs w:val="16"/>
        </w:rPr>
        <w:t xml:space="preserve">  </w:t>
      </w:r>
      <w:r w:rsidRPr="00B150FD">
        <w:rPr>
          <w:rFonts w:eastAsia="Calibri"/>
          <w:sz w:val="16"/>
          <w:szCs w:val="16"/>
          <w:lang w:eastAsia="en-US"/>
        </w:rPr>
        <w:t>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профилактике    правонарушений   на   основе  современных    информационных технологий.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изменение </w:t>
      </w:r>
      <w:proofErr w:type="gramStart"/>
      <w:r w:rsidRPr="00B150FD">
        <w:rPr>
          <w:sz w:val="16"/>
          <w:szCs w:val="16"/>
        </w:rPr>
        <w:t>криминогенной обстановки</w:t>
      </w:r>
      <w:proofErr w:type="gramEnd"/>
      <w:r w:rsidRPr="00B150FD">
        <w:rPr>
          <w:sz w:val="16"/>
          <w:szCs w:val="16"/>
        </w:rPr>
        <w:t xml:space="preserve"> в   районе  и достижение более высокого уровня безопасности, обеспечение  наращивания усилий органов местного самоуправления  Грибановского муниципального района,  всех   заинтересованных   ведомств и общественных формирований в   профилактике правонарушений, охране конституционных прав и свобод   граждан,  интересов   муниципального  образования.</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ind w:firstLine="598"/>
        <w:jc w:val="both"/>
        <w:rPr>
          <w:rFonts w:eastAsia="Calibri"/>
          <w:sz w:val="16"/>
          <w:szCs w:val="16"/>
        </w:rPr>
      </w:pPr>
      <w:r w:rsidRPr="00B150FD">
        <w:rPr>
          <w:rFonts w:eastAsia="Calibri"/>
          <w:sz w:val="16"/>
          <w:szCs w:val="16"/>
        </w:rPr>
        <w:t xml:space="preserve">Общий объем финансирования мероприятия  из местного бюджета составляет – 351,5 тыс. руб., </w:t>
      </w:r>
    </w:p>
    <w:p w:rsidR="00B150FD" w:rsidRPr="00B150FD" w:rsidRDefault="00B150FD" w:rsidP="00214E58">
      <w:pPr>
        <w:ind w:firstLine="598"/>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ind w:firstLine="598"/>
        <w:jc w:val="both"/>
        <w:rPr>
          <w:rFonts w:eastAsia="Calibri"/>
          <w:sz w:val="16"/>
          <w:szCs w:val="16"/>
        </w:rPr>
      </w:pPr>
      <w:r w:rsidRPr="00B150FD">
        <w:rPr>
          <w:rFonts w:eastAsia="Calibri"/>
          <w:sz w:val="16"/>
          <w:szCs w:val="16"/>
        </w:rPr>
        <w:t>2017 г. - 30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2018 г. – 28,9 тыс. руб.;</w:t>
      </w:r>
    </w:p>
    <w:p w:rsidR="00B150FD" w:rsidRPr="00B150FD" w:rsidRDefault="00B150FD" w:rsidP="00214E58">
      <w:pPr>
        <w:ind w:firstLine="598"/>
        <w:jc w:val="both"/>
        <w:rPr>
          <w:rFonts w:eastAsia="Calibri"/>
          <w:sz w:val="16"/>
          <w:szCs w:val="16"/>
        </w:rPr>
      </w:pPr>
      <w:r w:rsidRPr="00B150FD">
        <w:rPr>
          <w:rFonts w:eastAsia="Calibri"/>
          <w:sz w:val="16"/>
          <w:szCs w:val="16"/>
        </w:rPr>
        <w:t>2019 г. – 89,6 тыс. руб.;</w:t>
      </w:r>
    </w:p>
    <w:p w:rsidR="00B150FD" w:rsidRPr="00B150FD" w:rsidRDefault="00B150FD" w:rsidP="00214E58">
      <w:pPr>
        <w:ind w:firstLine="598"/>
        <w:jc w:val="both"/>
        <w:rPr>
          <w:rFonts w:eastAsia="Calibri"/>
          <w:sz w:val="16"/>
          <w:szCs w:val="16"/>
        </w:rPr>
      </w:pPr>
      <w:r w:rsidRPr="00B150FD">
        <w:rPr>
          <w:rFonts w:eastAsia="Calibri"/>
          <w:sz w:val="16"/>
          <w:szCs w:val="16"/>
        </w:rPr>
        <w:lastRenderedPageBreak/>
        <w:t>2020 г. – 0,0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2021 г. – 98,7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2022 г. – 47,0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2023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2024 г. – 27,3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2025 г. – 30,0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2026 г. - 0 тыс. руб.;</w:t>
      </w:r>
    </w:p>
    <w:p w:rsidR="00B150FD" w:rsidRPr="00B150FD" w:rsidRDefault="00B150FD" w:rsidP="00214E58">
      <w:pPr>
        <w:ind w:firstLine="598"/>
        <w:jc w:val="both"/>
        <w:rPr>
          <w:rFonts w:eastAsia="Calibri"/>
          <w:sz w:val="16"/>
          <w:szCs w:val="16"/>
        </w:rPr>
      </w:pPr>
      <w:r w:rsidRPr="00B150FD">
        <w:rPr>
          <w:rFonts w:eastAsia="Calibri"/>
          <w:sz w:val="16"/>
          <w:szCs w:val="16"/>
        </w:rPr>
        <w:t>2027 г. - 0 тыс. руб.;</w:t>
      </w:r>
    </w:p>
    <w:p w:rsidR="00B150FD" w:rsidRPr="00B150FD" w:rsidRDefault="00B150FD" w:rsidP="00214E58">
      <w:pPr>
        <w:ind w:firstLine="598"/>
        <w:jc w:val="both"/>
        <w:rPr>
          <w:rFonts w:eastAsia="Calibri"/>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u w:val="single"/>
        </w:rPr>
        <w:t>Мероприятие 6.</w:t>
      </w:r>
      <w:r w:rsidRPr="00B150FD">
        <w:rPr>
          <w:sz w:val="16"/>
          <w:szCs w:val="16"/>
        </w:rPr>
        <w:t xml:space="preserve"> </w:t>
      </w:r>
      <w:r w:rsidRPr="00B150FD">
        <w:rPr>
          <w:rFonts w:cs="Arial"/>
          <w:sz w:val="16"/>
          <w:szCs w:val="16"/>
        </w:rPr>
        <w:t>Организация социального патронажа семей и несовершеннолетних, находящихся в социально опасном положении</w:t>
      </w:r>
      <w:r w:rsidRPr="00B150FD">
        <w:rPr>
          <w:sz w:val="16"/>
          <w:szCs w:val="16"/>
        </w:rPr>
        <w:t>.</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w:t>
      </w:r>
      <w:r w:rsidRPr="00B150FD">
        <w:rPr>
          <w:rFonts w:cs="Arial"/>
          <w:sz w:val="16"/>
          <w:szCs w:val="16"/>
        </w:rPr>
        <w:t>организации социального патронажа семей и несовершеннолетних, находящихся в социально опасном положении</w:t>
      </w:r>
      <w:r w:rsidRPr="00B150FD">
        <w:rPr>
          <w:sz w:val="16"/>
          <w:szCs w:val="16"/>
        </w:rPr>
        <w:t xml:space="preserve">.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w:t>
      </w:r>
      <w:r w:rsidRPr="00B150FD">
        <w:rPr>
          <w:rFonts w:cs="Arial"/>
          <w:sz w:val="16"/>
          <w:szCs w:val="16"/>
        </w:rPr>
        <w:t>снижение количества правонарушений, совершенных лицами, находящимися в социально опасном положении.</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Финансирование мероприятия из местного бюджета не требуется.</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7.</w:t>
      </w:r>
      <w:r w:rsidRPr="00B150FD">
        <w:rPr>
          <w:rFonts w:eastAsia="Calibri"/>
          <w:sz w:val="16"/>
          <w:szCs w:val="16"/>
        </w:rPr>
        <w:t xml:space="preserve"> </w:t>
      </w:r>
      <w:r w:rsidRPr="00B150FD">
        <w:rPr>
          <w:rFonts w:eastAsia="Calibri" w:cs="Arial"/>
          <w:sz w:val="16"/>
          <w:szCs w:val="16"/>
          <w:lang w:eastAsia="en-US"/>
        </w:rPr>
        <w:t>Организация социального сопровождения семей и несовершеннолетних группы риска: содействие в лечении от алкогольной зависимости, трудоустройству, оказание различных видов социальной помощи и реабилитационных мер</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w:t>
      </w:r>
      <w:r w:rsidRPr="00B150FD">
        <w:rPr>
          <w:rFonts w:cs="Arial"/>
          <w:sz w:val="16"/>
          <w:szCs w:val="16"/>
        </w:rPr>
        <w:t>организации социального сопровождения семей и несовершеннолетних группы риска: содействие в лечении от алкогольной зависимости, трудоустройству, оказание различных видов социальной помощи и реабилитационных мер</w:t>
      </w:r>
      <w:r w:rsidRPr="00B150FD">
        <w:rPr>
          <w:sz w:val="16"/>
          <w:szCs w:val="16"/>
        </w:rPr>
        <w:t xml:space="preserve">.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 xml:space="preserve">- </w:t>
      </w:r>
      <w:r w:rsidRPr="00B150FD">
        <w:rPr>
          <w:rFonts w:eastAsia="Calibri" w:cs="Arial"/>
          <w:sz w:val="16"/>
          <w:szCs w:val="16"/>
          <w:lang w:eastAsia="en-US"/>
        </w:rPr>
        <w:t>снижение количества правонарушений, совершенных несовершеннолетними «группы риска»</w:t>
      </w:r>
      <w:r w:rsidRPr="00B150FD">
        <w:rPr>
          <w:rFonts w:eastAsia="Calibri"/>
          <w:sz w:val="16"/>
          <w:szCs w:val="16"/>
          <w:lang w:eastAsia="en-US"/>
        </w:rPr>
        <w:t>.</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Финансирование мероприятия из местного бюджета не требуется.</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8.</w:t>
      </w:r>
      <w:r w:rsidRPr="00B150FD">
        <w:rPr>
          <w:rFonts w:eastAsia="Calibri"/>
          <w:sz w:val="16"/>
          <w:szCs w:val="16"/>
        </w:rPr>
        <w:t xml:space="preserve"> </w:t>
      </w:r>
      <w:r w:rsidRPr="00B150FD">
        <w:rPr>
          <w:rFonts w:eastAsia="Calibri"/>
          <w:sz w:val="16"/>
          <w:szCs w:val="16"/>
          <w:lang w:eastAsia="en-US"/>
        </w:rPr>
        <w:t>Проведение комплекса мероприятий по организации отдыха подростков, проживающих в неблагополучных и малообеспеченных семьях, а также состоящих на учете в органах внутренних дел и КДН и ЗП</w:t>
      </w:r>
    </w:p>
    <w:p w:rsidR="00B150FD" w:rsidRPr="00B150FD" w:rsidRDefault="00B150FD" w:rsidP="00214E58">
      <w:pPr>
        <w:snapToGrid w:val="0"/>
        <w:ind w:firstLine="598"/>
        <w:jc w:val="both"/>
        <w:rPr>
          <w:rFonts w:eastAsia="Calibri"/>
          <w:sz w:val="16"/>
          <w:szCs w:val="16"/>
          <w:lang w:eastAsia="en-US"/>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w:t>
      </w:r>
      <w:r w:rsidRPr="00B150FD">
        <w:rPr>
          <w:rFonts w:cs="Arial"/>
          <w:sz w:val="16"/>
          <w:szCs w:val="16"/>
        </w:rPr>
        <w:t xml:space="preserve">организации </w:t>
      </w:r>
      <w:r w:rsidRPr="00B150FD">
        <w:rPr>
          <w:sz w:val="16"/>
          <w:szCs w:val="16"/>
        </w:rPr>
        <w:t xml:space="preserve">отдыха подростков, проживающих в неблагополучных и малообеспеченных семьях, а также состоящих на учете в органах внутренних дел и КДН и ЗП.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 xml:space="preserve">- </w:t>
      </w:r>
      <w:r w:rsidRPr="00B150FD">
        <w:rPr>
          <w:rFonts w:eastAsia="Calibri" w:cs="Arial"/>
          <w:sz w:val="16"/>
          <w:szCs w:val="16"/>
          <w:lang w:eastAsia="en-US"/>
        </w:rPr>
        <w:t xml:space="preserve">увеличение количества подростков, охваченных всеми формами отдыха от общего количества </w:t>
      </w:r>
      <w:r w:rsidRPr="00B150FD">
        <w:rPr>
          <w:rFonts w:eastAsia="Calibri"/>
          <w:sz w:val="16"/>
          <w:szCs w:val="16"/>
          <w:lang w:eastAsia="en-US"/>
        </w:rPr>
        <w:t>подростков, проживающих в неблагополучных и малообеспеченных семьях, а также состоящих на учете в органах внутренних дел и КДН и ЗП.</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Финансирование мероприятия из местного бюджета не требуется.</w:t>
      </w:r>
    </w:p>
    <w:p w:rsidR="00B150FD" w:rsidRPr="00B150FD" w:rsidRDefault="00B150FD" w:rsidP="00214E58">
      <w:pPr>
        <w:ind w:firstLine="598"/>
        <w:jc w:val="both"/>
        <w:rPr>
          <w:rFonts w:eastAsia="Calibri"/>
          <w:sz w:val="16"/>
          <w:szCs w:val="16"/>
        </w:rPr>
      </w:pPr>
    </w:p>
    <w:p w:rsidR="00B150FD" w:rsidRPr="00B150FD" w:rsidRDefault="00B150FD" w:rsidP="00214E58">
      <w:pPr>
        <w:snapToGrid w:val="0"/>
        <w:ind w:firstLine="598"/>
        <w:jc w:val="both"/>
        <w:rPr>
          <w:rFonts w:eastAsia="Calibri"/>
          <w:sz w:val="16"/>
          <w:szCs w:val="16"/>
          <w:lang w:eastAsia="en-US"/>
        </w:rPr>
      </w:pPr>
      <w:r w:rsidRPr="00B150FD">
        <w:rPr>
          <w:rFonts w:eastAsia="Calibri"/>
          <w:sz w:val="16"/>
          <w:szCs w:val="16"/>
          <w:u w:val="single"/>
        </w:rPr>
        <w:t>Мероприятие 9.</w:t>
      </w:r>
      <w:r w:rsidRPr="00B150FD">
        <w:rPr>
          <w:rFonts w:eastAsia="Calibri"/>
          <w:sz w:val="16"/>
          <w:szCs w:val="16"/>
        </w:rPr>
        <w:t xml:space="preserve"> </w:t>
      </w:r>
      <w:r w:rsidRPr="00B150FD">
        <w:rPr>
          <w:rFonts w:eastAsia="Calibri"/>
          <w:sz w:val="16"/>
          <w:szCs w:val="16"/>
          <w:lang w:eastAsia="en-US"/>
        </w:rPr>
        <w:t>Методическое и информационное обеспечение профилактики правонарушений и формирования толерантного сознания среди населения района.</w:t>
      </w:r>
    </w:p>
    <w:p w:rsidR="00B150FD" w:rsidRPr="00B150FD" w:rsidRDefault="00B150FD" w:rsidP="00214E58">
      <w:pPr>
        <w:snapToGrid w:val="0"/>
        <w:ind w:firstLine="598"/>
        <w:jc w:val="both"/>
        <w:rPr>
          <w:rFonts w:eastAsia="Calibri"/>
          <w:sz w:val="16"/>
          <w:szCs w:val="16"/>
          <w:lang w:eastAsia="en-US"/>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w:t>
      </w:r>
      <w:r w:rsidRPr="00B150FD">
        <w:rPr>
          <w:rFonts w:cs="Arial"/>
          <w:sz w:val="16"/>
          <w:szCs w:val="16"/>
        </w:rPr>
        <w:t xml:space="preserve">организации </w:t>
      </w:r>
      <w:r w:rsidRPr="00B150FD">
        <w:rPr>
          <w:sz w:val="16"/>
          <w:szCs w:val="16"/>
        </w:rPr>
        <w:t xml:space="preserve">профилактики экстремистской деятельности.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 совершенствование    механизмов взаимодействия правоохранительных  органов и органов местного самоуправления посредством деятельности системы ЕДДС.</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Финансирование мероприятия из местного бюджета не требуется.</w:t>
      </w:r>
    </w:p>
    <w:p w:rsidR="00B150FD" w:rsidRPr="00B150FD" w:rsidRDefault="00B150FD" w:rsidP="00214E58">
      <w:pPr>
        <w:autoSpaceDE w:val="0"/>
        <w:autoSpaceDN w:val="0"/>
        <w:adjustRightInd w:val="0"/>
        <w:ind w:firstLine="598"/>
        <w:jc w:val="both"/>
        <w:outlineLvl w:val="3"/>
        <w:rPr>
          <w:rFonts w:eastAsia="Calibri"/>
          <w:sz w:val="16"/>
          <w:szCs w:val="16"/>
        </w:rPr>
      </w:pPr>
    </w:p>
    <w:p w:rsidR="00B150FD" w:rsidRPr="00B150FD" w:rsidRDefault="00B150FD" w:rsidP="00214E58">
      <w:pPr>
        <w:autoSpaceDE w:val="0"/>
        <w:autoSpaceDN w:val="0"/>
        <w:adjustRightInd w:val="0"/>
        <w:ind w:firstLine="598"/>
        <w:jc w:val="both"/>
        <w:outlineLvl w:val="3"/>
        <w:rPr>
          <w:rFonts w:eastAsia="Calibri"/>
          <w:sz w:val="16"/>
          <w:szCs w:val="16"/>
        </w:rPr>
      </w:pPr>
      <w:r w:rsidRPr="00B150FD">
        <w:rPr>
          <w:rFonts w:eastAsia="Calibri"/>
          <w:sz w:val="16"/>
          <w:szCs w:val="16"/>
          <w:u w:val="single"/>
        </w:rPr>
        <w:t>Мероприятие 10.</w:t>
      </w:r>
      <w:r w:rsidRPr="00B150FD">
        <w:rPr>
          <w:rFonts w:eastAsia="Calibri"/>
          <w:sz w:val="16"/>
          <w:szCs w:val="16"/>
        </w:rPr>
        <w:t xml:space="preserve"> </w:t>
      </w:r>
      <w:r w:rsidRPr="00B150FD">
        <w:rPr>
          <w:rFonts w:eastAsia="Calibri"/>
          <w:sz w:val="16"/>
          <w:szCs w:val="16"/>
          <w:lang w:eastAsia="en-US"/>
        </w:rPr>
        <w:t>Создание системы мероприятий направленной на социальную реабилитацию лиц, освободившихся из мест лишения свободы</w:t>
      </w:r>
    </w:p>
    <w:p w:rsidR="00B150FD" w:rsidRPr="00B150FD" w:rsidRDefault="00B150FD" w:rsidP="00214E58">
      <w:pPr>
        <w:snapToGrid w:val="0"/>
        <w:ind w:firstLine="598"/>
        <w:jc w:val="both"/>
        <w:rPr>
          <w:rFonts w:eastAsia="Calibri"/>
          <w:sz w:val="16"/>
          <w:szCs w:val="16"/>
          <w:lang w:eastAsia="en-US"/>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w:t>
      </w:r>
      <w:r w:rsidRPr="00B150FD">
        <w:rPr>
          <w:rFonts w:cs="Arial"/>
          <w:sz w:val="16"/>
          <w:szCs w:val="16"/>
        </w:rPr>
        <w:t xml:space="preserve">организации </w:t>
      </w:r>
      <w:r w:rsidRPr="00B150FD">
        <w:rPr>
          <w:sz w:val="16"/>
          <w:szCs w:val="16"/>
        </w:rPr>
        <w:t xml:space="preserve">социальную реабилитацию лиц, освободившихся из мест лишения свободы.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ind w:firstLine="598"/>
        <w:jc w:val="both"/>
        <w:rPr>
          <w:rFonts w:eastAsia="Calibri"/>
          <w:sz w:val="16"/>
          <w:szCs w:val="16"/>
          <w:lang w:eastAsia="en-US"/>
        </w:rPr>
      </w:pPr>
      <w:r w:rsidRPr="00B150FD">
        <w:rPr>
          <w:rFonts w:eastAsia="Calibri"/>
          <w:sz w:val="16"/>
          <w:szCs w:val="16"/>
          <w:lang w:eastAsia="en-US"/>
        </w:rPr>
        <w:t xml:space="preserve">- </w:t>
      </w:r>
      <w:r w:rsidRPr="00B150FD">
        <w:rPr>
          <w:rFonts w:eastAsia="Calibri" w:cs="Arial"/>
          <w:sz w:val="16"/>
          <w:szCs w:val="16"/>
          <w:lang w:eastAsia="en-US"/>
        </w:rPr>
        <w:t>снижение количества повторных преступлений, совершенных лицами,</w:t>
      </w:r>
      <w:r w:rsidRPr="00B150FD">
        <w:rPr>
          <w:rFonts w:eastAsia="Calibri"/>
          <w:sz w:val="16"/>
          <w:szCs w:val="16"/>
          <w:lang w:eastAsia="en-US"/>
        </w:rPr>
        <w:t xml:space="preserve"> освободившимися из мест лишения свободы.</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autoSpaceDE w:val="0"/>
        <w:autoSpaceDN w:val="0"/>
        <w:adjustRightInd w:val="0"/>
        <w:ind w:firstLine="598"/>
        <w:jc w:val="both"/>
        <w:outlineLvl w:val="3"/>
        <w:rPr>
          <w:rFonts w:eastAsia="Calibri"/>
          <w:sz w:val="16"/>
          <w:szCs w:val="16"/>
        </w:rPr>
      </w:pPr>
      <w:r w:rsidRPr="00B150FD">
        <w:rPr>
          <w:rFonts w:eastAsia="Calibri"/>
          <w:sz w:val="16"/>
          <w:szCs w:val="16"/>
          <w:lang w:eastAsia="en-US"/>
        </w:rPr>
        <w:lastRenderedPageBreak/>
        <w:t>Финансирование мероприятия из местного бюджета не требуется.</w:t>
      </w:r>
    </w:p>
    <w:p w:rsidR="00B150FD" w:rsidRPr="00B150FD" w:rsidRDefault="00B150FD" w:rsidP="00214E58">
      <w:pPr>
        <w:autoSpaceDE w:val="0"/>
        <w:autoSpaceDN w:val="0"/>
        <w:adjustRightInd w:val="0"/>
        <w:ind w:firstLine="598"/>
        <w:jc w:val="both"/>
        <w:outlineLvl w:val="3"/>
        <w:rPr>
          <w:rFonts w:eastAsia="Calibri"/>
          <w:sz w:val="16"/>
          <w:szCs w:val="16"/>
          <w:u w:val="single"/>
        </w:rPr>
      </w:pPr>
    </w:p>
    <w:p w:rsidR="00B150FD" w:rsidRPr="00B150FD" w:rsidRDefault="00B150FD" w:rsidP="00214E58">
      <w:pPr>
        <w:autoSpaceDE w:val="0"/>
        <w:autoSpaceDN w:val="0"/>
        <w:adjustRightInd w:val="0"/>
        <w:ind w:firstLine="598"/>
        <w:jc w:val="both"/>
        <w:outlineLvl w:val="3"/>
        <w:rPr>
          <w:rFonts w:eastAsia="Calibri"/>
          <w:sz w:val="16"/>
          <w:szCs w:val="16"/>
        </w:rPr>
      </w:pPr>
      <w:r w:rsidRPr="00B150FD">
        <w:rPr>
          <w:rFonts w:eastAsia="Calibri"/>
          <w:sz w:val="16"/>
          <w:szCs w:val="16"/>
          <w:u w:val="single"/>
        </w:rPr>
        <w:t>Мероприятие 11.</w:t>
      </w:r>
      <w:r w:rsidRPr="00B150FD">
        <w:rPr>
          <w:rFonts w:eastAsia="Calibri"/>
          <w:sz w:val="16"/>
          <w:szCs w:val="16"/>
        </w:rPr>
        <w:t xml:space="preserve"> </w:t>
      </w:r>
      <w:r w:rsidRPr="00B150FD">
        <w:rPr>
          <w:rFonts w:eastAsia="Calibri"/>
          <w:sz w:val="16"/>
          <w:szCs w:val="16"/>
          <w:lang w:eastAsia="en-US"/>
        </w:rPr>
        <w:t>Организация работы по профессиональной реабилитации и трудоустройству лиц, освободившихся из мест лишения свободы.</w:t>
      </w:r>
    </w:p>
    <w:p w:rsidR="00B150FD" w:rsidRPr="00B150FD" w:rsidRDefault="00B150FD" w:rsidP="00214E58">
      <w:pPr>
        <w:snapToGrid w:val="0"/>
        <w:ind w:firstLine="598"/>
        <w:jc w:val="both"/>
        <w:rPr>
          <w:rFonts w:eastAsia="Calibri"/>
          <w:sz w:val="16"/>
          <w:szCs w:val="16"/>
          <w:lang w:eastAsia="en-US"/>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Цели мероприятия:</w:t>
      </w: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 xml:space="preserve">- совершенствование    механизмов   координации деятельности   правоохранительных  органов и органов местного самоуправления по  </w:t>
      </w:r>
      <w:r w:rsidRPr="00B150FD">
        <w:rPr>
          <w:rFonts w:cs="Arial"/>
          <w:sz w:val="16"/>
          <w:szCs w:val="16"/>
        </w:rPr>
        <w:t xml:space="preserve">организации </w:t>
      </w:r>
      <w:r w:rsidRPr="00B150FD">
        <w:rPr>
          <w:sz w:val="16"/>
          <w:szCs w:val="16"/>
        </w:rPr>
        <w:t xml:space="preserve">работы по профессиональной реабилитации и трудоустройству лиц, освободившихся из мест лишения свободы.   </w:t>
      </w:r>
    </w:p>
    <w:p w:rsidR="00B150FD" w:rsidRPr="00B150FD" w:rsidRDefault="00B150FD" w:rsidP="00214E58">
      <w:pPr>
        <w:widowControl w:val="0"/>
        <w:autoSpaceDE w:val="0"/>
        <w:autoSpaceDN w:val="0"/>
        <w:adjustRightInd w:val="0"/>
        <w:ind w:firstLine="598"/>
        <w:jc w:val="both"/>
        <w:rPr>
          <w:sz w:val="16"/>
          <w:szCs w:val="16"/>
        </w:rPr>
      </w:pPr>
    </w:p>
    <w:p w:rsidR="00B150FD" w:rsidRPr="00B150FD" w:rsidRDefault="00B150FD" w:rsidP="00214E58">
      <w:pPr>
        <w:widowControl w:val="0"/>
        <w:autoSpaceDE w:val="0"/>
        <w:autoSpaceDN w:val="0"/>
        <w:adjustRightInd w:val="0"/>
        <w:ind w:firstLine="598"/>
        <w:jc w:val="both"/>
        <w:rPr>
          <w:sz w:val="16"/>
          <w:szCs w:val="16"/>
        </w:rPr>
      </w:pPr>
      <w:r w:rsidRPr="00B150FD">
        <w:rPr>
          <w:sz w:val="16"/>
          <w:szCs w:val="16"/>
        </w:rPr>
        <w:t>Задачи мероприятия:</w:t>
      </w:r>
    </w:p>
    <w:p w:rsidR="00B150FD" w:rsidRPr="00B150FD" w:rsidRDefault="00B150FD" w:rsidP="00214E58">
      <w:pPr>
        <w:autoSpaceDE w:val="0"/>
        <w:autoSpaceDN w:val="0"/>
        <w:adjustRightInd w:val="0"/>
        <w:ind w:firstLine="598"/>
        <w:jc w:val="both"/>
        <w:rPr>
          <w:sz w:val="16"/>
          <w:szCs w:val="16"/>
        </w:rPr>
      </w:pPr>
      <w:r w:rsidRPr="00B150FD">
        <w:rPr>
          <w:sz w:val="16"/>
          <w:szCs w:val="16"/>
        </w:rPr>
        <w:t>- устранение обстоятельств, способствовавших совершению повторных преступлений, совершаемых лицами, освободившимися из мест лишения свободы.</w:t>
      </w:r>
    </w:p>
    <w:p w:rsidR="00B150FD" w:rsidRPr="00B150FD" w:rsidRDefault="00B150FD" w:rsidP="00214E58">
      <w:pPr>
        <w:ind w:firstLine="598"/>
        <w:jc w:val="both"/>
        <w:rPr>
          <w:rFonts w:eastAsia="Calibri"/>
          <w:sz w:val="16"/>
          <w:szCs w:val="16"/>
          <w:lang w:eastAsia="en-US"/>
        </w:rPr>
      </w:pPr>
    </w:p>
    <w:p w:rsidR="00B150FD" w:rsidRPr="00B150FD" w:rsidRDefault="00B150FD" w:rsidP="00214E58">
      <w:pPr>
        <w:ind w:firstLine="598"/>
        <w:jc w:val="both"/>
        <w:rPr>
          <w:rFonts w:eastAsia="Calibri"/>
          <w:sz w:val="16"/>
          <w:szCs w:val="16"/>
        </w:rPr>
      </w:pPr>
      <w:r w:rsidRPr="00B150FD">
        <w:rPr>
          <w:rFonts w:eastAsia="Calibri"/>
          <w:sz w:val="16"/>
          <w:szCs w:val="16"/>
          <w:lang w:eastAsia="en-US"/>
        </w:rPr>
        <w:t>Финансирование мероприятия из местного бюджета не требуется.</w:t>
      </w:r>
    </w:p>
    <w:p w:rsidR="00B150FD" w:rsidRPr="00B150FD" w:rsidRDefault="00B150FD" w:rsidP="00214E58">
      <w:pPr>
        <w:jc w:val="both"/>
        <w:rPr>
          <w:rFonts w:eastAsia="Calibri"/>
          <w:sz w:val="16"/>
          <w:szCs w:val="16"/>
          <w:lang w:eastAsia="en-US"/>
        </w:rPr>
      </w:pPr>
    </w:p>
    <w:p w:rsidR="00B150FD" w:rsidRPr="00B150FD" w:rsidRDefault="00B150FD" w:rsidP="00214E58">
      <w:pPr>
        <w:widowControl w:val="0"/>
        <w:autoSpaceDE w:val="0"/>
        <w:autoSpaceDN w:val="0"/>
        <w:adjustRightInd w:val="0"/>
        <w:jc w:val="center"/>
        <w:rPr>
          <w:rFonts w:eastAsia="Calibri"/>
          <w:sz w:val="16"/>
          <w:szCs w:val="16"/>
        </w:rPr>
      </w:pPr>
      <w:r w:rsidRPr="00B150FD">
        <w:rPr>
          <w:rFonts w:eastAsia="Calibri"/>
          <w:sz w:val="16"/>
          <w:szCs w:val="16"/>
        </w:rPr>
        <w:t>4. Основные меры муниципального и правового регулирования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Реализация мероприятий муниципальной программы регламентируется федеральным, областным и муниципальным законодательством.</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 момент принятия муниципальной программы дополнительных мер правового регулирования на территории Грибановского муниципального района Воронежской области для достижения целей Программы не требуется.  Вместе  с  тем,</w:t>
      </w:r>
      <w:r w:rsidRPr="00B150FD">
        <w:rPr>
          <w:rFonts w:eastAsia="Calibri" w:cs="Calibri"/>
          <w:sz w:val="16"/>
          <w:szCs w:val="16"/>
          <w:lang w:eastAsia="en-US"/>
        </w:rPr>
        <w:t xml:space="preserve"> </w:t>
      </w:r>
      <w:r w:rsidRPr="00B150FD">
        <w:rPr>
          <w:rFonts w:eastAsia="Calibri"/>
          <w:sz w:val="16"/>
          <w:szCs w:val="16"/>
          <w:lang w:eastAsia="en-US"/>
        </w:rPr>
        <w:t xml:space="preserve">для достижения целей муниципальной программы правительством Воронежской области требуется принятие нормативных  документов определяющих  порядок предоставления субсидий местным бюджетам на </w:t>
      </w:r>
      <w:proofErr w:type="spellStart"/>
      <w:r w:rsidRPr="00B150FD">
        <w:rPr>
          <w:rFonts w:eastAsia="Calibri"/>
          <w:sz w:val="16"/>
          <w:szCs w:val="16"/>
          <w:lang w:eastAsia="en-US"/>
        </w:rPr>
        <w:t>софинансирование</w:t>
      </w:r>
      <w:proofErr w:type="spellEnd"/>
      <w:r w:rsidRPr="00B150FD">
        <w:rPr>
          <w:rFonts w:eastAsia="Calibri"/>
          <w:sz w:val="16"/>
          <w:szCs w:val="16"/>
          <w:lang w:eastAsia="en-US"/>
        </w:rPr>
        <w:t xml:space="preserve"> мероприятий муниципальных программ по безопасности дорожного </w:t>
      </w:r>
      <w:proofErr w:type="gramStart"/>
      <w:r w:rsidRPr="00B150FD">
        <w:rPr>
          <w:rFonts w:eastAsia="Calibri"/>
          <w:sz w:val="16"/>
          <w:szCs w:val="16"/>
          <w:lang w:eastAsia="en-US"/>
        </w:rPr>
        <w:t>движения</w:t>
      </w:r>
      <w:proofErr w:type="gramEnd"/>
      <w:r w:rsidRPr="00B150FD">
        <w:rPr>
          <w:rFonts w:eastAsia="Calibri"/>
          <w:sz w:val="16"/>
          <w:szCs w:val="16"/>
          <w:lang w:eastAsia="en-US"/>
        </w:rPr>
        <w:t xml:space="preserve"> а также по профилактике правонарушений в Воронежской области.</w:t>
      </w:r>
    </w:p>
    <w:p w:rsidR="00B150FD" w:rsidRPr="00B150FD" w:rsidRDefault="00B150FD" w:rsidP="004B39D8">
      <w:pPr>
        <w:numPr>
          <w:ilvl w:val="0"/>
          <w:numId w:val="26"/>
        </w:numPr>
        <w:autoSpaceDE w:val="0"/>
        <w:autoSpaceDN w:val="0"/>
        <w:adjustRightInd w:val="0"/>
        <w:ind w:left="0"/>
        <w:jc w:val="center"/>
        <w:rPr>
          <w:rFonts w:eastAsia="Calibri"/>
          <w:sz w:val="16"/>
          <w:szCs w:val="16"/>
        </w:rPr>
      </w:pPr>
      <w:r w:rsidRPr="00B150FD">
        <w:rPr>
          <w:rFonts w:eastAsia="Calibri"/>
          <w:sz w:val="16"/>
          <w:szCs w:val="16"/>
        </w:rPr>
        <w:t>Финансовое обеспечение реализации подпрограммы</w:t>
      </w:r>
    </w:p>
    <w:p w:rsidR="00B150FD" w:rsidRPr="00B150FD" w:rsidRDefault="00B150FD" w:rsidP="00214E58">
      <w:pPr>
        <w:jc w:val="both"/>
        <w:rPr>
          <w:rFonts w:eastAsia="Calibri"/>
          <w:sz w:val="16"/>
          <w:szCs w:val="16"/>
        </w:rPr>
      </w:pPr>
      <w:r w:rsidRPr="00B150FD">
        <w:rPr>
          <w:rFonts w:eastAsia="Calibri"/>
          <w:sz w:val="16"/>
          <w:szCs w:val="16"/>
          <w:lang w:eastAsia="en-US"/>
        </w:rPr>
        <w:t xml:space="preserve">Всего финансирование из местного бюджета  </w:t>
      </w:r>
      <w:r w:rsidRPr="00B150FD">
        <w:rPr>
          <w:rFonts w:eastAsia="Calibri"/>
          <w:sz w:val="16"/>
          <w:szCs w:val="16"/>
        </w:rPr>
        <w:t>– 878,8 тыс. руб., 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 xml:space="preserve">2017 г. - 100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2018 г. – 98,3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 xml:space="preserve">2019 г. – 89,6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2020 г. – 99,9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2021 г. – 98,7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2022 г. – 99,1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 xml:space="preserve">2023 г. – 99,6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autoSpaceDE w:val="0"/>
        <w:autoSpaceDN w:val="0"/>
        <w:adjustRightInd w:val="0"/>
        <w:jc w:val="both"/>
        <w:outlineLvl w:val="3"/>
        <w:rPr>
          <w:rFonts w:eastAsia="Calibri"/>
          <w:sz w:val="16"/>
          <w:szCs w:val="16"/>
        </w:rPr>
      </w:pPr>
      <w:r w:rsidRPr="00B150FD">
        <w:rPr>
          <w:rFonts w:eastAsia="Calibri"/>
          <w:sz w:val="16"/>
          <w:szCs w:val="16"/>
        </w:rPr>
        <w:t xml:space="preserve">2024 г. – 93,6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 xml:space="preserve">.     </w:t>
      </w:r>
    </w:p>
    <w:p w:rsidR="00B150FD" w:rsidRPr="00B150FD" w:rsidRDefault="00B150FD" w:rsidP="00214E58">
      <w:pPr>
        <w:jc w:val="both"/>
        <w:rPr>
          <w:rFonts w:eastAsia="Calibri"/>
          <w:sz w:val="16"/>
          <w:szCs w:val="16"/>
        </w:rPr>
      </w:pPr>
      <w:r w:rsidRPr="00B150FD">
        <w:rPr>
          <w:rFonts w:eastAsia="Calibri"/>
          <w:sz w:val="16"/>
          <w:szCs w:val="16"/>
        </w:rPr>
        <w:t xml:space="preserve">2025 г. – 100,0 </w:t>
      </w:r>
      <w:proofErr w:type="spellStart"/>
      <w:r w:rsidRPr="00B150FD">
        <w:rPr>
          <w:rFonts w:eastAsia="Calibri"/>
          <w:sz w:val="16"/>
          <w:szCs w:val="16"/>
        </w:rPr>
        <w:t>тыс</w:t>
      </w:r>
      <w:proofErr w:type="gramStart"/>
      <w:r w:rsidRPr="00B150FD">
        <w:rPr>
          <w:rFonts w:eastAsia="Calibri"/>
          <w:sz w:val="16"/>
          <w:szCs w:val="16"/>
        </w:rPr>
        <w:t>.р</w:t>
      </w:r>
      <w:proofErr w:type="gramEnd"/>
      <w:r w:rsidRPr="00B150FD">
        <w:rPr>
          <w:rFonts w:eastAsia="Calibri"/>
          <w:sz w:val="16"/>
          <w:szCs w:val="16"/>
        </w:rPr>
        <w:t>уб</w:t>
      </w:r>
      <w:proofErr w:type="spellEnd"/>
      <w:r w:rsidRPr="00B150FD">
        <w:rPr>
          <w:rFonts w:eastAsia="Calibri"/>
          <w:sz w:val="16"/>
          <w:szCs w:val="16"/>
        </w:rPr>
        <w:t>.;</w:t>
      </w:r>
    </w:p>
    <w:p w:rsidR="00B150FD" w:rsidRPr="00B150FD" w:rsidRDefault="00B150FD" w:rsidP="00214E58">
      <w:pPr>
        <w:jc w:val="both"/>
        <w:rPr>
          <w:rFonts w:eastAsia="Calibri"/>
          <w:sz w:val="16"/>
          <w:szCs w:val="16"/>
        </w:rPr>
      </w:pPr>
      <w:r w:rsidRPr="00B150FD">
        <w:rPr>
          <w:rFonts w:eastAsia="Calibri"/>
          <w:sz w:val="16"/>
          <w:szCs w:val="16"/>
        </w:rPr>
        <w:t>2026 г. – 0,0 тыс. руб.;</w:t>
      </w:r>
    </w:p>
    <w:p w:rsidR="00B150FD" w:rsidRPr="00B150FD" w:rsidRDefault="00B150FD" w:rsidP="00214E58">
      <w:pPr>
        <w:jc w:val="both"/>
        <w:rPr>
          <w:rFonts w:eastAsia="Calibri"/>
          <w:sz w:val="16"/>
          <w:szCs w:val="16"/>
        </w:rPr>
      </w:pPr>
      <w:r w:rsidRPr="00B150FD">
        <w:rPr>
          <w:rFonts w:eastAsia="Calibri"/>
          <w:sz w:val="16"/>
          <w:szCs w:val="16"/>
        </w:rPr>
        <w:t>2027 г. – 0,0 тыс. руб.;</w:t>
      </w:r>
    </w:p>
    <w:p w:rsidR="00B150FD" w:rsidRPr="00B150FD" w:rsidRDefault="00B150FD" w:rsidP="00214E58">
      <w:pPr>
        <w:autoSpaceDE w:val="0"/>
        <w:autoSpaceDN w:val="0"/>
        <w:adjustRightInd w:val="0"/>
        <w:jc w:val="both"/>
        <w:outlineLvl w:val="3"/>
        <w:rPr>
          <w:rFonts w:eastAsia="Calibri"/>
          <w:sz w:val="16"/>
          <w:szCs w:val="16"/>
        </w:rPr>
      </w:pPr>
    </w:p>
    <w:p w:rsidR="00B150FD" w:rsidRPr="00B150FD" w:rsidRDefault="00B150FD" w:rsidP="004B39D8">
      <w:pPr>
        <w:numPr>
          <w:ilvl w:val="0"/>
          <w:numId w:val="26"/>
        </w:numPr>
        <w:ind w:left="0"/>
        <w:jc w:val="center"/>
        <w:rPr>
          <w:rFonts w:eastAsia="Calibri"/>
          <w:sz w:val="16"/>
          <w:szCs w:val="16"/>
          <w:lang w:eastAsia="en-US"/>
        </w:rPr>
      </w:pPr>
      <w:r w:rsidRPr="00B150FD">
        <w:rPr>
          <w:rFonts w:eastAsia="Calibri"/>
          <w:sz w:val="16"/>
          <w:szCs w:val="16"/>
          <w:lang w:eastAsia="en-US"/>
        </w:rPr>
        <w:t>Анализ рисков реализации подпрограммы и описание мер управления рисками реализации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Применение программно-целевого метода к решению </w:t>
      </w:r>
      <w:proofErr w:type="gramStart"/>
      <w:r w:rsidRPr="00B150FD">
        <w:rPr>
          <w:rFonts w:eastAsia="Calibri"/>
          <w:sz w:val="16"/>
          <w:szCs w:val="16"/>
          <w:lang w:eastAsia="en-US"/>
        </w:rPr>
        <w:t>проблемы повышения уровня безопасности  дорожного движения</w:t>
      </w:r>
      <w:proofErr w:type="gramEnd"/>
      <w:r w:rsidRPr="00B150FD">
        <w:rPr>
          <w:rFonts w:eastAsia="Calibri"/>
          <w:sz w:val="16"/>
          <w:szCs w:val="16"/>
          <w:lang w:eastAsia="en-US"/>
        </w:rPr>
        <w:t xml:space="preserve"> в Грибановском муниципальном районе сопряжено с определенными рисками. Так, в процессе реализации муниципальной  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w:t>
      </w:r>
      <w:proofErr w:type="spellStart"/>
      <w:r w:rsidRPr="00B150FD">
        <w:rPr>
          <w:rFonts w:eastAsia="Calibri"/>
          <w:sz w:val="16"/>
          <w:szCs w:val="16"/>
          <w:lang w:eastAsia="en-US"/>
        </w:rPr>
        <w:t>скоординированностью</w:t>
      </w:r>
      <w:proofErr w:type="spellEnd"/>
      <w:r w:rsidRPr="00B150FD">
        <w:rPr>
          <w:rFonts w:eastAsia="Calibri"/>
          <w:sz w:val="16"/>
          <w:szCs w:val="16"/>
          <w:lang w:eastAsia="en-US"/>
        </w:rPr>
        <w:t xml:space="preserve"> деятельности исполнителей подпрограммы на начальных стадиях ее реализации.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В целях управления указанным риском в процессе реализации подпрограммы предусматриваются: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перераспределение объемов финансирования в зависимости от динамики и темпов достижения поставленных целей, изменений во внешней среде.</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сценария выполнения подпрограммы - реалистический и пессимистический.</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Реалистический сценарий предполагает, что:</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политическая обстановка в регионе и районе стабильная;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экономическая ситуация в области и районе благоприятная;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социальная напряженность в обществе относительно низкая.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В этом случае гарантировано эффективное проведение и выполнение мероприятий в срок и в полном объеме, что позволит достичь поставленных целей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Пессимистический сценарий предполагает:</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экономическая ситуация в области и районе неблагоприятная;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социальная напряженность в обществе относительно высокая.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Риски: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финансовые риски, связанные с недостаточным уровнем бюджетного финансирования подпрограммы, вызванные различными причинами, в </w:t>
      </w:r>
      <w:proofErr w:type="spellStart"/>
      <w:r w:rsidRPr="00B150FD">
        <w:rPr>
          <w:rFonts w:eastAsia="Calibri"/>
          <w:sz w:val="16"/>
          <w:szCs w:val="16"/>
          <w:lang w:eastAsia="en-US"/>
        </w:rPr>
        <w:t>т.ч</w:t>
      </w:r>
      <w:proofErr w:type="spellEnd"/>
      <w:r w:rsidRPr="00B150FD">
        <w:rPr>
          <w:rFonts w:eastAsia="Calibri"/>
          <w:sz w:val="16"/>
          <w:szCs w:val="16"/>
          <w:lang w:eastAsia="en-US"/>
        </w:rPr>
        <w:t>. возникновением бюджетного дефицита;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риски, связанные с изменением федерального законодательства.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Управление рисками: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1. 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lastRenderedPageBreak/>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3. Внесение изменений в подпрограмму с учетом изменений федерального законодательства.</w:t>
      </w:r>
    </w:p>
    <w:p w:rsidR="00B150FD" w:rsidRPr="00B150FD" w:rsidRDefault="00B150FD" w:rsidP="004B39D8">
      <w:pPr>
        <w:numPr>
          <w:ilvl w:val="0"/>
          <w:numId w:val="26"/>
        </w:numPr>
        <w:autoSpaceDE w:val="0"/>
        <w:autoSpaceDN w:val="0"/>
        <w:adjustRightInd w:val="0"/>
        <w:ind w:left="0"/>
        <w:jc w:val="center"/>
        <w:rPr>
          <w:rFonts w:eastAsia="Calibri"/>
          <w:sz w:val="16"/>
          <w:szCs w:val="16"/>
        </w:rPr>
      </w:pPr>
      <w:r w:rsidRPr="00B150FD">
        <w:rPr>
          <w:rFonts w:eastAsia="Calibri"/>
          <w:sz w:val="16"/>
          <w:szCs w:val="16"/>
        </w:rPr>
        <w:t>Оценка эффективности реализации подпрограммы</w:t>
      </w:r>
    </w:p>
    <w:p w:rsidR="00B150FD" w:rsidRPr="00B150FD" w:rsidRDefault="00B150FD" w:rsidP="00214E58">
      <w:pPr>
        <w:autoSpaceDE w:val="0"/>
        <w:autoSpaceDN w:val="0"/>
        <w:adjustRightInd w:val="0"/>
        <w:jc w:val="center"/>
        <w:rPr>
          <w:rFonts w:eastAsia="Calibri"/>
          <w:sz w:val="16"/>
          <w:szCs w:val="16"/>
        </w:rPr>
      </w:pP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Эффективность реализации Программы определяется: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степенью достижения показателей и задач Программы;</w:t>
      </w:r>
    </w:p>
    <w:p w:rsidR="00B150FD" w:rsidRPr="00B150FD" w:rsidRDefault="00B150FD" w:rsidP="00214E58">
      <w:pPr>
        <w:widowControl w:val="0"/>
        <w:autoSpaceDE w:val="0"/>
        <w:autoSpaceDN w:val="0"/>
        <w:adjustRightInd w:val="0"/>
        <w:ind w:firstLine="540"/>
        <w:jc w:val="both"/>
        <w:rPr>
          <w:rFonts w:eastAsia="Calibri"/>
          <w:sz w:val="16"/>
          <w:szCs w:val="16"/>
        </w:rPr>
      </w:pPr>
      <w:r w:rsidRPr="00B150FD">
        <w:rPr>
          <w:rFonts w:eastAsia="Calibri"/>
          <w:sz w:val="16"/>
          <w:szCs w:val="16"/>
          <w:lang w:eastAsia="en-US"/>
        </w:rPr>
        <w:t>- степенью реализации мероприятий.</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Успешное выполнение мероприятий программы позволит обеспечить:</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xml:space="preserve">- улучшение механизма профилактики правонарушений,  </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xml:space="preserve">- повышение доверия населения  к  правоохранительным органам и органам местного самоуправления, </w:t>
      </w:r>
    </w:p>
    <w:p w:rsidR="00B150FD" w:rsidRPr="00B150FD" w:rsidRDefault="00B150FD" w:rsidP="00214E58">
      <w:pPr>
        <w:ind w:firstLine="540"/>
        <w:jc w:val="both"/>
        <w:rPr>
          <w:rFonts w:eastAsia="Calibri"/>
          <w:sz w:val="16"/>
          <w:szCs w:val="16"/>
          <w:lang w:eastAsia="en-US"/>
        </w:rPr>
      </w:pPr>
      <w:proofErr w:type="gramStart"/>
      <w:r w:rsidRPr="00B150FD">
        <w:rPr>
          <w:rFonts w:eastAsia="Calibri"/>
          <w:sz w:val="16"/>
          <w:szCs w:val="16"/>
          <w:lang w:eastAsia="en-US"/>
        </w:rPr>
        <w:t xml:space="preserve">- снижение рецидивной и групповой преступности, преступлений  совершенные в состоянии  алкогольного и наркотического опьянения, а также и совершенных на бытовой почве. </w:t>
      </w:r>
      <w:proofErr w:type="gramEnd"/>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 xml:space="preserve">-уменьшение безнадзорности и преступности несовершеннолетних. </w:t>
      </w:r>
    </w:p>
    <w:p w:rsidR="00B150FD" w:rsidRPr="00B150FD" w:rsidRDefault="00B150FD" w:rsidP="00214E58">
      <w:pPr>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рост количества выявленных административных правонарушений, результативность  профилактической работы по правонарушениям,  связанным с терроризмом, экстремизмом, незаконным оборотом наркотиков и фальсифицированной алкогольной продукции и   другим нарушением конституционных прав граждан.</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ПОДПРОГРАММА № 8</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 xml:space="preserve"> «</w:t>
      </w:r>
      <w:r w:rsidRPr="00B150FD">
        <w:rPr>
          <w:rFonts w:eastAsia="Calibri"/>
          <w:sz w:val="16"/>
          <w:szCs w:val="16"/>
          <w:lang w:eastAsia="en-US"/>
        </w:rPr>
        <w:t>Профилактика экстремизма и терроризма на территории Грибановского муниципального района</w:t>
      </w:r>
      <w:r w:rsidRPr="00B150FD">
        <w:rPr>
          <w:rFonts w:eastAsia="Calibri"/>
          <w:sz w:val="16"/>
          <w:szCs w:val="16"/>
        </w:rPr>
        <w:t>» муниципальной программы</w:t>
      </w:r>
    </w:p>
    <w:p w:rsidR="00B150FD" w:rsidRPr="00B150FD" w:rsidRDefault="00B150FD" w:rsidP="00214E58">
      <w:pPr>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jc w:val="both"/>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ПАСПОРТ</w:t>
      </w: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Подпрограммы  «</w:t>
      </w:r>
      <w:r w:rsidRPr="00B150FD">
        <w:rPr>
          <w:rFonts w:eastAsia="Calibri"/>
          <w:sz w:val="16"/>
          <w:szCs w:val="16"/>
          <w:lang w:eastAsia="en-US"/>
        </w:rPr>
        <w:t>Профилактика экстремизма и терроризма на территории Грибановского муниципального района</w:t>
      </w:r>
      <w:r w:rsidRPr="00B150FD">
        <w:rPr>
          <w:rFonts w:eastAsia="Calibri"/>
          <w:sz w:val="16"/>
          <w:szCs w:val="16"/>
        </w:rPr>
        <w:t>» муниципальной программы</w:t>
      </w:r>
    </w:p>
    <w:p w:rsidR="00B150FD" w:rsidRPr="00B150FD" w:rsidRDefault="00B150FD" w:rsidP="00214E58">
      <w:pPr>
        <w:jc w:val="center"/>
        <w:rPr>
          <w:rFonts w:eastAsia="Calibri"/>
          <w:sz w:val="16"/>
          <w:szCs w:val="16"/>
          <w:lang w:eastAsia="en-US"/>
        </w:rPr>
      </w:pPr>
      <w:r w:rsidRPr="00B150FD">
        <w:rPr>
          <w:rFonts w:eastAsia="Calibri"/>
          <w:sz w:val="16"/>
          <w:szCs w:val="16"/>
        </w:rPr>
        <w:t>«</w:t>
      </w:r>
      <w:r w:rsidRPr="00B150FD">
        <w:rPr>
          <w:rFonts w:eastAsia="Calibri"/>
          <w:sz w:val="16"/>
          <w:szCs w:val="16"/>
          <w:lang w:eastAsia="en-US"/>
        </w:rPr>
        <w:t xml:space="preserve">Муниципальное управление и гражданское общество Грибановского муниципального  района» </w:t>
      </w:r>
    </w:p>
    <w:p w:rsidR="00B150FD" w:rsidRPr="00B150FD" w:rsidRDefault="00B150FD" w:rsidP="00214E58">
      <w:pPr>
        <w:jc w:val="center"/>
        <w:rPr>
          <w:rFonts w:eastAsia="Calibri"/>
          <w:sz w:val="16"/>
          <w:szCs w:val="16"/>
          <w:lang w:eastAsia="en-US"/>
        </w:rPr>
      </w:pP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B150FD" w:rsidRPr="00B150FD" w:rsidTr="00BC7587">
        <w:trPr>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 xml:space="preserve">- отдел по ПСТС и ЖКХ администрации Грибановского муниципального района Воронежской области </w:t>
            </w:r>
          </w:p>
          <w:p w:rsidR="00B150FD" w:rsidRPr="00B150FD" w:rsidRDefault="00B150FD" w:rsidP="00214E58">
            <w:pPr>
              <w:jc w:val="both"/>
              <w:rPr>
                <w:sz w:val="16"/>
                <w:szCs w:val="16"/>
              </w:rPr>
            </w:pPr>
            <w:r w:rsidRPr="00B150FD">
              <w:rPr>
                <w:sz w:val="16"/>
                <w:szCs w:val="16"/>
              </w:rPr>
              <w:t xml:space="preserve">- КДН и ЗП администрации Грибановского  муниципального района; </w:t>
            </w:r>
          </w:p>
          <w:p w:rsidR="00B150FD" w:rsidRPr="00B150FD" w:rsidRDefault="00B150FD" w:rsidP="00214E58">
            <w:pPr>
              <w:jc w:val="both"/>
              <w:rPr>
                <w:sz w:val="16"/>
                <w:szCs w:val="16"/>
              </w:rPr>
            </w:pPr>
            <w:r w:rsidRPr="00B150FD">
              <w:rPr>
                <w:sz w:val="16"/>
                <w:szCs w:val="16"/>
              </w:rPr>
              <w:t>- отдел по образованию и молодежной политике администрации Грибановского муниципального района;</w:t>
            </w:r>
          </w:p>
          <w:p w:rsidR="00B150FD" w:rsidRPr="00B150FD" w:rsidRDefault="00B150FD" w:rsidP="00214E58">
            <w:pPr>
              <w:jc w:val="both"/>
              <w:rPr>
                <w:sz w:val="16"/>
                <w:szCs w:val="16"/>
              </w:rPr>
            </w:pPr>
            <w:r w:rsidRPr="00B150FD">
              <w:rPr>
                <w:sz w:val="16"/>
                <w:szCs w:val="16"/>
              </w:rPr>
              <w:t>- отдел по культуре администрации Грибановского муниципального района;</w:t>
            </w:r>
          </w:p>
          <w:p w:rsidR="00B150FD" w:rsidRPr="00B150FD" w:rsidRDefault="00B150FD" w:rsidP="00214E58">
            <w:pPr>
              <w:jc w:val="both"/>
              <w:rPr>
                <w:sz w:val="16"/>
                <w:szCs w:val="16"/>
              </w:rPr>
            </w:pPr>
            <w:r w:rsidRPr="00B150FD">
              <w:rPr>
                <w:sz w:val="16"/>
                <w:szCs w:val="16"/>
              </w:rPr>
              <w:t>- отдел по физической культуре и спорту администрации Грибановского муниципального района;</w:t>
            </w:r>
          </w:p>
          <w:p w:rsidR="00B150FD" w:rsidRPr="00B150FD" w:rsidRDefault="00B150FD" w:rsidP="00214E58">
            <w:pPr>
              <w:jc w:val="both"/>
              <w:rPr>
                <w:sz w:val="16"/>
                <w:szCs w:val="16"/>
              </w:rPr>
            </w:pPr>
            <w:r w:rsidRPr="00B150FD">
              <w:rPr>
                <w:sz w:val="16"/>
                <w:szCs w:val="16"/>
              </w:rPr>
              <w:t>- отдел МВД России по Грибановскому району (по согласованию)</w:t>
            </w:r>
          </w:p>
        </w:tc>
      </w:tr>
      <w:tr w:rsidR="00B150FD" w:rsidRPr="00B150FD" w:rsidTr="00BC7587">
        <w:trPr>
          <w:trHeight w:val="48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мероприятия,</w:t>
            </w:r>
          </w:p>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4B39D8">
            <w:pPr>
              <w:widowControl w:val="0"/>
              <w:numPr>
                <w:ilvl w:val="1"/>
                <w:numId w:val="20"/>
              </w:numPr>
              <w:autoSpaceDE w:val="0"/>
              <w:autoSpaceDN w:val="0"/>
              <w:adjustRightInd w:val="0"/>
              <w:ind w:left="0" w:hanging="536"/>
              <w:jc w:val="both"/>
              <w:rPr>
                <w:sz w:val="16"/>
                <w:szCs w:val="16"/>
              </w:rPr>
            </w:pPr>
            <w:r w:rsidRPr="00B150FD">
              <w:rPr>
                <w:sz w:val="16"/>
                <w:szCs w:val="16"/>
              </w:rPr>
              <w:t>Профилактика экстремизма и терроризма.</w:t>
            </w:r>
          </w:p>
          <w:p w:rsidR="00B150FD" w:rsidRPr="00B150FD" w:rsidRDefault="00B150FD" w:rsidP="004B39D8">
            <w:pPr>
              <w:widowControl w:val="0"/>
              <w:numPr>
                <w:ilvl w:val="1"/>
                <w:numId w:val="20"/>
              </w:numPr>
              <w:autoSpaceDE w:val="0"/>
              <w:autoSpaceDN w:val="0"/>
              <w:adjustRightInd w:val="0"/>
              <w:ind w:left="0" w:hanging="536"/>
              <w:jc w:val="both"/>
              <w:rPr>
                <w:sz w:val="16"/>
                <w:szCs w:val="16"/>
              </w:rPr>
            </w:pPr>
            <w:r w:rsidRPr="00B150FD">
              <w:rPr>
                <w:sz w:val="16"/>
                <w:szCs w:val="16"/>
              </w:rPr>
              <w:t>Проведение пропагандистской работы.</w:t>
            </w:r>
          </w:p>
          <w:p w:rsidR="00B150FD" w:rsidRPr="00B150FD" w:rsidRDefault="00B150FD" w:rsidP="00214E58">
            <w:pPr>
              <w:snapToGrid w:val="0"/>
              <w:jc w:val="both"/>
              <w:rPr>
                <w:rFonts w:eastAsia="Calibri"/>
                <w:sz w:val="16"/>
                <w:szCs w:val="16"/>
                <w:lang w:eastAsia="en-US"/>
              </w:rPr>
            </w:pPr>
          </w:p>
        </w:tc>
      </w:tr>
      <w:tr w:rsidR="00B150FD" w:rsidRPr="00B150FD" w:rsidTr="00BC7587">
        <w:trPr>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Цель подпрограммы муниципальной                 программы</w:t>
            </w:r>
          </w:p>
          <w:p w:rsidR="00B150FD" w:rsidRPr="00B150FD" w:rsidRDefault="00B150FD" w:rsidP="00214E58">
            <w:pPr>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sz w:val="16"/>
                <w:szCs w:val="16"/>
                <w:lang w:eastAsia="en-US"/>
              </w:rPr>
            </w:pPr>
            <w:r w:rsidRPr="00B150FD">
              <w:rPr>
                <w:rFonts w:eastAsia="Calibri"/>
                <w:sz w:val="16"/>
                <w:szCs w:val="16"/>
                <w:lang w:eastAsia="en-US"/>
              </w:rPr>
              <w:t xml:space="preserve">- </w:t>
            </w:r>
            <w:r w:rsidRPr="00B150FD">
              <w:rPr>
                <w:rFonts w:eastAsia="Calibri" w:cs="Arial"/>
                <w:sz w:val="16"/>
                <w:szCs w:val="16"/>
                <w:lang w:eastAsia="en-US"/>
              </w:rPr>
              <w:t xml:space="preserve">совершенствование системы профилактических мер </w:t>
            </w:r>
            <w:proofErr w:type="spellStart"/>
            <w:r w:rsidRPr="00B150FD">
              <w:rPr>
                <w:rFonts w:eastAsia="Calibri" w:cs="Arial"/>
                <w:sz w:val="16"/>
                <w:szCs w:val="16"/>
                <w:lang w:eastAsia="en-US"/>
              </w:rPr>
              <w:t>антиэкстремистской</w:t>
            </w:r>
            <w:proofErr w:type="spellEnd"/>
            <w:r w:rsidRPr="00B150FD">
              <w:rPr>
                <w:rFonts w:eastAsia="Calibri" w:cs="Arial"/>
                <w:sz w:val="16"/>
                <w:szCs w:val="16"/>
                <w:lang w:eastAsia="en-US"/>
              </w:rPr>
              <w:t xml:space="preserve"> и антитеррористической направленности</w:t>
            </w:r>
            <w:r w:rsidRPr="00B150FD">
              <w:rPr>
                <w:rFonts w:eastAsia="Calibri"/>
                <w:sz w:val="16"/>
                <w:szCs w:val="16"/>
                <w:lang w:eastAsia="en-US"/>
              </w:rPr>
              <w:t>;</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xml:space="preserve">- предупреждение экстремистских и террористических проявлений на территории Грибановского муниципального района.   </w:t>
            </w:r>
          </w:p>
        </w:tc>
      </w:tr>
      <w:tr w:rsidR="00B150FD" w:rsidRPr="00B150FD" w:rsidTr="00BC7587">
        <w:trPr>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Задача подпрограммы муниципальной</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программы</w:t>
            </w:r>
          </w:p>
          <w:p w:rsidR="00B150FD" w:rsidRPr="00B150FD" w:rsidRDefault="00B150FD" w:rsidP="00214E58">
            <w:pPr>
              <w:jc w:val="both"/>
              <w:rPr>
                <w:rFonts w:eastAsia="Calibri"/>
                <w:sz w:val="16"/>
                <w:szCs w:val="16"/>
                <w:lang w:eastAsia="en-US"/>
              </w:rPr>
            </w:pP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tabs>
                <w:tab w:val="num" w:pos="0"/>
              </w:tabs>
              <w:autoSpaceDE w:val="0"/>
              <w:autoSpaceDN w:val="0"/>
              <w:adjustRightInd w:val="0"/>
              <w:jc w:val="both"/>
              <w:rPr>
                <w:rFonts w:eastAsia="Calibri" w:cs="Arial"/>
                <w:sz w:val="16"/>
                <w:szCs w:val="16"/>
                <w:lang w:eastAsia="en-US"/>
              </w:rPr>
            </w:pPr>
            <w:r w:rsidRPr="00B150FD">
              <w:rPr>
                <w:rFonts w:eastAsia="Calibri"/>
                <w:sz w:val="16"/>
                <w:szCs w:val="16"/>
                <w:lang w:eastAsia="en-US"/>
              </w:rPr>
              <w:t xml:space="preserve">- </w:t>
            </w:r>
            <w:r w:rsidRPr="00B150FD">
              <w:rPr>
                <w:rFonts w:eastAsia="Calibri" w:cs="Arial"/>
                <w:sz w:val="16"/>
                <w:szCs w:val="16"/>
                <w:lang w:eastAsia="en-US"/>
              </w:rPr>
              <w:t>повышение уровня межведомственного взаимодействия по профилактике экстремизма и терроризма;</w:t>
            </w:r>
          </w:p>
          <w:p w:rsidR="00B150FD" w:rsidRPr="00B150FD" w:rsidRDefault="00B150FD" w:rsidP="00214E58">
            <w:pPr>
              <w:tabs>
                <w:tab w:val="num" w:pos="0"/>
              </w:tabs>
              <w:autoSpaceDE w:val="0"/>
              <w:autoSpaceDN w:val="0"/>
              <w:adjustRightInd w:val="0"/>
              <w:jc w:val="both"/>
              <w:rPr>
                <w:rFonts w:eastAsia="Calibri"/>
                <w:sz w:val="16"/>
                <w:szCs w:val="16"/>
              </w:rPr>
            </w:pPr>
            <w:r w:rsidRPr="00B150FD">
              <w:rPr>
                <w:rFonts w:eastAsia="Calibri" w:cs="Arial"/>
                <w:sz w:val="16"/>
                <w:szCs w:val="16"/>
                <w:lang w:eastAsia="en-US"/>
              </w:rPr>
              <w:t>- предотвращение проявлений экстремизма и терроризма на территории Грибановского муниципального района.</w:t>
            </w:r>
          </w:p>
        </w:tc>
      </w:tr>
      <w:tr w:rsidR="00B150FD" w:rsidRPr="00B150FD" w:rsidTr="00BC7587">
        <w:trPr>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Основные целевые показатели и индикаторы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Важнейшими индикаторами Программы является: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Объем расходов бюджета муниципального образования на пресечение экстремизма и терроризма в расчете на 1 жителя муниципального образования.</w:t>
            </w:r>
          </w:p>
        </w:tc>
      </w:tr>
      <w:tr w:rsidR="00B150FD" w:rsidRPr="00B150FD" w:rsidTr="00BC7587">
        <w:trPr>
          <w:trHeight w:val="169"/>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autoSpaceDE w:val="0"/>
              <w:autoSpaceDN w:val="0"/>
              <w:adjustRightInd w:val="0"/>
              <w:jc w:val="both"/>
              <w:rPr>
                <w:rFonts w:eastAsia="Calibri"/>
                <w:color w:val="000000"/>
                <w:sz w:val="16"/>
                <w:szCs w:val="16"/>
              </w:rPr>
            </w:pPr>
            <w:r w:rsidRPr="00B150FD">
              <w:rPr>
                <w:rFonts w:eastAsia="Calibri"/>
                <w:sz w:val="16"/>
                <w:szCs w:val="16"/>
              </w:rPr>
              <w:t xml:space="preserve">Срок реализации подпрограммы 2017-2027 годы. </w:t>
            </w:r>
          </w:p>
        </w:tc>
      </w:tr>
      <w:tr w:rsidR="00B150FD" w:rsidRPr="00B150FD" w:rsidTr="00BC7587">
        <w:trPr>
          <w:trHeight w:val="24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bCs/>
                <w:sz w:val="16"/>
                <w:szCs w:val="16"/>
                <w:lang w:eastAsia="en-US"/>
              </w:rPr>
            </w:pPr>
            <w:r w:rsidRPr="00B150FD">
              <w:rPr>
                <w:rFonts w:eastAsia="Calibri"/>
                <w:bCs/>
                <w:sz w:val="16"/>
                <w:szCs w:val="16"/>
                <w:lang w:eastAsia="en-US"/>
              </w:rPr>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rPr>
            </w:pPr>
            <w:r w:rsidRPr="00B150FD">
              <w:rPr>
                <w:rFonts w:eastAsia="Calibri"/>
                <w:sz w:val="16"/>
                <w:szCs w:val="16"/>
              </w:rPr>
              <w:t xml:space="preserve">Общий объем финансирования подпрограммы  из местного бюджета составляет – 0 тыс. руб., </w:t>
            </w:r>
          </w:p>
          <w:p w:rsidR="00B150FD" w:rsidRPr="00B150FD" w:rsidRDefault="00B150FD" w:rsidP="00214E58">
            <w:pPr>
              <w:ind w:firstLine="357"/>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ind w:firstLine="357"/>
              <w:jc w:val="both"/>
              <w:rPr>
                <w:rFonts w:eastAsia="Calibri"/>
                <w:sz w:val="16"/>
                <w:szCs w:val="16"/>
              </w:rPr>
            </w:pPr>
            <w:r w:rsidRPr="00B150FD">
              <w:rPr>
                <w:rFonts w:eastAsia="Calibri"/>
                <w:sz w:val="16"/>
                <w:szCs w:val="16"/>
              </w:rPr>
              <w:t>2017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2018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2019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2020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2021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2022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2023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2024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2025 г. - 0 тыс. руб.;</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2026 г. - 0 тыс. руб.; </w:t>
            </w:r>
          </w:p>
          <w:p w:rsidR="00B150FD" w:rsidRPr="00B150FD" w:rsidRDefault="00B150FD" w:rsidP="00214E58">
            <w:pPr>
              <w:ind w:firstLine="357"/>
              <w:jc w:val="both"/>
              <w:rPr>
                <w:rFonts w:eastAsia="Calibri"/>
                <w:sz w:val="16"/>
                <w:szCs w:val="16"/>
              </w:rPr>
            </w:pPr>
            <w:r w:rsidRPr="00B150FD">
              <w:rPr>
                <w:rFonts w:eastAsia="Calibri"/>
                <w:sz w:val="16"/>
                <w:szCs w:val="16"/>
              </w:rPr>
              <w:t>2027 г. - 0 тыс. руб.;</w:t>
            </w:r>
          </w:p>
          <w:p w:rsidR="00B150FD" w:rsidRPr="00B150FD" w:rsidRDefault="00B150FD" w:rsidP="00214E58">
            <w:pPr>
              <w:jc w:val="both"/>
              <w:rPr>
                <w:rFonts w:eastAsia="Calibri"/>
                <w:sz w:val="16"/>
                <w:szCs w:val="16"/>
              </w:rPr>
            </w:pPr>
          </w:p>
        </w:tc>
      </w:tr>
      <w:tr w:rsidR="00B150FD" w:rsidRPr="00B150FD" w:rsidTr="00BC7587">
        <w:trPr>
          <w:trHeight w:val="360"/>
        </w:trPr>
        <w:tc>
          <w:tcPr>
            <w:tcW w:w="308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snapToGrid w:val="0"/>
              <w:jc w:val="both"/>
              <w:rPr>
                <w:rFonts w:eastAsia="Calibri"/>
                <w:sz w:val="16"/>
                <w:szCs w:val="16"/>
                <w:lang w:eastAsia="en-US"/>
              </w:rPr>
            </w:pPr>
            <w:r w:rsidRPr="00B150FD">
              <w:rPr>
                <w:rFonts w:eastAsia="Calibri"/>
                <w:sz w:val="16"/>
                <w:szCs w:val="16"/>
                <w:lang w:eastAsia="en-US"/>
              </w:rPr>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B150FD" w:rsidRPr="00B150FD" w:rsidRDefault="00B150FD" w:rsidP="00214E58">
            <w:pPr>
              <w:jc w:val="both"/>
              <w:rPr>
                <w:rFonts w:eastAsia="Calibri"/>
                <w:sz w:val="16"/>
                <w:szCs w:val="16"/>
                <w:lang w:eastAsia="en-US"/>
              </w:rPr>
            </w:pPr>
            <w:r w:rsidRPr="00B150FD">
              <w:rPr>
                <w:rFonts w:eastAsia="Calibri"/>
                <w:sz w:val="16"/>
                <w:szCs w:val="16"/>
                <w:lang w:eastAsia="en-US"/>
              </w:rPr>
              <w:t>Успешное выполнение мероприятий программы позволит обеспечить:</w:t>
            </w: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 xml:space="preserve">- повышения уровня межведомственного взаимодействия по профилактике экстремизма и терроризма,  </w:t>
            </w: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lang w:eastAsia="en-US"/>
              </w:rPr>
              <w:t>- предотвращение проявлений экстремизма и терроризма на территории Грибановского муниципального района.</w:t>
            </w:r>
          </w:p>
        </w:tc>
      </w:tr>
    </w:tbl>
    <w:p w:rsidR="00B150FD" w:rsidRPr="00B150FD" w:rsidRDefault="00B150FD" w:rsidP="00214E58">
      <w:pPr>
        <w:autoSpaceDE w:val="0"/>
        <w:jc w:val="center"/>
        <w:rPr>
          <w:rFonts w:eastAsia="Calibri"/>
          <w:bCs/>
          <w:sz w:val="16"/>
          <w:szCs w:val="16"/>
          <w:lang w:eastAsia="en-US"/>
        </w:rPr>
      </w:pPr>
    </w:p>
    <w:p w:rsidR="00B150FD" w:rsidRPr="00B150FD" w:rsidRDefault="00B150FD" w:rsidP="004B39D8">
      <w:pPr>
        <w:numPr>
          <w:ilvl w:val="0"/>
          <w:numId w:val="24"/>
        </w:numPr>
        <w:autoSpaceDE w:val="0"/>
        <w:ind w:left="0"/>
        <w:jc w:val="center"/>
        <w:rPr>
          <w:rFonts w:eastAsia="Calibri"/>
          <w:bCs/>
          <w:sz w:val="16"/>
          <w:szCs w:val="16"/>
          <w:lang w:eastAsia="en-US"/>
        </w:rPr>
      </w:pPr>
      <w:r w:rsidRPr="00B150FD">
        <w:rPr>
          <w:rFonts w:eastAsia="Calibri"/>
          <w:bCs/>
          <w:sz w:val="16"/>
          <w:szCs w:val="16"/>
          <w:lang w:eastAsia="en-US"/>
        </w:rPr>
        <w:t>Характеристика сферы реализации подпрограммы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Подпрограмма мероприятий по профилактике экстремизма и терроризма на территории </w:t>
      </w:r>
      <w:r w:rsidRPr="00B150FD">
        <w:rPr>
          <w:rFonts w:eastAsia="Calibri"/>
          <w:kern w:val="36"/>
          <w:sz w:val="16"/>
          <w:szCs w:val="16"/>
          <w:lang w:eastAsia="en-US"/>
        </w:rPr>
        <w:t>Грибановского</w:t>
      </w:r>
      <w:r w:rsidRPr="00B150FD">
        <w:rPr>
          <w:rFonts w:eastAsia="Calibri"/>
          <w:sz w:val="16"/>
          <w:szCs w:val="16"/>
          <w:lang w:eastAsia="en-US"/>
        </w:rPr>
        <w:t xml:space="preserve"> муниципального района является важнейшим направлением реализации принципов целенаправленной, последовательной работы по консолидации общественно-политических сил, </w:t>
      </w:r>
      <w:r w:rsidRPr="00B150FD">
        <w:rPr>
          <w:rFonts w:eastAsia="Calibri"/>
          <w:sz w:val="16"/>
          <w:szCs w:val="16"/>
          <w:lang w:eastAsia="en-US"/>
        </w:rPr>
        <w:lastRenderedPageBreak/>
        <w:t xml:space="preserve">национально-культурных, культурных и религиозных организаций и безопасности граждан. Формирование установок толерантного сознания и поведения, веротерпимости и миролюбия.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 и межконфессиональными конфликтами, ростом сепаратизма и национального экстремизма, являющихся прямой угрозой безопасности не только региона, но и страны в целом. Наиболее рельефно все это проявилось на Северном Кавказе в виде вспышек ксенофобии, фашизма, фанатизма и фундаментализма. Эти явления в крайних формах своего проявления находят выражение в терроризме, который в свою очередь усиливает деструктивные процессы в обществе.</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Усиление миграционных потоков остро ставит проблему адаптации принимающего населения к быстрорастущим этнокультурным диаспорам и землячествам, которые меняют демографическую ситуацию нашего района.</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 xml:space="preserve">Таким образом, экстремизм представляет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 </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Системный подход к мерам, направленным на предупреждение, выявление, устранение причин и условий, способствующих экстремизму совершению правонарушений, является одним из важнейших условий улучшения социально-экономической ситуации в районе. Для реализации такого подхода необходима муниципальная программа по профилактике экстремизма и терроризма и созданию условий для деятельности добровольных формирований населения по охране общественного порядка, предусматривающая максимальное использование потенциала местного самоуправления.</w:t>
      </w:r>
    </w:p>
    <w:p w:rsidR="00B150FD" w:rsidRPr="00B150FD" w:rsidRDefault="00B150FD" w:rsidP="00214E58">
      <w:pPr>
        <w:autoSpaceDE w:val="0"/>
        <w:autoSpaceDN w:val="0"/>
        <w:adjustRightInd w:val="0"/>
        <w:ind w:firstLine="709"/>
        <w:jc w:val="both"/>
        <w:rPr>
          <w:rFonts w:eastAsia="Calibri"/>
          <w:sz w:val="16"/>
          <w:szCs w:val="16"/>
        </w:rPr>
      </w:pPr>
    </w:p>
    <w:p w:rsidR="00B150FD" w:rsidRPr="00B150FD" w:rsidRDefault="00B150FD" w:rsidP="00214E58">
      <w:pPr>
        <w:autoSpaceDE w:val="0"/>
        <w:autoSpaceDN w:val="0"/>
        <w:adjustRightInd w:val="0"/>
        <w:ind w:firstLine="709"/>
        <w:jc w:val="center"/>
        <w:rPr>
          <w:rFonts w:eastAsia="Calibri"/>
          <w:bCs/>
          <w:color w:val="000000"/>
          <w:sz w:val="16"/>
          <w:szCs w:val="16"/>
          <w:lang w:eastAsia="en-US"/>
        </w:rPr>
      </w:pPr>
      <w:r w:rsidRPr="00B150FD">
        <w:rPr>
          <w:rFonts w:eastAsia="Calibri"/>
          <w:bCs/>
          <w:color w:val="000000"/>
          <w:sz w:val="16"/>
          <w:szCs w:val="16"/>
          <w:lang w:eastAsia="en-U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150FD" w:rsidRPr="00B150FD" w:rsidRDefault="00B150FD" w:rsidP="00214E58">
      <w:pPr>
        <w:autoSpaceDE w:val="0"/>
        <w:autoSpaceDN w:val="0"/>
        <w:adjustRightInd w:val="0"/>
        <w:ind w:firstLine="709"/>
        <w:jc w:val="center"/>
        <w:rPr>
          <w:rFonts w:eastAsia="Calibri"/>
          <w:sz w:val="16"/>
          <w:szCs w:val="16"/>
        </w:rPr>
      </w:pPr>
    </w:p>
    <w:p w:rsidR="00B150FD" w:rsidRPr="00B150FD" w:rsidRDefault="00B150FD" w:rsidP="00214E58">
      <w:pPr>
        <w:autoSpaceDE w:val="0"/>
        <w:autoSpaceDN w:val="0"/>
        <w:adjustRightInd w:val="0"/>
        <w:ind w:firstLine="709"/>
        <w:jc w:val="center"/>
        <w:rPr>
          <w:rFonts w:eastAsia="Calibri"/>
          <w:sz w:val="16"/>
          <w:szCs w:val="16"/>
        </w:rPr>
      </w:pPr>
      <w:r w:rsidRPr="00B150FD">
        <w:rPr>
          <w:rFonts w:eastAsia="Calibri"/>
          <w:sz w:val="16"/>
          <w:szCs w:val="16"/>
        </w:rPr>
        <w:t>2.1. Цель подпрограммы.</w:t>
      </w:r>
    </w:p>
    <w:p w:rsidR="00B150FD" w:rsidRPr="00B150FD" w:rsidRDefault="00B150FD" w:rsidP="00214E58">
      <w:pPr>
        <w:autoSpaceDE w:val="0"/>
        <w:autoSpaceDN w:val="0"/>
        <w:adjustRightInd w:val="0"/>
        <w:ind w:firstLine="709"/>
        <w:jc w:val="both"/>
        <w:outlineLvl w:val="1"/>
        <w:rPr>
          <w:rFonts w:eastAsia="Calibri"/>
          <w:sz w:val="16"/>
          <w:szCs w:val="16"/>
        </w:rPr>
      </w:pPr>
      <w:r w:rsidRPr="00B150FD">
        <w:rPr>
          <w:rFonts w:eastAsia="Calibri"/>
          <w:sz w:val="16"/>
          <w:szCs w:val="16"/>
        </w:rPr>
        <w:t>Целями подпрограммы являются:</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 xml:space="preserve">совершенствование системы профилактических мер </w:t>
      </w:r>
      <w:proofErr w:type="spellStart"/>
      <w:r w:rsidRPr="00B150FD">
        <w:rPr>
          <w:rFonts w:eastAsia="Calibri"/>
          <w:sz w:val="16"/>
          <w:szCs w:val="16"/>
          <w:lang w:eastAsia="en-US"/>
        </w:rPr>
        <w:t>антиэкстремистской</w:t>
      </w:r>
      <w:proofErr w:type="spellEnd"/>
      <w:r w:rsidRPr="00B150FD">
        <w:rPr>
          <w:rFonts w:eastAsia="Calibri"/>
          <w:sz w:val="16"/>
          <w:szCs w:val="16"/>
          <w:lang w:eastAsia="en-US"/>
        </w:rPr>
        <w:t xml:space="preserve"> и террористической направленности;</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предупреждение экстремистских и террористических проявлений на территории Грибановского муниципального района.</w:t>
      </w:r>
    </w:p>
    <w:p w:rsidR="00B150FD" w:rsidRPr="00B150FD" w:rsidRDefault="00B150FD" w:rsidP="00214E58">
      <w:pPr>
        <w:autoSpaceDE w:val="0"/>
        <w:autoSpaceDN w:val="0"/>
        <w:adjustRightInd w:val="0"/>
        <w:ind w:firstLine="709"/>
        <w:jc w:val="center"/>
        <w:rPr>
          <w:rFonts w:eastAsia="Calibri"/>
          <w:sz w:val="16"/>
          <w:szCs w:val="16"/>
        </w:rPr>
      </w:pPr>
    </w:p>
    <w:p w:rsidR="00B150FD" w:rsidRPr="00B150FD" w:rsidRDefault="00B150FD" w:rsidP="00214E58">
      <w:pPr>
        <w:autoSpaceDE w:val="0"/>
        <w:autoSpaceDN w:val="0"/>
        <w:adjustRightInd w:val="0"/>
        <w:ind w:firstLine="709"/>
        <w:jc w:val="center"/>
        <w:rPr>
          <w:rFonts w:eastAsia="Calibri"/>
          <w:sz w:val="16"/>
          <w:szCs w:val="16"/>
        </w:rPr>
      </w:pPr>
      <w:r w:rsidRPr="00B150FD">
        <w:rPr>
          <w:rFonts w:eastAsia="Calibri"/>
          <w:sz w:val="16"/>
          <w:szCs w:val="16"/>
        </w:rPr>
        <w:t>2.2. Задача подпрограммы.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Основными задачами подпрограммы являются:</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lang w:eastAsia="en-US"/>
        </w:rPr>
        <w:t>- повышение уровня межведомственного взаимодействия по профилактике экстремизма и терроризма;</w:t>
      </w:r>
    </w:p>
    <w:p w:rsidR="00B150FD" w:rsidRPr="00B150FD" w:rsidRDefault="00B150FD" w:rsidP="00214E58">
      <w:pPr>
        <w:autoSpaceDE w:val="0"/>
        <w:autoSpaceDN w:val="0"/>
        <w:adjustRightInd w:val="0"/>
        <w:ind w:firstLine="709"/>
        <w:jc w:val="both"/>
        <w:rPr>
          <w:rFonts w:eastAsia="Calibri"/>
          <w:sz w:val="16"/>
          <w:szCs w:val="16"/>
        </w:rPr>
      </w:pPr>
      <w:r w:rsidRPr="00B150FD">
        <w:rPr>
          <w:rFonts w:eastAsia="Calibri"/>
          <w:sz w:val="16"/>
          <w:szCs w:val="16"/>
          <w:lang w:eastAsia="en-US"/>
        </w:rPr>
        <w:t>- предотвращение проявлений экстремизма и терроризма на территории Грибановского муниципального района.</w:t>
      </w:r>
    </w:p>
    <w:p w:rsidR="00B150FD" w:rsidRPr="00B150FD" w:rsidRDefault="00B150FD" w:rsidP="00214E58">
      <w:pPr>
        <w:autoSpaceDE w:val="0"/>
        <w:autoSpaceDN w:val="0"/>
        <w:adjustRightInd w:val="0"/>
        <w:ind w:firstLine="720"/>
        <w:jc w:val="both"/>
        <w:rPr>
          <w:rFonts w:eastAsia="Calibri"/>
          <w:sz w:val="16"/>
          <w:szCs w:val="16"/>
        </w:rPr>
      </w:pPr>
    </w:p>
    <w:p w:rsidR="00B150FD" w:rsidRPr="00B150FD" w:rsidRDefault="00B150FD" w:rsidP="00214E58">
      <w:pPr>
        <w:ind w:firstLine="720"/>
        <w:jc w:val="center"/>
        <w:rPr>
          <w:rFonts w:eastAsia="Calibri"/>
          <w:bCs/>
          <w:color w:val="000000"/>
          <w:sz w:val="16"/>
          <w:szCs w:val="16"/>
          <w:lang w:eastAsia="en-US"/>
        </w:rPr>
      </w:pPr>
      <w:r w:rsidRPr="00B150FD">
        <w:rPr>
          <w:rFonts w:eastAsia="Calibri"/>
          <w:bCs/>
          <w:color w:val="000000"/>
          <w:sz w:val="16"/>
          <w:szCs w:val="16"/>
          <w:lang w:eastAsia="en-US"/>
        </w:rPr>
        <w:t>2.3. Показатели (индикаторы) достижения целей решения задач.</w:t>
      </w:r>
    </w:p>
    <w:p w:rsidR="00B150FD" w:rsidRPr="00B150FD" w:rsidRDefault="00B150FD" w:rsidP="00214E58">
      <w:pPr>
        <w:ind w:firstLine="720"/>
        <w:jc w:val="both"/>
        <w:rPr>
          <w:rFonts w:eastAsia="Calibri"/>
          <w:sz w:val="16"/>
          <w:szCs w:val="16"/>
          <w:lang w:eastAsia="en-US"/>
        </w:rPr>
      </w:pPr>
      <w:r w:rsidRPr="00B150FD">
        <w:rPr>
          <w:rFonts w:eastAsia="Calibri"/>
          <w:sz w:val="16"/>
          <w:szCs w:val="16"/>
          <w:lang w:eastAsia="en-US"/>
        </w:rPr>
        <w:t xml:space="preserve">Важнейшими индикаторами подпрограммы являются: </w:t>
      </w:r>
    </w:p>
    <w:p w:rsidR="00B150FD" w:rsidRPr="00B150FD" w:rsidRDefault="00B150FD" w:rsidP="00214E58">
      <w:pPr>
        <w:widowControl w:val="0"/>
        <w:autoSpaceDE w:val="0"/>
        <w:autoSpaceDN w:val="0"/>
        <w:adjustRightInd w:val="0"/>
        <w:ind w:firstLine="720"/>
        <w:rPr>
          <w:sz w:val="16"/>
          <w:szCs w:val="16"/>
        </w:rPr>
      </w:pPr>
      <w:r w:rsidRPr="00B150FD">
        <w:rPr>
          <w:sz w:val="16"/>
          <w:szCs w:val="16"/>
        </w:rPr>
        <w:t>- объем расходов бюджета муниципального образования на пресечение экстремизма и терроризма в расчете на 1 жителя муниципального образования.</w:t>
      </w:r>
    </w:p>
    <w:p w:rsidR="00B150FD" w:rsidRPr="00B150FD" w:rsidRDefault="00B150FD" w:rsidP="00214E58">
      <w:pPr>
        <w:autoSpaceDE w:val="0"/>
        <w:autoSpaceDN w:val="0"/>
        <w:adjustRightInd w:val="0"/>
        <w:ind w:firstLine="540"/>
        <w:jc w:val="both"/>
        <w:rPr>
          <w:rFonts w:eastAsia="Calibri"/>
          <w:sz w:val="16"/>
          <w:szCs w:val="16"/>
        </w:rPr>
      </w:pPr>
    </w:p>
    <w:p w:rsidR="00B150FD" w:rsidRPr="00B150FD" w:rsidRDefault="00B150FD" w:rsidP="00214E58">
      <w:pPr>
        <w:ind w:firstLine="709"/>
        <w:jc w:val="center"/>
        <w:rPr>
          <w:rFonts w:eastAsia="Calibri"/>
          <w:bCs/>
          <w:color w:val="000000"/>
          <w:sz w:val="16"/>
          <w:szCs w:val="16"/>
          <w:lang w:eastAsia="en-US"/>
        </w:rPr>
      </w:pPr>
      <w:r w:rsidRPr="00B150FD">
        <w:rPr>
          <w:rFonts w:eastAsia="Calibri"/>
          <w:bCs/>
          <w:color w:val="000000"/>
          <w:sz w:val="16"/>
          <w:szCs w:val="16"/>
          <w:lang w:eastAsia="en-US"/>
        </w:rPr>
        <w:t>2.4. Основные, ожидаемые конечные результаты подпрограммы муниципальной программы.</w:t>
      </w:r>
    </w:p>
    <w:p w:rsidR="00B150FD" w:rsidRPr="00B150FD" w:rsidRDefault="00B150FD" w:rsidP="00214E58">
      <w:pPr>
        <w:ind w:firstLine="709"/>
        <w:jc w:val="both"/>
        <w:rPr>
          <w:rFonts w:eastAsia="Calibri"/>
          <w:sz w:val="16"/>
          <w:szCs w:val="16"/>
          <w:lang w:eastAsia="en-US"/>
        </w:rPr>
      </w:pPr>
      <w:r w:rsidRPr="00B150FD">
        <w:rPr>
          <w:rFonts w:eastAsia="Calibri"/>
          <w:sz w:val="16"/>
          <w:szCs w:val="16"/>
          <w:lang w:eastAsia="en-US"/>
        </w:rPr>
        <w:t>Успешное выполнение мероприятий подпрограммы позволит обеспечить:</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повышение уровня межведомственного взаимодействия по профилактике экстремизма и терроризма;</w:t>
      </w:r>
    </w:p>
    <w:p w:rsidR="00B150FD" w:rsidRPr="00B150FD" w:rsidRDefault="00B150FD" w:rsidP="00214E58">
      <w:pPr>
        <w:autoSpaceDE w:val="0"/>
        <w:autoSpaceDN w:val="0"/>
        <w:adjustRightInd w:val="0"/>
        <w:ind w:firstLine="720"/>
        <w:jc w:val="both"/>
        <w:rPr>
          <w:rFonts w:eastAsia="Calibri"/>
          <w:sz w:val="16"/>
          <w:szCs w:val="16"/>
        </w:rPr>
      </w:pPr>
      <w:r w:rsidRPr="00B150FD">
        <w:rPr>
          <w:rFonts w:eastAsia="Calibri"/>
          <w:sz w:val="16"/>
          <w:szCs w:val="16"/>
          <w:lang w:eastAsia="en-US"/>
        </w:rPr>
        <w:t>- предотвращение проявлений экстремизма и терроризма на территории Грибановского муниципального района.</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2.5. Сроки и этапы реализации подпрограммы.</w:t>
      </w:r>
    </w:p>
    <w:p w:rsidR="00B150FD" w:rsidRPr="00B150FD" w:rsidRDefault="00B150FD" w:rsidP="00214E58">
      <w:pPr>
        <w:autoSpaceDE w:val="0"/>
        <w:autoSpaceDN w:val="0"/>
        <w:adjustRightInd w:val="0"/>
        <w:ind w:firstLine="708"/>
        <w:jc w:val="both"/>
        <w:rPr>
          <w:rFonts w:eastAsia="Calibri"/>
          <w:sz w:val="16"/>
          <w:szCs w:val="16"/>
        </w:rPr>
      </w:pPr>
      <w:r w:rsidRPr="00B150FD">
        <w:rPr>
          <w:rFonts w:eastAsia="Calibri"/>
          <w:sz w:val="16"/>
          <w:szCs w:val="16"/>
        </w:rPr>
        <w:t>Общий срок реализации подпрограммы рассчитан на период с 2017 по 2027 год (в один этап).</w:t>
      </w:r>
    </w:p>
    <w:p w:rsidR="00B150FD" w:rsidRPr="00B150FD" w:rsidRDefault="00B150FD" w:rsidP="00214E58">
      <w:pPr>
        <w:autoSpaceDE w:val="0"/>
        <w:autoSpaceDN w:val="0"/>
        <w:adjustRightInd w:val="0"/>
        <w:jc w:val="both"/>
        <w:rPr>
          <w:rFonts w:eastAsia="Calibri"/>
          <w:sz w:val="16"/>
          <w:szCs w:val="16"/>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lang w:eastAsia="en-US"/>
        </w:rPr>
        <w:t>3.Характеристика основных мероприятий подпрограммы.</w:t>
      </w:r>
    </w:p>
    <w:p w:rsidR="00B150FD" w:rsidRPr="00B150FD" w:rsidRDefault="00B150FD" w:rsidP="00214E58">
      <w:pPr>
        <w:widowControl w:val="0"/>
        <w:autoSpaceDE w:val="0"/>
        <w:autoSpaceDN w:val="0"/>
        <w:adjustRightInd w:val="0"/>
        <w:ind w:hanging="31"/>
        <w:jc w:val="both"/>
        <w:rPr>
          <w:sz w:val="16"/>
          <w:szCs w:val="16"/>
        </w:rPr>
      </w:pPr>
      <w:r w:rsidRPr="00B150FD">
        <w:rPr>
          <w:sz w:val="16"/>
          <w:szCs w:val="16"/>
          <w:u w:val="single"/>
        </w:rPr>
        <w:t>Мероприятие 1.</w:t>
      </w:r>
      <w:r w:rsidRPr="00B150FD">
        <w:rPr>
          <w:sz w:val="16"/>
          <w:szCs w:val="16"/>
        </w:rPr>
        <w:t xml:space="preserve"> Профилактика экстремизма и терроризма.</w:t>
      </w:r>
    </w:p>
    <w:p w:rsidR="00B150FD" w:rsidRPr="00B150FD" w:rsidRDefault="00B150FD" w:rsidP="00214E58">
      <w:pPr>
        <w:widowControl w:val="0"/>
        <w:autoSpaceDE w:val="0"/>
        <w:autoSpaceDN w:val="0"/>
        <w:adjustRightInd w:val="0"/>
        <w:ind w:hanging="31"/>
        <w:jc w:val="both"/>
        <w:rPr>
          <w:sz w:val="16"/>
          <w:szCs w:val="16"/>
        </w:rPr>
      </w:pPr>
    </w:p>
    <w:p w:rsidR="00B150FD" w:rsidRPr="00B150FD" w:rsidRDefault="00B150FD" w:rsidP="00214E58">
      <w:pPr>
        <w:widowControl w:val="0"/>
        <w:autoSpaceDE w:val="0"/>
        <w:autoSpaceDN w:val="0"/>
        <w:adjustRightInd w:val="0"/>
        <w:jc w:val="both"/>
        <w:rPr>
          <w:sz w:val="16"/>
          <w:szCs w:val="16"/>
        </w:rPr>
      </w:pPr>
      <w:r w:rsidRPr="00B150FD">
        <w:rPr>
          <w:sz w:val="16"/>
          <w:szCs w:val="16"/>
        </w:rPr>
        <w:t>Цели мероприятия:</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 xml:space="preserve">совершенствование системы профилактических мер </w:t>
      </w:r>
      <w:proofErr w:type="spellStart"/>
      <w:r w:rsidRPr="00B150FD">
        <w:rPr>
          <w:rFonts w:eastAsia="Calibri"/>
          <w:sz w:val="16"/>
          <w:szCs w:val="16"/>
          <w:lang w:eastAsia="en-US"/>
        </w:rPr>
        <w:t>антиэкстремистской</w:t>
      </w:r>
      <w:proofErr w:type="spellEnd"/>
      <w:r w:rsidRPr="00B150FD">
        <w:rPr>
          <w:rFonts w:eastAsia="Calibri"/>
          <w:sz w:val="16"/>
          <w:szCs w:val="16"/>
          <w:lang w:eastAsia="en-US"/>
        </w:rPr>
        <w:t xml:space="preserve"> и террористической направленности;</w:t>
      </w:r>
    </w:p>
    <w:p w:rsidR="00B150FD" w:rsidRPr="00B150FD" w:rsidRDefault="00B150FD" w:rsidP="00214E58">
      <w:pPr>
        <w:widowControl w:val="0"/>
        <w:autoSpaceDE w:val="0"/>
        <w:autoSpaceDN w:val="0"/>
        <w:adjustRightInd w:val="0"/>
        <w:ind w:firstLine="709"/>
        <w:jc w:val="both"/>
        <w:rPr>
          <w:sz w:val="16"/>
          <w:szCs w:val="16"/>
        </w:rPr>
      </w:pPr>
      <w:r w:rsidRPr="00B150FD">
        <w:rPr>
          <w:sz w:val="16"/>
          <w:szCs w:val="16"/>
        </w:rPr>
        <w:t xml:space="preserve">- предупреждение экстремистских и террористических проявлений на территории Грибановского муниципального района.   </w:t>
      </w:r>
    </w:p>
    <w:p w:rsidR="00B150FD" w:rsidRPr="00B150FD" w:rsidRDefault="00B150FD" w:rsidP="00214E58">
      <w:pPr>
        <w:widowControl w:val="0"/>
        <w:autoSpaceDE w:val="0"/>
        <w:autoSpaceDN w:val="0"/>
        <w:adjustRightInd w:val="0"/>
        <w:jc w:val="both"/>
        <w:rPr>
          <w:sz w:val="16"/>
          <w:szCs w:val="16"/>
        </w:rPr>
      </w:pPr>
    </w:p>
    <w:p w:rsidR="00B150FD" w:rsidRPr="00B150FD" w:rsidRDefault="00B150FD" w:rsidP="00214E58">
      <w:pPr>
        <w:widowControl w:val="0"/>
        <w:autoSpaceDE w:val="0"/>
        <w:autoSpaceDN w:val="0"/>
        <w:adjustRightInd w:val="0"/>
        <w:jc w:val="both"/>
        <w:rPr>
          <w:sz w:val="16"/>
          <w:szCs w:val="16"/>
        </w:rPr>
      </w:pPr>
      <w:r w:rsidRPr="00B150FD">
        <w:rPr>
          <w:sz w:val="16"/>
          <w:szCs w:val="16"/>
        </w:rPr>
        <w:t>Задачи мероприятия:</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повышение уровня межведомственного взаимодействия по профилактике экстремизма и терроризма;</w:t>
      </w:r>
    </w:p>
    <w:p w:rsidR="00B150FD" w:rsidRPr="00B150FD" w:rsidRDefault="00B150FD" w:rsidP="00214E58">
      <w:pPr>
        <w:autoSpaceDE w:val="0"/>
        <w:autoSpaceDN w:val="0"/>
        <w:adjustRightInd w:val="0"/>
        <w:ind w:firstLine="720"/>
        <w:jc w:val="both"/>
        <w:rPr>
          <w:rFonts w:eastAsia="Calibri"/>
          <w:sz w:val="16"/>
          <w:szCs w:val="16"/>
        </w:rPr>
      </w:pPr>
      <w:r w:rsidRPr="00B150FD">
        <w:rPr>
          <w:rFonts w:eastAsia="Calibri"/>
          <w:sz w:val="16"/>
          <w:szCs w:val="16"/>
          <w:lang w:eastAsia="en-US"/>
        </w:rPr>
        <w:t>- предотвращение проявлений экстремизма и терроризма на территории Грибановского муниципального района.</w:t>
      </w:r>
    </w:p>
    <w:p w:rsidR="00B150FD" w:rsidRPr="00B150FD" w:rsidRDefault="00B150FD" w:rsidP="00214E58">
      <w:pPr>
        <w:widowControl w:val="0"/>
        <w:autoSpaceDE w:val="0"/>
        <w:autoSpaceDN w:val="0"/>
        <w:adjustRightInd w:val="0"/>
        <w:ind w:hanging="31"/>
        <w:jc w:val="both"/>
        <w:rPr>
          <w:sz w:val="16"/>
          <w:szCs w:val="16"/>
        </w:rPr>
      </w:pPr>
    </w:p>
    <w:p w:rsidR="00B150FD" w:rsidRPr="00B150FD" w:rsidRDefault="00B150FD" w:rsidP="00214E58">
      <w:pPr>
        <w:ind w:firstLine="357"/>
        <w:jc w:val="both"/>
        <w:rPr>
          <w:rFonts w:eastAsia="Calibri"/>
          <w:sz w:val="16"/>
          <w:szCs w:val="16"/>
        </w:rPr>
      </w:pPr>
      <w:r w:rsidRPr="00B150FD">
        <w:rPr>
          <w:rFonts w:eastAsia="Calibri"/>
          <w:sz w:val="16"/>
          <w:szCs w:val="16"/>
        </w:rPr>
        <w:t xml:space="preserve">Общий объем финансирования мероприятия  из местного бюджета составляет – 0 тыс. руб., </w:t>
      </w:r>
    </w:p>
    <w:p w:rsidR="00B150FD" w:rsidRPr="00B150FD" w:rsidRDefault="00B150FD" w:rsidP="00214E58">
      <w:pPr>
        <w:ind w:firstLine="357"/>
        <w:jc w:val="both"/>
        <w:rPr>
          <w:rFonts w:eastAsia="Calibri"/>
          <w:sz w:val="16"/>
          <w:szCs w:val="16"/>
        </w:rPr>
      </w:pPr>
      <w:r w:rsidRPr="00B150FD">
        <w:rPr>
          <w:rFonts w:eastAsia="Calibri"/>
          <w:sz w:val="16"/>
          <w:szCs w:val="16"/>
        </w:rPr>
        <w:t>В том числе по годам реализации:</w:t>
      </w:r>
    </w:p>
    <w:p w:rsidR="00B150FD" w:rsidRPr="00B150FD" w:rsidRDefault="00B150FD" w:rsidP="00214E58">
      <w:pPr>
        <w:jc w:val="both"/>
        <w:rPr>
          <w:rFonts w:eastAsia="Calibri"/>
          <w:sz w:val="16"/>
          <w:szCs w:val="16"/>
        </w:rPr>
      </w:pPr>
      <w:r w:rsidRPr="00B150FD">
        <w:rPr>
          <w:rFonts w:eastAsia="Calibri"/>
          <w:sz w:val="16"/>
          <w:szCs w:val="16"/>
        </w:rPr>
        <w:t>2017 г. - 0 тыс. руб.;</w:t>
      </w:r>
    </w:p>
    <w:p w:rsidR="00B150FD" w:rsidRPr="00B150FD" w:rsidRDefault="00B150FD" w:rsidP="00214E58">
      <w:pPr>
        <w:jc w:val="both"/>
        <w:rPr>
          <w:rFonts w:eastAsia="Calibri"/>
          <w:sz w:val="16"/>
          <w:szCs w:val="16"/>
        </w:rPr>
      </w:pPr>
      <w:r w:rsidRPr="00B150FD">
        <w:rPr>
          <w:rFonts w:eastAsia="Calibri"/>
          <w:sz w:val="16"/>
          <w:szCs w:val="16"/>
        </w:rPr>
        <w:t>2018 г. - 0 тыс. руб.;</w:t>
      </w:r>
    </w:p>
    <w:p w:rsidR="00B150FD" w:rsidRPr="00B150FD" w:rsidRDefault="00B150FD" w:rsidP="00214E58">
      <w:pPr>
        <w:jc w:val="both"/>
        <w:rPr>
          <w:rFonts w:eastAsia="Calibri"/>
          <w:sz w:val="16"/>
          <w:szCs w:val="16"/>
        </w:rPr>
      </w:pPr>
      <w:r w:rsidRPr="00B150FD">
        <w:rPr>
          <w:rFonts w:eastAsia="Calibri"/>
          <w:sz w:val="16"/>
          <w:szCs w:val="16"/>
        </w:rPr>
        <w:t>2019 г. - 0 тыс. руб.;</w:t>
      </w:r>
    </w:p>
    <w:p w:rsidR="00B150FD" w:rsidRPr="00B150FD" w:rsidRDefault="00B150FD" w:rsidP="00214E58">
      <w:pPr>
        <w:jc w:val="both"/>
        <w:rPr>
          <w:rFonts w:eastAsia="Calibri"/>
          <w:sz w:val="16"/>
          <w:szCs w:val="16"/>
        </w:rPr>
      </w:pPr>
      <w:r w:rsidRPr="00B150FD">
        <w:rPr>
          <w:rFonts w:eastAsia="Calibri"/>
          <w:sz w:val="16"/>
          <w:szCs w:val="16"/>
        </w:rPr>
        <w:t>2020 г. - 0 тыс. руб.</w:t>
      </w:r>
    </w:p>
    <w:p w:rsidR="00B150FD" w:rsidRPr="00B150FD" w:rsidRDefault="00B150FD" w:rsidP="00214E58">
      <w:pPr>
        <w:jc w:val="both"/>
        <w:rPr>
          <w:rFonts w:eastAsia="Calibri"/>
          <w:sz w:val="16"/>
          <w:szCs w:val="16"/>
        </w:rPr>
      </w:pPr>
      <w:r w:rsidRPr="00B150FD">
        <w:rPr>
          <w:rFonts w:eastAsia="Calibri"/>
          <w:sz w:val="16"/>
          <w:szCs w:val="16"/>
        </w:rPr>
        <w:t>2021 г. - 0 тыс. руб.</w:t>
      </w:r>
    </w:p>
    <w:p w:rsidR="00B150FD" w:rsidRPr="00B150FD" w:rsidRDefault="00B150FD" w:rsidP="00214E58">
      <w:pPr>
        <w:jc w:val="both"/>
        <w:rPr>
          <w:rFonts w:eastAsia="Calibri"/>
          <w:sz w:val="16"/>
          <w:szCs w:val="16"/>
        </w:rPr>
      </w:pPr>
      <w:r w:rsidRPr="00B150FD">
        <w:rPr>
          <w:rFonts w:eastAsia="Calibri"/>
          <w:sz w:val="16"/>
          <w:szCs w:val="16"/>
        </w:rPr>
        <w:t>2022 г. - 0 тыс. руб.</w:t>
      </w:r>
    </w:p>
    <w:p w:rsidR="00B150FD" w:rsidRPr="00B150FD" w:rsidRDefault="00B150FD" w:rsidP="00214E58">
      <w:pPr>
        <w:jc w:val="both"/>
        <w:rPr>
          <w:rFonts w:eastAsia="Calibri"/>
          <w:sz w:val="16"/>
          <w:szCs w:val="16"/>
        </w:rPr>
      </w:pPr>
      <w:r w:rsidRPr="00B150FD">
        <w:rPr>
          <w:rFonts w:eastAsia="Calibri"/>
          <w:sz w:val="16"/>
          <w:szCs w:val="16"/>
        </w:rPr>
        <w:t>2023 г. - 0 тыс. руб.</w:t>
      </w:r>
    </w:p>
    <w:p w:rsidR="00B150FD" w:rsidRPr="00B150FD" w:rsidRDefault="00B150FD" w:rsidP="00214E58">
      <w:pPr>
        <w:jc w:val="both"/>
        <w:rPr>
          <w:rFonts w:eastAsia="Calibri"/>
          <w:sz w:val="16"/>
          <w:szCs w:val="16"/>
        </w:rPr>
      </w:pPr>
      <w:r w:rsidRPr="00B150FD">
        <w:rPr>
          <w:rFonts w:eastAsia="Calibri"/>
          <w:sz w:val="16"/>
          <w:szCs w:val="16"/>
        </w:rPr>
        <w:t>2024 г. - 0 тыс. руб.</w:t>
      </w:r>
    </w:p>
    <w:p w:rsidR="00B150FD" w:rsidRPr="00B150FD" w:rsidRDefault="00B150FD" w:rsidP="00214E58">
      <w:pPr>
        <w:jc w:val="both"/>
        <w:rPr>
          <w:rFonts w:eastAsia="Calibri"/>
          <w:sz w:val="16"/>
          <w:szCs w:val="16"/>
        </w:rPr>
      </w:pPr>
      <w:r w:rsidRPr="00B150FD">
        <w:rPr>
          <w:rFonts w:eastAsia="Calibri"/>
          <w:sz w:val="16"/>
          <w:szCs w:val="16"/>
        </w:rPr>
        <w:t>2025 г. - 0 тыс. руб.;</w:t>
      </w:r>
    </w:p>
    <w:p w:rsidR="00B150FD" w:rsidRPr="00B150FD" w:rsidRDefault="00B150FD" w:rsidP="00214E58">
      <w:pPr>
        <w:jc w:val="both"/>
        <w:rPr>
          <w:rFonts w:eastAsia="Calibri"/>
          <w:sz w:val="16"/>
          <w:szCs w:val="16"/>
        </w:rPr>
      </w:pPr>
      <w:r w:rsidRPr="00B150FD">
        <w:rPr>
          <w:rFonts w:eastAsia="Calibri"/>
          <w:sz w:val="16"/>
          <w:szCs w:val="16"/>
        </w:rPr>
        <w:t>2026 г. - 0 тыс. руб.;</w:t>
      </w:r>
    </w:p>
    <w:p w:rsidR="00B150FD" w:rsidRPr="00B150FD" w:rsidRDefault="00B150FD" w:rsidP="00214E58">
      <w:pPr>
        <w:jc w:val="both"/>
        <w:rPr>
          <w:rFonts w:eastAsia="Calibri"/>
          <w:sz w:val="16"/>
          <w:szCs w:val="16"/>
        </w:rPr>
      </w:pPr>
      <w:r w:rsidRPr="00B150FD">
        <w:rPr>
          <w:rFonts w:eastAsia="Calibri"/>
          <w:sz w:val="16"/>
          <w:szCs w:val="16"/>
        </w:rPr>
        <w:t>2027 г. - 0 тыс. руб.;</w:t>
      </w:r>
    </w:p>
    <w:p w:rsidR="00B150FD" w:rsidRPr="00B150FD" w:rsidRDefault="00B150FD" w:rsidP="00214E58">
      <w:pPr>
        <w:ind w:firstLine="426"/>
        <w:jc w:val="both"/>
        <w:rPr>
          <w:rFonts w:eastAsia="Calibri"/>
          <w:sz w:val="16"/>
          <w:szCs w:val="16"/>
        </w:rPr>
      </w:pPr>
    </w:p>
    <w:p w:rsidR="00B150FD" w:rsidRPr="00B150FD" w:rsidRDefault="00B150FD" w:rsidP="00214E58">
      <w:pPr>
        <w:snapToGrid w:val="0"/>
        <w:jc w:val="both"/>
        <w:rPr>
          <w:rFonts w:eastAsia="Calibri"/>
          <w:sz w:val="16"/>
          <w:szCs w:val="16"/>
          <w:lang w:eastAsia="en-US"/>
        </w:rPr>
      </w:pPr>
      <w:r w:rsidRPr="00B150FD">
        <w:rPr>
          <w:rFonts w:eastAsia="Calibri"/>
          <w:sz w:val="16"/>
          <w:szCs w:val="16"/>
          <w:u w:val="single"/>
        </w:rPr>
        <w:t>Мероприятие 2.</w:t>
      </w:r>
      <w:r w:rsidRPr="00B150FD">
        <w:rPr>
          <w:rFonts w:eastAsia="Calibri"/>
          <w:sz w:val="16"/>
          <w:szCs w:val="16"/>
        </w:rPr>
        <w:t xml:space="preserve"> </w:t>
      </w:r>
      <w:r w:rsidRPr="00B150FD">
        <w:rPr>
          <w:rFonts w:eastAsia="Calibri"/>
          <w:sz w:val="16"/>
          <w:szCs w:val="16"/>
          <w:lang w:eastAsia="en-US"/>
        </w:rPr>
        <w:t>Проведение пропагандистской работы.</w:t>
      </w:r>
    </w:p>
    <w:p w:rsidR="00B150FD" w:rsidRPr="00B150FD" w:rsidRDefault="00B150FD" w:rsidP="00214E58">
      <w:pPr>
        <w:widowControl w:val="0"/>
        <w:autoSpaceDE w:val="0"/>
        <w:autoSpaceDN w:val="0"/>
        <w:adjustRightInd w:val="0"/>
        <w:ind w:hanging="31"/>
        <w:jc w:val="both"/>
        <w:rPr>
          <w:sz w:val="16"/>
          <w:szCs w:val="16"/>
        </w:rPr>
      </w:pPr>
    </w:p>
    <w:p w:rsidR="00B150FD" w:rsidRPr="00B150FD" w:rsidRDefault="00B150FD" w:rsidP="00214E58">
      <w:pPr>
        <w:widowControl w:val="0"/>
        <w:autoSpaceDE w:val="0"/>
        <w:autoSpaceDN w:val="0"/>
        <w:adjustRightInd w:val="0"/>
        <w:jc w:val="both"/>
        <w:rPr>
          <w:sz w:val="16"/>
          <w:szCs w:val="16"/>
        </w:rPr>
      </w:pPr>
      <w:r w:rsidRPr="00B150FD">
        <w:rPr>
          <w:sz w:val="16"/>
          <w:szCs w:val="16"/>
        </w:rPr>
        <w:t>Цели мероприятия:</w:t>
      </w:r>
    </w:p>
    <w:p w:rsidR="00B150FD" w:rsidRPr="00B150FD" w:rsidRDefault="00B150FD" w:rsidP="00214E58">
      <w:pPr>
        <w:autoSpaceDE w:val="0"/>
        <w:autoSpaceDN w:val="0"/>
        <w:adjustRightInd w:val="0"/>
        <w:ind w:firstLine="709"/>
        <w:jc w:val="both"/>
        <w:rPr>
          <w:rFonts w:eastAsia="Calibri"/>
          <w:sz w:val="16"/>
          <w:szCs w:val="16"/>
          <w:lang w:eastAsia="en-US"/>
        </w:rPr>
      </w:pPr>
      <w:r w:rsidRPr="00B150FD">
        <w:rPr>
          <w:rFonts w:eastAsia="Calibri"/>
          <w:sz w:val="16"/>
          <w:szCs w:val="16"/>
        </w:rPr>
        <w:t xml:space="preserve">- </w:t>
      </w:r>
      <w:r w:rsidRPr="00B150FD">
        <w:rPr>
          <w:rFonts w:eastAsia="Calibri"/>
          <w:sz w:val="16"/>
          <w:szCs w:val="16"/>
          <w:lang w:eastAsia="en-US"/>
        </w:rPr>
        <w:t xml:space="preserve">совершенствование системы профилактических мер </w:t>
      </w:r>
      <w:proofErr w:type="spellStart"/>
      <w:r w:rsidRPr="00B150FD">
        <w:rPr>
          <w:rFonts w:eastAsia="Calibri"/>
          <w:sz w:val="16"/>
          <w:szCs w:val="16"/>
          <w:lang w:eastAsia="en-US"/>
        </w:rPr>
        <w:t>антиэкстремистской</w:t>
      </w:r>
      <w:proofErr w:type="spellEnd"/>
      <w:r w:rsidRPr="00B150FD">
        <w:rPr>
          <w:rFonts w:eastAsia="Calibri"/>
          <w:sz w:val="16"/>
          <w:szCs w:val="16"/>
          <w:lang w:eastAsia="en-US"/>
        </w:rPr>
        <w:t xml:space="preserve"> и террористической направленности;</w:t>
      </w:r>
    </w:p>
    <w:p w:rsidR="00B150FD" w:rsidRPr="00B150FD" w:rsidRDefault="00B150FD" w:rsidP="00214E58">
      <w:pPr>
        <w:widowControl w:val="0"/>
        <w:autoSpaceDE w:val="0"/>
        <w:autoSpaceDN w:val="0"/>
        <w:adjustRightInd w:val="0"/>
        <w:ind w:firstLine="709"/>
        <w:jc w:val="both"/>
        <w:rPr>
          <w:sz w:val="16"/>
          <w:szCs w:val="16"/>
        </w:rPr>
      </w:pPr>
      <w:r w:rsidRPr="00B150FD">
        <w:rPr>
          <w:sz w:val="16"/>
          <w:szCs w:val="16"/>
        </w:rPr>
        <w:t xml:space="preserve">- предупреждение экстремистских и террористических проявлений на территории Грибановского муниципального района.   </w:t>
      </w:r>
    </w:p>
    <w:p w:rsidR="00B150FD" w:rsidRPr="00B150FD" w:rsidRDefault="00B150FD" w:rsidP="00214E58">
      <w:pPr>
        <w:widowControl w:val="0"/>
        <w:autoSpaceDE w:val="0"/>
        <w:autoSpaceDN w:val="0"/>
        <w:adjustRightInd w:val="0"/>
        <w:jc w:val="both"/>
        <w:rPr>
          <w:sz w:val="16"/>
          <w:szCs w:val="16"/>
        </w:rPr>
      </w:pPr>
    </w:p>
    <w:p w:rsidR="00B150FD" w:rsidRPr="00B150FD" w:rsidRDefault="00B150FD" w:rsidP="00214E58">
      <w:pPr>
        <w:widowControl w:val="0"/>
        <w:autoSpaceDE w:val="0"/>
        <w:autoSpaceDN w:val="0"/>
        <w:adjustRightInd w:val="0"/>
        <w:jc w:val="both"/>
        <w:rPr>
          <w:sz w:val="16"/>
          <w:szCs w:val="16"/>
        </w:rPr>
      </w:pPr>
      <w:r w:rsidRPr="00B150FD">
        <w:rPr>
          <w:sz w:val="16"/>
          <w:szCs w:val="16"/>
        </w:rPr>
        <w:t>Задачи мероприятия:</w:t>
      </w:r>
    </w:p>
    <w:p w:rsidR="00B150FD" w:rsidRPr="00B150FD" w:rsidRDefault="00B150FD" w:rsidP="00214E58">
      <w:pPr>
        <w:autoSpaceDE w:val="0"/>
        <w:autoSpaceDN w:val="0"/>
        <w:adjustRightInd w:val="0"/>
        <w:ind w:firstLine="720"/>
        <w:jc w:val="both"/>
        <w:rPr>
          <w:rFonts w:eastAsia="Calibri"/>
          <w:sz w:val="16"/>
          <w:szCs w:val="16"/>
          <w:lang w:eastAsia="en-US"/>
        </w:rPr>
      </w:pPr>
      <w:r w:rsidRPr="00B150FD">
        <w:rPr>
          <w:rFonts w:eastAsia="Calibri"/>
          <w:sz w:val="16"/>
          <w:szCs w:val="16"/>
          <w:lang w:eastAsia="en-US"/>
        </w:rPr>
        <w:t>- повышение уровня межведомственного взаимодействия по профилактике экстремизма и терроризма;</w:t>
      </w:r>
    </w:p>
    <w:p w:rsidR="00B150FD" w:rsidRPr="00B150FD" w:rsidRDefault="00B150FD" w:rsidP="00214E58">
      <w:pPr>
        <w:widowControl w:val="0"/>
        <w:autoSpaceDE w:val="0"/>
        <w:autoSpaceDN w:val="0"/>
        <w:adjustRightInd w:val="0"/>
        <w:ind w:hanging="31"/>
        <w:jc w:val="both"/>
        <w:rPr>
          <w:sz w:val="16"/>
          <w:szCs w:val="16"/>
        </w:rPr>
      </w:pPr>
      <w:r w:rsidRPr="00B150FD">
        <w:rPr>
          <w:sz w:val="16"/>
          <w:szCs w:val="16"/>
        </w:rPr>
        <w:t>- предотвращение проявлений экстремизма и терроризма на территории Грибановского муниципального района.</w:t>
      </w:r>
    </w:p>
    <w:p w:rsidR="00B150FD" w:rsidRPr="00B150FD" w:rsidRDefault="00B150FD" w:rsidP="00214E58">
      <w:pPr>
        <w:widowControl w:val="0"/>
        <w:autoSpaceDE w:val="0"/>
        <w:autoSpaceDN w:val="0"/>
        <w:adjustRightInd w:val="0"/>
        <w:ind w:hanging="31"/>
        <w:jc w:val="both"/>
        <w:rPr>
          <w:sz w:val="16"/>
          <w:szCs w:val="16"/>
        </w:rPr>
      </w:pPr>
    </w:p>
    <w:p w:rsidR="00B150FD" w:rsidRPr="00B150FD" w:rsidRDefault="00B150FD" w:rsidP="00214E58">
      <w:pPr>
        <w:jc w:val="both"/>
        <w:rPr>
          <w:rFonts w:eastAsia="Calibri"/>
          <w:sz w:val="16"/>
          <w:szCs w:val="16"/>
          <w:lang w:eastAsia="en-US"/>
        </w:rPr>
      </w:pPr>
      <w:r w:rsidRPr="00B150FD">
        <w:rPr>
          <w:rFonts w:eastAsia="Calibri"/>
          <w:sz w:val="16"/>
          <w:szCs w:val="16"/>
          <w:lang w:eastAsia="en-US"/>
        </w:rPr>
        <w:t>Финансирование мероприятия из местного бюджета не требуется</w:t>
      </w:r>
    </w:p>
    <w:p w:rsidR="00B150FD" w:rsidRPr="00B150FD" w:rsidRDefault="00B150FD" w:rsidP="00214E58">
      <w:pPr>
        <w:widowControl w:val="0"/>
        <w:autoSpaceDE w:val="0"/>
        <w:autoSpaceDN w:val="0"/>
        <w:adjustRightInd w:val="0"/>
        <w:jc w:val="center"/>
        <w:rPr>
          <w:rFonts w:eastAsia="Calibri"/>
          <w:sz w:val="16"/>
          <w:szCs w:val="16"/>
        </w:rPr>
      </w:pPr>
      <w:r w:rsidRPr="00B150FD">
        <w:rPr>
          <w:rFonts w:eastAsia="Calibri"/>
          <w:sz w:val="16"/>
          <w:szCs w:val="16"/>
        </w:rPr>
        <w:t>4.Основные меры муниципального и правового регулирования подпрограммы</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Реализация мероприятий подпрограммы регламентируется федеральным, областным и муниципальным законодательством.</w:t>
      </w:r>
    </w:p>
    <w:p w:rsidR="00B150FD" w:rsidRPr="00B150FD" w:rsidRDefault="00B150FD" w:rsidP="00214E58">
      <w:pPr>
        <w:widowControl w:val="0"/>
        <w:autoSpaceDE w:val="0"/>
        <w:autoSpaceDN w:val="0"/>
        <w:adjustRightInd w:val="0"/>
        <w:ind w:firstLine="709"/>
        <w:jc w:val="both"/>
        <w:rPr>
          <w:rFonts w:eastAsia="Calibri"/>
          <w:sz w:val="16"/>
          <w:szCs w:val="16"/>
          <w:lang w:eastAsia="en-US"/>
        </w:rPr>
      </w:pPr>
      <w:r w:rsidRPr="00B150FD">
        <w:rPr>
          <w:rFonts w:eastAsia="Calibri"/>
          <w:sz w:val="16"/>
          <w:szCs w:val="16"/>
          <w:lang w:eastAsia="en-US"/>
        </w:rPr>
        <w:t xml:space="preserve">На момент принятия подпрограммы дополнительных мер правового регулирования на территории Грибановского муниципального района Воронежской области для достижения целей подпрограммы не требуется.  </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p>
    <w:p w:rsidR="00B150FD" w:rsidRPr="00B150FD" w:rsidRDefault="00B150FD" w:rsidP="00214E58">
      <w:pPr>
        <w:autoSpaceDE w:val="0"/>
        <w:autoSpaceDN w:val="0"/>
        <w:adjustRightInd w:val="0"/>
        <w:jc w:val="center"/>
        <w:rPr>
          <w:rFonts w:eastAsia="Calibri"/>
          <w:sz w:val="16"/>
          <w:szCs w:val="16"/>
        </w:rPr>
      </w:pPr>
      <w:r w:rsidRPr="00B150FD">
        <w:rPr>
          <w:rFonts w:eastAsia="Calibri"/>
          <w:sz w:val="16"/>
          <w:szCs w:val="16"/>
        </w:rPr>
        <w:t>5.Финансовое обеспечение реализации подпрограммы</w:t>
      </w:r>
    </w:p>
    <w:p w:rsidR="00B150FD" w:rsidRPr="00B150FD" w:rsidRDefault="00B150FD" w:rsidP="00214E58">
      <w:pPr>
        <w:ind w:firstLine="357"/>
        <w:jc w:val="both"/>
        <w:rPr>
          <w:rFonts w:eastAsia="Calibri"/>
          <w:sz w:val="16"/>
          <w:szCs w:val="16"/>
        </w:rPr>
      </w:pPr>
      <w:r w:rsidRPr="00B150FD">
        <w:rPr>
          <w:rFonts w:eastAsia="Calibri"/>
          <w:sz w:val="16"/>
          <w:szCs w:val="16"/>
        </w:rPr>
        <w:t xml:space="preserve">Общий объем финансирования подпрограммы  из местного бюджета составляет – 0 тыс. руб., </w:t>
      </w:r>
    </w:p>
    <w:p w:rsidR="00B150FD" w:rsidRPr="00B150FD" w:rsidRDefault="00B150FD" w:rsidP="00214E58">
      <w:pPr>
        <w:autoSpaceDE w:val="0"/>
        <w:autoSpaceDN w:val="0"/>
        <w:adjustRightInd w:val="0"/>
        <w:jc w:val="both"/>
        <w:outlineLvl w:val="3"/>
        <w:rPr>
          <w:rFonts w:eastAsia="Calibri"/>
          <w:sz w:val="16"/>
          <w:szCs w:val="16"/>
        </w:rPr>
      </w:pP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6.Анализ рисков реализации подпрограммы и описание мер управления рисками реализации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Применение программно-целевого метода к решению проблемы экстремизма и терроризма на территории Грибановского муниципального района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w:t>
      </w:r>
      <w:proofErr w:type="spellStart"/>
      <w:r w:rsidRPr="00B150FD">
        <w:rPr>
          <w:rFonts w:eastAsia="Calibri"/>
          <w:sz w:val="16"/>
          <w:szCs w:val="16"/>
          <w:lang w:eastAsia="en-US"/>
        </w:rPr>
        <w:t>скоординированностью</w:t>
      </w:r>
      <w:proofErr w:type="spellEnd"/>
      <w:r w:rsidRPr="00B150FD">
        <w:rPr>
          <w:rFonts w:eastAsia="Calibri"/>
          <w:sz w:val="16"/>
          <w:szCs w:val="16"/>
          <w:lang w:eastAsia="en-US"/>
        </w:rPr>
        <w:t xml:space="preserve"> деятельности исполнителей подпрограммы на начальных стадиях ее реализации.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В целях управления указанным риском в процессе реализации подпрограммы предусматриваются: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перераспределение объемов финансирования в зависимости от динамики и темпов достижения поставленных целей, изменений во внешней среде.</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сценария выполнения подпрограммы - реалистический и пессимистический.</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Реалистический сценарий предполагает, что:</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политическая обстановка в регионе и районе стабильная;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экономическая ситуация в области и районе благоприятная;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социальная напряженность в обществе относительно низкая.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В этом случае гарантировано эффективное проведение и выполнение мероприятий в срок и в полном объеме, что позволит достичь поставленных целей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Пессимистический сценарий предполагает:</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экономическая ситуация в области и районе неблагоприятная;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социальная напряженность в обществе относительно высокая.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Риски: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xml:space="preserve">- финансовые риски, связанные с недостаточным уровнем бюджетного финансирования подпрограммы, вызванные различными причинами, в </w:t>
      </w:r>
      <w:proofErr w:type="spellStart"/>
      <w:r w:rsidRPr="00B150FD">
        <w:rPr>
          <w:rFonts w:eastAsia="Calibri"/>
          <w:sz w:val="16"/>
          <w:szCs w:val="16"/>
          <w:lang w:eastAsia="en-US"/>
        </w:rPr>
        <w:t>т.ч</w:t>
      </w:r>
      <w:proofErr w:type="spellEnd"/>
      <w:r w:rsidRPr="00B150FD">
        <w:rPr>
          <w:rFonts w:eastAsia="Calibri"/>
          <w:sz w:val="16"/>
          <w:szCs w:val="16"/>
          <w:lang w:eastAsia="en-US"/>
        </w:rPr>
        <w:t>. возникновением бюджетного дефицита;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риски, связанные с изменением федерального законодательства.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Управление рисками:</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1. 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3. Внесение изменений в подпрограмму с учетом изменений федерального законодательства.</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p>
    <w:p w:rsidR="00B150FD" w:rsidRPr="00B150FD" w:rsidRDefault="00B150FD" w:rsidP="00214E58">
      <w:pPr>
        <w:autoSpaceDE w:val="0"/>
        <w:autoSpaceDN w:val="0"/>
        <w:adjustRightInd w:val="0"/>
        <w:jc w:val="both"/>
        <w:rPr>
          <w:rFonts w:eastAsia="Calibri"/>
          <w:sz w:val="16"/>
          <w:szCs w:val="16"/>
        </w:rPr>
      </w:pPr>
      <w:r w:rsidRPr="00B150FD">
        <w:rPr>
          <w:rFonts w:eastAsia="Calibri"/>
          <w:sz w:val="16"/>
          <w:szCs w:val="16"/>
        </w:rPr>
        <w:t>7.Оценка эффективности реализации подпрограммы</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Эффективность реализации подпрограммы определяется:</w:t>
      </w:r>
    </w:p>
    <w:p w:rsidR="00B150FD" w:rsidRPr="00B150FD" w:rsidRDefault="00B150FD" w:rsidP="00214E58">
      <w:pPr>
        <w:widowControl w:val="0"/>
        <w:autoSpaceDE w:val="0"/>
        <w:autoSpaceDN w:val="0"/>
        <w:adjustRightInd w:val="0"/>
        <w:ind w:firstLine="540"/>
        <w:jc w:val="both"/>
        <w:rPr>
          <w:rFonts w:eastAsia="Calibri"/>
          <w:sz w:val="16"/>
          <w:szCs w:val="16"/>
          <w:lang w:eastAsia="en-US"/>
        </w:rPr>
      </w:pPr>
      <w:r w:rsidRPr="00B150FD">
        <w:rPr>
          <w:rFonts w:eastAsia="Calibri"/>
          <w:sz w:val="16"/>
          <w:szCs w:val="16"/>
          <w:lang w:eastAsia="en-US"/>
        </w:rPr>
        <w:t>- степенью достижения показателей и задач подпрограммы;</w:t>
      </w:r>
    </w:p>
    <w:p w:rsidR="00B150FD" w:rsidRPr="00B150FD" w:rsidRDefault="00B150FD" w:rsidP="00214E58">
      <w:pPr>
        <w:widowControl w:val="0"/>
        <w:autoSpaceDE w:val="0"/>
        <w:autoSpaceDN w:val="0"/>
        <w:adjustRightInd w:val="0"/>
        <w:ind w:firstLine="540"/>
        <w:jc w:val="both"/>
        <w:rPr>
          <w:rFonts w:eastAsia="Calibri"/>
          <w:sz w:val="16"/>
          <w:szCs w:val="16"/>
        </w:rPr>
      </w:pPr>
      <w:r w:rsidRPr="00B150FD">
        <w:rPr>
          <w:rFonts w:eastAsia="Calibri"/>
          <w:sz w:val="16"/>
          <w:szCs w:val="16"/>
          <w:lang w:eastAsia="en-US"/>
        </w:rPr>
        <w:t>- степенью реализации мероприятий.</w:t>
      </w:r>
    </w:p>
    <w:p w:rsidR="00B150FD" w:rsidRPr="00B150FD" w:rsidRDefault="00B150FD" w:rsidP="00214E58">
      <w:pPr>
        <w:ind w:firstLine="540"/>
        <w:jc w:val="both"/>
        <w:rPr>
          <w:rFonts w:eastAsia="Calibri"/>
          <w:sz w:val="16"/>
          <w:szCs w:val="16"/>
          <w:lang w:eastAsia="en-US"/>
        </w:rPr>
      </w:pPr>
      <w:r w:rsidRPr="00B150FD">
        <w:rPr>
          <w:rFonts w:eastAsia="Calibri"/>
          <w:sz w:val="16"/>
          <w:szCs w:val="16"/>
          <w:lang w:eastAsia="en-US"/>
        </w:rPr>
        <w:t>Успешное выполнение мероприятий подпрограммы позволит обеспечить выполнение поставленных задач:</w:t>
      </w:r>
    </w:p>
    <w:p w:rsidR="00B150FD" w:rsidRPr="00B150FD" w:rsidRDefault="00B150FD" w:rsidP="00214E58">
      <w:pPr>
        <w:autoSpaceDE w:val="0"/>
        <w:autoSpaceDN w:val="0"/>
        <w:adjustRightInd w:val="0"/>
        <w:ind w:firstLine="708"/>
        <w:jc w:val="both"/>
        <w:rPr>
          <w:rFonts w:eastAsia="Calibri"/>
          <w:sz w:val="16"/>
          <w:szCs w:val="16"/>
          <w:lang w:eastAsia="en-US"/>
        </w:rPr>
      </w:pPr>
      <w:r w:rsidRPr="00B150FD">
        <w:rPr>
          <w:rFonts w:eastAsia="Calibri"/>
          <w:sz w:val="16"/>
          <w:szCs w:val="16"/>
          <w:lang w:eastAsia="en-US"/>
        </w:rPr>
        <w:t>- повышение уровня межведомственного взаимодействия по профилактике экстремизма и терроризма;</w:t>
      </w:r>
    </w:p>
    <w:p w:rsidR="00B150FD" w:rsidRPr="00B150FD" w:rsidRDefault="00B150FD" w:rsidP="00214E58">
      <w:pPr>
        <w:widowControl w:val="0"/>
        <w:autoSpaceDE w:val="0"/>
        <w:autoSpaceDN w:val="0"/>
        <w:adjustRightInd w:val="0"/>
        <w:ind w:firstLine="709"/>
        <w:jc w:val="both"/>
        <w:rPr>
          <w:sz w:val="16"/>
          <w:szCs w:val="16"/>
        </w:rPr>
      </w:pPr>
      <w:r w:rsidRPr="00B150FD">
        <w:rPr>
          <w:sz w:val="16"/>
          <w:szCs w:val="16"/>
        </w:rPr>
        <w:t>- предотвращение проявлений экстремизма и терроризма на территории Грибановского муниципального района.</w:t>
      </w:r>
    </w:p>
    <w:p w:rsidR="00BF2B05" w:rsidRPr="00B150FD" w:rsidRDefault="00BF2B05" w:rsidP="00214E58">
      <w:pPr>
        <w:jc w:val="center"/>
        <w:rPr>
          <w:rFonts w:eastAsia="Calibri"/>
          <w:sz w:val="16"/>
          <w:szCs w:val="16"/>
        </w:rPr>
      </w:pP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Приложение №1</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 xml:space="preserve">к муниципальной программе Грибановского муниципального района </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«Муниципальное управление и гражданское общество Грибановского муниципального  района»</w:t>
      </w:r>
    </w:p>
    <w:p w:rsidR="00B150FD" w:rsidRPr="00B150FD" w:rsidRDefault="00B150FD" w:rsidP="00214E58">
      <w:pPr>
        <w:autoSpaceDE w:val="0"/>
        <w:autoSpaceDN w:val="0"/>
        <w:adjustRightInd w:val="0"/>
        <w:ind w:firstLine="709"/>
        <w:jc w:val="right"/>
        <w:rPr>
          <w:rFonts w:eastAsia="Calibri"/>
          <w:sz w:val="16"/>
          <w:szCs w:val="16"/>
          <w:lang w:eastAsia="en-US"/>
        </w:rPr>
      </w:pPr>
    </w:p>
    <w:p w:rsidR="00B150FD" w:rsidRPr="00B150FD" w:rsidRDefault="00B150FD" w:rsidP="00214E58">
      <w:pPr>
        <w:autoSpaceDE w:val="0"/>
        <w:autoSpaceDN w:val="0"/>
        <w:adjustRightInd w:val="0"/>
        <w:ind w:firstLine="709"/>
        <w:jc w:val="center"/>
        <w:rPr>
          <w:rFonts w:eastAsia="Calibri"/>
          <w:sz w:val="16"/>
          <w:szCs w:val="16"/>
          <w:lang w:eastAsia="en-US"/>
        </w:rPr>
      </w:pPr>
      <w:r w:rsidRPr="00B150FD">
        <w:rPr>
          <w:rFonts w:eastAsia="Calibri"/>
          <w:sz w:val="16"/>
          <w:szCs w:val="16"/>
          <w:lang w:eastAsia="en-US"/>
        </w:rPr>
        <w:lastRenderedPageBreak/>
        <w:t>Сведения о показателях (индикаторах) муниципальной программы Грибановского муниципального района Воронежской области "Муниципальное управление и гражданское общество Грибановского муниципального  района"</w:t>
      </w:r>
    </w:p>
    <w:p w:rsidR="00B150FD" w:rsidRPr="00B150FD" w:rsidRDefault="00B150FD" w:rsidP="00214E58">
      <w:pPr>
        <w:autoSpaceDE w:val="0"/>
        <w:autoSpaceDN w:val="0"/>
        <w:adjustRightInd w:val="0"/>
        <w:ind w:firstLine="709"/>
        <w:jc w:val="center"/>
        <w:rPr>
          <w:rFonts w:eastAsia="Calibri"/>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330"/>
        <w:gridCol w:w="933"/>
        <w:gridCol w:w="655"/>
        <w:gridCol w:w="557"/>
        <w:gridCol w:w="557"/>
        <w:gridCol w:w="557"/>
        <w:gridCol w:w="557"/>
        <w:gridCol w:w="655"/>
        <w:gridCol w:w="557"/>
        <w:gridCol w:w="557"/>
        <w:gridCol w:w="557"/>
        <w:gridCol w:w="558"/>
        <w:gridCol w:w="558"/>
        <w:gridCol w:w="558"/>
      </w:tblGrid>
      <w:tr w:rsidR="00B150FD" w:rsidRPr="00B150FD" w:rsidTr="00B150FD">
        <w:trPr>
          <w:trHeight w:val="216"/>
        </w:trPr>
        <w:tc>
          <w:tcPr>
            <w:tcW w:w="276" w:type="pct"/>
            <w:vMerge w:val="restart"/>
            <w:shd w:val="clear" w:color="auto" w:fill="auto"/>
            <w:hideMark/>
          </w:tcPr>
          <w:p w:rsidR="00B150FD" w:rsidRPr="00B150FD" w:rsidRDefault="00B150FD" w:rsidP="00214E58">
            <w:pPr>
              <w:jc w:val="center"/>
              <w:rPr>
                <w:sz w:val="16"/>
                <w:szCs w:val="16"/>
              </w:rPr>
            </w:pPr>
            <w:r w:rsidRPr="00B150FD">
              <w:rPr>
                <w:sz w:val="16"/>
                <w:szCs w:val="16"/>
              </w:rPr>
              <w:t xml:space="preserve">№ </w:t>
            </w:r>
            <w:proofErr w:type="gramStart"/>
            <w:r w:rsidRPr="00B150FD">
              <w:rPr>
                <w:sz w:val="16"/>
                <w:szCs w:val="16"/>
              </w:rPr>
              <w:t>п</w:t>
            </w:r>
            <w:proofErr w:type="gramEnd"/>
            <w:r w:rsidRPr="00B150FD">
              <w:rPr>
                <w:sz w:val="16"/>
                <w:szCs w:val="16"/>
              </w:rPr>
              <w:t>/п</w:t>
            </w:r>
          </w:p>
        </w:tc>
        <w:tc>
          <w:tcPr>
            <w:tcW w:w="1103" w:type="pct"/>
            <w:vMerge w:val="restart"/>
            <w:shd w:val="clear" w:color="auto" w:fill="auto"/>
            <w:hideMark/>
          </w:tcPr>
          <w:p w:rsidR="00B150FD" w:rsidRPr="00B150FD" w:rsidRDefault="00B150FD" w:rsidP="00214E58">
            <w:pPr>
              <w:jc w:val="center"/>
              <w:rPr>
                <w:sz w:val="16"/>
                <w:szCs w:val="16"/>
              </w:rPr>
            </w:pPr>
            <w:r w:rsidRPr="00B150FD">
              <w:rPr>
                <w:sz w:val="16"/>
                <w:szCs w:val="16"/>
              </w:rPr>
              <w:t>Наименование показателя (индикатора)</w:t>
            </w:r>
          </w:p>
        </w:tc>
        <w:tc>
          <w:tcPr>
            <w:tcW w:w="229" w:type="pct"/>
            <w:vMerge w:val="restart"/>
            <w:shd w:val="clear" w:color="auto" w:fill="auto"/>
            <w:hideMark/>
          </w:tcPr>
          <w:p w:rsidR="00B150FD" w:rsidRPr="00B150FD" w:rsidRDefault="00B150FD" w:rsidP="00214E58">
            <w:pPr>
              <w:jc w:val="center"/>
              <w:rPr>
                <w:sz w:val="16"/>
                <w:szCs w:val="16"/>
              </w:rPr>
            </w:pPr>
            <w:r w:rsidRPr="00B150FD">
              <w:rPr>
                <w:sz w:val="16"/>
                <w:szCs w:val="16"/>
              </w:rPr>
              <w:t>Ед. измерения</w:t>
            </w:r>
          </w:p>
        </w:tc>
        <w:tc>
          <w:tcPr>
            <w:tcW w:w="3391" w:type="pct"/>
            <w:gridSpan w:val="12"/>
            <w:shd w:val="clear" w:color="auto" w:fill="auto"/>
            <w:hideMark/>
          </w:tcPr>
          <w:p w:rsidR="00B150FD" w:rsidRPr="00B150FD" w:rsidRDefault="00B150FD" w:rsidP="00214E58">
            <w:pPr>
              <w:jc w:val="center"/>
              <w:rPr>
                <w:sz w:val="16"/>
                <w:szCs w:val="16"/>
              </w:rPr>
            </w:pPr>
            <w:r w:rsidRPr="00B150FD">
              <w:rPr>
                <w:sz w:val="16"/>
                <w:szCs w:val="16"/>
              </w:rPr>
              <w:t xml:space="preserve">Значения показателя (индикатора) по годам реализации муниципальной программы Грибановского муниципального района Воронежской области </w:t>
            </w:r>
          </w:p>
        </w:tc>
      </w:tr>
      <w:tr w:rsidR="00B150FD" w:rsidRPr="00B150FD" w:rsidTr="00B150FD">
        <w:trPr>
          <w:trHeight w:val="276"/>
        </w:trPr>
        <w:tc>
          <w:tcPr>
            <w:tcW w:w="276" w:type="pct"/>
            <w:vMerge/>
            <w:shd w:val="clear" w:color="auto" w:fill="auto"/>
            <w:vAlign w:val="center"/>
            <w:hideMark/>
          </w:tcPr>
          <w:p w:rsidR="00B150FD" w:rsidRPr="00B150FD" w:rsidRDefault="00B150FD" w:rsidP="00214E58">
            <w:pPr>
              <w:rPr>
                <w:sz w:val="16"/>
                <w:szCs w:val="16"/>
              </w:rPr>
            </w:pPr>
          </w:p>
        </w:tc>
        <w:tc>
          <w:tcPr>
            <w:tcW w:w="1103" w:type="pct"/>
            <w:vMerge/>
            <w:shd w:val="clear" w:color="auto" w:fill="auto"/>
            <w:vAlign w:val="center"/>
            <w:hideMark/>
          </w:tcPr>
          <w:p w:rsidR="00B150FD" w:rsidRPr="00B150FD" w:rsidRDefault="00B150FD" w:rsidP="00214E58">
            <w:pPr>
              <w:rPr>
                <w:sz w:val="16"/>
                <w:szCs w:val="16"/>
              </w:rPr>
            </w:pPr>
          </w:p>
        </w:tc>
        <w:tc>
          <w:tcPr>
            <w:tcW w:w="229" w:type="pct"/>
            <w:vMerge/>
            <w:shd w:val="clear" w:color="auto" w:fill="auto"/>
            <w:vAlign w:val="center"/>
            <w:hideMark/>
          </w:tcPr>
          <w:p w:rsidR="00B150FD" w:rsidRPr="00B150FD" w:rsidRDefault="00B150FD" w:rsidP="00214E58">
            <w:pPr>
              <w:rPr>
                <w:sz w:val="16"/>
                <w:szCs w:val="16"/>
              </w:rPr>
            </w:pPr>
          </w:p>
        </w:tc>
        <w:tc>
          <w:tcPr>
            <w:tcW w:w="321" w:type="pct"/>
            <w:shd w:val="clear" w:color="auto" w:fill="auto"/>
            <w:hideMark/>
          </w:tcPr>
          <w:p w:rsidR="00B150FD" w:rsidRPr="00B150FD" w:rsidRDefault="00B150FD" w:rsidP="00214E58">
            <w:pPr>
              <w:jc w:val="center"/>
              <w:rPr>
                <w:sz w:val="16"/>
                <w:szCs w:val="16"/>
              </w:rPr>
            </w:pPr>
            <w:r w:rsidRPr="00B150FD">
              <w:rPr>
                <w:sz w:val="16"/>
                <w:szCs w:val="16"/>
              </w:rPr>
              <w:t>2017 год</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2018 год</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2019 год</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2020 год</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2021 год</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2022 год</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2023 год</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2024 год</w:t>
            </w:r>
          </w:p>
        </w:tc>
        <w:tc>
          <w:tcPr>
            <w:tcW w:w="275" w:type="pct"/>
            <w:shd w:val="clear" w:color="auto" w:fill="auto"/>
          </w:tcPr>
          <w:p w:rsidR="00B150FD" w:rsidRPr="00B150FD" w:rsidRDefault="00B150FD" w:rsidP="00214E58">
            <w:pPr>
              <w:jc w:val="center"/>
              <w:rPr>
                <w:sz w:val="16"/>
                <w:szCs w:val="16"/>
              </w:rPr>
            </w:pPr>
            <w:r w:rsidRPr="00B150FD">
              <w:rPr>
                <w:sz w:val="16"/>
                <w:szCs w:val="16"/>
              </w:rPr>
              <w:t>2025 год</w:t>
            </w:r>
          </w:p>
        </w:tc>
        <w:tc>
          <w:tcPr>
            <w:tcW w:w="275" w:type="pct"/>
            <w:shd w:val="clear" w:color="auto" w:fill="auto"/>
          </w:tcPr>
          <w:p w:rsidR="00B150FD" w:rsidRPr="00B150FD" w:rsidRDefault="00B150FD" w:rsidP="00214E58">
            <w:pPr>
              <w:jc w:val="center"/>
              <w:rPr>
                <w:sz w:val="16"/>
                <w:szCs w:val="16"/>
              </w:rPr>
            </w:pPr>
            <w:r w:rsidRPr="00B150FD">
              <w:rPr>
                <w:sz w:val="16"/>
                <w:szCs w:val="16"/>
              </w:rPr>
              <w:t>2026 год</w:t>
            </w:r>
          </w:p>
        </w:tc>
        <w:tc>
          <w:tcPr>
            <w:tcW w:w="275" w:type="pct"/>
          </w:tcPr>
          <w:p w:rsidR="00B150FD" w:rsidRPr="00B150FD" w:rsidRDefault="00B150FD" w:rsidP="00214E58">
            <w:pPr>
              <w:jc w:val="center"/>
              <w:rPr>
                <w:sz w:val="16"/>
                <w:szCs w:val="16"/>
              </w:rPr>
            </w:pPr>
            <w:r w:rsidRPr="00B150FD">
              <w:rPr>
                <w:sz w:val="16"/>
                <w:szCs w:val="16"/>
              </w:rPr>
              <w:t>2027 год</w:t>
            </w:r>
          </w:p>
        </w:tc>
        <w:tc>
          <w:tcPr>
            <w:tcW w:w="275" w:type="pct"/>
          </w:tcPr>
          <w:p w:rsidR="00B150FD" w:rsidRPr="00B150FD" w:rsidRDefault="00B150FD" w:rsidP="00214E58">
            <w:pPr>
              <w:jc w:val="center"/>
              <w:rPr>
                <w:sz w:val="16"/>
                <w:szCs w:val="16"/>
              </w:rPr>
            </w:pPr>
          </w:p>
        </w:tc>
      </w:tr>
      <w:tr w:rsidR="00B150FD" w:rsidRPr="00B150FD" w:rsidTr="00B150FD">
        <w:trPr>
          <w:trHeight w:val="252"/>
        </w:trPr>
        <w:tc>
          <w:tcPr>
            <w:tcW w:w="5000" w:type="pct"/>
            <w:gridSpan w:val="15"/>
            <w:shd w:val="clear" w:color="auto" w:fill="auto"/>
            <w:hideMark/>
          </w:tcPr>
          <w:p w:rsidR="00B150FD" w:rsidRPr="00B150FD" w:rsidRDefault="00B150FD" w:rsidP="00214E58">
            <w:pPr>
              <w:jc w:val="center"/>
              <w:rPr>
                <w:bCs/>
                <w:sz w:val="16"/>
                <w:szCs w:val="16"/>
              </w:rPr>
            </w:pPr>
            <w:r w:rsidRPr="00B150FD">
              <w:rPr>
                <w:bCs/>
                <w:sz w:val="16"/>
                <w:szCs w:val="16"/>
              </w:rPr>
              <w:t>Муниципальная программа Грибановского муниципального района Воронежской области "Муниципальное управление и гражданское общество Грибановского муниципального  района"</w:t>
            </w:r>
          </w:p>
        </w:tc>
      </w:tr>
      <w:tr w:rsidR="00B150FD" w:rsidRPr="00B150FD" w:rsidTr="00B150FD">
        <w:trPr>
          <w:trHeight w:val="815"/>
        </w:trPr>
        <w:tc>
          <w:tcPr>
            <w:tcW w:w="276" w:type="pct"/>
            <w:shd w:val="clear" w:color="auto" w:fill="auto"/>
            <w:hideMark/>
          </w:tcPr>
          <w:p w:rsidR="00B150FD" w:rsidRPr="00B150FD" w:rsidRDefault="00B150FD" w:rsidP="00214E58">
            <w:pPr>
              <w:jc w:val="center"/>
              <w:rPr>
                <w:sz w:val="16"/>
                <w:szCs w:val="16"/>
              </w:rPr>
            </w:pPr>
            <w:r w:rsidRPr="00B150FD">
              <w:rPr>
                <w:sz w:val="16"/>
                <w:szCs w:val="16"/>
              </w:rPr>
              <w:t>1.</w:t>
            </w:r>
          </w:p>
        </w:tc>
        <w:tc>
          <w:tcPr>
            <w:tcW w:w="1103" w:type="pct"/>
            <w:shd w:val="clear" w:color="auto" w:fill="auto"/>
            <w:hideMark/>
          </w:tcPr>
          <w:p w:rsidR="00B150FD" w:rsidRPr="00B150FD" w:rsidRDefault="00B150FD" w:rsidP="00214E58">
            <w:pPr>
              <w:rPr>
                <w:sz w:val="16"/>
                <w:szCs w:val="16"/>
              </w:rPr>
            </w:pPr>
            <w:r w:rsidRPr="00B150FD">
              <w:rPr>
                <w:sz w:val="16"/>
                <w:szCs w:val="16"/>
              </w:rPr>
              <w:t>Уровень удовлетворенности граждан деятельностью органов местного самоуправления в Грибановском муниципальном районе</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55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75</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80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p>
        </w:tc>
      </w:tr>
      <w:tr w:rsidR="00B150FD" w:rsidRPr="00B150FD" w:rsidTr="00B150FD">
        <w:trPr>
          <w:trHeight w:val="871"/>
        </w:trPr>
        <w:tc>
          <w:tcPr>
            <w:tcW w:w="276"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1103" w:type="pct"/>
            <w:shd w:val="clear" w:color="auto" w:fill="auto"/>
            <w:hideMark/>
          </w:tcPr>
          <w:p w:rsidR="00B150FD" w:rsidRPr="00B150FD" w:rsidRDefault="00B150FD" w:rsidP="00214E58">
            <w:pPr>
              <w:rPr>
                <w:sz w:val="16"/>
                <w:szCs w:val="16"/>
              </w:rPr>
            </w:pPr>
            <w:r w:rsidRPr="00B150FD">
              <w:rPr>
                <w:sz w:val="16"/>
                <w:szCs w:val="16"/>
              </w:rPr>
              <w:t>Уровень удовлетворенности граждан качеством предоставления государственных и муниципальных услуг в Грибановском муниципальном районе</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55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75</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80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p>
        </w:tc>
      </w:tr>
      <w:tr w:rsidR="00B150FD" w:rsidRPr="00B150FD" w:rsidTr="00B150FD">
        <w:trPr>
          <w:trHeight w:val="653"/>
        </w:trPr>
        <w:tc>
          <w:tcPr>
            <w:tcW w:w="276"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1103" w:type="pct"/>
            <w:shd w:val="clear" w:color="auto" w:fill="auto"/>
            <w:hideMark/>
          </w:tcPr>
          <w:p w:rsidR="00B150FD" w:rsidRPr="00B150FD" w:rsidRDefault="00B150FD" w:rsidP="00214E58">
            <w:pPr>
              <w:rPr>
                <w:sz w:val="16"/>
                <w:szCs w:val="16"/>
              </w:rPr>
            </w:pPr>
            <w:r w:rsidRPr="00B150FD">
              <w:rPr>
                <w:sz w:val="16"/>
                <w:szCs w:val="16"/>
              </w:rPr>
              <w:t xml:space="preserve"> Повышение уровня предоставления мер социальной поддержки гражданам Грибановского муниципального района в денежной форме</w:t>
            </w:r>
            <w:proofErr w:type="gramStart"/>
            <w:r w:rsidRPr="00B150FD">
              <w:rPr>
                <w:sz w:val="16"/>
                <w:szCs w:val="16"/>
              </w:rPr>
              <w:t>.(</w:t>
            </w:r>
            <w:proofErr w:type="gramEnd"/>
            <w:r w:rsidRPr="00B150FD">
              <w:rPr>
                <w:sz w:val="16"/>
                <w:szCs w:val="16"/>
              </w:rPr>
              <w:t>на % в год)</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w:t>
            </w:r>
          </w:p>
        </w:tc>
        <w:tc>
          <w:tcPr>
            <w:tcW w:w="275" w:type="pct"/>
            <w:shd w:val="clear" w:color="auto" w:fill="auto"/>
          </w:tcPr>
          <w:p w:rsidR="00B150FD" w:rsidRPr="00B150FD" w:rsidRDefault="00B150FD" w:rsidP="00214E58">
            <w:pPr>
              <w:jc w:val="center"/>
              <w:rPr>
                <w:sz w:val="16"/>
                <w:szCs w:val="16"/>
              </w:rPr>
            </w:pPr>
            <w:r w:rsidRPr="00B150FD">
              <w:rPr>
                <w:sz w:val="16"/>
                <w:szCs w:val="16"/>
              </w:rPr>
              <w:t>6</w:t>
            </w:r>
          </w:p>
        </w:tc>
        <w:tc>
          <w:tcPr>
            <w:tcW w:w="275" w:type="pct"/>
            <w:shd w:val="clear" w:color="auto" w:fill="auto"/>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p>
        </w:tc>
      </w:tr>
      <w:tr w:rsidR="00B150FD" w:rsidRPr="00B150FD" w:rsidTr="00B150FD">
        <w:trPr>
          <w:trHeight w:val="763"/>
        </w:trPr>
        <w:tc>
          <w:tcPr>
            <w:tcW w:w="276"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1103" w:type="pct"/>
            <w:shd w:val="clear" w:color="auto" w:fill="auto"/>
            <w:hideMark/>
          </w:tcPr>
          <w:p w:rsidR="00B150FD" w:rsidRPr="00B150FD" w:rsidRDefault="00B150FD" w:rsidP="00214E58">
            <w:pPr>
              <w:rPr>
                <w:sz w:val="16"/>
                <w:szCs w:val="16"/>
              </w:rPr>
            </w:pPr>
            <w:r w:rsidRPr="00B150FD">
              <w:rPr>
                <w:sz w:val="16"/>
                <w:szCs w:val="16"/>
              </w:rPr>
              <w:t>Число социально ориентированных некоммерческих организаций Грибановского района, получивших финансовую поддержку из бюджета муниципального района</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ед.</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tcPr>
          <w:p w:rsidR="00B150FD" w:rsidRPr="00B150FD" w:rsidRDefault="00B150FD" w:rsidP="00214E58">
            <w:pPr>
              <w:jc w:val="center"/>
              <w:rPr>
                <w:sz w:val="16"/>
                <w:szCs w:val="16"/>
              </w:rPr>
            </w:pPr>
            <w:r w:rsidRPr="00B150FD">
              <w:rPr>
                <w:sz w:val="16"/>
                <w:szCs w:val="16"/>
              </w:rPr>
              <w:t>6</w:t>
            </w:r>
          </w:p>
        </w:tc>
        <w:tc>
          <w:tcPr>
            <w:tcW w:w="275" w:type="pct"/>
            <w:shd w:val="clear" w:color="auto" w:fill="auto"/>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p>
        </w:tc>
      </w:tr>
      <w:tr w:rsidR="00B150FD" w:rsidRPr="00B150FD" w:rsidTr="00B150FD">
        <w:trPr>
          <w:trHeight w:val="419"/>
        </w:trPr>
        <w:tc>
          <w:tcPr>
            <w:tcW w:w="276"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1103" w:type="pct"/>
            <w:shd w:val="clear" w:color="auto" w:fill="auto"/>
            <w:hideMark/>
          </w:tcPr>
          <w:p w:rsidR="00B150FD" w:rsidRPr="00B150FD" w:rsidRDefault="00B150FD" w:rsidP="00214E58">
            <w:pPr>
              <w:rPr>
                <w:sz w:val="16"/>
                <w:szCs w:val="16"/>
              </w:rPr>
            </w:pPr>
            <w:r w:rsidRPr="00B150FD">
              <w:rPr>
                <w:sz w:val="16"/>
                <w:szCs w:val="16"/>
              </w:rPr>
              <w:t>Сокращение количества мест концентрации дорожно-транспортных происшествий</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ед.</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7</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tcPr>
          <w:p w:rsidR="00B150FD" w:rsidRPr="00B150FD" w:rsidRDefault="00B150FD" w:rsidP="00214E58">
            <w:pPr>
              <w:jc w:val="center"/>
              <w:rPr>
                <w:sz w:val="16"/>
                <w:szCs w:val="16"/>
              </w:rPr>
            </w:pPr>
            <w:r w:rsidRPr="00B150FD">
              <w:rPr>
                <w:sz w:val="16"/>
                <w:szCs w:val="16"/>
              </w:rPr>
              <w:t>0</w:t>
            </w:r>
          </w:p>
        </w:tc>
        <w:tc>
          <w:tcPr>
            <w:tcW w:w="275" w:type="pct"/>
            <w:shd w:val="clear" w:color="auto" w:fill="auto"/>
          </w:tcPr>
          <w:p w:rsidR="00B150FD" w:rsidRPr="00B150FD" w:rsidRDefault="00B150FD" w:rsidP="00214E58">
            <w:pPr>
              <w:jc w:val="center"/>
              <w:rPr>
                <w:sz w:val="16"/>
                <w:szCs w:val="16"/>
              </w:rPr>
            </w:pPr>
            <w:r w:rsidRPr="00B150FD">
              <w:rPr>
                <w:sz w:val="16"/>
                <w:szCs w:val="16"/>
              </w:rPr>
              <w:t>0</w:t>
            </w:r>
          </w:p>
        </w:tc>
        <w:tc>
          <w:tcPr>
            <w:tcW w:w="275" w:type="pct"/>
          </w:tcPr>
          <w:p w:rsidR="00B150FD" w:rsidRPr="00B150FD" w:rsidRDefault="00B150FD" w:rsidP="00214E58">
            <w:pPr>
              <w:jc w:val="center"/>
              <w:rPr>
                <w:sz w:val="16"/>
                <w:szCs w:val="16"/>
              </w:rPr>
            </w:pPr>
            <w:r w:rsidRPr="00B150FD">
              <w:rPr>
                <w:sz w:val="16"/>
                <w:szCs w:val="16"/>
              </w:rPr>
              <w:t>0</w:t>
            </w:r>
          </w:p>
        </w:tc>
        <w:tc>
          <w:tcPr>
            <w:tcW w:w="275" w:type="pct"/>
          </w:tcPr>
          <w:p w:rsidR="00B150FD" w:rsidRPr="00B150FD" w:rsidRDefault="00B150FD" w:rsidP="00214E58">
            <w:pPr>
              <w:jc w:val="center"/>
              <w:rPr>
                <w:sz w:val="16"/>
                <w:szCs w:val="16"/>
              </w:rPr>
            </w:pPr>
          </w:p>
        </w:tc>
      </w:tr>
      <w:tr w:rsidR="00B150FD" w:rsidRPr="00B150FD" w:rsidTr="00B150FD">
        <w:trPr>
          <w:trHeight w:val="695"/>
        </w:trPr>
        <w:tc>
          <w:tcPr>
            <w:tcW w:w="276" w:type="pct"/>
            <w:shd w:val="clear" w:color="auto" w:fill="auto"/>
            <w:hideMark/>
          </w:tcPr>
          <w:p w:rsidR="00B150FD" w:rsidRPr="00B150FD" w:rsidRDefault="00B150FD" w:rsidP="00214E58">
            <w:pPr>
              <w:jc w:val="center"/>
              <w:rPr>
                <w:sz w:val="16"/>
                <w:szCs w:val="16"/>
              </w:rPr>
            </w:pPr>
            <w:r w:rsidRPr="00B150FD">
              <w:rPr>
                <w:sz w:val="16"/>
                <w:szCs w:val="16"/>
              </w:rPr>
              <w:t>6.</w:t>
            </w:r>
          </w:p>
        </w:tc>
        <w:tc>
          <w:tcPr>
            <w:tcW w:w="1103" w:type="pct"/>
            <w:shd w:val="clear" w:color="auto" w:fill="auto"/>
            <w:hideMark/>
          </w:tcPr>
          <w:p w:rsidR="00B150FD" w:rsidRPr="00B150FD" w:rsidRDefault="00B150FD" w:rsidP="00214E58">
            <w:pPr>
              <w:rPr>
                <w:sz w:val="16"/>
                <w:szCs w:val="16"/>
              </w:rPr>
            </w:pPr>
            <w:r w:rsidRPr="00B150FD">
              <w:rPr>
                <w:sz w:val="16"/>
                <w:szCs w:val="16"/>
              </w:rPr>
              <w:t>Удельный  вес  количества  (динамика)  преступлений,  совершенных  несовершеннолетними  в  общем  массиве  совершенных  преступлений</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tcPr>
          <w:p w:rsidR="00B150FD" w:rsidRPr="00B150FD" w:rsidRDefault="00B150FD" w:rsidP="00214E58">
            <w:pPr>
              <w:jc w:val="center"/>
              <w:rPr>
                <w:sz w:val="16"/>
                <w:szCs w:val="16"/>
              </w:rPr>
            </w:pPr>
            <w:r w:rsidRPr="00B150FD">
              <w:rPr>
                <w:sz w:val="16"/>
                <w:szCs w:val="16"/>
              </w:rPr>
              <w:t>3,3</w:t>
            </w:r>
          </w:p>
        </w:tc>
        <w:tc>
          <w:tcPr>
            <w:tcW w:w="275" w:type="pct"/>
            <w:shd w:val="clear" w:color="auto" w:fill="auto"/>
          </w:tcPr>
          <w:p w:rsidR="00B150FD" w:rsidRPr="00B150FD" w:rsidRDefault="00B150FD" w:rsidP="00214E58">
            <w:pPr>
              <w:jc w:val="center"/>
              <w:rPr>
                <w:sz w:val="16"/>
                <w:szCs w:val="16"/>
              </w:rPr>
            </w:pPr>
            <w:r w:rsidRPr="00B150FD">
              <w:rPr>
                <w:sz w:val="16"/>
                <w:szCs w:val="16"/>
              </w:rPr>
              <w:t>3,0</w:t>
            </w:r>
          </w:p>
        </w:tc>
        <w:tc>
          <w:tcPr>
            <w:tcW w:w="275" w:type="pct"/>
          </w:tcPr>
          <w:p w:rsidR="00B150FD" w:rsidRPr="00B150FD" w:rsidRDefault="00B150FD" w:rsidP="00214E58">
            <w:pPr>
              <w:jc w:val="center"/>
              <w:rPr>
                <w:sz w:val="16"/>
                <w:szCs w:val="16"/>
              </w:rPr>
            </w:pPr>
            <w:r w:rsidRPr="00B150FD">
              <w:rPr>
                <w:sz w:val="16"/>
                <w:szCs w:val="16"/>
              </w:rPr>
              <w:t>3,0</w:t>
            </w:r>
          </w:p>
        </w:tc>
        <w:tc>
          <w:tcPr>
            <w:tcW w:w="275" w:type="pct"/>
          </w:tcPr>
          <w:p w:rsidR="00B150FD" w:rsidRPr="00B150FD" w:rsidRDefault="00B150FD" w:rsidP="00214E58">
            <w:pPr>
              <w:jc w:val="center"/>
              <w:rPr>
                <w:sz w:val="16"/>
                <w:szCs w:val="16"/>
              </w:rPr>
            </w:pPr>
          </w:p>
        </w:tc>
      </w:tr>
      <w:tr w:rsidR="00B150FD" w:rsidRPr="00B150FD" w:rsidTr="00BC7587">
        <w:trPr>
          <w:trHeight w:val="180"/>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1 "Обеспечение реализации муниципальной программы"</w:t>
            </w:r>
          </w:p>
        </w:tc>
      </w:tr>
      <w:tr w:rsidR="00B150FD" w:rsidRPr="00B150FD" w:rsidTr="00B150FD">
        <w:trPr>
          <w:trHeight w:val="680"/>
        </w:trPr>
        <w:tc>
          <w:tcPr>
            <w:tcW w:w="276" w:type="pct"/>
            <w:shd w:val="clear" w:color="auto" w:fill="auto"/>
            <w:hideMark/>
          </w:tcPr>
          <w:p w:rsidR="00B150FD" w:rsidRPr="00B150FD" w:rsidRDefault="00B150FD" w:rsidP="00214E58">
            <w:pPr>
              <w:jc w:val="center"/>
              <w:rPr>
                <w:sz w:val="16"/>
                <w:szCs w:val="16"/>
              </w:rPr>
            </w:pPr>
            <w:r w:rsidRPr="00B150FD">
              <w:rPr>
                <w:sz w:val="16"/>
                <w:szCs w:val="16"/>
              </w:rPr>
              <w:t>1.1.</w:t>
            </w:r>
          </w:p>
        </w:tc>
        <w:tc>
          <w:tcPr>
            <w:tcW w:w="1103" w:type="pct"/>
            <w:shd w:val="clear" w:color="auto" w:fill="auto"/>
            <w:hideMark/>
          </w:tcPr>
          <w:p w:rsidR="00B150FD" w:rsidRPr="00B150FD" w:rsidRDefault="00B150FD" w:rsidP="00214E58">
            <w:pPr>
              <w:rPr>
                <w:sz w:val="16"/>
                <w:szCs w:val="16"/>
              </w:rPr>
            </w:pPr>
            <w:r w:rsidRPr="00B150FD">
              <w:rPr>
                <w:sz w:val="16"/>
                <w:szCs w:val="16"/>
              </w:rPr>
              <w:t>Уровень удовлетворенности граждан деятельностью органов местного самоуправления в Грибановском муниципальном районе</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55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75</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80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p>
        </w:tc>
      </w:tr>
      <w:tr w:rsidR="00B150FD" w:rsidRPr="00B150FD" w:rsidTr="00B150FD">
        <w:trPr>
          <w:trHeight w:val="266"/>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2 "Финансовое обеспечение деятельности районных муниципальных учреждений, подведомственных администрации Грибановского муниципального района"</w:t>
            </w:r>
          </w:p>
        </w:tc>
      </w:tr>
      <w:tr w:rsidR="00B150FD" w:rsidRPr="00B150FD" w:rsidTr="00B150FD">
        <w:trPr>
          <w:trHeight w:val="709"/>
        </w:trPr>
        <w:tc>
          <w:tcPr>
            <w:tcW w:w="276" w:type="pct"/>
            <w:shd w:val="clear" w:color="auto" w:fill="auto"/>
            <w:hideMark/>
          </w:tcPr>
          <w:p w:rsidR="00B150FD" w:rsidRPr="00B150FD" w:rsidRDefault="00B150FD" w:rsidP="00214E58">
            <w:pPr>
              <w:jc w:val="center"/>
              <w:rPr>
                <w:sz w:val="16"/>
                <w:szCs w:val="16"/>
              </w:rPr>
            </w:pPr>
            <w:r w:rsidRPr="00B150FD">
              <w:rPr>
                <w:sz w:val="16"/>
                <w:szCs w:val="16"/>
              </w:rPr>
              <w:t>2.1.</w:t>
            </w:r>
          </w:p>
        </w:tc>
        <w:tc>
          <w:tcPr>
            <w:tcW w:w="1103" w:type="pct"/>
            <w:shd w:val="clear" w:color="auto" w:fill="auto"/>
            <w:hideMark/>
          </w:tcPr>
          <w:p w:rsidR="00B150FD" w:rsidRPr="00B150FD" w:rsidRDefault="00B150FD" w:rsidP="00214E58">
            <w:pPr>
              <w:rPr>
                <w:sz w:val="16"/>
                <w:szCs w:val="16"/>
              </w:rPr>
            </w:pPr>
            <w:r w:rsidRPr="00B150FD">
              <w:rPr>
                <w:sz w:val="16"/>
                <w:szCs w:val="16"/>
              </w:rPr>
              <w:t>Уровень удовлетворенности граждан качеством предоставления государственных и муниципальных услуг в Грибановском муниципальном районе</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55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65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75</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80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85</w:t>
            </w:r>
          </w:p>
        </w:tc>
        <w:tc>
          <w:tcPr>
            <w:tcW w:w="275" w:type="pct"/>
            <w:shd w:val="clear" w:color="auto" w:fill="auto"/>
          </w:tcPr>
          <w:p w:rsidR="00B150FD" w:rsidRPr="00B150FD" w:rsidRDefault="00B150FD" w:rsidP="00214E58">
            <w:pPr>
              <w:jc w:val="center"/>
              <w:rPr>
                <w:sz w:val="16"/>
                <w:szCs w:val="16"/>
              </w:rPr>
            </w:pPr>
            <w:r w:rsidRPr="00B150FD">
              <w:rPr>
                <w:sz w:val="16"/>
                <w:szCs w:val="16"/>
              </w:rPr>
              <w:t>80</w:t>
            </w:r>
          </w:p>
        </w:tc>
        <w:tc>
          <w:tcPr>
            <w:tcW w:w="275" w:type="pct"/>
          </w:tcPr>
          <w:p w:rsidR="00B150FD" w:rsidRPr="00B150FD" w:rsidRDefault="00B150FD" w:rsidP="00214E58">
            <w:pPr>
              <w:jc w:val="center"/>
              <w:rPr>
                <w:sz w:val="16"/>
                <w:szCs w:val="16"/>
              </w:rPr>
            </w:pPr>
            <w:r w:rsidRPr="00B150FD">
              <w:rPr>
                <w:sz w:val="16"/>
                <w:szCs w:val="16"/>
              </w:rPr>
              <w:t>85</w:t>
            </w:r>
          </w:p>
        </w:tc>
        <w:tc>
          <w:tcPr>
            <w:tcW w:w="275" w:type="pct"/>
          </w:tcPr>
          <w:p w:rsidR="00B150FD" w:rsidRPr="00B150FD" w:rsidRDefault="00B150FD" w:rsidP="00214E58">
            <w:pPr>
              <w:jc w:val="center"/>
              <w:rPr>
                <w:sz w:val="16"/>
                <w:szCs w:val="16"/>
              </w:rPr>
            </w:pPr>
          </w:p>
        </w:tc>
      </w:tr>
      <w:tr w:rsidR="00B150FD" w:rsidRPr="00B150FD" w:rsidTr="00B150FD">
        <w:trPr>
          <w:trHeight w:val="212"/>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3 "Развитие мер социальной поддержки отдельных категорий граждан"</w:t>
            </w:r>
          </w:p>
        </w:tc>
      </w:tr>
      <w:tr w:rsidR="00B150FD" w:rsidRPr="00B150FD" w:rsidTr="00B150FD">
        <w:trPr>
          <w:trHeight w:val="773"/>
        </w:trPr>
        <w:tc>
          <w:tcPr>
            <w:tcW w:w="276" w:type="pct"/>
            <w:shd w:val="clear" w:color="auto" w:fill="auto"/>
            <w:hideMark/>
          </w:tcPr>
          <w:p w:rsidR="00B150FD" w:rsidRPr="00B150FD" w:rsidRDefault="00B150FD" w:rsidP="00214E58">
            <w:pPr>
              <w:jc w:val="center"/>
              <w:rPr>
                <w:sz w:val="16"/>
                <w:szCs w:val="16"/>
              </w:rPr>
            </w:pPr>
            <w:r w:rsidRPr="00B150FD">
              <w:rPr>
                <w:sz w:val="16"/>
                <w:szCs w:val="16"/>
              </w:rPr>
              <w:t>3.1.</w:t>
            </w:r>
          </w:p>
        </w:tc>
        <w:tc>
          <w:tcPr>
            <w:tcW w:w="1103" w:type="pct"/>
            <w:shd w:val="clear" w:color="auto" w:fill="auto"/>
            <w:hideMark/>
          </w:tcPr>
          <w:p w:rsidR="00B150FD" w:rsidRPr="00B150FD" w:rsidRDefault="00B150FD" w:rsidP="00214E58">
            <w:pPr>
              <w:rPr>
                <w:sz w:val="16"/>
                <w:szCs w:val="16"/>
              </w:rPr>
            </w:pPr>
            <w:r w:rsidRPr="00B150FD">
              <w:rPr>
                <w:sz w:val="16"/>
                <w:szCs w:val="16"/>
              </w:rPr>
              <w:t xml:space="preserve"> Повышение уровня предоставления мер социальной поддержки гражданам Грибановского муниципального района в денежной форме</w:t>
            </w:r>
            <w:proofErr w:type="gramStart"/>
            <w:r w:rsidRPr="00B150FD">
              <w:rPr>
                <w:sz w:val="16"/>
                <w:szCs w:val="16"/>
              </w:rPr>
              <w:t>.(</w:t>
            </w:r>
            <w:proofErr w:type="gramEnd"/>
            <w:r w:rsidRPr="00B150FD">
              <w:rPr>
                <w:sz w:val="16"/>
                <w:szCs w:val="16"/>
              </w:rPr>
              <w:t>на % в год)</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tcPr>
          <w:p w:rsidR="00B150FD" w:rsidRPr="00B150FD" w:rsidRDefault="00B150FD" w:rsidP="00214E58">
            <w:pPr>
              <w:jc w:val="center"/>
              <w:rPr>
                <w:sz w:val="16"/>
                <w:szCs w:val="16"/>
              </w:rPr>
            </w:pPr>
            <w:r w:rsidRPr="00B150FD">
              <w:rPr>
                <w:sz w:val="16"/>
                <w:szCs w:val="16"/>
              </w:rPr>
              <w:t>5</w:t>
            </w:r>
          </w:p>
        </w:tc>
        <w:tc>
          <w:tcPr>
            <w:tcW w:w="275" w:type="pct"/>
            <w:shd w:val="clear" w:color="auto" w:fill="auto"/>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p>
        </w:tc>
      </w:tr>
      <w:tr w:rsidR="00B150FD" w:rsidRPr="00B150FD" w:rsidTr="00BC7587">
        <w:trPr>
          <w:trHeight w:val="134"/>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4 "Повышение эффективности муниципальной поддержки социально ориентированных некоммерческих организаций"</w:t>
            </w:r>
          </w:p>
        </w:tc>
      </w:tr>
      <w:tr w:rsidR="00B150FD" w:rsidRPr="00B150FD" w:rsidTr="00B150FD">
        <w:trPr>
          <w:trHeight w:val="705"/>
        </w:trPr>
        <w:tc>
          <w:tcPr>
            <w:tcW w:w="276" w:type="pct"/>
            <w:shd w:val="clear" w:color="auto" w:fill="auto"/>
            <w:hideMark/>
          </w:tcPr>
          <w:p w:rsidR="00B150FD" w:rsidRPr="00B150FD" w:rsidRDefault="00B150FD" w:rsidP="00214E58">
            <w:pPr>
              <w:jc w:val="center"/>
              <w:rPr>
                <w:sz w:val="16"/>
                <w:szCs w:val="16"/>
              </w:rPr>
            </w:pPr>
            <w:r w:rsidRPr="00B150FD">
              <w:rPr>
                <w:sz w:val="16"/>
                <w:szCs w:val="16"/>
              </w:rPr>
              <w:lastRenderedPageBreak/>
              <w:t>4.1.</w:t>
            </w:r>
          </w:p>
        </w:tc>
        <w:tc>
          <w:tcPr>
            <w:tcW w:w="1103" w:type="pct"/>
            <w:shd w:val="clear" w:color="auto" w:fill="auto"/>
            <w:hideMark/>
          </w:tcPr>
          <w:p w:rsidR="00B150FD" w:rsidRPr="00B150FD" w:rsidRDefault="00B150FD" w:rsidP="00214E58">
            <w:pPr>
              <w:rPr>
                <w:sz w:val="16"/>
                <w:szCs w:val="16"/>
              </w:rPr>
            </w:pPr>
            <w:r w:rsidRPr="00B150FD">
              <w:rPr>
                <w:sz w:val="16"/>
                <w:szCs w:val="16"/>
              </w:rPr>
              <w:t>Число социально ориентированных некоммерческих организаций Грибановского района, получивших финансовую поддержку из бюджета муниципального района</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ед.</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4</w:t>
            </w:r>
          </w:p>
        </w:tc>
        <w:tc>
          <w:tcPr>
            <w:tcW w:w="275" w:type="pct"/>
            <w:shd w:val="clear" w:color="auto" w:fill="auto"/>
          </w:tcPr>
          <w:p w:rsidR="00B150FD" w:rsidRPr="00B150FD" w:rsidRDefault="00B150FD" w:rsidP="00214E58">
            <w:pPr>
              <w:jc w:val="center"/>
              <w:rPr>
                <w:sz w:val="16"/>
                <w:szCs w:val="16"/>
              </w:rPr>
            </w:pPr>
            <w:r w:rsidRPr="00B150FD">
              <w:rPr>
                <w:sz w:val="16"/>
                <w:szCs w:val="16"/>
              </w:rPr>
              <w:t>4</w:t>
            </w:r>
          </w:p>
        </w:tc>
        <w:tc>
          <w:tcPr>
            <w:tcW w:w="275" w:type="pct"/>
            <w:shd w:val="clear" w:color="auto" w:fill="auto"/>
          </w:tcPr>
          <w:p w:rsidR="00B150FD" w:rsidRPr="00B150FD" w:rsidRDefault="00B150FD" w:rsidP="00214E58">
            <w:pPr>
              <w:jc w:val="center"/>
              <w:rPr>
                <w:sz w:val="16"/>
                <w:szCs w:val="16"/>
              </w:rPr>
            </w:pPr>
            <w:r w:rsidRPr="00B150FD">
              <w:rPr>
                <w:sz w:val="16"/>
                <w:szCs w:val="16"/>
              </w:rPr>
              <w:t>5</w:t>
            </w:r>
          </w:p>
        </w:tc>
        <w:tc>
          <w:tcPr>
            <w:tcW w:w="275" w:type="pct"/>
          </w:tcPr>
          <w:p w:rsidR="00B150FD" w:rsidRPr="00B150FD" w:rsidRDefault="00B150FD" w:rsidP="00214E58">
            <w:pPr>
              <w:jc w:val="center"/>
              <w:rPr>
                <w:sz w:val="16"/>
                <w:szCs w:val="16"/>
              </w:rPr>
            </w:pPr>
            <w:r w:rsidRPr="00B150FD">
              <w:rPr>
                <w:sz w:val="16"/>
                <w:szCs w:val="16"/>
              </w:rPr>
              <w:t>6</w:t>
            </w:r>
          </w:p>
        </w:tc>
        <w:tc>
          <w:tcPr>
            <w:tcW w:w="275" w:type="pct"/>
          </w:tcPr>
          <w:p w:rsidR="00B150FD" w:rsidRPr="00B150FD" w:rsidRDefault="00B150FD" w:rsidP="00214E58">
            <w:pPr>
              <w:jc w:val="center"/>
              <w:rPr>
                <w:sz w:val="16"/>
                <w:szCs w:val="16"/>
              </w:rPr>
            </w:pPr>
          </w:p>
        </w:tc>
      </w:tr>
      <w:tr w:rsidR="00B150FD" w:rsidRPr="00B150FD" w:rsidTr="00B150FD">
        <w:trPr>
          <w:trHeight w:val="208"/>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5 "Повышение безопасности  дорожного движения в Грибановском муниципальном районе"</w:t>
            </w:r>
          </w:p>
        </w:tc>
      </w:tr>
      <w:tr w:rsidR="00B150FD" w:rsidRPr="00B150FD" w:rsidTr="00B150FD">
        <w:trPr>
          <w:trHeight w:val="410"/>
        </w:trPr>
        <w:tc>
          <w:tcPr>
            <w:tcW w:w="276" w:type="pct"/>
            <w:shd w:val="clear" w:color="auto" w:fill="auto"/>
            <w:hideMark/>
          </w:tcPr>
          <w:p w:rsidR="00B150FD" w:rsidRPr="00B150FD" w:rsidRDefault="00B150FD" w:rsidP="00214E58">
            <w:pPr>
              <w:jc w:val="center"/>
              <w:rPr>
                <w:sz w:val="16"/>
                <w:szCs w:val="16"/>
              </w:rPr>
            </w:pPr>
            <w:r w:rsidRPr="00B150FD">
              <w:rPr>
                <w:sz w:val="16"/>
                <w:szCs w:val="16"/>
              </w:rPr>
              <w:t>5.1.</w:t>
            </w:r>
          </w:p>
        </w:tc>
        <w:tc>
          <w:tcPr>
            <w:tcW w:w="1103" w:type="pct"/>
            <w:shd w:val="clear" w:color="auto" w:fill="auto"/>
            <w:hideMark/>
          </w:tcPr>
          <w:p w:rsidR="00B150FD" w:rsidRPr="00B150FD" w:rsidRDefault="00B150FD" w:rsidP="00214E58">
            <w:pPr>
              <w:rPr>
                <w:sz w:val="16"/>
                <w:szCs w:val="16"/>
              </w:rPr>
            </w:pPr>
            <w:r w:rsidRPr="00B150FD">
              <w:rPr>
                <w:sz w:val="16"/>
                <w:szCs w:val="16"/>
              </w:rPr>
              <w:t>Сокращение количества мест концентрации дорожно-транспортных происшествий</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ед.</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7</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7</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5</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tcPr>
          <w:p w:rsidR="00B150FD" w:rsidRPr="00B150FD" w:rsidRDefault="00B150FD" w:rsidP="00214E58">
            <w:pPr>
              <w:jc w:val="center"/>
              <w:rPr>
                <w:sz w:val="16"/>
                <w:szCs w:val="16"/>
              </w:rPr>
            </w:pPr>
            <w:r w:rsidRPr="00B150FD">
              <w:rPr>
                <w:sz w:val="16"/>
                <w:szCs w:val="16"/>
              </w:rPr>
              <w:t>0</w:t>
            </w:r>
          </w:p>
        </w:tc>
        <w:tc>
          <w:tcPr>
            <w:tcW w:w="275" w:type="pct"/>
            <w:shd w:val="clear" w:color="auto" w:fill="auto"/>
          </w:tcPr>
          <w:p w:rsidR="00B150FD" w:rsidRPr="00B150FD" w:rsidRDefault="00B150FD" w:rsidP="00214E58">
            <w:pPr>
              <w:jc w:val="center"/>
              <w:rPr>
                <w:sz w:val="16"/>
                <w:szCs w:val="16"/>
              </w:rPr>
            </w:pPr>
            <w:r w:rsidRPr="00B150FD">
              <w:rPr>
                <w:sz w:val="16"/>
                <w:szCs w:val="16"/>
              </w:rPr>
              <w:t>0</w:t>
            </w:r>
          </w:p>
        </w:tc>
        <w:tc>
          <w:tcPr>
            <w:tcW w:w="275" w:type="pct"/>
          </w:tcPr>
          <w:p w:rsidR="00B150FD" w:rsidRPr="00B150FD" w:rsidRDefault="00B150FD" w:rsidP="00214E58">
            <w:pPr>
              <w:jc w:val="center"/>
              <w:rPr>
                <w:sz w:val="16"/>
                <w:szCs w:val="16"/>
              </w:rPr>
            </w:pPr>
            <w:r w:rsidRPr="00B150FD">
              <w:rPr>
                <w:sz w:val="16"/>
                <w:szCs w:val="16"/>
              </w:rPr>
              <w:t>0</w:t>
            </w:r>
          </w:p>
        </w:tc>
        <w:tc>
          <w:tcPr>
            <w:tcW w:w="275" w:type="pct"/>
          </w:tcPr>
          <w:p w:rsidR="00B150FD" w:rsidRPr="00B150FD" w:rsidRDefault="00B150FD" w:rsidP="00214E58">
            <w:pPr>
              <w:jc w:val="center"/>
              <w:rPr>
                <w:sz w:val="16"/>
                <w:szCs w:val="16"/>
              </w:rPr>
            </w:pPr>
          </w:p>
        </w:tc>
      </w:tr>
      <w:tr w:rsidR="00B150FD" w:rsidRPr="00B150FD" w:rsidTr="00B150FD">
        <w:trPr>
          <w:trHeight w:val="288"/>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7 "Профилактика правонарушений в Грибановском муниципальном районе"</w:t>
            </w:r>
          </w:p>
        </w:tc>
      </w:tr>
      <w:tr w:rsidR="00B150FD" w:rsidRPr="00B150FD" w:rsidTr="00B150FD">
        <w:trPr>
          <w:trHeight w:val="952"/>
        </w:trPr>
        <w:tc>
          <w:tcPr>
            <w:tcW w:w="276" w:type="pct"/>
            <w:shd w:val="clear" w:color="auto" w:fill="auto"/>
            <w:hideMark/>
          </w:tcPr>
          <w:p w:rsidR="00B150FD" w:rsidRPr="00B150FD" w:rsidRDefault="00B150FD" w:rsidP="00214E58">
            <w:pPr>
              <w:jc w:val="center"/>
              <w:rPr>
                <w:sz w:val="16"/>
                <w:szCs w:val="16"/>
              </w:rPr>
            </w:pPr>
            <w:r w:rsidRPr="00B150FD">
              <w:rPr>
                <w:sz w:val="16"/>
                <w:szCs w:val="16"/>
              </w:rPr>
              <w:t>7.1.</w:t>
            </w:r>
          </w:p>
        </w:tc>
        <w:tc>
          <w:tcPr>
            <w:tcW w:w="1103" w:type="pct"/>
            <w:shd w:val="clear" w:color="auto" w:fill="auto"/>
            <w:hideMark/>
          </w:tcPr>
          <w:p w:rsidR="00B150FD" w:rsidRPr="00B150FD" w:rsidRDefault="00B150FD" w:rsidP="00214E58">
            <w:pPr>
              <w:rPr>
                <w:sz w:val="16"/>
                <w:szCs w:val="16"/>
              </w:rPr>
            </w:pPr>
            <w:r w:rsidRPr="00B150FD">
              <w:rPr>
                <w:sz w:val="16"/>
                <w:szCs w:val="16"/>
              </w:rPr>
              <w:t>Удельный  вес  количества  (динамика)  преступлений,  совершенных  несовершеннолетними  в  общем  массиве  совершенных  преступлений</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3,4</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3,2</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3,3</w:t>
            </w:r>
          </w:p>
        </w:tc>
        <w:tc>
          <w:tcPr>
            <w:tcW w:w="275" w:type="pct"/>
            <w:shd w:val="clear" w:color="auto" w:fill="auto"/>
          </w:tcPr>
          <w:p w:rsidR="00B150FD" w:rsidRPr="00B150FD" w:rsidRDefault="00B150FD" w:rsidP="00214E58">
            <w:pPr>
              <w:jc w:val="center"/>
              <w:rPr>
                <w:sz w:val="16"/>
                <w:szCs w:val="16"/>
              </w:rPr>
            </w:pPr>
            <w:r w:rsidRPr="00B150FD">
              <w:rPr>
                <w:sz w:val="16"/>
                <w:szCs w:val="16"/>
              </w:rPr>
              <w:t>3,3</w:t>
            </w:r>
          </w:p>
        </w:tc>
        <w:tc>
          <w:tcPr>
            <w:tcW w:w="275" w:type="pct"/>
            <w:shd w:val="clear" w:color="auto" w:fill="auto"/>
          </w:tcPr>
          <w:p w:rsidR="00B150FD" w:rsidRPr="00B150FD" w:rsidRDefault="00B150FD" w:rsidP="00214E58">
            <w:pPr>
              <w:jc w:val="center"/>
              <w:rPr>
                <w:sz w:val="16"/>
                <w:szCs w:val="16"/>
              </w:rPr>
            </w:pPr>
            <w:r w:rsidRPr="00B150FD">
              <w:rPr>
                <w:sz w:val="16"/>
                <w:szCs w:val="16"/>
              </w:rPr>
              <w:t>3,3</w:t>
            </w:r>
          </w:p>
        </w:tc>
        <w:tc>
          <w:tcPr>
            <w:tcW w:w="275" w:type="pct"/>
          </w:tcPr>
          <w:p w:rsidR="00B150FD" w:rsidRPr="00B150FD" w:rsidRDefault="00B150FD" w:rsidP="00214E58">
            <w:pPr>
              <w:jc w:val="center"/>
              <w:rPr>
                <w:sz w:val="16"/>
                <w:szCs w:val="16"/>
              </w:rPr>
            </w:pPr>
            <w:r w:rsidRPr="00B150FD">
              <w:rPr>
                <w:sz w:val="16"/>
                <w:szCs w:val="16"/>
              </w:rPr>
              <w:t>3,2</w:t>
            </w:r>
          </w:p>
        </w:tc>
        <w:tc>
          <w:tcPr>
            <w:tcW w:w="275" w:type="pct"/>
          </w:tcPr>
          <w:p w:rsidR="00B150FD" w:rsidRPr="00B150FD" w:rsidRDefault="00B150FD" w:rsidP="00214E58">
            <w:pPr>
              <w:jc w:val="center"/>
              <w:rPr>
                <w:sz w:val="16"/>
                <w:szCs w:val="16"/>
              </w:rPr>
            </w:pPr>
          </w:p>
        </w:tc>
      </w:tr>
      <w:tr w:rsidR="00B150FD" w:rsidRPr="00B150FD" w:rsidTr="00B150FD">
        <w:trPr>
          <w:trHeight w:val="237"/>
        </w:trPr>
        <w:tc>
          <w:tcPr>
            <w:tcW w:w="5000" w:type="pct"/>
            <w:gridSpan w:val="15"/>
            <w:shd w:val="clear" w:color="auto" w:fill="auto"/>
            <w:hideMark/>
          </w:tcPr>
          <w:p w:rsidR="00B150FD" w:rsidRPr="00B150FD" w:rsidRDefault="00B150FD" w:rsidP="00214E58">
            <w:pPr>
              <w:rPr>
                <w:bCs/>
                <w:sz w:val="16"/>
                <w:szCs w:val="16"/>
              </w:rPr>
            </w:pPr>
            <w:r w:rsidRPr="00B150FD">
              <w:rPr>
                <w:bCs/>
                <w:sz w:val="16"/>
                <w:szCs w:val="16"/>
              </w:rPr>
              <w:t>Подпрограмма 8 "Профилактика экстремизма и терроризма на территории Грибановского муниципального района"</w:t>
            </w:r>
          </w:p>
        </w:tc>
      </w:tr>
      <w:tr w:rsidR="00B150FD" w:rsidRPr="00B150FD" w:rsidTr="00B150FD">
        <w:trPr>
          <w:trHeight w:val="804"/>
        </w:trPr>
        <w:tc>
          <w:tcPr>
            <w:tcW w:w="276" w:type="pct"/>
            <w:shd w:val="clear" w:color="auto" w:fill="auto"/>
            <w:hideMark/>
          </w:tcPr>
          <w:p w:rsidR="00B150FD" w:rsidRPr="00B150FD" w:rsidRDefault="00B150FD" w:rsidP="00214E58">
            <w:pPr>
              <w:jc w:val="center"/>
              <w:rPr>
                <w:sz w:val="16"/>
                <w:szCs w:val="16"/>
              </w:rPr>
            </w:pPr>
            <w:r w:rsidRPr="00B150FD">
              <w:rPr>
                <w:sz w:val="16"/>
                <w:szCs w:val="16"/>
              </w:rPr>
              <w:t>8.1.</w:t>
            </w:r>
          </w:p>
        </w:tc>
        <w:tc>
          <w:tcPr>
            <w:tcW w:w="1103" w:type="pct"/>
            <w:shd w:val="clear" w:color="auto" w:fill="auto"/>
            <w:hideMark/>
          </w:tcPr>
          <w:p w:rsidR="00B150FD" w:rsidRPr="00B150FD" w:rsidRDefault="00B150FD" w:rsidP="00214E58">
            <w:pPr>
              <w:rPr>
                <w:sz w:val="16"/>
                <w:szCs w:val="16"/>
              </w:rPr>
            </w:pPr>
            <w:r w:rsidRPr="00B150FD">
              <w:rPr>
                <w:sz w:val="16"/>
                <w:szCs w:val="16"/>
              </w:rPr>
              <w:t>7. Объем расходов бюджета муниципального образования на пресечение экстремизма и терроризма в расчете на 1 жителя муниципального образования</w:t>
            </w:r>
          </w:p>
        </w:tc>
        <w:tc>
          <w:tcPr>
            <w:tcW w:w="229"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0,16</w:t>
            </w:r>
          </w:p>
        </w:tc>
        <w:tc>
          <w:tcPr>
            <w:tcW w:w="321"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hideMark/>
          </w:tcPr>
          <w:p w:rsidR="00B150FD" w:rsidRPr="00B150FD" w:rsidRDefault="00B150FD" w:rsidP="00214E58">
            <w:pPr>
              <w:jc w:val="center"/>
              <w:rPr>
                <w:sz w:val="16"/>
                <w:szCs w:val="16"/>
              </w:rPr>
            </w:pPr>
            <w:r w:rsidRPr="00B150FD">
              <w:rPr>
                <w:sz w:val="16"/>
                <w:szCs w:val="16"/>
              </w:rPr>
              <w:t>0</w:t>
            </w:r>
          </w:p>
        </w:tc>
        <w:tc>
          <w:tcPr>
            <w:tcW w:w="275" w:type="pct"/>
            <w:shd w:val="clear" w:color="auto" w:fill="auto"/>
          </w:tcPr>
          <w:p w:rsidR="00B150FD" w:rsidRPr="00B150FD" w:rsidRDefault="00B150FD" w:rsidP="00214E58">
            <w:pPr>
              <w:jc w:val="center"/>
              <w:rPr>
                <w:sz w:val="16"/>
                <w:szCs w:val="16"/>
              </w:rPr>
            </w:pPr>
            <w:r w:rsidRPr="00B150FD">
              <w:rPr>
                <w:sz w:val="16"/>
                <w:szCs w:val="16"/>
              </w:rPr>
              <w:t>0</w:t>
            </w:r>
          </w:p>
        </w:tc>
        <w:tc>
          <w:tcPr>
            <w:tcW w:w="275" w:type="pct"/>
            <w:shd w:val="clear" w:color="auto" w:fill="auto"/>
          </w:tcPr>
          <w:p w:rsidR="00B150FD" w:rsidRPr="00B150FD" w:rsidRDefault="00B150FD" w:rsidP="00214E58">
            <w:pPr>
              <w:jc w:val="center"/>
              <w:rPr>
                <w:sz w:val="16"/>
                <w:szCs w:val="16"/>
              </w:rPr>
            </w:pPr>
            <w:r w:rsidRPr="00B150FD">
              <w:rPr>
                <w:sz w:val="16"/>
                <w:szCs w:val="16"/>
              </w:rPr>
              <w:t>0</w:t>
            </w:r>
          </w:p>
        </w:tc>
        <w:tc>
          <w:tcPr>
            <w:tcW w:w="275" w:type="pct"/>
          </w:tcPr>
          <w:p w:rsidR="00B150FD" w:rsidRPr="00B150FD" w:rsidRDefault="00B150FD" w:rsidP="00214E58">
            <w:pPr>
              <w:jc w:val="center"/>
              <w:rPr>
                <w:sz w:val="16"/>
                <w:szCs w:val="16"/>
              </w:rPr>
            </w:pPr>
            <w:r w:rsidRPr="00B150FD">
              <w:rPr>
                <w:sz w:val="16"/>
                <w:szCs w:val="16"/>
              </w:rPr>
              <w:t>0</w:t>
            </w:r>
          </w:p>
        </w:tc>
        <w:tc>
          <w:tcPr>
            <w:tcW w:w="275" w:type="pct"/>
          </w:tcPr>
          <w:p w:rsidR="00B150FD" w:rsidRPr="00B150FD" w:rsidRDefault="00B150FD" w:rsidP="00214E58">
            <w:pPr>
              <w:jc w:val="center"/>
              <w:rPr>
                <w:sz w:val="16"/>
                <w:szCs w:val="16"/>
              </w:rPr>
            </w:pPr>
          </w:p>
        </w:tc>
      </w:tr>
    </w:tbl>
    <w:p w:rsidR="00B150FD" w:rsidRPr="00B150FD" w:rsidRDefault="00B150FD" w:rsidP="00214E58">
      <w:pPr>
        <w:autoSpaceDE w:val="0"/>
        <w:autoSpaceDN w:val="0"/>
        <w:adjustRightInd w:val="0"/>
        <w:ind w:firstLine="709"/>
        <w:jc w:val="right"/>
        <w:rPr>
          <w:rFonts w:eastAsia="Calibri"/>
          <w:sz w:val="16"/>
          <w:szCs w:val="16"/>
          <w:lang w:eastAsia="en-US"/>
        </w:rPr>
      </w:pP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Приложение №2</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 xml:space="preserve">к муниципальной программе Грибановского муниципального района </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«Муниципальное управление и гражданское общество Грибановского муниципального  района»</w:t>
      </w:r>
    </w:p>
    <w:p w:rsidR="00B150FD" w:rsidRPr="00B150FD" w:rsidRDefault="00B150FD" w:rsidP="00214E58">
      <w:pPr>
        <w:autoSpaceDE w:val="0"/>
        <w:autoSpaceDN w:val="0"/>
        <w:adjustRightInd w:val="0"/>
        <w:ind w:firstLine="709"/>
        <w:jc w:val="right"/>
        <w:rPr>
          <w:rFonts w:eastAsia="Calibri"/>
          <w:sz w:val="16"/>
          <w:szCs w:val="16"/>
          <w:lang w:eastAsia="en-US"/>
        </w:rPr>
      </w:pPr>
    </w:p>
    <w:p w:rsidR="00B150FD" w:rsidRPr="00B150FD" w:rsidRDefault="00B150FD" w:rsidP="00214E58">
      <w:pPr>
        <w:autoSpaceDE w:val="0"/>
        <w:autoSpaceDN w:val="0"/>
        <w:adjustRightInd w:val="0"/>
        <w:ind w:firstLine="709"/>
        <w:jc w:val="center"/>
        <w:rPr>
          <w:rFonts w:eastAsia="Calibri"/>
          <w:sz w:val="16"/>
          <w:szCs w:val="16"/>
          <w:lang w:eastAsia="en-US"/>
        </w:rPr>
      </w:pPr>
      <w:r w:rsidRPr="00B150FD">
        <w:rPr>
          <w:rFonts w:eastAsia="Calibri"/>
          <w:sz w:val="16"/>
          <w:szCs w:val="16"/>
          <w:lang w:eastAsia="en-US"/>
        </w:rPr>
        <w:t>Расходы  районного  бюджета на реализацию  муниципальной программы Грибановского муниципального района  Воронежской области "Муниципальное управление и гражданское общество Грибановского муниципального  района"</w:t>
      </w:r>
    </w:p>
    <w:tbl>
      <w:tblPr>
        <w:tblW w:w="5000" w:type="pct"/>
        <w:tblLook w:val="04A0" w:firstRow="1" w:lastRow="0" w:firstColumn="1" w:lastColumn="0" w:noHBand="0" w:noVBand="1"/>
      </w:tblPr>
      <w:tblGrid>
        <w:gridCol w:w="1077"/>
        <w:gridCol w:w="1196"/>
        <w:gridCol w:w="1077"/>
        <w:gridCol w:w="667"/>
        <w:gridCol w:w="608"/>
        <w:gridCol w:w="608"/>
        <w:gridCol w:w="608"/>
        <w:gridCol w:w="608"/>
        <w:gridCol w:w="608"/>
        <w:gridCol w:w="608"/>
        <w:gridCol w:w="608"/>
        <w:gridCol w:w="608"/>
        <w:gridCol w:w="608"/>
        <w:gridCol w:w="608"/>
        <w:gridCol w:w="608"/>
      </w:tblGrid>
      <w:tr w:rsidR="00B150FD" w:rsidRPr="00B150FD" w:rsidTr="00BC7587">
        <w:trPr>
          <w:trHeight w:val="537"/>
        </w:trPr>
        <w:tc>
          <w:tcPr>
            <w:tcW w:w="5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Статус</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Наименование  муниципальной программы, подпрограммы, основного мероприятия</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 xml:space="preserve">Наименование ответственного исполнителя, исполнителя-ГРБС </w:t>
            </w:r>
          </w:p>
        </w:tc>
        <w:tc>
          <w:tcPr>
            <w:tcW w:w="3435" w:type="pct"/>
            <w:gridSpan w:val="12"/>
            <w:tcBorders>
              <w:top w:val="single" w:sz="4" w:space="0" w:color="auto"/>
              <w:left w:val="nil"/>
              <w:bottom w:val="single" w:sz="4" w:space="0" w:color="auto"/>
              <w:right w:val="single" w:sz="4" w:space="0" w:color="000000"/>
            </w:tcBorders>
            <w:shd w:val="clear" w:color="auto" w:fill="auto"/>
            <w:hideMark/>
          </w:tcPr>
          <w:p w:rsidR="00B150FD" w:rsidRPr="00B150FD" w:rsidRDefault="00B150FD" w:rsidP="00214E58">
            <w:pPr>
              <w:rPr>
                <w:color w:val="000000"/>
                <w:sz w:val="16"/>
                <w:szCs w:val="16"/>
              </w:rPr>
            </w:pPr>
            <w:r w:rsidRPr="00B150FD">
              <w:rPr>
                <w:color w:val="000000"/>
                <w:sz w:val="16"/>
                <w:szCs w:val="16"/>
              </w:rPr>
              <w:t>Расходы  районного  бюджета по годам реализации  муниципальной программы, тыс. рублей</w:t>
            </w:r>
          </w:p>
        </w:tc>
      </w:tr>
      <w:tr w:rsidR="00B150FD" w:rsidRPr="00B150FD" w:rsidTr="00BC7587">
        <w:trPr>
          <w:trHeight w:val="206"/>
        </w:trPr>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color w:val="000000"/>
                <w:sz w:val="16"/>
                <w:szCs w:val="16"/>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color w:val="000000"/>
                <w:sz w:val="16"/>
                <w:szCs w:val="16"/>
              </w:rPr>
            </w:pPr>
          </w:p>
        </w:tc>
        <w:tc>
          <w:tcPr>
            <w:tcW w:w="312" w:type="pct"/>
            <w:vMerge w:val="restart"/>
            <w:tcBorders>
              <w:top w:val="nil"/>
              <w:left w:val="single" w:sz="4" w:space="0" w:color="auto"/>
              <w:bottom w:val="single" w:sz="4" w:space="0" w:color="000000"/>
              <w:right w:val="nil"/>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всего</w:t>
            </w:r>
          </w:p>
        </w:tc>
        <w:tc>
          <w:tcPr>
            <w:tcW w:w="3124" w:type="pct"/>
            <w:gridSpan w:val="11"/>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по годам реализации</w:t>
            </w:r>
          </w:p>
        </w:tc>
      </w:tr>
      <w:tr w:rsidR="00B150FD" w:rsidRPr="00B150FD" w:rsidTr="00BC7587">
        <w:trPr>
          <w:trHeight w:val="368"/>
        </w:trPr>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color w:val="000000"/>
                <w:sz w:val="16"/>
                <w:szCs w:val="16"/>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color w:val="000000"/>
                <w:sz w:val="16"/>
                <w:szCs w:val="16"/>
              </w:rPr>
            </w:pPr>
          </w:p>
        </w:tc>
        <w:tc>
          <w:tcPr>
            <w:tcW w:w="312" w:type="pct"/>
            <w:vMerge/>
            <w:tcBorders>
              <w:top w:val="nil"/>
              <w:left w:val="single" w:sz="4" w:space="0" w:color="auto"/>
              <w:bottom w:val="single" w:sz="4" w:space="0" w:color="000000"/>
              <w:right w:val="nil"/>
            </w:tcBorders>
            <w:shd w:val="clear" w:color="auto" w:fill="auto"/>
            <w:vAlign w:val="center"/>
            <w:hideMark/>
          </w:tcPr>
          <w:p w:rsidR="00B150FD" w:rsidRPr="00B150FD" w:rsidRDefault="00B150FD" w:rsidP="00214E58">
            <w:pPr>
              <w:rPr>
                <w:color w:val="000000"/>
                <w:sz w:val="16"/>
                <w:szCs w:val="16"/>
              </w:rPr>
            </w:pPr>
          </w:p>
        </w:tc>
        <w:tc>
          <w:tcPr>
            <w:tcW w:w="284" w:type="pc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2017 год</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2018 год</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2019 год</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2020 год</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2021 год</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2022 год</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color w:val="000000"/>
                <w:sz w:val="16"/>
                <w:szCs w:val="16"/>
              </w:rPr>
            </w:pPr>
            <w:r w:rsidRPr="00B150FD">
              <w:rPr>
                <w:color w:val="000000"/>
                <w:sz w:val="16"/>
                <w:szCs w:val="16"/>
              </w:rPr>
              <w:t>2023 год</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color w:val="000000"/>
                <w:sz w:val="16"/>
                <w:szCs w:val="16"/>
              </w:rPr>
            </w:pPr>
            <w:r w:rsidRPr="00B150FD">
              <w:rPr>
                <w:color w:val="000000"/>
                <w:sz w:val="16"/>
                <w:szCs w:val="16"/>
              </w:rPr>
              <w:t>2024 год</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color w:val="000000"/>
                <w:sz w:val="16"/>
                <w:szCs w:val="16"/>
              </w:rPr>
            </w:pPr>
            <w:r w:rsidRPr="00B150FD">
              <w:rPr>
                <w:color w:val="000000"/>
                <w:sz w:val="16"/>
                <w:szCs w:val="16"/>
              </w:rPr>
              <w:t>2025 год</w:t>
            </w:r>
          </w:p>
        </w:tc>
        <w:tc>
          <w:tcPr>
            <w:tcW w:w="284" w:type="pct"/>
            <w:tcBorders>
              <w:top w:val="nil"/>
              <w:left w:val="nil"/>
              <w:bottom w:val="single" w:sz="4" w:space="0" w:color="auto"/>
              <w:right w:val="single" w:sz="4" w:space="0" w:color="auto"/>
            </w:tcBorders>
          </w:tcPr>
          <w:p w:rsidR="00B150FD" w:rsidRPr="00B150FD" w:rsidRDefault="00B150FD" w:rsidP="00214E58">
            <w:pPr>
              <w:jc w:val="center"/>
              <w:rPr>
                <w:color w:val="000000"/>
                <w:sz w:val="16"/>
                <w:szCs w:val="16"/>
              </w:rPr>
            </w:pPr>
            <w:r w:rsidRPr="00B150FD">
              <w:rPr>
                <w:color w:val="000000"/>
                <w:sz w:val="16"/>
                <w:szCs w:val="16"/>
              </w:rPr>
              <w:t>2026 год</w:t>
            </w:r>
          </w:p>
        </w:tc>
        <w:tc>
          <w:tcPr>
            <w:tcW w:w="284" w:type="pct"/>
            <w:tcBorders>
              <w:top w:val="nil"/>
              <w:left w:val="nil"/>
              <w:bottom w:val="single" w:sz="4" w:space="0" w:color="auto"/>
              <w:right w:val="single" w:sz="4" w:space="0" w:color="auto"/>
            </w:tcBorders>
          </w:tcPr>
          <w:p w:rsidR="00B150FD" w:rsidRPr="00B150FD" w:rsidRDefault="00B150FD" w:rsidP="00214E58">
            <w:pPr>
              <w:jc w:val="center"/>
              <w:rPr>
                <w:color w:val="000000"/>
                <w:sz w:val="16"/>
                <w:szCs w:val="16"/>
              </w:rPr>
            </w:pPr>
            <w:r w:rsidRPr="00B150FD">
              <w:rPr>
                <w:color w:val="000000"/>
                <w:sz w:val="16"/>
                <w:szCs w:val="16"/>
              </w:rPr>
              <w:t>2027 год</w:t>
            </w:r>
          </w:p>
        </w:tc>
      </w:tr>
      <w:tr w:rsidR="00B150FD" w:rsidRPr="00B150FD" w:rsidTr="00BC7587">
        <w:trPr>
          <w:trHeight w:val="214"/>
        </w:trPr>
        <w:tc>
          <w:tcPr>
            <w:tcW w:w="503" w:type="pct"/>
            <w:vMerge w:val="restart"/>
            <w:tcBorders>
              <w:top w:val="single" w:sz="4" w:space="0" w:color="auto"/>
              <w:left w:val="single" w:sz="4" w:space="0" w:color="auto"/>
              <w:bottom w:val="single" w:sz="6"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Муниципальная программа  Грибановского муниципального района Воронежской области</w:t>
            </w:r>
          </w:p>
        </w:tc>
        <w:tc>
          <w:tcPr>
            <w:tcW w:w="559" w:type="pct"/>
            <w:vMerge w:val="restart"/>
            <w:tcBorders>
              <w:top w:val="single" w:sz="4" w:space="0" w:color="auto"/>
              <w:left w:val="single" w:sz="4" w:space="0" w:color="auto"/>
              <w:bottom w:val="single" w:sz="6"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"Муниципальное управление и гражданское общество Грибановского муниципального  района"</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525936,2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39415,4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35347,7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43328,6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39284,6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38136,6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48781,3</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49305,1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59862,7</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67977,2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54924,2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49572,9</w:t>
            </w:r>
          </w:p>
        </w:tc>
      </w:tr>
      <w:tr w:rsidR="00B150FD" w:rsidRPr="00B150FD" w:rsidTr="00BC7587">
        <w:trPr>
          <w:trHeight w:val="480"/>
        </w:trPr>
        <w:tc>
          <w:tcPr>
            <w:tcW w:w="503"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837"/>
        </w:trPr>
        <w:tc>
          <w:tcPr>
            <w:tcW w:w="503"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525936,2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39415,4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35347,7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43328,6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39284,6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38136,6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48781,3</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both"/>
              <w:rPr>
                <w:bCs/>
                <w:color w:val="000000"/>
                <w:sz w:val="16"/>
                <w:szCs w:val="16"/>
              </w:rPr>
            </w:pPr>
            <w:r w:rsidRPr="00B150FD">
              <w:rPr>
                <w:bCs/>
                <w:color w:val="000000"/>
                <w:sz w:val="16"/>
                <w:szCs w:val="16"/>
              </w:rPr>
              <w:t>49305,1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59862,7</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67977,2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54924,2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49572,9</w:t>
            </w:r>
          </w:p>
        </w:tc>
      </w:tr>
      <w:tr w:rsidR="00B150FD" w:rsidRPr="00B150FD" w:rsidTr="00BC7587">
        <w:trPr>
          <w:trHeight w:val="124"/>
        </w:trPr>
        <w:tc>
          <w:tcPr>
            <w:tcW w:w="503" w:type="pct"/>
            <w:vMerge w:val="restart"/>
            <w:tcBorders>
              <w:top w:val="single" w:sz="6"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xml:space="preserve">Подпрограмма 1. </w:t>
            </w:r>
          </w:p>
        </w:tc>
        <w:tc>
          <w:tcPr>
            <w:tcW w:w="559" w:type="pct"/>
            <w:vMerge w:val="restart"/>
            <w:tcBorders>
              <w:top w:val="single" w:sz="6"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"Обеспечение реализации муниципальной программы"</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297429,9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23956,9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19781,7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24849,9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22228,8</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21835,7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29694,4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26118,1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31656,5</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34800,0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32868,0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29639,9</w:t>
            </w:r>
          </w:p>
        </w:tc>
      </w:tr>
      <w:tr w:rsidR="00B150FD" w:rsidRPr="00B150FD" w:rsidTr="00BC7587">
        <w:trPr>
          <w:trHeight w:val="390"/>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i/>
                <w:i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750"/>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297429,9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23956,9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19781,7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24849,9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22228,8</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21835,7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29694,4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26118,1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31656,5</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34800,0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32868,0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29639,9</w:t>
            </w:r>
          </w:p>
        </w:tc>
      </w:tr>
      <w:tr w:rsidR="00B150FD" w:rsidRPr="00B150FD" w:rsidTr="00BC7587">
        <w:trPr>
          <w:trHeight w:val="148"/>
        </w:trPr>
        <w:tc>
          <w:tcPr>
            <w:tcW w:w="503" w:type="pct"/>
            <w:vMerge w:val="restart"/>
            <w:tcBorders>
              <w:top w:val="single" w:sz="4" w:space="0" w:color="auto"/>
              <w:left w:val="single" w:sz="4" w:space="0" w:color="auto"/>
              <w:bottom w:val="single" w:sz="6"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Подпрограмма 2.</w:t>
            </w:r>
          </w:p>
        </w:tc>
        <w:tc>
          <w:tcPr>
            <w:tcW w:w="559" w:type="pct"/>
            <w:vMerge w:val="restart"/>
            <w:tcBorders>
              <w:top w:val="single" w:sz="4" w:space="0" w:color="auto"/>
              <w:left w:val="single" w:sz="4" w:space="0" w:color="auto"/>
              <w:bottom w:val="single" w:sz="6"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xml:space="preserve">"Финансовое обеспечение деятельности районных </w:t>
            </w:r>
            <w:r w:rsidRPr="00B150FD">
              <w:rPr>
                <w:bCs/>
                <w:color w:val="000000"/>
                <w:sz w:val="16"/>
                <w:szCs w:val="16"/>
              </w:rPr>
              <w:lastRenderedPageBreak/>
              <w:t>муниципальных учреждений, подведомственных администрации Грибановского муниципального района"</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lastRenderedPageBreak/>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171579,7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10537,4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10380,6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13115,5</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11306,2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10917,2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12661,9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15813,1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20618,9</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24741,9</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21554,0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19933,0</w:t>
            </w:r>
          </w:p>
        </w:tc>
      </w:tr>
      <w:tr w:rsidR="00B150FD" w:rsidRPr="00B150FD" w:rsidTr="00BC7587">
        <w:trPr>
          <w:trHeight w:val="345"/>
        </w:trPr>
        <w:tc>
          <w:tcPr>
            <w:tcW w:w="503"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1005"/>
        </w:trPr>
        <w:tc>
          <w:tcPr>
            <w:tcW w:w="503"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171579,7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10537,4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10380,6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13115,5</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11306,2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10917,2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12661,9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15813,1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20618,9</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24741,9</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21554,0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19933,0</w:t>
            </w:r>
          </w:p>
        </w:tc>
      </w:tr>
      <w:tr w:rsidR="00B150FD" w:rsidRPr="00B150FD" w:rsidTr="00BC7587">
        <w:trPr>
          <w:trHeight w:val="237"/>
        </w:trPr>
        <w:tc>
          <w:tcPr>
            <w:tcW w:w="503" w:type="pct"/>
            <w:vMerge w:val="restart"/>
            <w:tcBorders>
              <w:top w:val="single" w:sz="6"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lastRenderedPageBreak/>
              <w:t>Подпрограмма 3.</w:t>
            </w:r>
          </w:p>
        </w:tc>
        <w:tc>
          <w:tcPr>
            <w:tcW w:w="559" w:type="pct"/>
            <w:vMerge w:val="restart"/>
            <w:tcBorders>
              <w:top w:val="single" w:sz="6"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"Развитие мер социальной поддержки отдельных категорий граждан"</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50139,9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4270,6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4494,2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4630,5</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4981,4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4598,8</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5565,2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6602,4</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7163,7</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7833,1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345"/>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855"/>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50139,9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4270,6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4494,2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4630,5</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4981,4</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4598,8</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5565,2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6602,4</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7163,7</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7833,1</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70"/>
        </w:trPr>
        <w:tc>
          <w:tcPr>
            <w:tcW w:w="503" w:type="pct"/>
            <w:vMerge w:val="restar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Подпрограмма 4.</w:t>
            </w:r>
          </w:p>
        </w:tc>
        <w:tc>
          <w:tcPr>
            <w:tcW w:w="559" w:type="pct"/>
            <w:vMerge w:val="restar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"Повышение эффективности муниципальной поддержки социально ориентированных некоммерческих организаций"</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5907,9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550,5</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592,9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643,1</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668,2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686,2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760,7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671,9</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330,0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502,2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502,2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345"/>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855"/>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5907,9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550,5</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592,9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643,1</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668,2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686,2</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760,7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671,9</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330,0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502,2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502,2</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88"/>
        </w:trPr>
        <w:tc>
          <w:tcPr>
            <w:tcW w:w="503" w:type="pct"/>
            <w:vMerge w:val="restar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Подпрограмма 5.</w:t>
            </w:r>
          </w:p>
        </w:tc>
        <w:tc>
          <w:tcPr>
            <w:tcW w:w="559" w:type="pct"/>
            <w:vMerge w:val="restar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"Повышение безопасности  дорожного движения в Грибановском муниципальном районе"</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345"/>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855"/>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179"/>
        </w:trPr>
        <w:tc>
          <w:tcPr>
            <w:tcW w:w="503" w:type="pct"/>
            <w:vMerge w:val="restart"/>
            <w:tcBorders>
              <w:top w:val="single" w:sz="4" w:space="0" w:color="auto"/>
              <w:left w:val="single" w:sz="4" w:space="0" w:color="auto"/>
              <w:bottom w:val="single" w:sz="6"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xml:space="preserve">Подпрограмма 7. </w:t>
            </w:r>
          </w:p>
        </w:tc>
        <w:tc>
          <w:tcPr>
            <w:tcW w:w="559" w:type="pct"/>
            <w:vMerge w:val="restart"/>
            <w:tcBorders>
              <w:top w:val="single" w:sz="4" w:space="0" w:color="auto"/>
              <w:left w:val="single" w:sz="4" w:space="0" w:color="auto"/>
              <w:bottom w:val="single" w:sz="6"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"Профилактика правонарушений в Грибановском муниципальном районе"</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878,8</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98,3</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89,6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98,7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99,1</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99,6</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93,6</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100,0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390"/>
        </w:trPr>
        <w:tc>
          <w:tcPr>
            <w:tcW w:w="503"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i/>
                <w:i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660"/>
        </w:trPr>
        <w:tc>
          <w:tcPr>
            <w:tcW w:w="503"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single" w:sz="4" w:space="0" w:color="auto"/>
              <w:left w:val="single" w:sz="4" w:space="0" w:color="auto"/>
              <w:bottom w:val="single" w:sz="6"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878,8</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100,0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98,3</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89,6</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99,9</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98,7</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99,1</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99,6</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93,6</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100,0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95"/>
        </w:trPr>
        <w:tc>
          <w:tcPr>
            <w:tcW w:w="503" w:type="pct"/>
            <w:vMerge w:val="restart"/>
            <w:tcBorders>
              <w:top w:val="single" w:sz="6"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xml:space="preserve">Подпрограмма 8. </w:t>
            </w:r>
          </w:p>
        </w:tc>
        <w:tc>
          <w:tcPr>
            <w:tcW w:w="559" w:type="pct"/>
            <w:vMerge w:val="restart"/>
            <w:tcBorders>
              <w:top w:val="single" w:sz="6" w:space="0" w:color="auto"/>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"Профилактика экстремизма и терроризма на территории Грибановского муниципального района"</w:t>
            </w: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r>
      <w:tr w:rsidR="00B150FD" w:rsidRPr="00B150FD" w:rsidTr="00BC7587">
        <w:trPr>
          <w:trHeight w:val="390"/>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000000"/>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i/>
                <w:iCs/>
                <w:color w:val="000000"/>
                <w:sz w:val="16"/>
                <w:szCs w:val="16"/>
              </w:rPr>
            </w:pPr>
            <w:r w:rsidRPr="00B150FD">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i/>
                <w:i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 </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p>
        </w:tc>
      </w:tr>
      <w:tr w:rsidR="00B150FD" w:rsidRPr="00B150FD" w:rsidTr="00BC7587">
        <w:trPr>
          <w:trHeight w:val="660"/>
        </w:trPr>
        <w:tc>
          <w:tcPr>
            <w:tcW w:w="503" w:type="pct"/>
            <w:vMerge/>
            <w:tcBorders>
              <w:top w:val="nil"/>
              <w:left w:val="single" w:sz="4" w:space="0" w:color="auto"/>
              <w:bottom w:val="single" w:sz="4" w:space="0" w:color="auto"/>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59" w:type="pct"/>
            <w:vMerge/>
            <w:tcBorders>
              <w:top w:val="nil"/>
              <w:left w:val="single" w:sz="4" w:space="0" w:color="auto"/>
              <w:bottom w:val="single" w:sz="4" w:space="0" w:color="000000"/>
              <w:right w:val="single" w:sz="4" w:space="0" w:color="auto"/>
            </w:tcBorders>
            <w:shd w:val="clear" w:color="auto" w:fill="auto"/>
            <w:vAlign w:val="center"/>
            <w:hideMark/>
          </w:tcPr>
          <w:p w:rsidR="00B150FD" w:rsidRPr="00B150FD" w:rsidRDefault="00B150FD" w:rsidP="00214E58">
            <w:pPr>
              <w:rPr>
                <w:bCs/>
                <w:color w:val="000000"/>
                <w:sz w:val="16"/>
                <w:szCs w:val="16"/>
              </w:rPr>
            </w:pPr>
          </w:p>
        </w:tc>
        <w:tc>
          <w:tcPr>
            <w:tcW w:w="503" w:type="pct"/>
            <w:tcBorders>
              <w:top w:val="nil"/>
              <w:left w:val="nil"/>
              <w:bottom w:val="single" w:sz="4" w:space="0" w:color="auto"/>
              <w:right w:val="single" w:sz="4" w:space="0" w:color="auto"/>
            </w:tcBorders>
            <w:shd w:val="clear" w:color="auto" w:fill="auto"/>
            <w:hideMark/>
          </w:tcPr>
          <w:p w:rsidR="00B150FD" w:rsidRPr="00B150FD" w:rsidRDefault="00B150FD" w:rsidP="00214E58">
            <w:pPr>
              <w:rPr>
                <w:color w:val="000000"/>
                <w:sz w:val="16"/>
                <w:szCs w:val="16"/>
              </w:rPr>
            </w:pPr>
            <w:r w:rsidRPr="00B150FD">
              <w:rPr>
                <w:color w:val="000000"/>
                <w:sz w:val="16"/>
                <w:szCs w:val="16"/>
              </w:rPr>
              <w:t>администрация Грибановского муниципального района</w:t>
            </w:r>
          </w:p>
        </w:tc>
        <w:tc>
          <w:tcPr>
            <w:tcW w:w="312"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shd w:val="clear" w:color="auto" w:fill="auto"/>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tcPr>
          <w:p w:rsidR="00B150FD" w:rsidRPr="00B150FD" w:rsidRDefault="00B150FD" w:rsidP="00214E58">
            <w:pPr>
              <w:jc w:val="center"/>
              <w:rPr>
                <w:bCs/>
                <w:color w:val="000000"/>
                <w:sz w:val="16"/>
                <w:szCs w:val="16"/>
              </w:rPr>
            </w:pPr>
            <w:r w:rsidRPr="00B150FD">
              <w:rPr>
                <w:bCs/>
                <w:color w:val="000000"/>
                <w:sz w:val="16"/>
                <w:szCs w:val="16"/>
              </w:rPr>
              <w:t>0,0</w:t>
            </w:r>
          </w:p>
        </w:tc>
        <w:tc>
          <w:tcPr>
            <w:tcW w:w="284" w:type="pct"/>
            <w:tcBorders>
              <w:top w:val="nil"/>
              <w:left w:val="nil"/>
              <w:bottom w:val="single" w:sz="4" w:space="0" w:color="auto"/>
              <w:right w:val="single" w:sz="4" w:space="0" w:color="auto"/>
            </w:tcBorders>
          </w:tcPr>
          <w:p w:rsidR="00B150FD" w:rsidRPr="00B150FD" w:rsidRDefault="00B150FD" w:rsidP="00214E58">
            <w:pPr>
              <w:jc w:val="center"/>
              <w:rPr>
                <w:bCs/>
                <w:color w:val="000000"/>
                <w:sz w:val="16"/>
                <w:szCs w:val="16"/>
              </w:rPr>
            </w:pPr>
            <w:r w:rsidRPr="00B150FD">
              <w:rPr>
                <w:bCs/>
                <w:color w:val="000000"/>
                <w:sz w:val="16"/>
                <w:szCs w:val="16"/>
              </w:rPr>
              <w:t>0,0</w:t>
            </w:r>
          </w:p>
        </w:tc>
      </w:tr>
    </w:tbl>
    <w:p w:rsidR="00B150FD" w:rsidRPr="00B150FD" w:rsidRDefault="00B150FD" w:rsidP="00214E58">
      <w:pPr>
        <w:autoSpaceDE w:val="0"/>
        <w:autoSpaceDN w:val="0"/>
        <w:adjustRightInd w:val="0"/>
        <w:ind w:firstLine="709"/>
        <w:jc w:val="right"/>
        <w:rPr>
          <w:rFonts w:eastAsia="Calibri"/>
          <w:sz w:val="16"/>
          <w:szCs w:val="16"/>
          <w:lang w:eastAsia="en-US"/>
        </w:rPr>
      </w:pP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Приложение №3</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 xml:space="preserve">к муниципальной программе Грибановского муниципального района </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«Муниципальное управление и гражданское общество Грибановского муниципального  района»</w:t>
      </w:r>
    </w:p>
    <w:p w:rsidR="00B150FD" w:rsidRPr="00B150FD" w:rsidRDefault="00B150FD" w:rsidP="00214E58">
      <w:pPr>
        <w:autoSpaceDE w:val="0"/>
        <w:autoSpaceDN w:val="0"/>
        <w:adjustRightInd w:val="0"/>
        <w:ind w:firstLine="709"/>
        <w:jc w:val="right"/>
        <w:rPr>
          <w:rFonts w:eastAsia="Calibri"/>
          <w:sz w:val="16"/>
          <w:szCs w:val="16"/>
          <w:lang w:eastAsia="en-US"/>
        </w:rPr>
      </w:pPr>
    </w:p>
    <w:p w:rsidR="00B150FD" w:rsidRPr="00B150FD" w:rsidRDefault="00B150FD" w:rsidP="00214E58">
      <w:pPr>
        <w:autoSpaceDE w:val="0"/>
        <w:autoSpaceDN w:val="0"/>
        <w:adjustRightInd w:val="0"/>
        <w:ind w:firstLine="709"/>
        <w:jc w:val="center"/>
        <w:rPr>
          <w:rFonts w:eastAsia="Calibri"/>
          <w:sz w:val="16"/>
          <w:szCs w:val="16"/>
          <w:lang w:eastAsia="en-US"/>
        </w:rPr>
      </w:pPr>
      <w:r w:rsidRPr="00B150FD">
        <w:rPr>
          <w:rFonts w:eastAsia="Calibri"/>
          <w:sz w:val="16"/>
          <w:szCs w:val="16"/>
          <w:lang w:eastAsia="en-US"/>
        </w:rPr>
        <w:t>Ресурсное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"Муниципальное управление и гражданское общество Грибановского муниципального  района"</w:t>
      </w:r>
    </w:p>
    <w:p w:rsidR="00B150FD" w:rsidRPr="00B150FD" w:rsidRDefault="00B150FD" w:rsidP="00214E58">
      <w:pPr>
        <w:autoSpaceDE w:val="0"/>
        <w:autoSpaceDN w:val="0"/>
        <w:adjustRightInd w:val="0"/>
        <w:ind w:firstLine="709"/>
        <w:jc w:val="center"/>
        <w:rPr>
          <w:rFonts w:eastAsia="Calibri"/>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182"/>
        <w:gridCol w:w="1098"/>
        <w:gridCol w:w="660"/>
        <w:gridCol w:w="631"/>
        <w:gridCol w:w="601"/>
        <w:gridCol w:w="660"/>
        <w:gridCol w:w="601"/>
        <w:gridCol w:w="601"/>
        <w:gridCol w:w="601"/>
        <w:gridCol w:w="601"/>
        <w:gridCol w:w="601"/>
        <w:gridCol w:w="601"/>
        <w:gridCol w:w="601"/>
        <w:gridCol w:w="601"/>
      </w:tblGrid>
      <w:tr w:rsidR="00B150FD" w:rsidRPr="00B150FD" w:rsidTr="00B150FD">
        <w:trPr>
          <w:trHeight w:val="375"/>
        </w:trPr>
        <w:tc>
          <w:tcPr>
            <w:tcW w:w="476" w:type="pct"/>
            <w:vMerge w:val="restart"/>
            <w:shd w:val="clear" w:color="auto" w:fill="auto"/>
            <w:hideMark/>
          </w:tcPr>
          <w:p w:rsidR="00B150FD" w:rsidRPr="00B150FD" w:rsidRDefault="00B150FD" w:rsidP="00214E58">
            <w:pPr>
              <w:jc w:val="center"/>
              <w:rPr>
                <w:sz w:val="16"/>
                <w:szCs w:val="16"/>
              </w:rPr>
            </w:pPr>
            <w:r w:rsidRPr="00B150FD">
              <w:rPr>
                <w:sz w:val="16"/>
                <w:szCs w:val="16"/>
              </w:rPr>
              <w:t>Статус</w:t>
            </w:r>
          </w:p>
        </w:tc>
        <w:tc>
          <w:tcPr>
            <w:tcW w:w="556" w:type="pct"/>
            <w:vMerge w:val="restart"/>
            <w:shd w:val="clear" w:color="auto" w:fill="auto"/>
            <w:hideMark/>
          </w:tcPr>
          <w:p w:rsidR="00B150FD" w:rsidRPr="00B150FD" w:rsidRDefault="00B150FD" w:rsidP="00214E58">
            <w:pPr>
              <w:jc w:val="center"/>
              <w:rPr>
                <w:color w:val="000000"/>
                <w:sz w:val="16"/>
                <w:szCs w:val="16"/>
              </w:rPr>
            </w:pPr>
            <w:r w:rsidRPr="00B150FD">
              <w:rPr>
                <w:color w:val="000000"/>
                <w:sz w:val="16"/>
                <w:szCs w:val="16"/>
              </w:rPr>
              <w:t xml:space="preserve">Наименование  муниципальной программы, подпрограммы, основного мероприятия </w:t>
            </w:r>
          </w:p>
        </w:tc>
        <w:tc>
          <w:tcPr>
            <w:tcW w:w="560" w:type="pct"/>
            <w:vMerge w:val="restart"/>
            <w:shd w:val="clear" w:color="auto" w:fill="auto"/>
            <w:hideMark/>
          </w:tcPr>
          <w:p w:rsidR="00B150FD" w:rsidRPr="00B150FD" w:rsidRDefault="00B150FD" w:rsidP="00214E58">
            <w:pPr>
              <w:jc w:val="center"/>
              <w:rPr>
                <w:sz w:val="16"/>
                <w:szCs w:val="16"/>
              </w:rPr>
            </w:pPr>
            <w:r w:rsidRPr="00B150FD">
              <w:rPr>
                <w:sz w:val="16"/>
                <w:szCs w:val="16"/>
              </w:rPr>
              <w:t>Источники ресурсного обеспечения</w:t>
            </w:r>
          </w:p>
        </w:tc>
        <w:tc>
          <w:tcPr>
            <w:tcW w:w="3407" w:type="pct"/>
            <w:gridSpan w:val="12"/>
            <w:shd w:val="clear" w:color="auto" w:fill="auto"/>
            <w:hideMark/>
          </w:tcPr>
          <w:p w:rsidR="00B150FD" w:rsidRPr="00B150FD" w:rsidRDefault="00B150FD" w:rsidP="00214E58">
            <w:pPr>
              <w:jc w:val="center"/>
              <w:rPr>
                <w:sz w:val="16"/>
                <w:szCs w:val="16"/>
              </w:rPr>
            </w:pPr>
            <w:r w:rsidRPr="00B150FD">
              <w:rPr>
                <w:sz w:val="16"/>
                <w:szCs w:val="16"/>
              </w:rPr>
              <w:t>Оценка расходов по годам реализации муниципальной программы, тыс. руб.</w:t>
            </w:r>
          </w:p>
        </w:tc>
      </w:tr>
      <w:tr w:rsidR="00B150FD" w:rsidRPr="00B150FD" w:rsidTr="00B150FD">
        <w:trPr>
          <w:trHeight w:val="338"/>
        </w:trPr>
        <w:tc>
          <w:tcPr>
            <w:tcW w:w="476" w:type="pct"/>
            <w:vMerge/>
            <w:shd w:val="clear" w:color="auto" w:fill="auto"/>
            <w:vAlign w:val="center"/>
            <w:hideMark/>
          </w:tcPr>
          <w:p w:rsidR="00B150FD" w:rsidRPr="00B150FD" w:rsidRDefault="00B150FD" w:rsidP="00214E58">
            <w:pPr>
              <w:rPr>
                <w:sz w:val="16"/>
                <w:szCs w:val="16"/>
              </w:rPr>
            </w:pPr>
          </w:p>
        </w:tc>
        <w:tc>
          <w:tcPr>
            <w:tcW w:w="556" w:type="pct"/>
            <w:vMerge/>
            <w:shd w:val="clear" w:color="auto" w:fill="auto"/>
            <w:vAlign w:val="center"/>
            <w:hideMark/>
          </w:tcPr>
          <w:p w:rsidR="00B150FD" w:rsidRPr="00B150FD" w:rsidRDefault="00B150FD" w:rsidP="00214E58">
            <w:pPr>
              <w:rPr>
                <w:color w:val="000000"/>
                <w:sz w:val="16"/>
                <w:szCs w:val="16"/>
              </w:rPr>
            </w:pPr>
          </w:p>
        </w:tc>
        <w:tc>
          <w:tcPr>
            <w:tcW w:w="560" w:type="pct"/>
            <w:vMerge/>
            <w:shd w:val="clear" w:color="auto" w:fill="auto"/>
            <w:vAlign w:val="center"/>
            <w:hideMark/>
          </w:tcPr>
          <w:p w:rsidR="00B150FD" w:rsidRPr="00B150FD" w:rsidRDefault="00B150FD" w:rsidP="00214E58">
            <w:pPr>
              <w:rPr>
                <w:sz w:val="16"/>
                <w:szCs w:val="16"/>
              </w:rPr>
            </w:pPr>
          </w:p>
        </w:tc>
        <w:tc>
          <w:tcPr>
            <w:tcW w:w="327" w:type="pct"/>
            <w:vMerge w:val="restart"/>
            <w:shd w:val="clear" w:color="auto" w:fill="auto"/>
            <w:hideMark/>
          </w:tcPr>
          <w:p w:rsidR="00B150FD" w:rsidRPr="00B150FD" w:rsidRDefault="00B150FD" w:rsidP="00214E58">
            <w:pPr>
              <w:jc w:val="center"/>
              <w:rPr>
                <w:sz w:val="16"/>
                <w:szCs w:val="16"/>
              </w:rPr>
            </w:pPr>
            <w:r w:rsidRPr="00B150FD">
              <w:rPr>
                <w:sz w:val="16"/>
                <w:szCs w:val="16"/>
              </w:rPr>
              <w:t>всего</w:t>
            </w:r>
          </w:p>
        </w:tc>
        <w:tc>
          <w:tcPr>
            <w:tcW w:w="3081" w:type="pct"/>
            <w:gridSpan w:val="11"/>
            <w:shd w:val="clear" w:color="auto" w:fill="auto"/>
            <w:hideMark/>
          </w:tcPr>
          <w:p w:rsidR="00B150FD" w:rsidRPr="00B150FD" w:rsidRDefault="00B150FD" w:rsidP="00214E58">
            <w:pPr>
              <w:jc w:val="center"/>
              <w:rPr>
                <w:sz w:val="16"/>
                <w:szCs w:val="16"/>
              </w:rPr>
            </w:pPr>
            <w:r w:rsidRPr="00B150FD">
              <w:rPr>
                <w:sz w:val="16"/>
                <w:szCs w:val="16"/>
              </w:rPr>
              <w:t>по годам реализации</w:t>
            </w:r>
          </w:p>
        </w:tc>
      </w:tr>
      <w:tr w:rsidR="00B150FD" w:rsidRPr="00B150FD" w:rsidTr="00B150FD">
        <w:trPr>
          <w:trHeight w:val="430"/>
        </w:trPr>
        <w:tc>
          <w:tcPr>
            <w:tcW w:w="476" w:type="pct"/>
            <w:vMerge/>
            <w:shd w:val="clear" w:color="auto" w:fill="auto"/>
            <w:vAlign w:val="center"/>
            <w:hideMark/>
          </w:tcPr>
          <w:p w:rsidR="00B150FD" w:rsidRPr="00B150FD" w:rsidRDefault="00B150FD" w:rsidP="00214E58">
            <w:pPr>
              <w:rPr>
                <w:sz w:val="16"/>
                <w:szCs w:val="16"/>
              </w:rPr>
            </w:pPr>
          </w:p>
        </w:tc>
        <w:tc>
          <w:tcPr>
            <w:tcW w:w="556" w:type="pct"/>
            <w:vMerge/>
            <w:shd w:val="clear" w:color="auto" w:fill="auto"/>
            <w:vAlign w:val="center"/>
            <w:hideMark/>
          </w:tcPr>
          <w:p w:rsidR="00B150FD" w:rsidRPr="00B150FD" w:rsidRDefault="00B150FD" w:rsidP="00214E58">
            <w:pPr>
              <w:rPr>
                <w:color w:val="000000"/>
                <w:sz w:val="16"/>
                <w:szCs w:val="16"/>
              </w:rPr>
            </w:pPr>
          </w:p>
        </w:tc>
        <w:tc>
          <w:tcPr>
            <w:tcW w:w="560" w:type="pct"/>
            <w:vMerge/>
            <w:shd w:val="clear" w:color="auto" w:fill="auto"/>
            <w:vAlign w:val="center"/>
            <w:hideMark/>
          </w:tcPr>
          <w:p w:rsidR="00B150FD" w:rsidRPr="00B150FD" w:rsidRDefault="00B150FD" w:rsidP="00214E58">
            <w:pPr>
              <w:rPr>
                <w:sz w:val="16"/>
                <w:szCs w:val="16"/>
              </w:rPr>
            </w:pPr>
          </w:p>
        </w:tc>
        <w:tc>
          <w:tcPr>
            <w:tcW w:w="327" w:type="pct"/>
            <w:vMerge/>
            <w:shd w:val="clear" w:color="auto" w:fill="auto"/>
            <w:vAlign w:val="center"/>
            <w:hideMark/>
          </w:tcPr>
          <w:p w:rsidR="00B150FD" w:rsidRPr="00B150FD" w:rsidRDefault="00B150FD" w:rsidP="00214E58">
            <w:pPr>
              <w:rPr>
                <w:sz w:val="16"/>
                <w:szCs w:val="16"/>
              </w:rPr>
            </w:pP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2017 год</w:t>
            </w: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2018 год</w:t>
            </w: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2019 год</w:t>
            </w: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2020 год</w:t>
            </w: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2021 год</w:t>
            </w: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2022 год</w:t>
            </w:r>
          </w:p>
        </w:tc>
        <w:tc>
          <w:tcPr>
            <w:tcW w:w="280" w:type="pct"/>
            <w:shd w:val="clear" w:color="auto" w:fill="auto"/>
            <w:hideMark/>
          </w:tcPr>
          <w:p w:rsidR="00B150FD" w:rsidRPr="00B150FD" w:rsidRDefault="00B150FD" w:rsidP="00214E58">
            <w:pPr>
              <w:jc w:val="center"/>
              <w:rPr>
                <w:color w:val="000000"/>
                <w:sz w:val="16"/>
                <w:szCs w:val="16"/>
              </w:rPr>
            </w:pPr>
            <w:r w:rsidRPr="00B150FD">
              <w:rPr>
                <w:color w:val="000000"/>
                <w:sz w:val="16"/>
                <w:szCs w:val="16"/>
              </w:rPr>
              <w:t>2023 год</w:t>
            </w:r>
          </w:p>
        </w:tc>
        <w:tc>
          <w:tcPr>
            <w:tcW w:w="280" w:type="pct"/>
            <w:shd w:val="clear" w:color="auto" w:fill="auto"/>
          </w:tcPr>
          <w:p w:rsidR="00B150FD" w:rsidRPr="00B150FD" w:rsidRDefault="00B150FD" w:rsidP="00214E58">
            <w:pPr>
              <w:jc w:val="center"/>
              <w:rPr>
                <w:color w:val="000000"/>
                <w:sz w:val="16"/>
                <w:szCs w:val="16"/>
              </w:rPr>
            </w:pPr>
            <w:r w:rsidRPr="00B150FD">
              <w:rPr>
                <w:color w:val="000000"/>
                <w:sz w:val="16"/>
                <w:szCs w:val="16"/>
              </w:rPr>
              <w:t>2024 год</w:t>
            </w:r>
          </w:p>
        </w:tc>
        <w:tc>
          <w:tcPr>
            <w:tcW w:w="280" w:type="pct"/>
            <w:shd w:val="clear" w:color="auto" w:fill="auto"/>
          </w:tcPr>
          <w:p w:rsidR="00B150FD" w:rsidRPr="00B150FD" w:rsidRDefault="00B150FD" w:rsidP="00214E58">
            <w:pPr>
              <w:jc w:val="center"/>
              <w:rPr>
                <w:color w:val="000000"/>
                <w:sz w:val="16"/>
                <w:szCs w:val="16"/>
              </w:rPr>
            </w:pPr>
            <w:r w:rsidRPr="00B150FD">
              <w:rPr>
                <w:color w:val="000000"/>
                <w:sz w:val="16"/>
                <w:szCs w:val="16"/>
              </w:rPr>
              <w:t>2025 год</w:t>
            </w:r>
          </w:p>
        </w:tc>
        <w:tc>
          <w:tcPr>
            <w:tcW w:w="280" w:type="pct"/>
            <w:shd w:val="clear" w:color="auto" w:fill="auto"/>
          </w:tcPr>
          <w:p w:rsidR="00B150FD" w:rsidRPr="00B150FD" w:rsidRDefault="00B150FD" w:rsidP="00214E58">
            <w:pPr>
              <w:jc w:val="center"/>
              <w:rPr>
                <w:color w:val="000000"/>
                <w:sz w:val="16"/>
                <w:szCs w:val="16"/>
              </w:rPr>
            </w:pPr>
            <w:r w:rsidRPr="00B150FD">
              <w:rPr>
                <w:color w:val="000000"/>
                <w:sz w:val="16"/>
                <w:szCs w:val="16"/>
              </w:rPr>
              <w:t>2026 год</w:t>
            </w:r>
          </w:p>
        </w:tc>
        <w:tc>
          <w:tcPr>
            <w:tcW w:w="280" w:type="pct"/>
            <w:shd w:val="clear" w:color="auto" w:fill="auto"/>
          </w:tcPr>
          <w:p w:rsidR="00B150FD" w:rsidRPr="00B150FD" w:rsidRDefault="00B150FD" w:rsidP="00214E58">
            <w:pPr>
              <w:jc w:val="center"/>
              <w:rPr>
                <w:color w:val="000000"/>
                <w:sz w:val="16"/>
                <w:szCs w:val="16"/>
              </w:rPr>
            </w:pPr>
            <w:r w:rsidRPr="00B150FD">
              <w:rPr>
                <w:color w:val="000000"/>
                <w:sz w:val="16"/>
                <w:szCs w:val="16"/>
              </w:rPr>
              <w:t>2027 год</w:t>
            </w:r>
          </w:p>
        </w:tc>
      </w:tr>
      <w:tr w:rsidR="00B150FD" w:rsidRPr="00B150FD" w:rsidTr="00B150FD">
        <w:trPr>
          <w:trHeight w:val="315"/>
        </w:trPr>
        <w:tc>
          <w:tcPr>
            <w:tcW w:w="476" w:type="pct"/>
            <w:shd w:val="clear" w:color="auto" w:fill="auto"/>
            <w:vAlign w:val="center"/>
            <w:hideMark/>
          </w:tcPr>
          <w:p w:rsidR="00B150FD" w:rsidRPr="00B150FD" w:rsidRDefault="00B150FD" w:rsidP="00214E58">
            <w:pPr>
              <w:jc w:val="center"/>
              <w:rPr>
                <w:sz w:val="16"/>
                <w:szCs w:val="16"/>
              </w:rPr>
            </w:pPr>
            <w:r w:rsidRPr="00B150FD">
              <w:rPr>
                <w:sz w:val="16"/>
                <w:szCs w:val="16"/>
              </w:rPr>
              <w:t>1</w:t>
            </w:r>
          </w:p>
        </w:tc>
        <w:tc>
          <w:tcPr>
            <w:tcW w:w="556" w:type="pct"/>
            <w:shd w:val="clear" w:color="auto" w:fill="auto"/>
            <w:vAlign w:val="center"/>
            <w:hideMark/>
          </w:tcPr>
          <w:p w:rsidR="00B150FD" w:rsidRPr="00B150FD" w:rsidRDefault="00B150FD" w:rsidP="00214E58">
            <w:pPr>
              <w:jc w:val="center"/>
              <w:rPr>
                <w:sz w:val="16"/>
                <w:szCs w:val="16"/>
              </w:rPr>
            </w:pPr>
            <w:r w:rsidRPr="00B150FD">
              <w:rPr>
                <w:sz w:val="16"/>
                <w:szCs w:val="16"/>
              </w:rPr>
              <w:t>2</w:t>
            </w:r>
          </w:p>
        </w:tc>
        <w:tc>
          <w:tcPr>
            <w:tcW w:w="560" w:type="pct"/>
            <w:shd w:val="clear" w:color="auto" w:fill="auto"/>
            <w:vAlign w:val="center"/>
            <w:hideMark/>
          </w:tcPr>
          <w:p w:rsidR="00B150FD" w:rsidRPr="00B150FD" w:rsidRDefault="00B150FD" w:rsidP="00214E58">
            <w:pPr>
              <w:jc w:val="center"/>
              <w:rPr>
                <w:sz w:val="16"/>
                <w:szCs w:val="16"/>
              </w:rPr>
            </w:pPr>
            <w:r w:rsidRPr="00B150FD">
              <w:rPr>
                <w:sz w:val="16"/>
                <w:szCs w:val="16"/>
              </w:rPr>
              <w:t>3</w:t>
            </w:r>
          </w:p>
        </w:tc>
        <w:tc>
          <w:tcPr>
            <w:tcW w:w="327" w:type="pct"/>
            <w:shd w:val="clear" w:color="auto" w:fill="auto"/>
            <w:vAlign w:val="center"/>
            <w:hideMark/>
          </w:tcPr>
          <w:p w:rsidR="00B150FD" w:rsidRPr="00B150FD" w:rsidRDefault="00B150FD" w:rsidP="00214E58">
            <w:pPr>
              <w:jc w:val="center"/>
              <w:rPr>
                <w:sz w:val="16"/>
                <w:szCs w:val="16"/>
              </w:rPr>
            </w:pPr>
            <w:r w:rsidRPr="00B150FD">
              <w:rPr>
                <w:sz w:val="16"/>
                <w:szCs w:val="16"/>
              </w:rPr>
              <w:t>4</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5</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6</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7</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8</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9</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10</w:t>
            </w:r>
          </w:p>
        </w:tc>
        <w:tc>
          <w:tcPr>
            <w:tcW w:w="280" w:type="pct"/>
            <w:shd w:val="clear" w:color="auto" w:fill="auto"/>
            <w:vAlign w:val="center"/>
            <w:hideMark/>
          </w:tcPr>
          <w:p w:rsidR="00B150FD" w:rsidRPr="00B150FD" w:rsidRDefault="00B150FD" w:rsidP="00214E58">
            <w:pPr>
              <w:jc w:val="center"/>
              <w:rPr>
                <w:sz w:val="16"/>
                <w:szCs w:val="16"/>
              </w:rPr>
            </w:pPr>
            <w:r w:rsidRPr="00B150FD">
              <w:rPr>
                <w:sz w:val="16"/>
                <w:szCs w:val="16"/>
              </w:rPr>
              <w:t>11</w:t>
            </w:r>
          </w:p>
        </w:tc>
        <w:tc>
          <w:tcPr>
            <w:tcW w:w="280" w:type="pct"/>
            <w:shd w:val="clear" w:color="auto" w:fill="auto"/>
            <w:vAlign w:val="center"/>
          </w:tcPr>
          <w:p w:rsidR="00B150FD" w:rsidRPr="00B150FD" w:rsidRDefault="00B150FD" w:rsidP="00214E58">
            <w:pPr>
              <w:jc w:val="center"/>
              <w:rPr>
                <w:sz w:val="16"/>
                <w:szCs w:val="16"/>
              </w:rPr>
            </w:pPr>
            <w:r w:rsidRPr="00B150FD">
              <w:rPr>
                <w:sz w:val="16"/>
                <w:szCs w:val="16"/>
              </w:rPr>
              <w:t>12</w:t>
            </w:r>
          </w:p>
        </w:tc>
        <w:tc>
          <w:tcPr>
            <w:tcW w:w="280" w:type="pct"/>
            <w:shd w:val="clear" w:color="auto" w:fill="auto"/>
            <w:vAlign w:val="center"/>
          </w:tcPr>
          <w:p w:rsidR="00B150FD" w:rsidRPr="00B150FD" w:rsidRDefault="00B150FD" w:rsidP="00214E58">
            <w:pPr>
              <w:jc w:val="center"/>
              <w:rPr>
                <w:sz w:val="16"/>
                <w:szCs w:val="16"/>
              </w:rPr>
            </w:pPr>
            <w:r w:rsidRPr="00B150FD">
              <w:rPr>
                <w:sz w:val="16"/>
                <w:szCs w:val="16"/>
              </w:rPr>
              <w:t>13</w:t>
            </w:r>
          </w:p>
        </w:tc>
        <w:tc>
          <w:tcPr>
            <w:tcW w:w="280" w:type="pct"/>
            <w:shd w:val="clear" w:color="auto" w:fill="auto"/>
            <w:vAlign w:val="center"/>
          </w:tcPr>
          <w:p w:rsidR="00B150FD" w:rsidRPr="00B150FD" w:rsidRDefault="00B150FD" w:rsidP="00214E58">
            <w:pPr>
              <w:jc w:val="center"/>
              <w:rPr>
                <w:sz w:val="16"/>
                <w:szCs w:val="16"/>
              </w:rPr>
            </w:pPr>
            <w:r w:rsidRPr="00B150FD">
              <w:rPr>
                <w:sz w:val="16"/>
                <w:szCs w:val="16"/>
              </w:rPr>
              <w:t>14</w:t>
            </w:r>
          </w:p>
        </w:tc>
        <w:tc>
          <w:tcPr>
            <w:tcW w:w="280" w:type="pct"/>
            <w:shd w:val="clear" w:color="auto" w:fill="auto"/>
            <w:vAlign w:val="center"/>
          </w:tcPr>
          <w:p w:rsidR="00B150FD" w:rsidRPr="00B150FD" w:rsidRDefault="00B150FD" w:rsidP="00214E58">
            <w:pPr>
              <w:jc w:val="center"/>
              <w:rPr>
                <w:sz w:val="16"/>
                <w:szCs w:val="16"/>
              </w:rPr>
            </w:pPr>
            <w:r w:rsidRPr="00B150FD">
              <w:rPr>
                <w:sz w:val="16"/>
                <w:szCs w:val="16"/>
              </w:rPr>
              <w:t>15</w:t>
            </w:r>
          </w:p>
        </w:tc>
      </w:tr>
      <w:tr w:rsidR="00B150FD" w:rsidRPr="00B150FD" w:rsidTr="00B150FD">
        <w:trPr>
          <w:trHeight w:val="315"/>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Муниципальная программа Грибановского муниципального района  Воронежской области</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"Муниципальное управление и гражданское общество Грибановского муниципального  района"</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541556,9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39415,4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37794,5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43491,5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42906,6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40997,0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48926,3</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54617,0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60934,3</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67977,2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54924,2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49572,9</w:t>
            </w:r>
          </w:p>
        </w:tc>
      </w:tr>
      <w:tr w:rsidR="00B150FD" w:rsidRPr="00B150FD" w:rsidTr="00B150FD">
        <w:trPr>
          <w:trHeight w:val="31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4028,9</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242"/>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15200,2</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2446,8</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162,9</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3622,0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2439,9</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145,0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5311,9</w:t>
            </w:r>
          </w:p>
        </w:tc>
        <w:tc>
          <w:tcPr>
            <w:tcW w:w="280" w:type="pct"/>
            <w:shd w:val="clear" w:color="auto" w:fill="auto"/>
          </w:tcPr>
          <w:p w:rsidR="00B150FD" w:rsidRPr="00B150FD" w:rsidRDefault="00B150FD" w:rsidP="00214E58">
            <w:pPr>
              <w:jc w:val="right"/>
              <w:rPr>
                <w:sz w:val="16"/>
                <w:szCs w:val="16"/>
              </w:rPr>
            </w:pPr>
            <w:r w:rsidRPr="00B150FD">
              <w:rPr>
                <w:sz w:val="16"/>
                <w:szCs w:val="16"/>
              </w:rPr>
              <w:t>1071,6</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16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525936,2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39415,4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35347,7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43328,6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39284,6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38136,6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48781,3</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49305,1</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59862,7</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67977,2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54924,2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49572,9</w:t>
            </w:r>
          </w:p>
        </w:tc>
      </w:tr>
      <w:tr w:rsidR="00B150FD" w:rsidRPr="00B150FD" w:rsidTr="00B150FD">
        <w:trPr>
          <w:trHeight w:val="78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7,0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178"/>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 xml:space="preserve">юридические лица </w:t>
            </w:r>
            <w:r w:rsidRPr="00B150FD">
              <w:rPr>
                <w:sz w:val="16"/>
                <w:szCs w:val="16"/>
                <w:vertAlign w:val="superscript"/>
              </w:rPr>
              <w:t>1</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p>
        </w:tc>
      </w:tr>
      <w:tr w:rsidR="00B150FD" w:rsidRPr="00B150FD" w:rsidTr="00B150FD">
        <w:trPr>
          <w:trHeight w:val="82"/>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p>
        </w:tc>
      </w:tr>
      <w:tr w:rsidR="00B150FD" w:rsidRPr="00B150FD" w:rsidTr="00B150FD">
        <w:trPr>
          <w:trHeight w:val="315"/>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 xml:space="preserve">Подпрограмма 1. </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"Обеспечение реализации муниципальной программы"</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308928,7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23 956,9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21467,9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25012,80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24800,5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23676,4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29824,4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30153,8</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32728,1</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34800,0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32868,0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29639,9</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413,5</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413,5</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156"/>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11085,3</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1686,2</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162,9</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2571,7</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1427,2</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130,0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4035,7</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1071,6</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7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297429,9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23956,9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19781,7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24849,9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22228,8</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21835,7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29694,4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26118,1</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31656,5</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34800,0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32868,0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29639,9</w:t>
            </w:r>
          </w:p>
        </w:tc>
      </w:tr>
      <w:tr w:rsidR="00B150FD" w:rsidRPr="00B150FD" w:rsidTr="00B150FD">
        <w:trPr>
          <w:trHeight w:val="75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64"/>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13"/>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Подпрограмма 2.</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"Финансовое обеспечение деятельности районных муниципальных учреждений, подведомственных администрации Грибановского муниципального района"</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175269,2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10537,4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11141,2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13115,5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12356,6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11519,5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12661,9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17089,3</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20618,9</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24741,9</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21554,0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19933,0</w:t>
            </w:r>
          </w:p>
        </w:tc>
      </w:tr>
      <w:tr w:rsidR="00B150FD" w:rsidRPr="00B150FD" w:rsidTr="00B150FD">
        <w:trPr>
          <w:trHeight w:val="34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1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3689,5</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760,6</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1050,4</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602,3</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1276,2</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7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171579,7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10537,4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10380,6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13115,5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11306,2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10917,2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12661,9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15813,1</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20618,9</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24741,9</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21554,0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19933,0</w:t>
            </w:r>
          </w:p>
        </w:tc>
      </w:tr>
      <w:tr w:rsidR="00B150FD" w:rsidRPr="00B150FD" w:rsidTr="00B150FD">
        <w:trPr>
          <w:trHeight w:val="889"/>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27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282"/>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315"/>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Подпрограмма 3.</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 xml:space="preserve">"Развитие мер </w:t>
            </w:r>
            <w:r w:rsidRPr="00B150FD">
              <w:rPr>
                <w:bCs/>
                <w:sz w:val="16"/>
                <w:szCs w:val="16"/>
              </w:rPr>
              <w:lastRenderedPageBreak/>
              <w:t>социальной поддержки отдельных категорий граждан"</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lastRenderedPageBreak/>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50550,3</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4270,6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4494,2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4630,5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4981,4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5009,2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5565,2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6602,4</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7163,7</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7833,1</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72"/>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410,4</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410,4</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62"/>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50139,9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4270,6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4494,2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4630,5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4981,4</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4598,8</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5565,2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6602,4</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7163,7</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7833,1</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81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81"/>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25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15"/>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Подпрограмма 4.</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"Повышение эффективности муниципальной поддержки социально ориентированных некоммерческих организаций"</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5929,9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550,5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592,9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643,1</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668,2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693,2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775,7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671,9</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330,0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502,2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502,2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7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15,0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5907,9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550,5</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592,9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643,1</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668,2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686,2</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760,7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671,9</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330,0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502,2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502,2</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76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7,0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64"/>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25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13"/>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Подпрограмма 5.</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"Повышение безопасности  дорожного движения в Грибановском муниципальном районе"</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82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34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25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24"/>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Подпрограмма 7.</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"Профилактика правонарушений в Грибановском муниципальном районе"</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878,8</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100,0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98,3</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89,6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99,9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98,7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99,1</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99,6</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93,6</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100,0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878,8</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100,0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98,3</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89,6</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99,9</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98,7</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99,1</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99,6</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93,6</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100,0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81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164"/>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25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70"/>
        </w:trPr>
        <w:tc>
          <w:tcPr>
            <w:tcW w:w="476" w:type="pct"/>
            <w:vMerge w:val="restart"/>
            <w:shd w:val="clear" w:color="auto" w:fill="auto"/>
            <w:hideMark/>
          </w:tcPr>
          <w:p w:rsidR="00B150FD" w:rsidRPr="00B150FD" w:rsidRDefault="00B150FD" w:rsidP="00214E58">
            <w:pPr>
              <w:rPr>
                <w:bCs/>
                <w:sz w:val="16"/>
                <w:szCs w:val="16"/>
              </w:rPr>
            </w:pPr>
            <w:r w:rsidRPr="00B150FD">
              <w:rPr>
                <w:bCs/>
                <w:sz w:val="16"/>
                <w:szCs w:val="16"/>
              </w:rPr>
              <w:t>Подпрограмма 8.</w:t>
            </w:r>
          </w:p>
        </w:tc>
        <w:tc>
          <w:tcPr>
            <w:tcW w:w="556" w:type="pct"/>
            <w:vMerge w:val="restart"/>
            <w:shd w:val="clear" w:color="auto" w:fill="auto"/>
            <w:hideMark/>
          </w:tcPr>
          <w:p w:rsidR="00B150FD" w:rsidRPr="00B150FD" w:rsidRDefault="00B150FD" w:rsidP="00214E58">
            <w:pPr>
              <w:jc w:val="center"/>
              <w:rPr>
                <w:bCs/>
                <w:sz w:val="16"/>
                <w:szCs w:val="16"/>
              </w:rPr>
            </w:pPr>
            <w:r w:rsidRPr="00B150FD">
              <w:rPr>
                <w:bCs/>
                <w:sz w:val="16"/>
                <w:szCs w:val="16"/>
              </w:rPr>
              <w:t>"Профилактика экстремизма и терроризма на территории Грибановского муниципального района"</w:t>
            </w:r>
          </w:p>
        </w:tc>
        <w:tc>
          <w:tcPr>
            <w:tcW w:w="560" w:type="pct"/>
            <w:shd w:val="clear" w:color="auto" w:fill="auto"/>
            <w:vAlign w:val="bottom"/>
            <w:hideMark/>
          </w:tcPr>
          <w:p w:rsidR="00B150FD" w:rsidRPr="00B150FD" w:rsidRDefault="00B150FD" w:rsidP="00214E58">
            <w:pPr>
              <w:rPr>
                <w:color w:val="000000"/>
                <w:sz w:val="16"/>
                <w:szCs w:val="16"/>
              </w:rPr>
            </w:pPr>
            <w:r w:rsidRPr="00B150FD">
              <w:rPr>
                <w:color w:val="000000"/>
                <w:sz w:val="16"/>
                <w:szCs w:val="16"/>
              </w:rPr>
              <w:t>всего, в том числе:</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tcPr>
          <w:p w:rsidR="00B150FD" w:rsidRPr="00B150FD" w:rsidRDefault="00B150FD" w:rsidP="00214E58">
            <w:pPr>
              <w:jc w:val="right"/>
              <w:rPr>
                <w:bCs/>
                <w:color w:val="000000"/>
                <w:sz w:val="16"/>
                <w:szCs w:val="16"/>
              </w:rPr>
            </w:pPr>
            <w:r w:rsidRPr="00B150FD">
              <w:rPr>
                <w:bCs/>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sz w:val="16"/>
                <w:szCs w:val="16"/>
              </w:rPr>
            </w:pPr>
            <w:r w:rsidRPr="00B150FD">
              <w:rPr>
                <w:sz w:val="16"/>
                <w:szCs w:val="16"/>
              </w:rPr>
              <w:t xml:space="preserve">федеральный бюджет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областной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30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местный бюджет</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hideMark/>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c>
          <w:tcPr>
            <w:tcW w:w="280" w:type="pct"/>
            <w:shd w:val="clear" w:color="auto" w:fill="auto"/>
          </w:tcPr>
          <w:p w:rsidR="00B150FD" w:rsidRPr="00B150FD" w:rsidRDefault="00B150FD" w:rsidP="00214E58">
            <w:pPr>
              <w:jc w:val="right"/>
              <w:rPr>
                <w:color w:val="000000"/>
                <w:sz w:val="16"/>
                <w:szCs w:val="16"/>
              </w:rPr>
            </w:pPr>
            <w:r w:rsidRPr="00B150FD">
              <w:rPr>
                <w:color w:val="000000"/>
                <w:sz w:val="16"/>
                <w:szCs w:val="16"/>
              </w:rPr>
              <w:t>0,0</w:t>
            </w:r>
          </w:p>
        </w:tc>
      </w:tr>
      <w:tr w:rsidR="00B150FD" w:rsidRPr="00B150FD" w:rsidTr="00B150FD">
        <w:trPr>
          <w:trHeight w:val="810"/>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hideMark/>
          </w:tcPr>
          <w:p w:rsidR="00B150FD" w:rsidRPr="00B150FD" w:rsidRDefault="00B150FD" w:rsidP="00214E58">
            <w:pPr>
              <w:rPr>
                <w:color w:val="000000"/>
                <w:sz w:val="16"/>
                <w:szCs w:val="16"/>
              </w:rPr>
            </w:pPr>
            <w:r w:rsidRPr="00B150FD">
              <w:rPr>
                <w:color w:val="000000"/>
                <w:sz w:val="16"/>
                <w:szCs w:val="16"/>
              </w:rPr>
              <w:t xml:space="preserve">территориальные              государственные внебюджетные фонды                        </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148"/>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юридические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r w:rsidR="00B150FD" w:rsidRPr="00B150FD" w:rsidTr="00B150FD">
        <w:trPr>
          <w:trHeight w:val="255"/>
        </w:trPr>
        <w:tc>
          <w:tcPr>
            <w:tcW w:w="476" w:type="pct"/>
            <w:vMerge/>
            <w:shd w:val="clear" w:color="auto" w:fill="auto"/>
            <w:vAlign w:val="center"/>
            <w:hideMark/>
          </w:tcPr>
          <w:p w:rsidR="00B150FD" w:rsidRPr="00B150FD" w:rsidRDefault="00B150FD" w:rsidP="00214E58">
            <w:pPr>
              <w:rPr>
                <w:bCs/>
                <w:sz w:val="16"/>
                <w:szCs w:val="16"/>
              </w:rPr>
            </w:pPr>
          </w:p>
        </w:tc>
        <w:tc>
          <w:tcPr>
            <w:tcW w:w="556" w:type="pct"/>
            <w:vMerge/>
            <w:shd w:val="clear" w:color="auto" w:fill="auto"/>
            <w:vAlign w:val="center"/>
            <w:hideMark/>
          </w:tcPr>
          <w:p w:rsidR="00B150FD" w:rsidRPr="00B150FD" w:rsidRDefault="00B150FD" w:rsidP="00214E58">
            <w:pPr>
              <w:rPr>
                <w:bCs/>
                <w:sz w:val="16"/>
                <w:szCs w:val="16"/>
              </w:rPr>
            </w:pPr>
          </w:p>
        </w:tc>
        <w:tc>
          <w:tcPr>
            <w:tcW w:w="560" w:type="pct"/>
            <w:shd w:val="clear" w:color="auto" w:fill="auto"/>
            <w:vAlign w:val="bottom"/>
            <w:hideMark/>
          </w:tcPr>
          <w:p w:rsidR="00B150FD" w:rsidRPr="00B150FD" w:rsidRDefault="00B150FD" w:rsidP="00214E58">
            <w:pPr>
              <w:rPr>
                <w:sz w:val="16"/>
                <w:szCs w:val="16"/>
              </w:rPr>
            </w:pPr>
            <w:r w:rsidRPr="00B150FD">
              <w:rPr>
                <w:sz w:val="16"/>
                <w:szCs w:val="16"/>
              </w:rPr>
              <w:t>физические лица</w:t>
            </w:r>
          </w:p>
        </w:tc>
        <w:tc>
          <w:tcPr>
            <w:tcW w:w="327" w:type="pct"/>
            <w:shd w:val="clear" w:color="auto" w:fill="auto"/>
            <w:hideMark/>
          </w:tcPr>
          <w:p w:rsidR="00B150FD" w:rsidRPr="00B150FD" w:rsidRDefault="00B150FD" w:rsidP="00214E58">
            <w:pPr>
              <w:jc w:val="right"/>
              <w:rPr>
                <w:bCs/>
                <w:color w:val="000000"/>
                <w:sz w:val="16"/>
                <w:szCs w:val="16"/>
              </w:rPr>
            </w:pPr>
            <w:r w:rsidRPr="00B150FD">
              <w:rPr>
                <w:bCs/>
                <w:color w:val="000000"/>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hideMark/>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c>
          <w:tcPr>
            <w:tcW w:w="280" w:type="pct"/>
            <w:shd w:val="clear" w:color="auto" w:fill="auto"/>
          </w:tcPr>
          <w:p w:rsidR="00B150FD" w:rsidRPr="00B150FD" w:rsidRDefault="00B150FD" w:rsidP="00214E58">
            <w:pPr>
              <w:jc w:val="right"/>
              <w:rPr>
                <w:sz w:val="16"/>
                <w:szCs w:val="16"/>
              </w:rPr>
            </w:pPr>
            <w:r w:rsidRPr="00B150FD">
              <w:rPr>
                <w:sz w:val="16"/>
                <w:szCs w:val="16"/>
              </w:rPr>
              <w:t>0,0</w:t>
            </w:r>
          </w:p>
        </w:tc>
      </w:tr>
    </w:tbl>
    <w:p w:rsidR="00B150FD" w:rsidRPr="00B150FD" w:rsidRDefault="00B150FD" w:rsidP="00214E58">
      <w:pPr>
        <w:autoSpaceDE w:val="0"/>
        <w:autoSpaceDN w:val="0"/>
        <w:adjustRightInd w:val="0"/>
        <w:ind w:firstLine="709"/>
        <w:jc w:val="right"/>
        <w:rPr>
          <w:rFonts w:eastAsia="Calibri"/>
          <w:sz w:val="16"/>
          <w:szCs w:val="16"/>
          <w:lang w:eastAsia="en-US"/>
        </w:rPr>
      </w:pP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Приложение №4</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 xml:space="preserve">к муниципальной программе Грибановского муниципального района </w:t>
      </w:r>
    </w:p>
    <w:p w:rsidR="00B150FD" w:rsidRPr="00B150FD" w:rsidRDefault="00B150FD" w:rsidP="00214E58">
      <w:pPr>
        <w:autoSpaceDE w:val="0"/>
        <w:autoSpaceDN w:val="0"/>
        <w:adjustRightInd w:val="0"/>
        <w:ind w:firstLine="709"/>
        <w:jc w:val="right"/>
        <w:rPr>
          <w:rFonts w:eastAsia="Calibri"/>
          <w:sz w:val="16"/>
          <w:szCs w:val="16"/>
          <w:lang w:eastAsia="en-US"/>
        </w:rPr>
      </w:pPr>
      <w:r w:rsidRPr="00B150FD">
        <w:rPr>
          <w:rFonts w:eastAsia="Calibri"/>
          <w:sz w:val="16"/>
          <w:szCs w:val="16"/>
          <w:lang w:eastAsia="en-US"/>
        </w:rPr>
        <w:t>«Муниципальное управление и гражданское общество Грибановского муниципального  района»</w:t>
      </w:r>
    </w:p>
    <w:p w:rsidR="00B150FD" w:rsidRPr="00B150FD" w:rsidRDefault="00B150FD" w:rsidP="00214E58">
      <w:pPr>
        <w:jc w:val="center"/>
        <w:rPr>
          <w:rFonts w:eastAsia="Calibri"/>
          <w:sz w:val="16"/>
          <w:szCs w:val="16"/>
          <w:lang w:eastAsia="en-US"/>
        </w:rPr>
      </w:pPr>
    </w:p>
    <w:p w:rsidR="00B150FD" w:rsidRPr="00B150FD" w:rsidRDefault="00B150FD" w:rsidP="00214E58">
      <w:pPr>
        <w:jc w:val="center"/>
        <w:rPr>
          <w:rFonts w:eastAsia="Calibri"/>
          <w:sz w:val="16"/>
          <w:szCs w:val="16"/>
          <w:lang w:eastAsia="en-US"/>
        </w:rPr>
      </w:pPr>
      <w:r w:rsidRPr="00B150FD">
        <w:rPr>
          <w:rFonts w:eastAsia="Calibri"/>
          <w:sz w:val="16"/>
          <w:szCs w:val="16"/>
          <w:lang w:eastAsia="en-US"/>
        </w:rPr>
        <w:t>План реализации муниципальной программы Грибановского муниципального района Воронежской области "Муниципальное управление и гражданское общество Грибановского муниципального  района" на 2025 год</w:t>
      </w:r>
    </w:p>
    <w:tbl>
      <w:tblPr>
        <w:tblW w:w="5000" w:type="pct"/>
        <w:tblLook w:val="04A0" w:firstRow="1" w:lastRow="0" w:firstColumn="1" w:lastColumn="0" w:noHBand="0" w:noVBand="1"/>
      </w:tblPr>
      <w:tblGrid>
        <w:gridCol w:w="413"/>
        <w:gridCol w:w="1448"/>
        <w:gridCol w:w="1611"/>
        <w:gridCol w:w="1255"/>
        <w:gridCol w:w="1076"/>
        <w:gridCol w:w="1076"/>
        <w:gridCol w:w="1631"/>
        <w:gridCol w:w="802"/>
        <w:gridCol w:w="1393"/>
      </w:tblGrid>
      <w:tr w:rsidR="00B150FD" w:rsidRPr="00B150FD" w:rsidTr="00B150FD">
        <w:trPr>
          <w:trHeight w:val="292"/>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xml:space="preserve">№ </w:t>
            </w:r>
            <w:proofErr w:type="gramStart"/>
            <w:r w:rsidRPr="00B150FD">
              <w:rPr>
                <w:sz w:val="16"/>
                <w:szCs w:val="16"/>
              </w:rPr>
              <w:t>п</w:t>
            </w:r>
            <w:proofErr w:type="gramEnd"/>
            <w:r w:rsidRPr="00B150FD">
              <w:rPr>
                <w:sz w:val="16"/>
                <w:szCs w:val="16"/>
              </w:rPr>
              <w:t>/п</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Статус</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Наименование  подпрограммы,  основного мероприятия, мероприятия</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proofErr w:type="gramStart"/>
            <w:r w:rsidRPr="00B150FD">
              <w:rPr>
                <w:sz w:val="16"/>
                <w:szCs w:val="16"/>
              </w:rPr>
              <w:t>Исполнитель мероприятия, иной главный распорядитель средств местного бюджета)</w:t>
            </w:r>
            <w:proofErr w:type="gramEnd"/>
          </w:p>
        </w:tc>
        <w:tc>
          <w:tcPr>
            <w:tcW w:w="764" w:type="pct"/>
            <w:gridSpan w:val="2"/>
            <w:tcBorders>
              <w:top w:val="single" w:sz="4" w:space="0" w:color="auto"/>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Срок</w:t>
            </w:r>
          </w:p>
          <w:p w:rsidR="00B150FD" w:rsidRPr="00B150FD" w:rsidRDefault="00B150FD" w:rsidP="00214E58">
            <w:pPr>
              <w:rPr>
                <w:sz w:val="16"/>
                <w:szCs w:val="16"/>
              </w:rPr>
            </w:pPr>
            <w:r w:rsidRPr="00B150FD">
              <w:rPr>
                <w:sz w:val="16"/>
                <w:szCs w:val="16"/>
              </w:rPr>
              <w:t> </w:t>
            </w:r>
          </w:p>
        </w:tc>
        <w:tc>
          <w:tcPr>
            <w:tcW w:w="79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xml:space="preserve">КБК </w:t>
            </w:r>
            <w:r w:rsidRPr="00B150FD">
              <w:rPr>
                <w:sz w:val="16"/>
                <w:szCs w:val="16"/>
              </w:rPr>
              <w:br/>
              <w:t>(местный</w:t>
            </w:r>
            <w:r w:rsidRPr="00B150FD">
              <w:rPr>
                <w:sz w:val="16"/>
                <w:szCs w:val="16"/>
              </w:rPr>
              <w:br/>
              <w:t>бюджет)</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Расходы, предусмотренные решением представительного органа местного самоуправления о местном бюджете, на  2025 год (тыс. руб.)</w:t>
            </w:r>
          </w:p>
        </w:tc>
      </w:tr>
      <w:tr w:rsidR="00B150FD" w:rsidRPr="00B150FD" w:rsidTr="00B150FD">
        <w:trPr>
          <w:trHeight w:val="1704"/>
        </w:trPr>
        <w:tc>
          <w:tcPr>
            <w:tcW w:w="192" w:type="pct"/>
            <w:vMerge/>
            <w:tcBorders>
              <w:top w:val="single" w:sz="4" w:space="0" w:color="auto"/>
              <w:left w:val="single" w:sz="4" w:space="0" w:color="auto"/>
              <w:bottom w:val="single" w:sz="4" w:space="0" w:color="auto"/>
              <w:right w:val="single" w:sz="4" w:space="0" w:color="auto"/>
            </w:tcBorders>
            <w:vAlign w:val="center"/>
            <w:hideMark/>
          </w:tcPr>
          <w:p w:rsidR="00B150FD" w:rsidRPr="00B150FD" w:rsidRDefault="00B150FD" w:rsidP="00214E58">
            <w:pPr>
              <w:rPr>
                <w:sz w:val="16"/>
                <w:szCs w:val="16"/>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B150FD" w:rsidRPr="00B150FD" w:rsidRDefault="00B150FD" w:rsidP="00214E58">
            <w:pPr>
              <w:rPr>
                <w:sz w:val="16"/>
                <w:szCs w:val="16"/>
              </w:rPr>
            </w:pPr>
          </w:p>
        </w:tc>
        <w:tc>
          <w:tcPr>
            <w:tcW w:w="1074" w:type="pct"/>
            <w:vMerge/>
            <w:tcBorders>
              <w:top w:val="single" w:sz="4" w:space="0" w:color="auto"/>
              <w:left w:val="single" w:sz="4" w:space="0" w:color="auto"/>
              <w:bottom w:val="single" w:sz="4" w:space="0" w:color="auto"/>
              <w:right w:val="single" w:sz="4" w:space="0" w:color="auto"/>
            </w:tcBorders>
            <w:vAlign w:val="center"/>
            <w:hideMark/>
          </w:tcPr>
          <w:p w:rsidR="00B150FD" w:rsidRPr="00B150FD" w:rsidRDefault="00B150FD" w:rsidP="00214E58">
            <w:pPr>
              <w:rPr>
                <w:sz w:val="16"/>
                <w:szCs w:val="16"/>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начала реализации</w:t>
            </w:r>
            <w:r w:rsidRPr="00B150FD">
              <w:rPr>
                <w:sz w:val="16"/>
                <w:szCs w:val="16"/>
              </w:rPr>
              <w:br/>
              <w:t xml:space="preserve">мероприятия в очередном финансовом году </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окончания реализации</w:t>
            </w:r>
            <w:r w:rsidRPr="00B150FD">
              <w:rPr>
                <w:sz w:val="16"/>
                <w:szCs w:val="16"/>
              </w:rPr>
              <w:br/>
              <w:t>мероприятия</w:t>
            </w:r>
            <w:r w:rsidRPr="00B150FD">
              <w:rPr>
                <w:sz w:val="16"/>
                <w:szCs w:val="16"/>
              </w:rPr>
              <w:br/>
              <w:t xml:space="preserve">в очередном финансовом году  </w:t>
            </w:r>
          </w:p>
        </w:tc>
        <w:tc>
          <w:tcPr>
            <w:tcW w:w="794" w:type="pct"/>
            <w:vMerge/>
            <w:tcBorders>
              <w:top w:val="single" w:sz="4" w:space="0" w:color="auto"/>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150FD" w:rsidRPr="00B150FD" w:rsidRDefault="00B150FD" w:rsidP="00214E58">
            <w:pPr>
              <w:rPr>
                <w:sz w:val="16"/>
                <w:szCs w:val="16"/>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B150FD" w:rsidRPr="00B150FD" w:rsidRDefault="00B150FD" w:rsidP="00214E58">
            <w:pPr>
              <w:rPr>
                <w:sz w:val="16"/>
                <w:szCs w:val="16"/>
              </w:rPr>
            </w:pPr>
          </w:p>
        </w:tc>
      </w:tr>
      <w:tr w:rsidR="00B150FD" w:rsidRPr="00B150FD" w:rsidTr="00B150FD">
        <w:trPr>
          <w:trHeight w:val="315"/>
        </w:trPr>
        <w:tc>
          <w:tcPr>
            <w:tcW w:w="192" w:type="pc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1</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2</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4</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5</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6</w:t>
            </w:r>
          </w:p>
        </w:tc>
        <w:tc>
          <w:tcPr>
            <w:tcW w:w="79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7</w:t>
            </w: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8</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9</w:t>
            </w:r>
          </w:p>
        </w:tc>
      </w:tr>
      <w:tr w:rsidR="00B150FD" w:rsidRPr="00B150FD" w:rsidTr="00B150FD">
        <w:trPr>
          <w:trHeight w:val="532"/>
        </w:trPr>
        <w:tc>
          <w:tcPr>
            <w:tcW w:w="192"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1</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1</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Обеспечение реализации муниципальной программы</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Уровень удовлетворенности граждан качеством предоставления государственных и муниципальных услуг в Грибановском муниципальном районе в конце реализации подпрограммы составит не менее 75 %</w:t>
            </w: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34800,00</w:t>
            </w:r>
          </w:p>
        </w:tc>
      </w:tr>
      <w:tr w:rsidR="00B150FD" w:rsidRPr="00B150FD" w:rsidTr="00B150FD">
        <w:trPr>
          <w:trHeight w:val="801"/>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1.1.</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Выполнение других расходных обязательств Совета народных депутатов Грибановского муниципального района</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100,0</w:t>
            </w:r>
          </w:p>
        </w:tc>
      </w:tr>
      <w:tr w:rsidR="00B150FD" w:rsidRPr="00B150FD" w:rsidTr="00B150FD">
        <w:trPr>
          <w:trHeight w:val="481"/>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1.2.</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Расходы на обеспечение функций муниципальных органов</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34700,00</w:t>
            </w:r>
          </w:p>
        </w:tc>
      </w:tr>
      <w:tr w:rsidR="00B150FD" w:rsidRPr="00B150FD" w:rsidTr="00B150FD">
        <w:trPr>
          <w:trHeight w:val="984"/>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1.3.</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Расходы на подготовку и проведение выборов Совета народных депутатов Грибановского муниципального района</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0,00</w:t>
            </w:r>
          </w:p>
        </w:tc>
      </w:tr>
      <w:tr w:rsidR="00B150FD" w:rsidRPr="00B150FD" w:rsidTr="00B150FD">
        <w:trPr>
          <w:trHeight w:val="1371"/>
        </w:trPr>
        <w:tc>
          <w:tcPr>
            <w:tcW w:w="192"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lastRenderedPageBreak/>
              <w:t>2</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2</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Финансовое обеспечение деятельности районных муниципальных учреждений, подведомственных администрации Грибановского муниципального района</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24741,9</w:t>
            </w:r>
          </w:p>
        </w:tc>
      </w:tr>
      <w:tr w:rsidR="00B150FD" w:rsidRPr="00B150FD" w:rsidTr="00B150FD">
        <w:trPr>
          <w:trHeight w:val="696"/>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2.1.</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Расходы на обеспечение деятельности (оказание услуг) муниципальных учреждений.</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24741,9</w:t>
            </w:r>
          </w:p>
        </w:tc>
      </w:tr>
      <w:tr w:rsidR="00B150FD" w:rsidRPr="00B150FD" w:rsidTr="00B150FD">
        <w:trPr>
          <w:trHeight w:val="833"/>
        </w:trPr>
        <w:tc>
          <w:tcPr>
            <w:tcW w:w="192"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3</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Развитие мер социальной поддержки отдельных категорий граждан</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Повышение уровня предоставления мер социальной поддержки гражданам Грибановского муниципального района в денежной форме</w:t>
            </w: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7833,1</w:t>
            </w:r>
          </w:p>
        </w:tc>
      </w:tr>
      <w:tr w:rsidR="00B150FD" w:rsidRPr="00B150FD" w:rsidTr="00B150FD">
        <w:trPr>
          <w:trHeight w:val="986"/>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3.1.</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Доплаты к пенсиям муниципальных служащих Грибановского муниципального района</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7833,1</w:t>
            </w:r>
          </w:p>
        </w:tc>
      </w:tr>
      <w:tr w:rsidR="00B150FD" w:rsidRPr="00B150FD" w:rsidTr="00B150FD">
        <w:trPr>
          <w:trHeight w:val="1128"/>
        </w:trPr>
        <w:tc>
          <w:tcPr>
            <w:tcW w:w="192"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4</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4</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Повышение эффективности муниципальной поддержки социально ориентированных некоммерческих организаций</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xml:space="preserve">Увеличение числа социально ориентированных некоммерческих организаций Грибановского района, получающих финансовую поддержку их бюджета района </w:t>
            </w: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502,2</w:t>
            </w:r>
          </w:p>
        </w:tc>
      </w:tr>
      <w:tr w:rsidR="00B150FD" w:rsidRPr="00B150FD" w:rsidTr="00B150FD">
        <w:trPr>
          <w:trHeight w:val="1412"/>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4.1.</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502,2</w:t>
            </w:r>
          </w:p>
        </w:tc>
      </w:tr>
      <w:tr w:rsidR="00B150FD" w:rsidRPr="00B150FD" w:rsidTr="00B150FD">
        <w:trPr>
          <w:trHeight w:val="837"/>
        </w:trPr>
        <w:tc>
          <w:tcPr>
            <w:tcW w:w="192" w:type="pc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5</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5</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Повышение безопасности  дорожного движения в Грибановском муниципальном районе</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Сокращение количества мест концентрации дорожно-транспортных происшествий</w:t>
            </w: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0,0</w:t>
            </w:r>
          </w:p>
        </w:tc>
      </w:tr>
      <w:tr w:rsidR="00B150FD" w:rsidRPr="00B150FD" w:rsidTr="00B150FD">
        <w:trPr>
          <w:trHeight w:val="662"/>
        </w:trPr>
        <w:tc>
          <w:tcPr>
            <w:tcW w:w="192"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6</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7</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Профилактика правонарушений в Грибановском муниципальном районе</w:t>
            </w:r>
          </w:p>
        </w:tc>
        <w:tc>
          <w:tcPr>
            <w:tcW w:w="560"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Удельный  вес  количества  (динамика)  преступлений, совершенных  несовершеннолетними  в  общем  массиве  совершенных  преступлений</w:t>
            </w:r>
          </w:p>
        </w:tc>
        <w:tc>
          <w:tcPr>
            <w:tcW w:w="450" w:type="pct"/>
            <w:vMerge w:val="restart"/>
            <w:tcBorders>
              <w:top w:val="nil"/>
              <w:left w:val="single" w:sz="4" w:space="0" w:color="auto"/>
              <w:bottom w:val="single" w:sz="4" w:space="0" w:color="000000"/>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100,0</w:t>
            </w:r>
          </w:p>
        </w:tc>
      </w:tr>
      <w:tr w:rsidR="00B150FD" w:rsidRPr="00B150FD" w:rsidTr="00BC7587">
        <w:trPr>
          <w:trHeight w:val="275"/>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7.1.</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 xml:space="preserve">Проведение мероприятий, направленных на выявление лиц, осуществляющих изготовление и реализацию алкогольной </w:t>
            </w:r>
            <w:r w:rsidRPr="00B150FD">
              <w:rPr>
                <w:sz w:val="16"/>
                <w:szCs w:val="16"/>
              </w:rPr>
              <w:lastRenderedPageBreak/>
              <w:t>продукции в домашних условиях</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20,0</w:t>
            </w:r>
          </w:p>
        </w:tc>
      </w:tr>
      <w:tr w:rsidR="00B150FD" w:rsidRPr="00B150FD" w:rsidTr="00B150FD">
        <w:trPr>
          <w:trHeight w:val="1440"/>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7.2.</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30,0</w:t>
            </w:r>
          </w:p>
        </w:tc>
      </w:tr>
      <w:tr w:rsidR="00B150FD" w:rsidRPr="00B150FD" w:rsidTr="00B150FD">
        <w:trPr>
          <w:trHeight w:val="1804"/>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7.3.</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20,0</w:t>
            </w:r>
          </w:p>
        </w:tc>
      </w:tr>
      <w:tr w:rsidR="00B150FD" w:rsidRPr="00B150FD" w:rsidTr="00B150FD">
        <w:trPr>
          <w:trHeight w:val="1362"/>
        </w:trPr>
        <w:tc>
          <w:tcPr>
            <w:tcW w:w="192"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Основное мероприятие 7.4.</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6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450" w:type="pct"/>
            <w:vMerge/>
            <w:tcBorders>
              <w:top w:val="nil"/>
              <w:left w:val="single" w:sz="4" w:space="0" w:color="auto"/>
              <w:bottom w:val="single" w:sz="4" w:space="0" w:color="000000"/>
              <w:right w:val="single" w:sz="4" w:space="0" w:color="auto"/>
            </w:tcBorders>
            <w:vAlign w:val="center"/>
            <w:hideMark/>
          </w:tcPr>
          <w:p w:rsidR="00B150FD" w:rsidRPr="00B150FD" w:rsidRDefault="00B150FD" w:rsidP="00214E58">
            <w:pPr>
              <w:rPr>
                <w:sz w:val="16"/>
                <w:szCs w:val="16"/>
              </w:rPr>
            </w:pP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30,0</w:t>
            </w:r>
          </w:p>
        </w:tc>
      </w:tr>
      <w:tr w:rsidR="00B150FD" w:rsidRPr="00B150FD" w:rsidTr="00B150FD">
        <w:trPr>
          <w:trHeight w:val="985"/>
        </w:trPr>
        <w:tc>
          <w:tcPr>
            <w:tcW w:w="192" w:type="pct"/>
            <w:tcBorders>
              <w:top w:val="nil"/>
              <w:left w:val="single" w:sz="4" w:space="0" w:color="auto"/>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8</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ПОДПРОГРАММА 8</w:t>
            </w:r>
          </w:p>
        </w:tc>
        <w:tc>
          <w:tcPr>
            <w:tcW w:w="107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Профилактика экстремизма и терроризма на территории Грибановского муниципального района</w:t>
            </w:r>
          </w:p>
        </w:tc>
        <w:tc>
          <w:tcPr>
            <w:tcW w:w="56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Администрация Грибановского муниципального района</w:t>
            </w:r>
          </w:p>
        </w:tc>
        <w:tc>
          <w:tcPr>
            <w:tcW w:w="390"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01.01.2025год</w:t>
            </w:r>
          </w:p>
        </w:tc>
        <w:tc>
          <w:tcPr>
            <w:tcW w:w="374"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31.12.2025год</w:t>
            </w:r>
          </w:p>
        </w:tc>
        <w:tc>
          <w:tcPr>
            <w:tcW w:w="794"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 </w:t>
            </w:r>
          </w:p>
        </w:tc>
        <w:tc>
          <w:tcPr>
            <w:tcW w:w="450" w:type="pct"/>
            <w:tcBorders>
              <w:top w:val="nil"/>
              <w:left w:val="nil"/>
              <w:bottom w:val="single" w:sz="4" w:space="0" w:color="auto"/>
              <w:right w:val="single" w:sz="4" w:space="0" w:color="auto"/>
            </w:tcBorders>
            <w:shd w:val="clear" w:color="auto" w:fill="auto"/>
            <w:hideMark/>
          </w:tcPr>
          <w:p w:rsidR="00B150FD" w:rsidRPr="00B150FD" w:rsidRDefault="00B150FD" w:rsidP="00214E58">
            <w:pPr>
              <w:rPr>
                <w:sz w:val="16"/>
                <w:szCs w:val="16"/>
              </w:rPr>
            </w:pPr>
            <w:r w:rsidRPr="00B150FD">
              <w:rPr>
                <w:sz w:val="16"/>
                <w:szCs w:val="16"/>
              </w:rPr>
              <w:t> </w:t>
            </w:r>
          </w:p>
        </w:tc>
        <w:tc>
          <w:tcPr>
            <w:tcW w:w="605" w:type="pct"/>
            <w:tcBorders>
              <w:top w:val="nil"/>
              <w:left w:val="nil"/>
              <w:bottom w:val="single" w:sz="4" w:space="0" w:color="auto"/>
              <w:right w:val="single" w:sz="4" w:space="0" w:color="auto"/>
            </w:tcBorders>
            <w:shd w:val="clear" w:color="auto" w:fill="auto"/>
            <w:hideMark/>
          </w:tcPr>
          <w:p w:rsidR="00B150FD" w:rsidRPr="00B150FD" w:rsidRDefault="00B150FD" w:rsidP="00214E58">
            <w:pPr>
              <w:jc w:val="center"/>
              <w:rPr>
                <w:sz w:val="16"/>
                <w:szCs w:val="16"/>
              </w:rPr>
            </w:pPr>
            <w:r w:rsidRPr="00B150FD">
              <w:rPr>
                <w:sz w:val="16"/>
                <w:szCs w:val="16"/>
              </w:rPr>
              <w:t>0,00</w:t>
            </w:r>
          </w:p>
        </w:tc>
      </w:tr>
    </w:tbl>
    <w:p w:rsidR="00BF2B05" w:rsidRPr="00B150FD" w:rsidRDefault="00BF2B05" w:rsidP="00214E58">
      <w:pPr>
        <w:jc w:val="center"/>
        <w:rPr>
          <w:rFonts w:eastAsia="Calibri"/>
          <w:sz w:val="16"/>
          <w:szCs w:val="16"/>
        </w:rPr>
      </w:pPr>
    </w:p>
    <w:p w:rsidR="00BF2B05" w:rsidRPr="00B150FD" w:rsidRDefault="00BF2B05" w:rsidP="00214E58">
      <w:pPr>
        <w:jc w:val="center"/>
        <w:rPr>
          <w:rFonts w:eastAsia="Calibri"/>
          <w:sz w:val="16"/>
          <w:szCs w:val="16"/>
        </w:rPr>
      </w:pPr>
    </w:p>
    <w:p w:rsidR="00BC7587" w:rsidRPr="00BC7587" w:rsidRDefault="00BC7587" w:rsidP="00214E58">
      <w:pPr>
        <w:jc w:val="center"/>
        <w:rPr>
          <w:sz w:val="16"/>
          <w:szCs w:val="16"/>
        </w:rPr>
      </w:pPr>
      <w:r w:rsidRPr="00BC7587">
        <w:rPr>
          <w:sz w:val="16"/>
          <w:szCs w:val="16"/>
        </w:rPr>
        <w:t xml:space="preserve">АДМИНИСТРАЦИЯ </w:t>
      </w:r>
    </w:p>
    <w:p w:rsidR="00BC7587" w:rsidRPr="00BC7587" w:rsidRDefault="00BC7587" w:rsidP="00214E58">
      <w:pPr>
        <w:jc w:val="center"/>
        <w:rPr>
          <w:sz w:val="16"/>
          <w:szCs w:val="16"/>
        </w:rPr>
      </w:pPr>
      <w:r w:rsidRPr="00BC7587">
        <w:rPr>
          <w:sz w:val="16"/>
          <w:szCs w:val="16"/>
        </w:rPr>
        <w:t>ГРИБАНОВСКОГО МУНИЦИПАЛЬНОГО РАЙОНА</w:t>
      </w:r>
    </w:p>
    <w:p w:rsidR="00BC7587" w:rsidRPr="00BC7587" w:rsidRDefault="00BC7587" w:rsidP="00214E58">
      <w:pPr>
        <w:autoSpaceDE w:val="0"/>
        <w:autoSpaceDN w:val="0"/>
        <w:adjustRightInd w:val="0"/>
        <w:jc w:val="center"/>
        <w:rPr>
          <w:bCs/>
          <w:sz w:val="16"/>
          <w:szCs w:val="16"/>
        </w:rPr>
      </w:pPr>
      <w:r w:rsidRPr="00BC7587">
        <w:rPr>
          <w:bCs/>
          <w:sz w:val="16"/>
          <w:szCs w:val="16"/>
        </w:rPr>
        <w:t>ВОРОНЕЖСКОЙ ОБЛАСТИ</w:t>
      </w:r>
    </w:p>
    <w:p w:rsidR="00BC7587" w:rsidRPr="00BC7587" w:rsidRDefault="00BC7587" w:rsidP="00214E58">
      <w:pPr>
        <w:jc w:val="both"/>
        <w:rPr>
          <w:sz w:val="16"/>
          <w:szCs w:val="16"/>
          <w:u w:val="single"/>
        </w:rPr>
      </w:pPr>
    </w:p>
    <w:p w:rsidR="00BC7587" w:rsidRPr="00BC7587" w:rsidRDefault="00BC7587" w:rsidP="00214E58">
      <w:pPr>
        <w:jc w:val="center"/>
        <w:rPr>
          <w:sz w:val="16"/>
          <w:szCs w:val="16"/>
        </w:rPr>
      </w:pPr>
      <w:proofErr w:type="gramStart"/>
      <w:r w:rsidRPr="00BC7587">
        <w:rPr>
          <w:sz w:val="16"/>
          <w:szCs w:val="16"/>
        </w:rPr>
        <w:t>П</w:t>
      </w:r>
      <w:proofErr w:type="gramEnd"/>
      <w:r w:rsidRPr="00BC7587">
        <w:rPr>
          <w:sz w:val="16"/>
          <w:szCs w:val="16"/>
        </w:rPr>
        <w:t xml:space="preserve"> О С Т А Н О В Л Е Н И Е</w:t>
      </w:r>
    </w:p>
    <w:p w:rsidR="00BC7587" w:rsidRPr="00BC7587" w:rsidRDefault="00BC7587" w:rsidP="00214E58">
      <w:pPr>
        <w:jc w:val="center"/>
        <w:rPr>
          <w:sz w:val="16"/>
          <w:szCs w:val="16"/>
        </w:rPr>
      </w:pPr>
    </w:p>
    <w:p w:rsidR="00BC7587" w:rsidRPr="00BC7587" w:rsidRDefault="00BC7587" w:rsidP="00214E58">
      <w:pPr>
        <w:jc w:val="both"/>
        <w:rPr>
          <w:sz w:val="16"/>
          <w:szCs w:val="16"/>
        </w:rPr>
      </w:pPr>
      <w:r w:rsidRPr="00BC7587">
        <w:rPr>
          <w:sz w:val="16"/>
          <w:szCs w:val="16"/>
        </w:rPr>
        <w:t>от 22.01.2025 №  47</w:t>
      </w:r>
    </w:p>
    <w:p w:rsidR="00BC7587" w:rsidRPr="00BC7587" w:rsidRDefault="00BC7587" w:rsidP="00214E58">
      <w:pPr>
        <w:jc w:val="both"/>
        <w:rPr>
          <w:sz w:val="16"/>
          <w:szCs w:val="16"/>
        </w:rPr>
      </w:pPr>
      <w:proofErr w:type="spellStart"/>
      <w:r w:rsidRPr="00BC7587">
        <w:rPr>
          <w:sz w:val="16"/>
          <w:szCs w:val="16"/>
        </w:rPr>
        <w:t>пгт</w:t>
      </w:r>
      <w:proofErr w:type="spellEnd"/>
      <w:r w:rsidRPr="00BC7587">
        <w:rPr>
          <w:sz w:val="16"/>
          <w:szCs w:val="16"/>
        </w:rPr>
        <w:t>. Грибановский</w:t>
      </w:r>
    </w:p>
    <w:p w:rsidR="00BC7587" w:rsidRPr="00BC7587" w:rsidRDefault="00BC7587" w:rsidP="00214E58">
      <w:pPr>
        <w:autoSpaceDE w:val="0"/>
        <w:autoSpaceDN w:val="0"/>
        <w:adjustRightInd w:val="0"/>
        <w:rPr>
          <w:bCs/>
          <w:sz w:val="16"/>
          <w:szCs w:val="16"/>
        </w:rPr>
      </w:pPr>
    </w:p>
    <w:tbl>
      <w:tblPr>
        <w:tblW w:w="0" w:type="auto"/>
        <w:tblLook w:val="01E0" w:firstRow="1" w:lastRow="1" w:firstColumn="1" w:lastColumn="1" w:noHBand="0" w:noVBand="0"/>
      </w:tblPr>
      <w:tblGrid>
        <w:gridCol w:w="4928"/>
      </w:tblGrid>
      <w:tr w:rsidR="00BC7587" w:rsidRPr="00BC7587" w:rsidTr="00BC7587">
        <w:trPr>
          <w:trHeight w:val="1610"/>
        </w:trPr>
        <w:tc>
          <w:tcPr>
            <w:tcW w:w="4928" w:type="dxa"/>
            <w:shd w:val="clear" w:color="auto" w:fill="auto"/>
          </w:tcPr>
          <w:p w:rsidR="00BC7587" w:rsidRPr="00BC7587" w:rsidRDefault="00BC7587" w:rsidP="00214E58">
            <w:pPr>
              <w:widowControl w:val="0"/>
              <w:autoSpaceDE w:val="0"/>
              <w:autoSpaceDN w:val="0"/>
              <w:adjustRightInd w:val="0"/>
              <w:jc w:val="both"/>
              <w:rPr>
                <w:sz w:val="16"/>
                <w:szCs w:val="16"/>
              </w:rPr>
            </w:pPr>
            <w:r w:rsidRPr="00BC7587">
              <w:rPr>
                <w:sz w:val="16"/>
                <w:szCs w:val="16"/>
              </w:rPr>
              <w:t xml:space="preserve">О внесении изменений в состав контрактной службы администрации Грибановского муниципального района Воронежской области, утвержденный постановлением администрации Грибановского муниципального района Воронежской области от 25.03.2014 №213 </w:t>
            </w:r>
          </w:p>
        </w:tc>
      </w:tr>
    </w:tbl>
    <w:p w:rsidR="00BC7587" w:rsidRPr="00BC7587" w:rsidRDefault="00BC7587" w:rsidP="00214E58">
      <w:pPr>
        <w:autoSpaceDE w:val="0"/>
        <w:autoSpaceDN w:val="0"/>
        <w:adjustRightInd w:val="0"/>
        <w:jc w:val="both"/>
        <w:rPr>
          <w:sz w:val="16"/>
          <w:szCs w:val="16"/>
        </w:rPr>
      </w:pPr>
    </w:p>
    <w:p w:rsidR="00BC7587" w:rsidRPr="00BC7587" w:rsidRDefault="00BC7587" w:rsidP="00214E58">
      <w:pPr>
        <w:autoSpaceDE w:val="0"/>
        <w:autoSpaceDN w:val="0"/>
        <w:adjustRightInd w:val="0"/>
        <w:ind w:firstLine="709"/>
        <w:jc w:val="both"/>
        <w:rPr>
          <w:sz w:val="16"/>
          <w:szCs w:val="16"/>
        </w:rPr>
      </w:pPr>
      <w:r w:rsidRPr="00BC7587">
        <w:rPr>
          <w:sz w:val="16"/>
          <w:szCs w:val="16"/>
        </w:rPr>
        <w:lastRenderedPageBreak/>
        <w:t xml:space="preserve">В связи с организационно – кадровыми изменениями, администрация Грибановского муниципального района </w:t>
      </w:r>
      <w:proofErr w:type="gramStart"/>
      <w:r w:rsidRPr="00BC7587">
        <w:rPr>
          <w:sz w:val="16"/>
          <w:szCs w:val="16"/>
        </w:rPr>
        <w:t>п</w:t>
      </w:r>
      <w:proofErr w:type="gramEnd"/>
      <w:r w:rsidRPr="00BC7587">
        <w:rPr>
          <w:sz w:val="16"/>
          <w:szCs w:val="16"/>
        </w:rPr>
        <w:t xml:space="preserve"> о с т а н о в л я е т:</w:t>
      </w:r>
    </w:p>
    <w:p w:rsidR="00BC7587" w:rsidRPr="00BC7587" w:rsidRDefault="00BC7587" w:rsidP="00214E58">
      <w:pPr>
        <w:autoSpaceDE w:val="0"/>
        <w:autoSpaceDN w:val="0"/>
        <w:adjustRightInd w:val="0"/>
        <w:ind w:firstLine="708"/>
        <w:jc w:val="both"/>
        <w:outlineLvl w:val="2"/>
        <w:rPr>
          <w:sz w:val="16"/>
          <w:szCs w:val="16"/>
        </w:rPr>
      </w:pPr>
      <w:r w:rsidRPr="00BC7587">
        <w:rPr>
          <w:sz w:val="16"/>
          <w:szCs w:val="16"/>
        </w:rPr>
        <w:t>1. Внести в состав контрактной службы администрации Грибановского муниципального района Воронежской области, утвержденный постановлением администрации Грибановского муниципального района Воронежской области от 25.03.2014 №213 «О контрактной службе администрации Грибановского муниципального района Воронежской области» изменения, изложив в новой редакции согласно приложению к настоящему постановлению.</w:t>
      </w:r>
    </w:p>
    <w:p w:rsidR="00BC7587" w:rsidRPr="00BC7587" w:rsidRDefault="00BC7587" w:rsidP="00214E58">
      <w:pPr>
        <w:autoSpaceDE w:val="0"/>
        <w:autoSpaceDN w:val="0"/>
        <w:adjustRightInd w:val="0"/>
        <w:ind w:firstLine="708"/>
        <w:jc w:val="both"/>
        <w:outlineLvl w:val="2"/>
        <w:rPr>
          <w:sz w:val="16"/>
          <w:szCs w:val="16"/>
        </w:rPr>
      </w:pPr>
      <w:r w:rsidRPr="00BC7587">
        <w:rPr>
          <w:sz w:val="16"/>
          <w:szCs w:val="16"/>
        </w:rPr>
        <w:t xml:space="preserve">2. </w:t>
      </w:r>
      <w:proofErr w:type="gramStart"/>
      <w:r w:rsidRPr="00BC7587">
        <w:rPr>
          <w:sz w:val="16"/>
          <w:szCs w:val="16"/>
        </w:rPr>
        <w:t>Контроль за</w:t>
      </w:r>
      <w:proofErr w:type="gramEnd"/>
      <w:r w:rsidRPr="00BC7587">
        <w:rPr>
          <w:sz w:val="16"/>
          <w:szCs w:val="16"/>
        </w:rPr>
        <w:t xml:space="preserve"> исполнением настоящего постановления возложить на исполняющего обязанности заместителя главы администрации муниципального района Р.П. Крымова. </w:t>
      </w:r>
    </w:p>
    <w:p w:rsidR="00BC7587" w:rsidRPr="00BC7587" w:rsidRDefault="00BC7587" w:rsidP="00214E58">
      <w:pPr>
        <w:autoSpaceDE w:val="0"/>
        <w:autoSpaceDN w:val="0"/>
        <w:adjustRightInd w:val="0"/>
        <w:contextualSpacing/>
        <w:jc w:val="both"/>
        <w:outlineLvl w:val="2"/>
        <w:rPr>
          <w:sz w:val="16"/>
          <w:szCs w:val="16"/>
        </w:rPr>
      </w:pPr>
    </w:p>
    <w:p w:rsidR="00BC7587" w:rsidRPr="00BC7587" w:rsidRDefault="00BC7587" w:rsidP="00214E58">
      <w:pPr>
        <w:autoSpaceDE w:val="0"/>
        <w:autoSpaceDN w:val="0"/>
        <w:adjustRightInd w:val="0"/>
        <w:contextualSpacing/>
        <w:jc w:val="both"/>
        <w:outlineLvl w:val="2"/>
        <w:rPr>
          <w:sz w:val="16"/>
          <w:szCs w:val="16"/>
        </w:rPr>
      </w:pPr>
      <w:r w:rsidRPr="00BC7587">
        <w:rPr>
          <w:sz w:val="16"/>
          <w:szCs w:val="16"/>
        </w:rPr>
        <w:t>Глава администрации</w:t>
      </w:r>
      <w:r>
        <w:rPr>
          <w:sz w:val="16"/>
          <w:szCs w:val="16"/>
        </w:rPr>
        <w:t xml:space="preserve"> </w:t>
      </w:r>
      <w:r w:rsidRPr="00BC7587">
        <w:rPr>
          <w:sz w:val="16"/>
          <w:szCs w:val="16"/>
        </w:rPr>
        <w:t xml:space="preserve">муниципального района                                              </w:t>
      </w:r>
      <w:r>
        <w:rPr>
          <w:sz w:val="16"/>
          <w:szCs w:val="16"/>
        </w:rPr>
        <w:t xml:space="preserve">                                                                      </w:t>
      </w:r>
      <w:r w:rsidRPr="00BC7587">
        <w:rPr>
          <w:sz w:val="16"/>
          <w:szCs w:val="16"/>
        </w:rPr>
        <w:t xml:space="preserve">                       М.И. Тарасов                                                     </w:t>
      </w:r>
    </w:p>
    <w:p w:rsidR="00BC7587" w:rsidRPr="00BC7587" w:rsidRDefault="00BC7587" w:rsidP="00214E58">
      <w:pPr>
        <w:autoSpaceDE w:val="0"/>
        <w:autoSpaceDN w:val="0"/>
        <w:adjustRightInd w:val="0"/>
        <w:ind w:firstLine="578"/>
        <w:jc w:val="right"/>
        <w:rPr>
          <w:sz w:val="16"/>
          <w:szCs w:val="16"/>
        </w:rPr>
      </w:pPr>
    </w:p>
    <w:p w:rsidR="00BC7587" w:rsidRPr="00BC7587" w:rsidRDefault="00BC7587" w:rsidP="00214E58">
      <w:pPr>
        <w:autoSpaceDE w:val="0"/>
        <w:autoSpaceDN w:val="0"/>
        <w:adjustRightInd w:val="0"/>
        <w:ind w:firstLine="578"/>
        <w:jc w:val="right"/>
        <w:rPr>
          <w:sz w:val="16"/>
          <w:szCs w:val="16"/>
        </w:rPr>
      </w:pPr>
      <w:r w:rsidRPr="00BC7587">
        <w:rPr>
          <w:sz w:val="16"/>
          <w:szCs w:val="16"/>
        </w:rPr>
        <w:t xml:space="preserve">Приложение </w:t>
      </w:r>
    </w:p>
    <w:p w:rsidR="00BC7587" w:rsidRPr="00BC7587" w:rsidRDefault="00BC7587" w:rsidP="00214E58">
      <w:pPr>
        <w:autoSpaceDE w:val="0"/>
        <w:autoSpaceDN w:val="0"/>
        <w:adjustRightInd w:val="0"/>
        <w:ind w:firstLine="578"/>
        <w:jc w:val="right"/>
        <w:rPr>
          <w:sz w:val="16"/>
          <w:szCs w:val="16"/>
        </w:rPr>
      </w:pPr>
      <w:r w:rsidRPr="00BC7587">
        <w:rPr>
          <w:sz w:val="16"/>
          <w:szCs w:val="16"/>
        </w:rPr>
        <w:t>к постановлению администрации</w:t>
      </w:r>
    </w:p>
    <w:p w:rsidR="00BC7587" w:rsidRPr="00BC7587" w:rsidRDefault="00BC7587" w:rsidP="00214E58">
      <w:pPr>
        <w:autoSpaceDE w:val="0"/>
        <w:autoSpaceDN w:val="0"/>
        <w:adjustRightInd w:val="0"/>
        <w:ind w:firstLine="578"/>
        <w:jc w:val="right"/>
        <w:rPr>
          <w:sz w:val="16"/>
          <w:szCs w:val="16"/>
        </w:rPr>
      </w:pPr>
      <w:r w:rsidRPr="00BC7587">
        <w:rPr>
          <w:sz w:val="16"/>
          <w:szCs w:val="16"/>
        </w:rPr>
        <w:t>Грибановского муниципального района</w:t>
      </w:r>
    </w:p>
    <w:p w:rsidR="00BC7587" w:rsidRPr="00BC7587" w:rsidRDefault="00BC7587" w:rsidP="00214E58">
      <w:pPr>
        <w:autoSpaceDE w:val="0"/>
        <w:autoSpaceDN w:val="0"/>
        <w:adjustRightInd w:val="0"/>
        <w:ind w:firstLine="578"/>
        <w:jc w:val="right"/>
        <w:rPr>
          <w:sz w:val="16"/>
          <w:szCs w:val="16"/>
        </w:rPr>
      </w:pPr>
      <w:r w:rsidRPr="00BC7587">
        <w:rPr>
          <w:sz w:val="16"/>
          <w:szCs w:val="16"/>
        </w:rPr>
        <w:t xml:space="preserve">Воронежской области </w:t>
      </w:r>
    </w:p>
    <w:p w:rsidR="00BC7587" w:rsidRPr="00BC7587" w:rsidRDefault="00BC7587" w:rsidP="00214E58">
      <w:pPr>
        <w:autoSpaceDE w:val="0"/>
        <w:autoSpaceDN w:val="0"/>
        <w:adjustRightInd w:val="0"/>
        <w:ind w:firstLine="578"/>
        <w:jc w:val="right"/>
        <w:rPr>
          <w:sz w:val="16"/>
          <w:szCs w:val="16"/>
        </w:rPr>
      </w:pPr>
      <w:r w:rsidRPr="00BC7587">
        <w:rPr>
          <w:sz w:val="16"/>
          <w:szCs w:val="16"/>
        </w:rPr>
        <w:t>от 22.01.2025 г. №47</w:t>
      </w:r>
    </w:p>
    <w:p w:rsidR="00BC7587" w:rsidRPr="00BC7587" w:rsidRDefault="00BC7587" w:rsidP="00214E58">
      <w:pPr>
        <w:autoSpaceDE w:val="0"/>
        <w:autoSpaceDN w:val="0"/>
        <w:adjustRightInd w:val="0"/>
        <w:ind w:firstLine="576"/>
        <w:jc w:val="center"/>
        <w:rPr>
          <w:sz w:val="16"/>
          <w:szCs w:val="16"/>
        </w:rPr>
      </w:pPr>
    </w:p>
    <w:p w:rsidR="00BC7587" w:rsidRPr="00BC7587" w:rsidRDefault="00BC7587" w:rsidP="00214E58">
      <w:pPr>
        <w:autoSpaceDE w:val="0"/>
        <w:autoSpaceDN w:val="0"/>
        <w:adjustRightInd w:val="0"/>
        <w:contextualSpacing/>
        <w:jc w:val="center"/>
        <w:rPr>
          <w:sz w:val="16"/>
          <w:szCs w:val="16"/>
        </w:rPr>
      </w:pPr>
      <w:r w:rsidRPr="00BC7587">
        <w:rPr>
          <w:sz w:val="16"/>
          <w:szCs w:val="16"/>
        </w:rPr>
        <w:t>СОСТАВ</w:t>
      </w:r>
    </w:p>
    <w:p w:rsidR="00BC7587" w:rsidRPr="00BC7587" w:rsidRDefault="00BC7587" w:rsidP="00214E58">
      <w:pPr>
        <w:autoSpaceDE w:val="0"/>
        <w:autoSpaceDN w:val="0"/>
        <w:adjustRightInd w:val="0"/>
        <w:contextualSpacing/>
        <w:jc w:val="center"/>
        <w:rPr>
          <w:sz w:val="16"/>
          <w:szCs w:val="16"/>
        </w:rPr>
      </w:pPr>
      <w:r w:rsidRPr="00BC7587">
        <w:rPr>
          <w:sz w:val="16"/>
          <w:szCs w:val="16"/>
        </w:rPr>
        <w:t xml:space="preserve">контрактной службы администрации </w:t>
      </w:r>
    </w:p>
    <w:p w:rsidR="00BC7587" w:rsidRPr="00BC7587" w:rsidRDefault="00BC7587" w:rsidP="00214E58">
      <w:pPr>
        <w:autoSpaceDE w:val="0"/>
        <w:autoSpaceDN w:val="0"/>
        <w:adjustRightInd w:val="0"/>
        <w:contextualSpacing/>
        <w:jc w:val="center"/>
        <w:rPr>
          <w:sz w:val="16"/>
          <w:szCs w:val="16"/>
        </w:rPr>
      </w:pPr>
      <w:r w:rsidRPr="00BC7587">
        <w:rPr>
          <w:sz w:val="16"/>
          <w:szCs w:val="16"/>
        </w:rPr>
        <w:t>Грибановского муниципального района Воронежской области</w:t>
      </w:r>
    </w:p>
    <w:p w:rsidR="00BC7587" w:rsidRPr="00BC7587" w:rsidRDefault="00BC7587" w:rsidP="00214E58">
      <w:pPr>
        <w:autoSpaceDE w:val="0"/>
        <w:autoSpaceDN w:val="0"/>
        <w:adjustRightInd w:val="0"/>
        <w:ind w:firstLine="576"/>
        <w:jc w:val="center"/>
        <w:rPr>
          <w:sz w:val="16"/>
          <w:szCs w:val="16"/>
        </w:rPr>
      </w:pPr>
    </w:p>
    <w:tbl>
      <w:tblPr>
        <w:tblW w:w="10740" w:type="dxa"/>
        <w:tblLook w:val="01E0" w:firstRow="1" w:lastRow="1" w:firstColumn="1" w:lastColumn="1" w:noHBand="0" w:noVBand="0"/>
      </w:tblPr>
      <w:tblGrid>
        <w:gridCol w:w="4077"/>
        <w:gridCol w:w="6663"/>
      </w:tblGrid>
      <w:tr w:rsidR="00BC7587" w:rsidRPr="00BC7587" w:rsidTr="00BC7587">
        <w:tc>
          <w:tcPr>
            <w:tcW w:w="4077" w:type="dxa"/>
            <w:shd w:val="clear" w:color="auto" w:fill="auto"/>
          </w:tcPr>
          <w:p w:rsidR="00BC7587" w:rsidRPr="00BC7587" w:rsidRDefault="00BC7587" w:rsidP="00214E58">
            <w:pPr>
              <w:autoSpaceDE w:val="0"/>
              <w:autoSpaceDN w:val="0"/>
              <w:adjustRightInd w:val="0"/>
              <w:jc w:val="both"/>
              <w:rPr>
                <w:sz w:val="16"/>
                <w:szCs w:val="16"/>
              </w:rPr>
            </w:pPr>
            <w:r w:rsidRPr="00BC7587">
              <w:rPr>
                <w:sz w:val="16"/>
                <w:szCs w:val="16"/>
              </w:rPr>
              <w:t>Крымов Роман Петрович</w:t>
            </w:r>
          </w:p>
        </w:tc>
        <w:tc>
          <w:tcPr>
            <w:tcW w:w="6663" w:type="dxa"/>
            <w:shd w:val="clear" w:color="auto" w:fill="auto"/>
          </w:tcPr>
          <w:p w:rsidR="00BC7587" w:rsidRPr="00BC7587" w:rsidRDefault="00BC7587" w:rsidP="00214E58">
            <w:pPr>
              <w:autoSpaceDE w:val="0"/>
              <w:autoSpaceDN w:val="0"/>
              <w:adjustRightInd w:val="0"/>
              <w:jc w:val="both"/>
              <w:rPr>
                <w:sz w:val="16"/>
                <w:szCs w:val="16"/>
              </w:rPr>
            </w:pPr>
            <w:r w:rsidRPr="00BC7587">
              <w:rPr>
                <w:sz w:val="16"/>
                <w:szCs w:val="16"/>
              </w:rPr>
              <w:t>- исполняющий обязанности заместителя главы администрации Грибановского муниципального района, председатель комиссии;</w:t>
            </w:r>
          </w:p>
        </w:tc>
      </w:tr>
      <w:tr w:rsidR="00BC7587" w:rsidRPr="00BC7587" w:rsidTr="00BC7587">
        <w:tc>
          <w:tcPr>
            <w:tcW w:w="10740" w:type="dxa"/>
            <w:gridSpan w:val="2"/>
            <w:shd w:val="clear" w:color="auto" w:fill="auto"/>
          </w:tcPr>
          <w:p w:rsidR="00BC7587" w:rsidRPr="00BC7587" w:rsidRDefault="00BC7587" w:rsidP="00214E58">
            <w:pPr>
              <w:autoSpaceDE w:val="0"/>
              <w:autoSpaceDN w:val="0"/>
              <w:adjustRightInd w:val="0"/>
              <w:jc w:val="center"/>
              <w:rPr>
                <w:sz w:val="16"/>
                <w:szCs w:val="16"/>
              </w:rPr>
            </w:pPr>
            <w:r w:rsidRPr="00BC7587">
              <w:rPr>
                <w:sz w:val="16"/>
                <w:szCs w:val="16"/>
              </w:rPr>
              <w:t>Работники, выполняющие функции и полномочия контрактной службы</w:t>
            </w:r>
          </w:p>
        </w:tc>
      </w:tr>
      <w:tr w:rsidR="00BC7587" w:rsidRPr="00BC7587" w:rsidTr="00BC7587">
        <w:tc>
          <w:tcPr>
            <w:tcW w:w="4077" w:type="dxa"/>
            <w:shd w:val="clear" w:color="auto" w:fill="auto"/>
          </w:tcPr>
          <w:p w:rsidR="00BC7587" w:rsidRPr="00BC7587" w:rsidRDefault="00BC7587" w:rsidP="00214E58">
            <w:pPr>
              <w:autoSpaceDE w:val="0"/>
              <w:autoSpaceDN w:val="0"/>
              <w:adjustRightInd w:val="0"/>
              <w:rPr>
                <w:sz w:val="16"/>
                <w:szCs w:val="16"/>
              </w:rPr>
            </w:pPr>
            <w:r w:rsidRPr="00BC7587">
              <w:rPr>
                <w:sz w:val="16"/>
                <w:szCs w:val="16"/>
              </w:rPr>
              <w:t>Левина Оксана Сергеевна</w:t>
            </w:r>
          </w:p>
        </w:tc>
        <w:tc>
          <w:tcPr>
            <w:tcW w:w="6663" w:type="dxa"/>
            <w:shd w:val="clear" w:color="auto" w:fill="auto"/>
          </w:tcPr>
          <w:p w:rsidR="00BC7587" w:rsidRPr="00BC7587" w:rsidRDefault="00BC7587" w:rsidP="00214E58">
            <w:pPr>
              <w:autoSpaceDE w:val="0"/>
              <w:autoSpaceDN w:val="0"/>
              <w:adjustRightInd w:val="0"/>
              <w:jc w:val="both"/>
              <w:rPr>
                <w:sz w:val="16"/>
                <w:szCs w:val="16"/>
              </w:rPr>
            </w:pPr>
            <w:r w:rsidRPr="00BC7587">
              <w:rPr>
                <w:sz w:val="16"/>
                <w:szCs w:val="16"/>
              </w:rPr>
              <w:t>начальник отдела бухгалтерского учета и отчетности администрации Грибановского муниципального района</w:t>
            </w:r>
          </w:p>
        </w:tc>
      </w:tr>
      <w:tr w:rsidR="00BC7587" w:rsidRPr="00BC7587" w:rsidTr="00BC7587">
        <w:tc>
          <w:tcPr>
            <w:tcW w:w="4077" w:type="dxa"/>
            <w:shd w:val="clear" w:color="auto" w:fill="auto"/>
          </w:tcPr>
          <w:p w:rsidR="00BC7587" w:rsidRPr="00BC7587" w:rsidRDefault="00BC7587" w:rsidP="00214E58">
            <w:pPr>
              <w:autoSpaceDE w:val="0"/>
              <w:autoSpaceDN w:val="0"/>
              <w:adjustRightInd w:val="0"/>
              <w:rPr>
                <w:sz w:val="16"/>
                <w:szCs w:val="16"/>
              </w:rPr>
            </w:pPr>
            <w:r w:rsidRPr="00BC7587">
              <w:rPr>
                <w:sz w:val="16"/>
                <w:szCs w:val="16"/>
              </w:rPr>
              <w:t>Савченко Александр Витальевич</w:t>
            </w:r>
          </w:p>
        </w:tc>
        <w:tc>
          <w:tcPr>
            <w:tcW w:w="6663" w:type="dxa"/>
            <w:shd w:val="clear" w:color="auto" w:fill="auto"/>
          </w:tcPr>
          <w:p w:rsidR="00BC7587" w:rsidRPr="00BC7587" w:rsidRDefault="00BC7587" w:rsidP="00214E58">
            <w:pPr>
              <w:autoSpaceDE w:val="0"/>
              <w:autoSpaceDN w:val="0"/>
              <w:adjustRightInd w:val="0"/>
              <w:jc w:val="both"/>
              <w:rPr>
                <w:sz w:val="16"/>
                <w:szCs w:val="16"/>
              </w:rPr>
            </w:pPr>
            <w:r w:rsidRPr="00BC7587">
              <w:rPr>
                <w:sz w:val="16"/>
                <w:szCs w:val="16"/>
              </w:rPr>
              <w:t>начальник отдела градостроительной деятельности администрации Грибановского муниципального района</w:t>
            </w:r>
          </w:p>
        </w:tc>
      </w:tr>
      <w:tr w:rsidR="00BC7587" w:rsidRPr="00BC7587" w:rsidTr="00BC7587">
        <w:tc>
          <w:tcPr>
            <w:tcW w:w="4077" w:type="dxa"/>
            <w:shd w:val="clear" w:color="auto" w:fill="auto"/>
          </w:tcPr>
          <w:p w:rsidR="00BC7587" w:rsidRPr="00BC7587" w:rsidRDefault="00BC7587" w:rsidP="00214E58">
            <w:pPr>
              <w:autoSpaceDE w:val="0"/>
              <w:autoSpaceDN w:val="0"/>
              <w:adjustRightInd w:val="0"/>
              <w:rPr>
                <w:sz w:val="16"/>
                <w:szCs w:val="16"/>
              </w:rPr>
            </w:pPr>
            <w:r w:rsidRPr="00BC7587">
              <w:rPr>
                <w:sz w:val="16"/>
                <w:szCs w:val="16"/>
              </w:rPr>
              <w:t>Труфанова Елена Алексеевна</w:t>
            </w:r>
          </w:p>
        </w:tc>
        <w:tc>
          <w:tcPr>
            <w:tcW w:w="6663" w:type="dxa"/>
            <w:shd w:val="clear" w:color="auto" w:fill="auto"/>
          </w:tcPr>
          <w:p w:rsidR="00BC7587" w:rsidRPr="00BC7587" w:rsidRDefault="00BC7587" w:rsidP="00214E58">
            <w:pPr>
              <w:autoSpaceDE w:val="0"/>
              <w:autoSpaceDN w:val="0"/>
              <w:adjustRightInd w:val="0"/>
              <w:jc w:val="both"/>
              <w:rPr>
                <w:sz w:val="16"/>
                <w:szCs w:val="16"/>
              </w:rPr>
            </w:pPr>
            <w:r w:rsidRPr="00BC7587">
              <w:rPr>
                <w:sz w:val="16"/>
                <w:szCs w:val="16"/>
              </w:rPr>
              <w:t>юрисконсульт юридического отдела администрации Грибановского муниципального района</w:t>
            </w:r>
          </w:p>
        </w:tc>
      </w:tr>
      <w:tr w:rsidR="00BC7587" w:rsidRPr="00BC7587" w:rsidTr="00BC7587">
        <w:tc>
          <w:tcPr>
            <w:tcW w:w="4077" w:type="dxa"/>
            <w:shd w:val="clear" w:color="auto" w:fill="auto"/>
          </w:tcPr>
          <w:p w:rsidR="00BC7587" w:rsidRPr="00BC7587" w:rsidRDefault="00BC7587" w:rsidP="00214E58">
            <w:pPr>
              <w:autoSpaceDE w:val="0"/>
              <w:autoSpaceDN w:val="0"/>
              <w:adjustRightInd w:val="0"/>
              <w:rPr>
                <w:sz w:val="16"/>
                <w:szCs w:val="16"/>
              </w:rPr>
            </w:pPr>
          </w:p>
        </w:tc>
        <w:tc>
          <w:tcPr>
            <w:tcW w:w="6663" w:type="dxa"/>
            <w:shd w:val="clear" w:color="auto" w:fill="auto"/>
          </w:tcPr>
          <w:p w:rsidR="00BC7587" w:rsidRPr="00BC7587" w:rsidRDefault="00BC7587" w:rsidP="00214E58">
            <w:pPr>
              <w:autoSpaceDE w:val="0"/>
              <w:autoSpaceDN w:val="0"/>
              <w:adjustRightInd w:val="0"/>
              <w:jc w:val="both"/>
              <w:rPr>
                <w:sz w:val="16"/>
                <w:szCs w:val="16"/>
              </w:rPr>
            </w:pPr>
          </w:p>
        </w:tc>
      </w:tr>
    </w:tbl>
    <w:p w:rsidR="00BF2B05" w:rsidRPr="00B150FD" w:rsidRDefault="00BF2B05" w:rsidP="00214E58">
      <w:pPr>
        <w:jc w:val="center"/>
        <w:rPr>
          <w:rFonts w:eastAsia="Calibri"/>
          <w:sz w:val="16"/>
          <w:szCs w:val="16"/>
        </w:rPr>
      </w:pPr>
    </w:p>
    <w:p w:rsidR="00BC7587" w:rsidRPr="00BC7587" w:rsidRDefault="00BC7587" w:rsidP="00214E58">
      <w:pPr>
        <w:widowControl w:val="0"/>
        <w:autoSpaceDE w:val="0"/>
        <w:autoSpaceDN w:val="0"/>
        <w:adjustRightInd w:val="0"/>
        <w:ind w:firstLine="142"/>
        <w:jc w:val="center"/>
        <w:rPr>
          <w:sz w:val="16"/>
          <w:szCs w:val="16"/>
        </w:rPr>
      </w:pPr>
      <w:r w:rsidRPr="00BC7587">
        <w:rPr>
          <w:sz w:val="16"/>
          <w:szCs w:val="16"/>
        </w:rPr>
        <w:t xml:space="preserve">АДМИНИСТРАЦИЯ </w:t>
      </w:r>
    </w:p>
    <w:p w:rsidR="00BC7587" w:rsidRPr="00BC7587" w:rsidRDefault="00BC7587" w:rsidP="00214E58">
      <w:pPr>
        <w:widowControl w:val="0"/>
        <w:autoSpaceDE w:val="0"/>
        <w:autoSpaceDN w:val="0"/>
        <w:adjustRightInd w:val="0"/>
        <w:ind w:firstLine="142"/>
        <w:jc w:val="center"/>
        <w:rPr>
          <w:sz w:val="16"/>
          <w:szCs w:val="16"/>
        </w:rPr>
      </w:pPr>
      <w:r w:rsidRPr="00BC7587">
        <w:rPr>
          <w:sz w:val="16"/>
          <w:szCs w:val="16"/>
        </w:rPr>
        <w:t>ГРИБАНОВСКОГО МУНИЦИПАЛЬНОГО РАЙОНА</w:t>
      </w:r>
      <w:r w:rsidRPr="00BC7587">
        <w:rPr>
          <w:sz w:val="16"/>
          <w:szCs w:val="16"/>
        </w:rPr>
        <w:br/>
        <w:t>ВОРОНЕЖСКОЙ ОБЛАСТИ</w:t>
      </w:r>
    </w:p>
    <w:p w:rsidR="00BC7587" w:rsidRPr="00BC7587" w:rsidRDefault="00BC7587" w:rsidP="00214E58">
      <w:pPr>
        <w:widowControl w:val="0"/>
        <w:autoSpaceDE w:val="0"/>
        <w:autoSpaceDN w:val="0"/>
        <w:adjustRightInd w:val="0"/>
        <w:ind w:firstLine="142"/>
        <w:jc w:val="center"/>
        <w:rPr>
          <w:sz w:val="16"/>
          <w:szCs w:val="16"/>
        </w:rPr>
      </w:pPr>
    </w:p>
    <w:p w:rsidR="00BC7587" w:rsidRPr="00BC7587" w:rsidRDefault="00BC7587" w:rsidP="00214E58">
      <w:pPr>
        <w:keepNext/>
        <w:widowControl w:val="0"/>
        <w:autoSpaceDE w:val="0"/>
        <w:autoSpaceDN w:val="0"/>
        <w:adjustRightInd w:val="0"/>
        <w:ind w:firstLine="142"/>
        <w:jc w:val="center"/>
        <w:outlineLvl w:val="0"/>
        <w:rPr>
          <w:sz w:val="16"/>
          <w:szCs w:val="16"/>
          <w:lang w:val="x-none" w:eastAsia="x-none"/>
        </w:rPr>
      </w:pPr>
      <w:r w:rsidRPr="00BC7587">
        <w:rPr>
          <w:sz w:val="16"/>
          <w:szCs w:val="16"/>
          <w:lang w:val="x-none" w:eastAsia="x-none"/>
        </w:rPr>
        <w:t>П О С Т А Н О В Л Е Н И Е</w:t>
      </w:r>
    </w:p>
    <w:p w:rsidR="00BC7587" w:rsidRPr="00BC7587" w:rsidRDefault="00BC7587" w:rsidP="00214E58">
      <w:pPr>
        <w:widowControl w:val="0"/>
        <w:autoSpaceDE w:val="0"/>
        <w:autoSpaceDN w:val="0"/>
        <w:adjustRightInd w:val="0"/>
        <w:ind w:firstLine="142"/>
        <w:jc w:val="center"/>
        <w:rPr>
          <w:sz w:val="16"/>
          <w:szCs w:val="16"/>
        </w:rPr>
      </w:pPr>
    </w:p>
    <w:p w:rsidR="00BC7587" w:rsidRPr="00AB4F72" w:rsidRDefault="00BC7587" w:rsidP="00214E58">
      <w:pPr>
        <w:widowControl w:val="0"/>
        <w:autoSpaceDE w:val="0"/>
        <w:autoSpaceDN w:val="0"/>
        <w:adjustRightInd w:val="0"/>
        <w:jc w:val="both"/>
        <w:rPr>
          <w:sz w:val="16"/>
          <w:szCs w:val="16"/>
        </w:rPr>
      </w:pPr>
      <w:r w:rsidRPr="00AB4F72">
        <w:rPr>
          <w:sz w:val="16"/>
          <w:szCs w:val="16"/>
        </w:rPr>
        <w:t>от 22.01.2025 №  48</w:t>
      </w:r>
    </w:p>
    <w:p w:rsidR="00BC7587" w:rsidRPr="00BC7587" w:rsidRDefault="00BC7587" w:rsidP="00214E58">
      <w:pPr>
        <w:widowControl w:val="0"/>
        <w:autoSpaceDE w:val="0"/>
        <w:autoSpaceDN w:val="0"/>
        <w:adjustRightInd w:val="0"/>
        <w:rPr>
          <w:sz w:val="16"/>
          <w:szCs w:val="16"/>
        </w:rPr>
      </w:pPr>
      <w:proofErr w:type="spellStart"/>
      <w:r w:rsidRPr="00BC7587">
        <w:rPr>
          <w:sz w:val="16"/>
          <w:szCs w:val="16"/>
        </w:rPr>
        <w:t>п.г.т</w:t>
      </w:r>
      <w:proofErr w:type="spellEnd"/>
      <w:r w:rsidRPr="00BC7587">
        <w:rPr>
          <w:sz w:val="16"/>
          <w:szCs w:val="16"/>
        </w:rPr>
        <w:t>.  Грибановский</w:t>
      </w:r>
    </w:p>
    <w:p w:rsidR="00BC7587" w:rsidRPr="00BC7587" w:rsidRDefault="00BC7587" w:rsidP="00214E58">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tblGrid>
      <w:tr w:rsidR="00BC7587" w:rsidRPr="00BC7587" w:rsidTr="00BC7587">
        <w:tc>
          <w:tcPr>
            <w:tcW w:w="4503" w:type="dxa"/>
            <w:tcBorders>
              <w:top w:val="nil"/>
              <w:left w:val="nil"/>
              <w:bottom w:val="nil"/>
              <w:right w:val="nil"/>
            </w:tcBorders>
          </w:tcPr>
          <w:p w:rsidR="00BC7587" w:rsidRPr="00BC7587" w:rsidRDefault="00BC7587" w:rsidP="00AB4F72">
            <w:pPr>
              <w:keepNext/>
              <w:autoSpaceDE w:val="0"/>
              <w:autoSpaceDN w:val="0"/>
              <w:jc w:val="both"/>
              <w:outlineLvl w:val="2"/>
              <w:rPr>
                <w:sz w:val="16"/>
                <w:szCs w:val="16"/>
              </w:rPr>
            </w:pPr>
            <w:r w:rsidRPr="00BC7587">
              <w:rPr>
                <w:sz w:val="16"/>
                <w:szCs w:val="16"/>
                <w:lang w:eastAsia="ar-SA"/>
              </w:rPr>
              <w:t>О внесении изменений в муниципальную программу Грибановского муниципального района Воронежской области  «</w:t>
            </w:r>
            <w:r w:rsidRPr="00BC7587">
              <w:rPr>
                <w:sz w:val="16"/>
                <w:szCs w:val="16"/>
              </w:rPr>
              <w:t>Развитие культуры и туризма</w:t>
            </w:r>
            <w:r w:rsidRPr="00BC7587">
              <w:rPr>
                <w:sz w:val="16"/>
                <w:szCs w:val="16"/>
                <w:lang w:eastAsia="ar-SA"/>
              </w:rPr>
              <w:t xml:space="preserve">», утвержденную постановлением администрации Грибановского муниципального района от  </w:t>
            </w:r>
            <w:r w:rsidRPr="00BC7587">
              <w:rPr>
                <w:rFonts w:eastAsia="Calibri"/>
                <w:sz w:val="16"/>
                <w:szCs w:val="16"/>
                <w:lang w:eastAsia="ar-SA"/>
              </w:rPr>
              <w:t xml:space="preserve"> 25.12.2013 № 1047</w:t>
            </w:r>
          </w:p>
        </w:tc>
      </w:tr>
    </w:tbl>
    <w:p w:rsidR="00BC7587" w:rsidRPr="00BC7587" w:rsidRDefault="00BC7587" w:rsidP="00214E58">
      <w:pPr>
        <w:widowControl w:val="0"/>
        <w:tabs>
          <w:tab w:val="left" w:pos="709"/>
        </w:tabs>
        <w:autoSpaceDE w:val="0"/>
        <w:autoSpaceDN w:val="0"/>
        <w:adjustRightInd w:val="0"/>
        <w:jc w:val="both"/>
        <w:rPr>
          <w:sz w:val="16"/>
          <w:szCs w:val="16"/>
          <w:lang w:eastAsia="x-none"/>
        </w:rPr>
      </w:pPr>
    </w:p>
    <w:p w:rsidR="00BC7587" w:rsidRPr="00BC7587" w:rsidRDefault="00BC7587" w:rsidP="00214E58">
      <w:pPr>
        <w:widowControl w:val="0"/>
        <w:tabs>
          <w:tab w:val="left" w:pos="709"/>
        </w:tabs>
        <w:autoSpaceDE w:val="0"/>
        <w:autoSpaceDN w:val="0"/>
        <w:adjustRightInd w:val="0"/>
        <w:ind w:right="-1"/>
        <w:jc w:val="both"/>
        <w:rPr>
          <w:bCs/>
          <w:sz w:val="16"/>
          <w:szCs w:val="16"/>
          <w:lang w:val="x-none" w:eastAsia="x-none"/>
        </w:rPr>
      </w:pPr>
      <w:r w:rsidRPr="00BC7587">
        <w:rPr>
          <w:sz w:val="16"/>
          <w:szCs w:val="16"/>
          <w:lang w:val="x-none" w:eastAsia="x-none"/>
        </w:rPr>
        <w:t xml:space="preserve">             </w:t>
      </w:r>
      <w:r w:rsidR="00AB4F72">
        <w:rPr>
          <w:sz w:val="16"/>
          <w:szCs w:val="16"/>
          <w:lang w:eastAsia="x-none"/>
        </w:rPr>
        <w:t xml:space="preserve">    </w:t>
      </w:r>
      <w:r w:rsidRPr="00BC7587">
        <w:rPr>
          <w:sz w:val="16"/>
          <w:szCs w:val="16"/>
          <w:lang w:val="x-none" w:eastAsia="x-none"/>
        </w:rPr>
        <w:t xml:space="preserve"> </w:t>
      </w:r>
      <w:r w:rsidRPr="00BC7587">
        <w:rPr>
          <w:bCs/>
          <w:sz w:val="16"/>
          <w:szCs w:val="16"/>
          <w:lang w:val="x-none" w:eastAsia="x-none"/>
        </w:rPr>
        <w:t>С целью оптимизации расходования бюджетных средств, администрация Грибановского муниципального района п о с т а н о в л я е т:</w:t>
      </w:r>
    </w:p>
    <w:p w:rsidR="00BC7587" w:rsidRPr="00BC7587" w:rsidRDefault="00BC7587" w:rsidP="00214E58">
      <w:pPr>
        <w:widowControl w:val="0"/>
        <w:tabs>
          <w:tab w:val="left" w:pos="709"/>
        </w:tabs>
        <w:autoSpaceDE w:val="0"/>
        <w:autoSpaceDN w:val="0"/>
        <w:adjustRightInd w:val="0"/>
        <w:ind w:right="-1"/>
        <w:jc w:val="both"/>
        <w:rPr>
          <w:bCs/>
          <w:sz w:val="16"/>
          <w:szCs w:val="16"/>
          <w:lang w:val="x-none" w:eastAsia="x-none"/>
        </w:rPr>
      </w:pPr>
      <w:r w:rsidRPr="00BC7587">
        <w:rPr>
          <w:bCs/>
          <w:sz w:val="16"/>
          <w:szCs w:val="16"/>
          <w:lang w:eastAsia="x-none"/>
        </w:rPr>
        <w:tab/>
      </w:r>
      <w:r w:rsidRPr="00BC7587">
        <w:rPr>
          <w:bCs/>
          <w:sz w:val="16"/>
          <w:szCs w:val="16"/>
          <w:lang w:val="x-none" w:eastAsia="x-none"/>
        </w:rPr>
        <w:t xml:space="preserve">1. Внести изменения в  муниципальную программу Грибановского муниципального района Воронежской области  «Развитие культуры </w:t>
      </w:r>
      <w:r w:rsidRPr="00BC7587">
        <w:rPr>
          <w:bCs/>
          <w:sz w:val="16"/>
          <w:szCs w:val="16"/>
          <w:lang w:eastAsia="x-none"/>
        </w:rPr>
        <w:t xml:space="preserve">                          </w:t>
      </w:r>
      <w:r w:rsidRPr="00BC7587">
        <w:rPr>
          <w:bCs/>
          <w:sz w:val="16"/>
          <w:szCs w:val="16"/>
          <w:lang w:val="x-none" w:eastAsia="x-none"/>
        </w:rPr>
        <w:t>и туризма», утвержденную постановлением администрации Грибановского муниципального района от 25.12.2013</w:t>
      </w:r>
      <w:r w:rsidRPr="00BC7587">
        <w:rPr>
          <w:bCs/>
          <w:sz w:val="16"/>
          <w:szCs w:val="16"/>
          <w:lang w:eastAsia="x-none"/>
        </w:rPr>
        <w:t xml:space="preserve"> </w:t>
      </w:r>
      <w:r w:rsidRPr="00BC7587">
        <w:rPr>
          <w:bCs/>
          <w:sz w:val="16"/>
          <w:szCs w:val="16"/>
          <w:lang w:val="x-none" w:eastAsia="x-none"/>
        </w:rPr>
        <w:t>№ 1047,  изложив в новой редакции согласно приложению к настоящему постановлению.</w:t>
      </w:r>
    </w:p>
    <w:p w:rsidR="00BC7587" w:rsidRPr="00BC7587" w:rsidRDefault="00BC7587" w:rsidP="00214E58">
      <w:pPr>
        <w:widowControl w:val="0"/>
        <w:tabs>
          <w:tab w:val="left" w:pos="709"/>
        </w:tabs>
        <w:autoSpaceDE w:val="0"/>
        <w:autoSpaceDN w:val="0"/>
        <w:adjustRightInd w:val="0"/>
        <w:ind w:right="-1"/>
        <w:jc w:val="both"/>
        <w:rPr>
          <w:sz w:val="16"/>
          <w:szCs w:val="16"/>
        </w:rPr>
      </w:pPr>
      <w:r w:rsidRPr="00BC7587">
        <w:rPr>
          <w:bCs/>
          <w:sz w:val="16"/>
          <w:szCs w:val="16"/>
          <w:lang w:eastAsia="x-none"/>
        </w:rPr>
        <w:tab/>
      </w:r>
      <w:r w:rsidRPr="00BC7587">
        <w:rPr>
          <w:bCs/>
          <w:sz w:val="16"/>
          <w:szCs w:val="16"/>
          <w:lang w:val="x-none" w:eastAsia="x-none"/>
        </w:rPr>
        <w:t xml:space="preserve">2. Контроль за выполнением настоящего постановления возложить на заместителя главы администрации Грибановского муниципального района </w:t>
      </w:r>
      <w:r w:rsidRPr="00BC7587">
        <w:rPr>
          <w:bCs/>
          <w:sz w:val="16"/>
          <w:szCs w:val="16"/>
          <w:lang w:eastAsia="x-none"/>
        </w:rPr>
        <w:t xml:space="preserve">О.А. </w:t>
      </w:r>
      <w:proofErr w:type="spellStart"/>
      <w:r w:rsidRPr="00BC7587">
        <w:rPr>
          <w:bCs/>
          <w:sz w:val="16"/>
          <w:szCs w:val="16"/>
          <w:lang w:eastAsia="x-none"/>
        </w:rPr>
        <w:t>Слизову</w:t>
      </w:r>
      <w:proofErr w:type="spellEnd"/>
      <w:r w:rsidRPr="00BC7587">
        <w:rPr>
          <w:bCs/>
          <w:sz w:val="16"/>
          <w:szCs w:val="16"/>
          <w:lang w:val="x-none" w:eastAsia="x-none"/>
        </w:rPr>
        <w:t>.</w:t>
      </w:r>
    </w:p>
    <w:p w:rsidR="00BC7587" w:rsidRPr="00BC7587" w:rsidRDefault="00BC7587" w:rsidP="00214E58">
      <w:pPr>
        <w:widowControl w:val="0"/>
        <w:autoSpaceDE w:val="0"/>
        <w:autoSpaceDN w:val="0"/>
        <w:adjustRightInd w:val="0"/>
        <w:jc w:val="both"/>
        <w:rPr>
          <w:sz w:val="16"/>
          <w:szCs w:val="16"/>
        </w:rPr>
      </w:pPr>
    </w:p>
    <w:p w:rsidR="00BC7587" w:rsidRPr="00BC7587" w:rsidRDefault="00BC7587" w:rsidP="00214E58">
      <w:pPr>
        <w:keepNext/>
        <w:widowControl w:val="0"/>
        <w:autoSpaceDE w:val="0"/>
        <w:autoSpaceDN w:val="0"/>
        <w:adjustRightInd w:val="0"/>
        <w:ind w:right="-284"/>
        <w:outlineLvl w:val="6"/>
        <w:rPr>
          <w:sz w:val="16"/>
          <w:szCs w:val="16"/>
        </w:rPr>
      </w:pPr>
      <w:r w:rsidRPr="00BC7587">
        <w:rPr>
          <w:sz w:val="16"/>
          <w:szCs w:val="16"/>
        </w:rPr>
        <w:t>Глава администрации</w:t>
      </w:r>
      <w:r>
        <w:rPr>
          <w:sz w:val="16"/>
          <w:szCs w:val="16"/>
        </w:rPr>
        <w:t xml:space="preserve"> </w:t>
      </w:r>
      <w:r w:rsidRPr="00BC7587">
        <w:rPr>
          <w:sz w:val="16"/>
          <w:szCs w:val="16"/>
        </w:rPr>
        <w:t xml:space="preserve">муниципального района                          </w:t>
      </w:r>
      <w:r>
        <w:rPr>
          <w:sz w:val="16"/>
          <w:szCs w:val="16"/>
        </w:rPr>
        <w:t xml:space="preserve">                                                                                          </w:t>
      </w:r>
      <w:r w:rsidRPr="00BC7587">
        <w:rPr>
          <w:sz w:val="16"/>
          <w:szCs w:val="16"/>
        </w:rPr>
        <w:t xml:space="preserve">                                          М.И. Тарасов</w:t>
      </w:r>
    </w:p>
    <w:p w:rsidR="00BC7587" w:rsidRPr="00BC7587" w:rsidRDefault="00BC7587" w:rsidP="00214E58">
      <w:pPr>
        <w:spacing w:after="200"/>
        <w:rPr>
          <w:rFonts w:ascii="Calibri" w:eastAsia="Calibri" w:hAnsi="Calibri"/>
          <w:sz w:val="16"/>
          <w:szCs w:val="16"/>
          <w:lang w:eastAsia="en-US"/>
        </w:rPr>
      </w:pPr>
    </w:p>
    <w:p w:rsidR="00BC7587" w:rsidRPr="00BC7587" w:rsidRDefault="00BC7587" w:rsidP="00214E58">
      <w:pPr>
        <w:jc w:val="right"/>
        <w:outlineLvl w:val="0"/>
        <w:rPr>
          <w:bCs/>
          <w:sz w:val="16"/>
          <w:szCs w:val="16"/>
        </w:rPr>
      </w:pPr>
      <w:r w:rsidRPr="00BC7587">
        <w:rPr>
          <w:bCs/>
          <w:sz w:val="16"/>
          <w:szCs w:val="16"/>
        </w:rPr>
        <w:t xml:space="preserve">Приложение </w:t>
      </w:r>
      <w:proofErr w:type="gramStart"/>
      <w:r w:rsidRPr="00BC7587">
        <w:rPr>
          <w:bCs/>
          <w:sz w:val="16"/>
          <w:szCs w:val="16"/>
        </w:rPr>
        <w:t>к</w:t>
      </w:r>
      <w:proofErr w:type="gramEnd"/>
    </w:p>
    <w:p w:rsidR="00BC7587" w:rsidRPr="00BC7587" w:rsidRDefault="00BC7587" w:rsidP="00214E58">
      <w:pPr>
        <w:widowControl w:val="0"/>
        <w:autoSpaceDE w:val="0"/>
        <w:autoSpaceDN w:val="0"/>
        <w:adjustRightInd w:val="0"/>
        <w:jc w:val="right"/>
        <w:outlineLvl w:val="0"/>
        <w:rPr>
          <w:bCs/>
          <w:sz w:val="16"/>
          <w:szCs w:val="16"/>
        </w:rPr>
      </w:pPr>
      <w:r w:rsidRPr="00BC7587">
        <w:rPr>
          <w:bCs/>
          <w:sz w:val="16"/>
          <w:szCs w:val="16"/>
        </w:rPr>
        <w:t>постановлению администрации</w:t>
      </w:r>
    </w:p>
    <w:p w:rsidR="00BC7587" w:rsidRPr="00BC7587" w:rsidRDefault="00BC7587" w:rsidP="00214E58">
      <w:pPr>
        <w:widowControl w:val="0"/>
        <w:autoSpaceDE w:val="0"/>
        <w:autoSpaceDN w:val="0"/>
        <w:adjustRightInd w:val="0"/>
        <w:jc w:val="right"/>
        <w:outlineLvl w:val="0"/>
        <w:rPr>
          <w:bCs/>
          <w:sz w:val="16"/>
          <w:szCs w:val="16"/>
        </w:rPr>
      </w:pPr>
      <w:r w:rsidRPr="00BC7587">
        <w:rPr>
          <w:bCs/>
          <w:sz w:val="16"/>
          <w:szCs w:val="16"/>
        </w:rPr>
        <w:t>Грибановского муниципального района</w:t>
      </w:r>
    </w:p>
    <w:p w:rsidR="00BC7587" w:rsidRPr="00BC7587" w:rsidRDefault="00BC7587" w:rsidP="00214E58">
      <w:pPr>
        <w:widowControl w:val="0"/>
        <w:autoSpaceDE w:val="0"/>
        <w:autoSpaceDN w:val="0"/>
        <w:adjustRightInd w:val="0"/>
        <w:jc w:val="right"/>
        <w:outlineLvl w:val="0"/>
        <w:rPr>
          <w:bCs/>
          <w:sz w:val="16"/>
          <w:szCs w:val="16"/>
        </w:rPr>
      </w:pPr>
      <w:r w:rsidRPr="00BC7587">
        <w:rPr>
          <w:bCs/>
          <w:sz w:val="16"/>
          <w:szCs w:val="16"/>
        </w:rPr>
        <w:t>Воронежской области</w:t>
      </w:r>
    </w:p>
    <w:p w:rsidR="00BC7587" w:rsidRPr="00BC7587" w:rsidRDefault="00BC7587" w:rsidP="00214E58">
      <w:pPr>
        <w:widowControl w:val="0"/>
        <w:autoSpaceDE w:val="0"/>
        <w:autoSpaceDN w:val="0"/>
        <w:adjustRightInd w:val="0"/>
        <w:jc w:val="right"/>
        <w:outlineLvl w:val="0"/>
        <w:rPr>
          <w:bCs/>
          <w:sz w:val="16"/>
          <w:szCs w:val="16"/>
        </w:rPr>
      </w:pPr>
      <w:r w:rsidRPr="00BC7587">
        <w:rPr>
          <w:bCs/>
          <w:sz w:val="16"/>
          <w:szCs w:val="16"/>
        </w:rPr>
        <w:t xml:space="preserve">                                                                                               от 22.01.2025 г. № 48</w:t>
      </w:r>
    </w:p>
    <w:p w:rsidR="00BC7587" w:rsidRPr="00BC7587" w:rsidRDefault="00BC7587" w:rsidP="00214E58">
      <w:pPr>
        <w:tabs>
          <w:tab w:val="left" w:pos="6854"/>
        </w:tabs>
        <w:autoSpaceDE w:val="0"/>
        <w:autoSpaceDN w:val="0"/>
        <w:adjustRightInd w:val="0"/>
        <w:rPr>
          <w:sz w:val="16"/>
          <w:szCs w:val="16"/>
        </w:rPr>
      </w:pPr>
    </w:p>
    <w:p w:rsidR="00BC7587" w:rsidRPr="00BC7587" w:rsidRDefault="00BC7587" w:rsidP="00214E58">
      <w:pPr>
        <w:tabs>
          <w:tab w:val="left" w:pos="6854"/>
        </w:tabs>
        <w:autoSpaceDE w:val="0"/>
        <w:autoSpaceDN w:val="0"/>
        <w:adjustRightInd w:val="0"/>
        <w:rPr>
          <w:sz w:val="16"/>
          <w:szCs w:val="16"/>
        </w:rPr>
      </w:pPr>
    </w:p>
    <w:p w:rsidR="00BC7587" w:rsidRPr="00BC7587" w:rsidRDefault="00BC7587" w:rsidP="00214E58">
      <w:pPr>
        <w:autoSpaceDE w:val="0"/>
        <w:autoSpaceDN w:val="0"/>
        <w:adjustRightInd w:val="0"/>
        <w:jc w:val="center"/>
        <w:rPr>
          <w:sz w:val="16"/>
          <w:szCs w:val="16"/>
        </w:rPr>
      </w:pPr>
      <w:r w:rsidRPr="00BC7587">
        <w:rPr>
          <w:sz w:val="16"/>
          <w:szCs w:val="16"/>
        </w:rPr>
        <w:t>МУНИЦИПАЛЬНАЯ ПРОГРАММА</w:t>
      </w:r>
    </w:p>
    <w:p w:rsidR="00BC7587" w:rsidRPr="00BC7587" w:rsidRDefault="00BC7587" w:rsidP="00214E58">
      <w:pPr>
        <w:autoSpaceDE w:val="0"/>
        <w:autoSpaceDN w:val="0"/>
        <w:adjustRightInd w:val="0"/>
        <w:jc w:val="center"/>
        <w:rPr>
          <w:sz w:val="16"/>
          <w:szCs w:val="16"/>
        </w:rPr>
      </w:pPr>
      <w:r w:rsidRPr="00BC7587">
        <w:rPr>
          <w:sz w:val="16"/>
          <w:szCs w:val="16"/>
        </w:rPr>
        <w:t>ГРИБАНОВСКОГО МУНИЦИПАЛЬНОГО РАЙОНА</w:t>
      </w:r>
    </w:p>
    <w:p w:rsidR="00BC7587" w:rsidRPr="00BC7587" w:rsidRDefault="00BC7587" w:rsidP="00214E58">
      <w:pPr>
        <w:autoSpaceDE w:val="0"/>
        <w:autoSpaceDN w:val="0"/>
        <w:adjustRightInd w:val="0"/>
        <w:jc w:val="center"/>
        <w:rPr>
          <w:sz w:val="16"/>
          <w:szCs w:val="16"/>
        </w:rPr>
      </w:pPr>
      <w:r w:rsidRPr="00BC7587">
        <w:rPr>
          <w:sz w:val="16"/>
          <w:szCs w:val="16"/>
        </w:rPr>
        <w:t>ВОРОНЕЖСКОЙ ОБЛАСТИ</w:t>
      </w:r>
    </w:p>
    <w:p w:rsidR="00BC7587" w:rsidRPr="00BC7587" w:rsidRDefault="00BC7587" w:rsidP="00214E58">
      <w:pPr>
        <w:autoSpaceDE w:val="0"/>
        <w:autoSpaceDN w:val="0"/>
        <w:adjustRightInd w:val="0"/>
        <w:jc w:val="center"/>
        <w:rPr>
          <w:sz w:val="16"/>
          <w:szCs w:val="16"/>
        </w:rPr>
      </w:pPr>
      <w:r w:rsidRPr="00BC7587">
        <w:rPr>
          <w:sz w:val="16"/>
          <w:szCs w:val="16"/>
        </w:rPr>
        <w:t>«РАЗВИТИЕ КУЛЬТУРЫ И ТУРИЗМА»</w:t>
      </w:r>
    </w:p>
    <w:p w:rsidR="00BC7587" w:rsidRPr="00BC7587" w:rsidRDefault="00BC7587" w:rsidP="00214E58">
      <w:pPr>
        <w:autoSpaceDE w:val="0"/>
        <w:autoSpaceDN w:val="0"/>
        <w:adjustRightInd w:val="0"/>
        <w:jc w:val="center"/>
        <w:rPr>
          <w:sz w:val="16"/>
          <w:szCs w:val="16"/>
        </w:rPr>
      </w:pPr>
    </w:p>
    <w:p w:rsidR="00BC7587" w:rsidRPr="00BC7587" w:rsidRDefault="00BC7587" w:rsidP="00214E58">
      <w:pPr>
        <w:autoSpaceDE w:val="0"/>
        <w:autoSpaceDN w:val="0"/>
        <w:adjustRightInd w:val="0"/>
        <w:jc w:val="center"/>
        <w:rPr>
          <w:sz w:val="16"/>
          <w:szCs w:val="16"/>
        </w:rPr>
      </w:pPr>
      <w:r w:rsidRPr="00BC7587">
        <w:rPr>
          <w:sz w:val="16"/>
          <w:szCs w:val="16"/>
        </w:rPr>
        <w:t xml:space="preserve">РАЗДЕЛ </w:t>
      </w:r>
      <w:r w:rsidRPr="00BC7587">
        <w:rPr>
          <w:sz w:val="16"/>
          <w:szCs w:val="16"/>
          <w:lang w:val="en-US"/>
        </w:rPr>
        <w:t>I</w:t>
      </w:r>
      <w:r w:rsidRPr="00BC7587">
        <w:rPr>
          <w:sz w:val="16"/>
          <w:szCs w:val="16"/>
        </w:rPr>
        <w:t>. ПАСПОРТ</w:t>
      </w:r>
    </w:p>
    <w:p w:rsidR="00BC7587" w:rsidRPr="00BC7587" w:rsidRDefault="00BC7587" w:rsidP="00214E58">
      <w:pPr>
        <w:autoSpaceDE w:val="0"/>
        <w:autoSpaceDN w:val="0"/>
        <w:adjustRightInd w:val="0"/>
        <w:jc w:val="center"/>
        <w:rPr>
          <w:sz w:val="16"/>
          <w:szCs w:val="16"/>
        </w:rPr>
      </w:pPr>
      <w:r w:rsidRPr="00BC7587">
        <w:rPr>
          <w:sz w:val="16"/>
          <w:szCs w:val="16"/>
        </w:rPr>
        <w:t>муниципальной программы Грибановского муниципального района  Воронежской области</w:t>
      </w:r>
    </w:p>
    <w:p w:rsidR="00BC7587" w:rsidRPr="00BC7587" w:rsidRDefault="00BC7587" w:rsidP="00214E58">
      <w:pPr>
        <w:autoSpaceDE w:val="0"/>
        <w:autoSpaceDN w:val="0"/>
        <w:adjustRightInd w:val="0"/>
        <w:jc w:val="center"/>
        <w:rPr>
          <w:sz w:val="16"/>
          <w:szCs w:val="16"/>
        </w:rPr>
      </w:pPr>
      <w:r w:rsidRPr="00BC7587">
        <w:rPr>
          <w:sz w:val="16"/>
          <w:szCs w:val="16"/>
        </w:rPr>
        <w:lastRenderedPageBreak/>
        <w:t>«Развитие культуры и туризма»</w:t>
      </w:r>
    </w:p>
    <w:tbl>
      <w:tblPr>
        <w:tblW w:w="498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2310"/>
        <w:gridCol w:w="1540"/>
        <w:gridCol w:w="1386"/>
        <w:gridCol w:w="1388"/>
        <w:gridCol w:w="1538"/>
      </w:tblGrid>
      <w:tr w:rsidR="00BC7587" w:rsidRPr="00BC7587" w:rsidTr="00BC7587">
        <w:tc>
          <w:tcPr>
            <w:tcW w:w="1173" w:type="pct"/>
          </w:tcPr>
          <w:p w:rsidR="00BC7587" w:rsidRPr="00BC7587" w:rsidRDefault="00BC7587" w:rsidP="00214E58">
            <w:pPr>
              <w:autoSpaceDE w:val="0"/>
              <w:autoSpaceDN w:val="0"/>
              <w:adjustRightInd w:val="0"/>
              <w:rPr>
                <w:sz w:val="16"/>
                <w:szCs w:val="16"/>
              </w:rPr>
            </w:pPr>
            <w:r w:rsidRPr="00BC7587">
              <w:rPr>
                <w:sz w:val="16"/>
                <w:szCs w:val="16"/>
              </w:rPr>
              <w:t xml:space="preserve">Ответственный исполнитель муниципальной программы </w:t>
            </w:r>
          </w:p>
        </w:tc>
        <w:tc>
          <w:tcPr>
            <w:tcW w:w="3827" w:type="pct"/>
            <w:gridSpan w:val="5"/>
          </w:tcPr>
          <w:p w:rsidR="00BC7587" w:rsidRPr="00BC7587" w:rsidRDefault="00BC7587" w:rsidP="00214E58">
            <w:pPr>
              <w:autoSpaceDE w:val="0"/>
              <w:autoSpaceDN w:val="0"/>
              <w:adjustRightInd w:val="0"/>
              <w:rPr>
                <w:bCs/>
                <w:sz w:val="16"/>
                <w:szCs w:val="16"/>
              </w:rPr>
            </w:pPr>
            <w:r w:rsidRPr="00BC7587">
              <w:rPr>
                <w:bCs/>
                <w:sz w:val="16"/>
                <w:szCs w:val="16"/>
              </w:rPr>
              <w:t>Отдел по культуре администрации Грибановского муниципального района Воронежской области</w:t>
            </w:r>
          </w:p>
          <w:p w:rsidR="00BC7587" w:rsidRPr="00BC7587" w:rsidRDefault="00BC7587" w:rsidP="00214E58">
            <w:pPr>
              <w:autoSpaceDE w:val="0"/>
              <w:autoSpaceDN w:val="0"/>
              <w:adjustRightInd w:val="0"/>
              <w:rPr>
                <w:bCs/>
                <w:sz w:val="16"/>
                <w:szCs w:val="16"/>
              </w:rPr>
            </w:pP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 xml:space="preserve">Соисполнители муниципальной программы </w:t>
            </w:r>
          </w:p>
        </w:tc>
        <w:tc>
          <w:tcPr>
            <w:tcW w:w="3827" w:type="pct"/>
            <w:gridSpan w:val="5"/>
          </w:tcPr>
          <w:p w:rsidR="00BC7587" w:rsidRPr="00BC7587" w:rsidRDefault="00BC7587" w:rsidP="00214E58">
            <w:pPr>
              <w:autoSpaceDE w:val="0"/>
              <w:autoSpaceDN w:val="0"/>
              <w:adjustRightInd w:val="0"/>
              <w:jc w:val="both"/>
              <w:rPr>
                <w:bCs/>
                <w:sz w:val="16"/>
                <w:szCs w:val="16"/>
              </w:rPr>
            </w:pPr>
            <w:r w:rsidRPr="00BC7587">
              <w:rPr>
                <w:bCs/>
                <w:sz w:val="16"/>
                <w:szCs w:val="16"/>
              </w:rPr>
              <w:t>Отдел ПСТС и ЖКХ администрации Грибановского муниципального района Воронежской области.</w:t>
            </w:r>
          </w:p>
          <w:p w:rsidR="00BC7587" w:rsidRPr="00BC7587" w:rsidRDefault="00BC7587" w:rsidP="00214E58">
            <w:pPr>
              <w:autoSpaceDE w:val="0"/>
              <w:autoSpaceDN w:val="0"/>
              <w:adjustRightInd w:val="0"/>
              <w:jc w:val="both"/>
              <w:rPr>
                <w:bCs/>
                <w:sz w:val="16"/>
                <w:szCs w:val="16"/>
              </w:rPr>
            </w:pPr>
            <w:r w:rsidRPr="00BC7587">
              <w:rPr>
                <w:bCs/>
                <w:sz w:val="16"/>
                <w:szCs w:val="16"/>
              </w:rPr>
              <w:t>МКУК «Грибановский РДК».</w:t>
            </w:r>
          </w:p>
          <w:p w:rsidR="00BC7587" w:rsidRPr="00BC7587" w:rsidRDefault="00BC7587" w:rsidP="00214E58">
            <w:pPr>
              <w:autoSpaceDE w:val="0"/>
              <w:autoSpaceDN w:val="0"/>
              <w:adjustRightInd w:val="0"/>
              <w:jc w:val="both"/>
              <w:rPr>
                <w:bCs/>
                <w:sz w:val="16"/>
                <w:szCs w:val="16"/>
              </w:rPr>
            </w:pPr>
            <w:r w:rsidRPr="00BC7587">
              <w:rPr>
                <w:bCs/>
                <w:sz w:val="16"/>
                <w:szCs w:val="16"/>
              </w:rPr>
              <w:t>МКУДО «</w:t>
            </w:r>
            <w:proofErr w:type="spellStart"/>
            <w:r w:rsidRPr="00BC7587">
              <w:rPr>
                <w:bCs/>
                <w:sz w:val="16"/>
                <w:szCs w:val="16"/>
              </w:rPr>
              <w:t>Грибановская</w:t>
            </w:r>
            <w:proofErr w:type="spellEnd"/>
            <w:r w:rsidRPr="00BC7587">
              <w:rPr>
                <w:bCs/>
                <w:sz w:val="16"/>
                <w:szCs w:val="16"/>
              </w:rPr>
              <w:t xml:space="preserve"> ДШИ».</w:t>
            </w:r>
          </w:p>
          <w:p w:rsidR="00BC7587" w:rsidRPr="00BC7587" w:rsidRDefault="00BC7587" w:rsidP="00214E58">
            <w:pPr>
              <w:autoSpaceDE w:val="0"/>
              <w:autoSpaceDN w:val="0"/>
              <w:adjustRightInd w:val="0"/>
              <w:jc w:val="both"/>
              <w:rPr>
                <w:bCs/>
                <w:sz w:val="16"/>
                <w:szCs w:val="16"/>
              </w:rPr>
            </w:pPr>
            <w:r w:rsidRPr="00BC7587">
              <w:rPr>
                <w:bCs/>
                <w:sz w:val="16"/>
                <w:szCs w:val="16"/>
              </w:rPr>
              <w:t>Отдел по финансам администрации Грибановского муниципального района.</w:t>
            </w:r>
          </w:p>
          <w:p w:rsidR="00BC7587" w:rsidRPr="00BC7587" w:rsidRDefault="00BC7587" w:rsidP="00214E58">
            <w:pPr>
              <w:autoSpaceDE w:val="0"/>
              <w:autoSpaceDN w:val="0"/>
              <w:adjustRightInd w:val="0"/>
              <w:rPr>
                <w:bCs/>
                <w:sz w:val="16"/>
                <w:szCs w:val="16"/>
              </w:rPr>
            </w:pPr>
            <w:r w:rsidRPr="00BC7587">
              <w:rPr>
                <w:bCs/>
                <w:sz w:val="16"/>
                <w:szCs w:val="16"/>
              </w:rPr>
              <w:t>Отдел экономического развития администрации Грибановского муниципального района Воронежской области.</w:t>
            </w: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Основные разработчики муниципальной программы</w:t>
            </w:r>
          </w:p>
        </w:tc>
        <w:tc>
          <w:tcPr>
            <w:tcW w:w="3827" w:type="pct"/>
            <w:gridSpan w:val="5"/>
          </w:tcPr>
          <w:p w:rsidR="00BC7587" w:rsidRPr="00BC7587" w:rsidRDefault="00BC7587" w:rsidP="00214E58">
            <w:pPr>
              <w:autoSpaceDE w:val="0"/>
              <w:autoSpaceDN w:val="0"/>
              <w:adjustRightInd w:val="0"/>
              <w:rPr>
                <w:bCs/>
                <w:sz w:val="16"/>
                <w:szCs w:val="16"/>
              </w:rPr>
            </w:pPr>
            <w:r w:rsidRPr="00BC7587">
              <w:rPr>
                <w:bCs/>
                <w:sz w:val="16"/>
                <w:szCs w:val="16"/>
              </w:rPr>
              <w:t>Отдел по культуре администрации Грибановского муниципального района Воронежской области</w:t>
            </w:r>
          </w:p>
          <w:p w:rsidR="00BC7587" w:rsidRPr="00BC7587" w:rsidRDefault="00BC7587" w:rsidP="00214E58">
            <w:pPr>
              <w:autoSpaceDE w:val="0"/>
              <w:autoSpaceDN w:val="0"/>
              <w:adjustRightInd w:val="0"/>
              <w:rPr>
                <w:bCs/>
                <w:sz w:val="16"/>
                <w:szCs w:val="16"/>
              </w:rPr>
            </w:pP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Подпрограммы  муниципальной программы и основные мероприятия</w:t>
            </w:r>
          </w:p>
        </w:tc>
        <w:tc>
          <w:tcPr>
            <w:tcW w:w="3827" w:type="pct"/>
            <w:gridSpan w:val="5"/>
          </w:tcPr>
          <w:p w:rsidR="00BC7587" w:rsidRPr="00BC7587" w:rsidRDefault="00BC7587" w:rsidP="00214E58">
            <w:pPr>
              <w:autoSpaceDE w:val="0"/>
              <w:autoSpaceDN w:val="0"/>
              <w:adjustRightInd w:val="0"/>
              <w:jc w:val="both"/>
              <w:rPr>
                <w:bCs/>
                <w:sz w:val="16"/>
                <w:szCs w:val="16"/>
              </w:rPr>
            </w:pPr>
            <w:r w:rsidRPr="00BC7587">
              <w:rPr>
                <w:sz w:val="16"/>
                <w:szCs w:val="16"/>
              </w:rPr>
              <w:t>Подпрограмма 1. «</w:t>
            </w:r>
            <w:r w:rsidRPr="00BC7587">
              <w:rPr>
                <w:bCs/>
                <w:sz w:val="16"/>
                <w:szCs w:val="16"/>
              </w:rPr>
              <w:t>Развитие  культуры Грибановского муниципального района».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 Финансовое обеспечение деятельности МКУК «Грибановский РДК».</w:t>
            </w:r>
          </w:p>
          <w:p w:rsidR="00BC7587" w:rsidRPr="00BC7587" w:rsidRDefault="00BC7587" w:rsidP="00214E58">
            <w:pPr>
              <w:autoSpaceDE w:val="0"/>
              <w:autoSpaceDN w:val="0"/>
              <w:adjustRightInd w:val="0"/>
              <w:jc w:val="both"/>
              <w:rPr>
                <w:rFonts w:eastAsia="Calibri" w:cs="Arial"/>
                <w:sz w:val="16"/>
                <w:szCs w:val="16"/>
              </w:rPr>
            </w:pPr>
            <w:r w:rsidRPr="00BC7587">
              <w:rPr>
                <w:bCs/>
                <w:sz w:val="16"/>
                <w:szCs w:val="16"/>
              </w:rPr>
              <w:t xml:space="preserve">Основное мероприятие 1.2. </w:t>
            </w:r>
            <w:r w:rsidRPr="00BC7587">
              <w:rPr>
                <w:rFonts w:eastAsia="Calibri" w:cs="Arial"/>
                <w:sz w:val="16"/>
                <w:szCs w:val="16"/>
              </w:rPr>
              <w:t>Модернизация  материальной базы, технического и технологического оснащения учреждений культуры района.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1.2.1. Комплектование книжных фондов муниципальных общедоступных библиотек.</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мероприятия 1. 3. Организация и проведение мероприятий, праздников, конкурсов и фестивалей.</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 4. 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 5. Обеспечение сохранности и ремонт военно-мемориальных объектов.</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 6. Создание благоприятных условий для развития внутреннего и въездного туризма и продвижения туристского потенциала Воронежской области.</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1.7. Поддержка творческих инициатив населения, а так же выдающихся деятелей, организаций в сфере культуры, творческих союзов.</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1.8. Создание благоприятных условий для сохранения, возрождения и развития народных художественных промыслов и ремёсел.</w:t>
            </w:r>
          </w:p>
          <w:p w:rsidR="00BC7587" w:rsidRPr="00BC7587" w:rsidRDefault="00BC7587" w:rsidP="00214E58">
            <w:pPr>
              <w:autoSpaceDE w:val="0"/>
              <w:autoSpaceDN w:val="0"/>
              <w:adjustRightInd w:val="0"/>
              <w:jc w:val="both"/>
              <w:rPr>
                <w:rFonts w:eastAsia="Calibri"/>
                <w:sz w:val="16"/>
                <w:szCs w:val="16"/>
                <w:lang w:eastAsia="en-US"/>
              </w:rPr>
            </w:pPr>
            <w:r w:rsidRPr="00BC7587">
              <w:rPr>
                <w:bCs/>
                <w:sz w:val="16"/>
                <w:szCs w:val="16"/>
              </w:rPr>
              <w:t>Основное мероприятие 1. 9. Ремонт здания МКУК «Грибановский РДК».</w:t>
            </w:r>
            <w:r w:rsidRPr="00BC7587">
              <w:rPr>
                <w:rFonts w:eastAsia="Calibri"/>
                <w:sz w:val="16"/>
                <w:szCs w:val="16"/>
                <w:lang w:eastAsia="en-US"/>
              </w:rPr>
              <w:t xml:space="preserve"> </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1.10.</w:t>
            </w:r>
            <w:r w:rsidRPr="00BC7587">
              <w:rPr>
                <w:rFonts w:eastAsia="Calibri"/>
                <w:sz w:val="16"/>
                <w:szCs w:val="16"/>
                <w:lang w:eastAsia="en-US"/>
              </w:rPr>
              <w:t xml:space="preserve"> </w:t>
            </w:r>
            <w:r w:rsidRPr="00BC7587">
              <w:rPr>
                <w:bCs/>
                <w:sz w:val="16"/>
                <w:szCs w:val="16"/>
              </w:rPr>
              <w:t xml:space="preserve">Развитие сферы культуры и туризма района (Ремонт кровли МКУК </w:t>
            </w:r>
            <w:proofErr w:type="spellStart"/>
            <w:r w:rsidRPr="00BC7587">
              <w:rPr>
                <w:bCs/>
                <w:sz w:val="16"/>
                <w:szCs w:val="16"/>
              </w:rPr>
              <w:t>Кирсановского</w:t>
            </w:r>
            <w:proofErr w:type="spellEnd"/>
            <w:r w:rsidRPr="00BC7587">
              <w:rPr>
                <w:bCs/>
                <w:sz w:val="16"/>
                <w:szCs w:val="16"/>
              </w:rPr>
              <w:t xml:space="preserve"> сельского поселения «ЦДИ»).</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1.11.</w:t>
            </w:r>
            <w:r w:rsidRPr="00BC7587">
              <w:rPr>
                <w:rFonts w:eastAsia="Calibri"/>
                <w:sz w:val="16"/>
                <w:szCs w:val="16"/>
                <w:lang w:eastAsia="en-US"/>
              </w:rPr>
              <w:t xml:space="preserve"> </w:t>
            </w:r>
            <w:r w:rsidRPr="00BC7587">
              <w:rPr>
                <w:bCs/>
                <w:sz w:val="16"/>
                <w:szCs w:val="16"/>
              </w:rPr>
              <w:t xml:space="preserve">Региональный проект «Культурная среда»  (строительство нового Дома культуры </w:t>
            </w:r>
            <w:proofErr w:type="gramStart"/>
            <w:r w:rsidRPr="00BC7587">
              <w:rPr>
                <w:bCs/>
                <w:sz w:val="16"/>
                <w:szCs w:val="16"/>
              </w:rPr>
              <w:t>в</w:t>
            </w:r>
            <w:proofErr w:type="gramEnd"/>
            <w:r w:rsidRPr="00BC7587">
              <w:rPr>
                <w:bCs/>
                <w:sz w:val="16"/>
                <w:szCs w:val="16"/>
              </w:rPr>
              <w:t xml:space="preserve"> с. Листопадовка).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1.12. Финансовое обеспечение деятельности МКУК «</w:t>
            </w:r>
            <w:proofErr w:type="spellStart"/>
            <w:r w:rsidRPr="00BC7587">
              <w:rPr>
                <w:bCs/>
                <w:sz w:val="16"/>
                <w:szCs w:val="16"/>
              </w:rPr>
              <w:t>Межпоселенческая</w:t>
            </w:r>
            <w:proofErr w:type="spellEnd"/>
            <w:r w:rsidRPr="00BC7587">
              <w:rPr>
                <w:bCs/>
                <w:sz w:val="16"/>
                <w:szCs w:val="16"/>
              </w:rPr>
              <w:t xml:space="preserve"> библиотека Грибановского муниципального района».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1.13. Региональный проект «Культурная среда» (государственная поддержка отрасли культуры).</w:t>
            </w:r>
          </w:p>
          <w:p w:rsidR="00BC7587" w:rsidRPr="00BC7587" w:rsidRDefault="00BC7587" w:rsidP="00214E58">
            <w:pPr>
              <w:autoSpaceDE w:val="0"/>
              <w:autoSpaceDN w:val="0"/>
              <w:adjustRightInd w:val="0"/>
              <w:jc w:val="both"/>
              <w:rPr>
                <w:bCs/>
                <w:sz w:val="16"/>
                <w:szCs w:val="16"/>
              </w:rPr>
            </w:pPr>
          </w:p>
          <w:p w:rsidR="00BC7587" w:rsidRPr="00BC7587" w:rsidRDefault="00BC7587" w:rsidP="00214E58">
            <w:pPr>
              <w:autoSpaceDE w:val="0"/>
              <w:autoSpaceDN w:val="0"/>
              <w:adjustRightInd w:val="0"/>
              <w:jc w:val="both"/>
              <w:rPr>
                <w:bCs/>
                <w:sz w:val="16"/>
                <w:szCs w:val="16"/>
              </w:rPr>
            </w:pPr>
            <w:r w:rsidRPr="00BC7587">
              <w:rPr>
                <w:rFonts w:eastAsia="Calibri" w:cs="Arial"/>
                <w:sz w:val="16"/>
                <w:szCs w:val="16"/>
              </w:rPr>
              <w:t>Подпрограмма 2.</w:t>
            </w:r>
            <w:r w:rsidRPr="00BC7587">
              <w:rPr>
                <w:sz w:val="16"/>
                <w:szCs w:val="16"/>
              </w:rPr>
              <w:t xml:space="preserve"> «Развитие дополнительного о</w:t>
            </w:r>
            <w:r w:rsidRPr="00BC7587">
              <w:rPr>
                <w:bCs/>
                <w:sz w:val="16"/>
                <w:szCs w:val="16"/>
              </w:rPr>
              <w:t>бразования»</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2.1. Мероприятия в области дополнительного образования.</w:t>
            </w:r>
          </w:p>
          <w:p w:rsidR="00BC7587" w:rsidRPr="00BC7587" w:rsidRDefault="00BC7587" w:rsidP="00214E58">
            <w:pPr>
              <w:shd w:val="clear" w:color="auto" w:fill="FFFFFF"/>
              <w:jc w:val="both"/>
              <w:rPr>
                <w:sz w:val="16"/>
                <w:szCs w:val="16"/>
              </w:rPr>
            </w:pPr>
            <w:r w:rsidRPr="00BC7587">
              <w:rPr>
                <w:rFonts w:eastAsia="Calibri"/>
                <w:bCs/>
                <w:sz w:val="16"/>
                <w:szCs w:val="16"/>
              </w:rPr>
              <w:t>Основное мероприятие 2.2.</w:t>
            </w:r>
            <w:r w:rsidRPr="00BC7587">
              <w:rPr>
                <w:sz w:val="16"/>
                <w:szCs w:val="16"/>
              </w:rPr>
              <w:t xml:space="preserve"> Обеспечение деятельности учреждения дополнительного образования.</w:t>
            </w:r>
          </w:p>
          <w:p w:rsidR="00BC7587" w:rsidRPr="00BC7587" w:rsidRDefault="00BC7587" w:rsidP="00214E58">
            <w:pPr>
              <w:shd w:val="clear" w:color="auto" w:fill="FFFFFF"/>
              <w:jc w:val="both"/>
              <w:rPr>
                <w:sz w:val="16"/>
                <w:szCs w:val="16"/>
              </w:rPr>
            </w:pPr>
            <w:r w:rsidRPr="00BC7587">
              <w:rPr>
                <w:sz w:val="16"/>
                <w:szCs w:val="16"/>
              </w:rPr>
              <w:t>Основное мероприятие 2.3.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учётом их особых потребностей и получения ими услуг».</w:t>
            </w:r>
          </w:p>
          <w:p w:rsidR="00BC7587" w:rsidRPr="00BC7587" w:rsidRDefault="00BC7587" w:rsidP="00214E58">
            <w:pPr>
              <w:shd w:val="clear" w:color="auto" w:fill="FFFFFF"/>
              <w:jc w:val="both"/>
              <w:rPr>
                <w:bCs/>
                <w:sz w:val="16"/>
                <w:szCs w:val="16"/>
              </w:rPr>
            </w:pPr>
            <w:r w:rsidRPr="00BC7587">
              <w:rPr>
                <w:sz w:val="16"/>
                <w:szCs w:val="16"/>
              </w:rPr>
              <w:t>Основное мероприятие 2.4.</w:t>
            </w:r>
            <w:r w:rsidRPr="00BC7587">
              <w:rPr>
                <w:rFonts w:eastAsia="Calibri"/>
                <w:sz w:val="16"/>
                <w:szCs w:val="16"/>
                <w:lang w:eastAsia="en-US"/>
              </w:rPr>
              <w:t xml:space="preserve"> </w:t>
            </w:r>
            <w:r w:rsidRPr="00BC7587">
              <w:rPr>
                <w:sz w:val="16"/>
                <w:szCs w:val="16"/>
              </w:rPr>
              <w:t>Региональный проект «Культурная среда» (Государственная поддержка отрасли культуры)</w:t>
            </w: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 xml:space="preserve">Цель муниципальной программы </w:t>
            </w:r>
          </w:p>
        </w:tc>
        <w:tc>
          <w:tcPr>
            <w:tcW w:w="3827" w:type="pct"/>
            <w:gridSpan w:val="5"/>
          </w:tcPr>
          <w:p w:rsidR="00BC7587" w:rsidRPr="00BC7587" w:rsidRDefault="00BC7587" w:rsidP="00214E58">
            <w:pPr>
              <w:autoSpaceDE w:val="0"/>
              <w:autoSpaceDN w:val="0"/>
              <w:adjustRightInd w:val="0"/>
              <w:jc w:val="both"/>
              <w:rPr>
                <w:sz w:val="16"/>
                <w:szCs w:val="16"/>
              </w:rPr>
            </w:pPr>
            <w:r w:rsidRPr="00BC7587">
              <w:rPr>
                <w:sz w:val="16"/>
                <w:szCs w:val="16"/>
              </w:rPr>
              <w:t>Формирование многообразной и полноценной культурной жизни населения Грибановского муниципального района.</w:t>
            </w: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Задачи муниципальной программы</w:t>
            </w:r>
          </w:p>
        </w:tc>
        <w:tc>
          <w:tcPr>
            <w:tcW w:w="3827" w:type="pct"/>
            <w:gridSpan w:val="5"/>
          </w:tcPr>
          <w:p w:rsidR="00BC7587" w:rsidRPr="00BC7587" w:rsidRDefault="00BC7587" w:rsidP="00214E58">
            <w:pPr>
              <w:jc w:val="both"/>
              <w:rPr>
                <w:rFonts w:eastAsia="Calibri"/>
                <w:bCs/>
                <w:sz w:val="16"/>
                <w:szCs w:val="16"/>
                <w:lang w:eastAsia="en-US"/>
              </w:rPr>
            </w:pPr>
            <w:r w:rsidRPr="00BC7587">
              <w:rPr>
                <w:rFonts w:eastAsia="Calibri"/>
                <w:bCs/>
                <w:sz w:val="16"/>
                <w:szCs w:val="16"/>
                <w:lang w:eastAsia="en-US"/>
              </w:rPr>
              <w:t>1. Сохранение культурного и исторического наследия, обеспечение доступа  граждан к культурным ценностям и участию в культурной жизни Грибановского муниципального района.</w:t>
            </w:r>
          </w:p>
          <w:p w:rsidR="00BC7587" w:rsidRPr="00BC7587" w:rsidRDefault="00BC7587" w:rsidP="00214E58">
            <w:pPr>
              <w:widowControl w:val="0"/>
              <w:autoSpaceDE w:val="0"/>
              <w:autoSpaceDN w:val="0"/>
              <w:adjustRightInd w:val="0"/>
              <w:rPr>
                <w:bCs/>
                <w:sz w:val="16"/>
                <w:szCs w:val="16"/>
              </w:rPr>
            </w:pPr>
            <w:r w:rsidRPr="00BC7587">
              <w:rPr>
                <w:bCs/>
                <w:sz w:val="16"/>
                <w:szCs w:val="16"/>
              </w:rPr>
              <w:t xml:space="preserve">2. Реализация муниципальной кадровой политики </w:t>
            </w:r>
          </w:p>
          <w:p w:rsidR="00BC7587" w:rsidRPr="00BC7587" w:rsidRDefault="00BC7587" w:rsidP="00214E58">
            <w:pPr>
              <w:widowControl w:val="0"/>
              <w:autoSpaceDE w:val="0"/>
              <w:autoSpaceDN w:val="0"/>
              <w:adjustRightInd w:val="0"/>
              <w:rPr>
                <w:bCs/>
                <w:sz w:val="16"/>
                <w:szCs w:val="16"/>
              </w:rPr>
            </w:pPr>
            <w:r w:rsidRPr="00BC7587">
              <w:rPr>
                <w:bCs/>
                <w:sz w:val="16"/>
                <w:szCs w:val="16"/>
              </w:rPr>
              <w:t>в области художественного образования.</w:t>
            </w:r>
            <w:r w:rsidRPr="00BC7587">
              <w:rPr>
                <w:sz w:val="16"/>
                <w:szCs w:val="16"/>
              </w:rPr>
              <w:t xml:space="preserve"> </w:t>
            </w:r>
          </w:p>
          <w:p w:rsidR="00BC7587" w:rsidRPr="00BC7587" w:rsidRDefault="00BC7587" w:rsidP="00214E58">
            <w:pPr>
              <w:jc w:val="both"/>
              <w:rPr>
                <w:rFonts w:eastAsia="Calibri"/>
                <w:bCs/>
                <w:sz w:val="16"/>
                <w:szCs w:val="16"/>
                <w:lang w:eastAsia="en-US"/>
              </w:rPr>
            </w:pPr>
            <w:r w:rsidRPr="00BC7587">
              <w:rPr>
                <w:rFonts w:eastAsia="Calibri"/>
                <w:bCs/>
                <w:sz w:val="16"/>
                <w:szCs w:val="16"/>
                <w:lang w:eastAsia="en-US"/>
              </w:rPr>
              <w:t>3. Создание благоприятных условий для устойчивого развития сфер культуры.</w:t>
            </w: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Показатели (индикаторы) муниципальной программы</w:t>
            </w:r>
          </w:p>
        </w:tc>
        <w:tc>
          <w:tcPr>
            <w:tcW w:w="3827" w:type="pct"/>
            <w:gridSpan w:val="5"/>
          </w:tcPr>
          <w:p w:rsidR="00BC7587" w:rsidRPr="00BC7587" w:rsidRDefault="00BC7587" w:rsidP="00214E58">
            <w:pPr>
              <w:autoSpaceDE w:val="0"/>
              <w:autoSpaceDN w:val="0"/>
              <w:adjustRightInd w:val="0"/>
              <w:jc w:val="both"/>
              <w:rPr>
                <w:sz w:val="16"/>
                <w:szCs w:val="16"/>
              </w:rPr>
            </w:pPr>
            <w:r w:rsidRPr="00BC7587">
              <w:rPr>
                <w:sz w:val="16"/>
                <w:szCs w:val="16"/>
              </w:rPr>
              <w:t>В результате реализации муниципальной программы                      к 2027 году будут достигнуты следующие конечные результаты:</w:t>
            </w:r>
          </w:p>
          <w:p w:rsidR="00BC7587" w:rsidRPr="00BC7587" w:rsidRDefault="00BC7587" w:rsidP="004B39D8">
            <w:pPr>
              <w:numPr>
                <w:ilvl w:val="0"/>
                <w:numId w:val="36"/>
              </w:numPr>
              <w:autoSpaceDE w:val="0"/>
              <w:autoSpaceDN w:val="0"/>
              <w:adjustRightInd w:val="0"/>
              <w:spacing w:after="200"/>
              <w:ind w:left="317" w:hanging="317"/>
              <w:jc w:val="both"/>
              <w:rPr>
                <w:sz w:val="16"/>
                <w:szCs w:val="16"/>
              </w:rPr>
            </w:pPr>
            <w:r w:rsidRPr="00BC7587">
              <w:rPr>
                <w:sz w:val="16"/>
                <w:szCs w:val="16"/>
              </w:rPr>
              <w:t>увеличение количества участников  культурно-досуговых мероприятий с 6,6 % в 2014 году до 9,5 % в 2027 году.</w:t>
            </w:r>
          </w:p>
          <w:p w:rsidR="00BC7587" w:rsidRPr="00BC7587" w:rsidRDefault="00BC7587" w:rsidP="004B39D8">
            <w:pPr>
              <w:numPr>
                <w:ilvl w:val="0"/>
                <w:numId w:val="36"/>
              </w:numPr>
              <w:autoSpaceDE w:val="0"/>
              <w:autoSpaceDN w:val="0"/>
              <w:adjustRightInd w:val="0"/>
              <w:spacing w:after="200"/>
              <w:ind w:left="317" w:hanging="317"/>
              <w:jc w:val="both"/>
              <w:rPr>
                <w:sz w:val="16"/>
                <w:szCs w:val="16"/>
              </w:rPr>
            </w:pPr>
            <w:proofErr w:type="gramStart"/>
            <w:r w:rsidRPr="00BC7587">
              <w:rPr>
                <w:sz w:val="16"/>
                <w:szCs w:val="16"/>
              </w:rPr>
              <w:t>увеличение доли обучающихся, привлеченных                              к участию в творческих мероприятиях, проводимых   образовательными учреждениями, до 95% в 2027 году;</w:t>
            </w:r>
            <w:proofErr w:type="gramEnd"/>
          </w:p>
          <w:p w:rsidR="00BC7587" w:rsidRPr="00BC7587" w:rsidRDefault="00BC7587" w:rsidP="00214E58">
            <w:pPr>
              <w:autoSpaceDE w:val="0"/>
              <w:autoSpaceDN w:val="0"/>
              <w:adjustRightInd w:val="0"/>
              <w:jc w:val="both"/>
              <w:rPr>
                <w:sz w:val="16"/>
                <w:szCs w:val="16"/>
              </w:rPr>
            </w:pPr>
            <w:r w:rsidRPr="00BC7587">
              <w:rPr>
                <w:sz w:val="16"/>
                <w:szCs w:val="16"/>
              </w:rPr>
              <w:t xml:space="preserve"> - увеличение доли детей, обучающихся в МКУДО «</w:t>
            </w:r>
            <w:proofErr w:type="spellStart"/>
            <w:r w:rsidRPr="00BC7587">
              <w:rPr>
                <w:sz w:val="16"/>
                <w:szCs w:val="16"/>
              </w:rPr>
              <w:t>Грибановская</w:t>
            </w:r>
            <w:proofErr w:type="spellEnd"/>
            <w:r w:rsidRPr="00BC7587">
              <w:rPr>
                <w:sz w:val="16"/>
                <w:szCs w:val="16"/>
              </w:rPr>
              <w:t xml:space="preserve"> ДШИ» от общего числа учащихся детей в Грибановском муниципальном районе до 9,5 % к 2027 году;</w:t>
            </w:r>
          </w:p>
          <w:p w:rsidR="00BC7587" w:rsidRPr="00BC7587" w:rsidRDefault="00BC7587" w:rsidP="00214E58">
            <w:pPr>
              <w:autoSpaceDE w:val="0"/>
              <w:autoSpaceDN w:val="0"/>
              <w:adjustRightInd w:val="0"/>
              <w:jc w:val="both"/>
              <w:rPr>
                <w:sz w:val="16"/>
                <w:szCs w:val="16"/>
              </w:rPr>
            </w:pPr>
            <w:r w:rsidRPr="00BC7587">
              <w:rPr>
                <w:sz w:val="16"/>
                <w:szCs w:val="16"/>
              </w:rPr>
              <w:t>-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 к 2027 году.</w:t>
            </w:r>
          </w:p>
        </w:tc>
      </w:tr>
      <w:tr w:rsidR="00BC7587" w:rsidRPr="00BC7587" w:rsidTr="00BC7587">
        <w:trPr>
          <w:trHeight w:val="417"/>
        </w:trPr>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Этапы и сроки реализации муниципальной программы</w:t>
            </w:r>
          </w:p>
        </w:tc>
        <w:tc>
          <w:tcPr>
            <w:tcW w:w="3827" w:type="pct"/>
            <w:gridSpan w:val="5"/>
          </w:tcPr>
          <w:p w:rsidR="00BC7587" w:rsidRPr="00BC7587" w:rsidRDefault="00BC7587" w:rsidP="00214E58">
            <w:pPr>
              <w:tabs>
                <w:tab w:val="left" w:pos="2814"/>
              </w:tabs>
              <w:autoSpaceDE w:val="0"/>
              <w:autoSpaceDN w:val="0"/>
              <w:adjustRightInd w:val="0"/>
              <w:jc w:val="both"/>
              <w:rPr>
                <w:sz w:val="16"/>
                <w:szCs w:val="16"/>
              </w:rPr>
            </w:pPr>
            <w:r w:rsidRPr="00BC7587">
              <w:rPr>
                <w:sz w:val="16"/>
                <w:szCs w:val="16"/>
                <w:u w:val="single"/>
              </w:rPr>
              <w:t>Сроки реализации:</w:t>
            </w:r>
            <w:r w:rsidRPr="00BC7587">
              <w:rPr>
                <w:sz w:val="16"/>
                <w:szCs w:val="16"/>
              </w:rPr>
              <w:t xml:space="preserve"> 2014-2027 годы </w:t>
            </w:r>
          </w:p>
          <w:p w:rsidR="00BC7587" w:rsidRPr="00BC7587" w:rsidRDefault="00BC7587" w:rsidP="00214E58">
            <w:pPr>
              <w:tabs>
                <w:tab w:val="left" w:pos="2814"/>
              </w:tabs>
              <w:autoSpaceDE w:val="0"/>
              <w:autoSpaceDN w:val="0"/>
              <w:adjustRightInd w:val="0"/>
              <w:jc w:val="both"/>
              <w:rPr>
                <w:sz w:val="16"/>
                <w:szCs w:val="16"/>
                <w:u w:val="single"/>
              </w:rPr>
            </w:pPr>
            <w:r w:rsidRPr="00BC7587">
              <w:rPr>
                <w:sz w:val="16"/>
                <w:szCs w:val="16"/>
                <w:u w:val="single"/>
              </w:rPr>
              <w:t xml:space="preserve">Этапы реализации: </w:t>
            </w:r>
          </w:p>
          <w:p w:rsidR="00BC7587" w:rsidRPr="00BC7587" w:rsidRDefault="00BC7587" w:rsidP="00214E58">
            <w:pPr>
              <w:tabs>
                <w:tab w:val="left" w:pos="2814"/>
              </w:tabs>
              <w:autoSpaceDE w:val="0"/>
              <w:autoSpaceDN w:val="0"/>
              <w:adjustRightInd w:val="0"/>
              <w:jc w:val="both"/>
              <w:rPr>
                <w:sz w:val="16"/>
                <w:szCs w:val="16"/>
                <w:u w:val="single"/>
              </w:rPr>
            </w:pPr>
            <w:r w:rsidRPr="00BC7587">
              <w:rPr>
                <w:sz w:val="16"/>
                <w:szCs w:val="16"/>
                <w:lang w:val="en-US"/>
              </w:rPr>
              <w:t>I</w:t>
            </w:r>
            <w:r w:rsidRPr="00BC7587">
              <w:rPr>
                <w:sz w:val="16"/>
                <w:szCs w:val="16"/>
              </w:rPr>
              <w:t xml:space="preserve"> этап – 2014-2027 годы</w:t>
            </w:r>
          </w:p>
        </w:tc>
      </w:tr>
      <w:tr w:rsidR="00BC7587" w:rsidRPr="00BC7587" w:rsidTr="00BC7587">
        <w:trPr>
          <w:trHeight w:val="75"/>
        </w:trPr>
        <w:tc>
          <w:tcPr>
            <w:tcW w:w="1173" w:type="pct"/>
            <w:vMerge w:val="restart"/>
          </w:tcPr>
          <w:p w:rsidR="00BC7587" w:rsidRPr="00BC7587" w:rsidRDefault="00BC7587" w:rsidP="00214E58">
            <w:pPr>
              <w:widowControl w:val="0"/>
              <w:autoSpaceDE w:val="0"/>
              <w:autoSpaceDN w:val="0"/>
              <w:adjustRightInd w:val="0"/>
              <w:rPr>
                <w:bCs/>
                <w:sz w:val="16"/>
                <w:szCs w:val="16"/>
              </w:rPr>
            </w:pPr>
            <w:r w:rsidRPr="00BC7587">
              <w:rPr>
                <w:bCs/>
                <w:sz w:val="16"/>
                <w:szCs w:val="16"/>
              </w:rPr>
              <w:t xml:space="preserve">Объемы и источники финансирования муниципальной </w:t>
            </w:r>
            <w:r w:rsidRPr="00BC7587">
              <w:rPr>
                <w:bCs/>
                <w:sz w:val="16"/>
                <w:szCs w:val="16"/>
              </w:rPr>
              <w:lastRenderedPageBreak/>
              <w:t>программы (в действующих ценах каждого года реализации муниципальной программы)</w:t>
            </w:r>
          </w:p>
          <w:p w:rsidR="00BC7587" w:rsidRPr="00BC7587" w:rsidRDefault="00BC7587" w:rsidP="00214E58">
            <w:pPr>
              <w:widowControl w:val="0"/>
              <w:autoSpaceDE w:val="0"/>
              <w:autoSpaceDN w:val="0"/>
              <w:adjustRightInd w:val="0"/>
              <w:rPr>
                <w:bCs/>
                <w:sz w:val="16"/>
                <w:szCs w:val="16"/>
              </w:rPr>
            </w:pPr>
          </w:p>
        </w:tc>
        <w:tc>
          <w:tcPr>
            <w:tcW w:w="1083" w:type="pct"/>
            <w:vMerge w:val="restart"/>
          </w:tcPr>
          <w:p w:rsidR="00BC7587" w:rsidRPr="00BC7587" w:rsidRDefault="00BC7587" w:rsidP="00214E58">
            <w:pPr>
              <w:widowControl w:val="0"/>
              <w:autoSpaceDE w:val="0"/>
              <w:autoSpaceDN w:val="0"/>
              <w:adjustRightInd w:val="0"/>
              <w:rPr>
                <w:sz w:val="16"/>
                <w:szCs w:val="16"/>
              </w:rPr>
            </w:pPr>
            <w:r w:rsidRPr="00BC7587">
              <w:rPr>
                <w:sz w:val="16"/>
                <w:szCs w:val="16"/>
              </w:rPr>
              <w:lastRenderedPageBreak/>
              <w:t>Источники финансирования</w:t>
            </w:r>
          </w:p>
        </w:tc>
        <w:tc>
          <w:tcPr>
            <w:tcW w:w="722" w:type="pct"/>
            <w:vMerge w:val="restart"/>
          </w:tcPr>
          <w:p w:rsidR="00BC7587" w:rsidRPr="00BC7587" w:rsidRDefault="00BC7587" w:rsidP="00214E58">
            <w:pPr>
              <w:widowControl w:val="0"/>
              <w:autoSpaceDE w:val="0"/>
              <w:autoSpaceDN w:val="0"/>
              <w:adjustRightInd w:val="0"/>
              <w:ind w:right="-109"/>
              <w:jc w:val="center"/>
              <w:rPr>
                <w:sz w:val="16"/>
                <w:szCs w:val="16"/>
              </w:rPr>
            </w:pPr>
            <w:r w:rsidRPr="00BC7587">
              <w:rPr>
                <w:sz w:val="16"/>
                <w:szCs w:val="16"/>
              </w:rPr>
              <w:t xml:space="preserve">Общий объем финансирования </w:t>
            </w:r>
            <w:r w:rsidRPr="00BC7587">
              <w:rPr>
                <w:sz w:val="16"/>
                <w:szCs w:val="16"/>
              </w:rPr>
              <w:lastRenderedPageBreak/>
              <w:t>Муниципальной программы, тыс. руб.</w:t>
            </w:r>
          </w:p>
        </w:tc>
        <w:tc>
          <w:tcPr>
            <w:tcW w:w="2022" w:type="pct"/>
            <w:gridSpan w:val="3"/>
          </w:tcPr>
          <w:p w:rsidR="00BC7587" w:rsidRPr="00BC7587" w:rsidRDefault="00BC7587" w:rsidP="00214E58">
            <w:pPr>
              <w:jc w:val="center"/>
              <w:rPr>
                <w:rFonts w:eastAsia="Calibri"/>
                <w:bCs/>
                <w:sz w:val="16"/>
                <w:szCs w:val="16"/>
                <w:lang w:eastAsia="en-US"/>
              </w:rPr>
            </w:pPr>
            <w:r w:rsidRPr="00BC7587">
              <w:rPr>
                <w:rFonts w:eastAsia="Calibri"/>
                <w:sz w:val="16"/>
                <w:szCs w:val="16"/>
                <w:lang w:eastAsia="en-US"/>
              </w:rPr>
              <w:lastRenderedPageBreak/>
              <w:t xml:space="preserve">В том числе </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vMerge/>
          </w:tcPr>
          <w:p w:rsidR="00BC7587" w:rsidRPr="00BC7587" w:rsidRDefault="00BC7587" w:rsidP="00214E58">
            <w:pPr>
              <w:widowControl w:val="0"/>
              <w:autoSpaceDE w:val="0"/>
              <w:autoSpaceDN w:val="0"/>
              <w:adjustRightInd w:val="0"/>
              <w:jc w:val="both"/>
              <w:rPr>
                <w:sz w:val="16"/>
                <w:szCs w:val="16"/>
              </w:rPr>
            </w:pPr>
          </w:p>
        </w:tc>
        <w:tc>
          <w:tcPr>
            <w:tcW w:w="722" w:type="pct"/>
            <w:vMerge/>
          </w:tcPr>
          <w:p w:rsidR="00BC7587" w:rsidRPr="00BC7587" w:rsidRDefault="00BC7587" w:rsidP="00214E58">
            <w:pPr>
              <w:widowControl w:val="0"/>
              <w:autoSpaceDE w:val="0"/>
              <w:autoSpaceDN w:val="0"/>
              <w:adjustRightInd w:val="0"/>
              <w:jc w:val="both"/>
              <w:rPr>
                <w:sz w:val="16"/>
                <w:szCs w:val="16"/>
              </w:rPr>
            </w:pPr>
          </w:p>
        </w:tc>
        <w:tc>
          <w:tcPr>
            <w:tcW w:w="650" w:type="pct"/>
          </w:tcPr>
          <w:p w:rsidR="00BC7587" w:rsidRPr="00BC7587" w:rsidRDefault="00BC7587" w:rsidP="00214E58">
            <w:pPr>
              <w:widowControl w:val="0"/>
              <w:autoSpaceDE w:val="0"/>
              <w:autoSpaceDN w:val="0"/>
              <w:adjustRightInd w:val="0"/>
              <w:jc w:val="center"/>
              <w:rPr>
                <w:sz w:val="16"/>
                <w:szCs w:val="16"/>
              </w:rPr>
            </w:pPr>
            <w:r w:rsidRPr="00BC7587">
              <w:rPr>
                <w:sz w:val="16"/>
                <w:szCs w:val="16"/>
              </w:rPr>
              <w:t xml:space="preserve">Федеральный </w:t>
            </w:r>
            <w:r w:rsidRPr="00BC7587">
              <w:rPr>
                <w:sz w:val="16"/>
                <w:szCs w:val="16"/>
              </w:rPr>
              <w:lastRenderedPageBreak/>
              <w:t>бюджет</w:t>
            </w:r>
          </w:p>
        </w:tc>
        <w:tc>
          <w:tcPr>
            <w:tcW w:w="651" w:type="pct"/>
          </w:tcPr>
          <w:p w:rsidR="00BC7587" w:rsidRPr="00BC7587" w:rsidRDefault="00BC7587" w:rsidP="00214E58">
            <w:pPr>
              <w:jc w:val="center"/>
              <w:rPr>
                <w:rFonts w:eastAsia="Calibri"/>
                <w:sz w:val="16"/>
                <w:szCs w:val="16"/>
                <w:lang w:eastAsia="en-US"/>
              </w:rPr>
            </w:pPr>
            <w:r w:rsidRPr="00BC7587">
              <w:rPr>
                <w:rFonts w:eastAsia="Calibri"/>
                <w:sz w:val="16"/>
                <w:szCs w:val="16"/>
                <w:lang w:eastAsia="en-US"/>
              </w:rPr>
              <w:lastRenderedPageBreak/>
              <w:t xml:space="preserve">Областной </w:t>
            </w:r>
            <w:r w:rsidRPr="00BC7587">
              <w:rPr>
                <w:rFonts w:eastAsia="Calibri"/>
                <w:sz w:val="16"/>
                <w:szCs w:val="16"/>
                <w:lang w:eastAsia="en-US"/>
              </w:rPr>
              <w:lastRenderedPageBreak/>
              <w:t>бюджет</w:t>
            </w:r>
          </w:p>
        </w:tc>
        <w:tc>
          <w:tcPr>
            <w:tcW w:w="721" w:type="pct"/>
          </w:tcPr>
          <w:p w:rsidR="00BC7587" w:rsidRPr="00BC7587" w:rsidRDefault="00BC7587" w:rsidP="00214E58">
            <w:pPr>
              <w:widowControl w:val="0"/>
              <w:autoSpaceDE w:val="0"/>
              <w:autoSpaceDN w:val="0"/>
              <w:adjustRightInd w:val="0"/>
              <w:jc w:val="center"/>
              <w:rPr>
                <w:sz w:val="16"/>
                <w:szCs w:val="16"/>
              </w:rPr>
            </w:pPr>
            <w:r w:rsidRPr="00BC7587">
              <w:rPr>
                <w:sz w:val="16"/>
                <w:szCs w:val="16"/>
              </w:rPr>
              <w:lastRenderedPageBreak/>
              <w:t>Местный бюджет</w:t>
            </w:r>
          </w:p>
          <w:p w:rsidR="00BC7587" w:rsidRPr="00BC7587" w:rsidRDefault="00BC7587" w:rsidP="00214E58">
            <w:pPr>
              <w:jc w:val="center"/>
              <w:rPr>
                <w:rFonts w:eastAsia="Calibri"/>
                <w:sz w:val="16"/>
                <w:szCs w:val="16"/>
                <w:lang w:eastAsia="en-US"/>
              </w:rPr>
            </w:pPr>
          </w:p>
        </w:tc>
      </w:tr>
      <w:tr w:rsidR="00BC7587" w:rsidRPr="00BC7587" w:rsidTr="00BC7587">
        <w:trPr>
          <w:trHeight w:val="141"/>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 xml:space="preserve">Всего </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551548,5</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41050,1</w:t>
            </w:r>
          </w:p>
        </w:tc>
        <w:tc>
          <w:tcPr>
            <w:tcW w:w="65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80948,4</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429550,0</w:t>
            </w:r>
          </w:p>
        </w:tc>
      </w:tr>
      <w:tr w:rsidR="00BC7587" w:rsidRPr="00BC7587" w:rsidTr="00BC7587">
        <w:trPr>
          <w:trHeight w:val="162"/>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2014 год</w:t>
            </w:r>
          </w:p>
        </w:tc>
        <w:tc>
          <w:tcPr>
            <w:tcW w:w="722" w:type="pct"/>
          </w:tcPr>
          <w:p w:rsidR="00BC7587" w:rsidRPr="00BC7587" w:rsidRDefault="00BC7587" w:rsidP="00214E58">
            <w:pPr>
              <w:spacing w:after="200"/>
              <w:jc w:val="center"/>
              <w:rPr>
                <w:rFonts w:eastAsia="Calibri"/>
                <w:sz w:val="16"/>
                <w:szCs w:val="16"/>
                <w:lang w:val="en-US" w:eastAsia="en-US"/>
              </w:rPr>
            </w:pPr>
            <w:r w:rsidRPr="00BC7587">
              <w:rPr>
                <w:rFonts w:eastAsia="Calibri"/>
                <w:sz w:val="16"/>
                <w:szCs w:val="16"/>
                <w:lang w:val="en-US" w:eastAsia="en-US"/>
              </w:rPr>
              <w:t>14</w:t>
            </w:r>
            <w:r w:rsidRPr="00BC7587">
              <w:rPr>
                <w:rFonts w:eastAsia="Calibri"/>
                <w:sz w:val="16"/>
                <w:szCs w:val="16"/>
                <w:lang w:eastAsia="en-US"/>
              </w:rPr>
              <w:t>996,5</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155,6</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0,0</w:t>
            </w:r>
          </w:p>
        </w:tc>
        <w:tc>
          <w:tcPr>
            <w:tcW w:w="721" w:type="pct"/>
          </w:tcPr>
          <w:p w:rsidR="00BC7587" w:rsidRPr="00BC7587" w:rsidRDefault="00BC7587" w:rsidP="00214E58">
            <w:pPr>
              <w:spacing w:after="200"/>
              <w:jc w:val="center"/>
              <w:rPr>
                <w:rFonts w:eastAsia="Calibri"/>
                <w:sz w:val="16"/>
                <w:szCs w:val="16"/>
                <w:lang w:val="en-US" w:eastAsia="en-US"/>
              </w:rPr>
            </w:pPr>
            <w:r w:rsidRPr="00BC7587">
              <w:rPr>
                <w:rFonts w:eastAsia="Calibri"/>
                <w:sz w:val="16"/>
                <w:szCs w:val="16"/>
                <w:lang w:val="en-US" w:eastAsia="en-US"/>
              </w:rPr>
              <w:t>1484</w:t>
            </w:r>
            <w:r w:rsidRPr="00BC7587">
              <w:rPr>
                <w:rFonts w:eastAsia="Calibri"/>
                <w:sz w:val="16"/>
                <w:szCs w:val="16"/>
                <w:lang w:eastAsia="en-US"/>
              </w:rPr>
              <w:t>0,9</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2015 год</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15830,8</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67,2</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0,0</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15763,6</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2016 год</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15307,6</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301,7</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0,0</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15005,9</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2017 год</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17290,8</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109,1</w:t>
            </w:r>
          </w:p>
        </w:tc>
        <w:tc>
          <w:tcPr>
            <w:tcW w:w="65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317,0</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16864,7</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2018 год</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24559,9</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178,4</w:t>
            </w:r>
          </w:p>
        </w:tc>
        <w:tc>
          <w:tcPr>
            <w:tcW w:w="65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435,9</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23945,6</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2019 год</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56700,4</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9,0</w:t>
            </w:r>
          </w:p>
        </w:tc>
        <w:tc>
          <w:tcPr>
            <w:tcW w:w="65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28260,1</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28431,3</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2020 год</w:t>
            </w:r>
          </w:p>
        </w:tc>
        <w:tc>
          <w:tcPr>
            <w:tcW w:w="722"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77733,4</w:t>
            </w:r>
          </w:p>
        </w:tc>
        <w:tc>
          <w:tcPr>
            <w:tcW w:w="650"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33161,7</w:t>
            </w:r>
          </w:p>
        </w:tc>
        <w:tc>
          <w:tcPr>
            <w:tcW w:w="65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18374,7</w:t>
            </w:r>
          </w:p>
        </w:tc>
        <w:tc>
          <w:tcPr>
            <w:tcW w:w="721"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26197,0</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2021 год</w:t>
            </w:r>
          </w:p>
        </w:tc>
        <w:tc>
          <w:tcPr>
            <w:tcW w:w="722"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32198,2</w:t>
            </w:r>
          </w:p>
        </w:tc>
        <w:tc>
          <w:tcPr>
            <w:tcW w:w="650"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3098,8</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1769,1</w:t>
            </w:r>
          </w:p>
        </w:tc>
        <w:tc>
          <w:tcPr>
            <w:tcW w:w="72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27330,3</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2022 год</w:t>
            </w:r>
          </w:p>
        </w:tc>
        <w:tc>
          <w:tcPr>
            <w:tcW w:w="722"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55371,5</w:t>
            </w:r>
          </w:p>
        </w:tc>
        <w:tc>
          <w:tcPr>
            <w:tcW w:w="650"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118,9</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23674,1</w:t>
            </w:r>
          </w:p>
        </w:tc>
        <w:tc>
          <w:tcPr>
            <w:tcW w:w="72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31578,9</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2023 год</w:t>
            </w:r>
          </w:p>
        </w:tc>
        <w:tc>
          <w:tcPr>
            <w:tcW w:w="722"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45571,1</w:t>
            </w:r>
          </w:p>
        </w:tc>
        <w:tc>
          <w:tcPr>
            <w:tcW w:w="650"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278,6</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7764,9</w:t>
            </w:r>
          </w:p>
        </w:tc>
        <w:tc>
          <w:tcPr>
            <w:tcW w:w="72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37527,6</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widowControl w:val="0"/>
              <w:autoSpaceDE w:val="0"/>
              <w:autoSpaceDN w:val="0"/>
              <w:adjustRightInd w:val="0"/>
              <w:jc w:val="both"/>
              <w:rPr>
                <w:sz w:val="16"/>
                <w:szCs w:val="16"/>
              </w:rPr>
            </w:pPr>
            <w:r w:rsidRPr="00BC7587">
              <w:rPr>
                <w:sz w:val="16"/>
                <w:szCs w:val="16"/>
              </w:rPr>
              <w:t>2024 год</w:t>
            </w:r>
          </w:p>
        </w:tc>
        <w:tc>
          <w:tcPr>
            <w:tcW w:w="722"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 xml:space="preserve">47180,9 </w:t>
            </w:r>
          </w:p>
        </w:tc>
        <w:tc>
          <w:tcPr>
            <w:tcW w:w="650"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 xml:space="preserve">94,6 </w:t>
            </w:r>
          </w:p>
        </w:tc>
        <w:tc>
          <w:tcPr>
            <w:tcW w:w="651"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 xml:space="preserve">15,4 </w:t>
            </w:r>
          </w:p>
        </w:tc>
        <w:tc>
          <w:tcPr>
            <w:tcW w:w="721"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26349,7</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spacing w:after="200"/>
              <w:rPr>
                <w:rFonts w:ascii="Calibri" w:eastAsia="Calibri" w:hAnsi="Calibri"/>
                <w:sz w:val="16"/>
                <w:szCs w:val="16"/>
                <w:lang w:eastAsia="en-US"/>
              </w:rPr>
            </w:pPr>
            <w:r w:rsidRPr="00BC7587">
              <w:rPr>
                <w:rFonts w:eastAsia="Calibri"/>
                <w:sz w:val="16"/>
                <w:szCs w:val="16"/>
                <w:lang w:eastAsia="en-US"/>
              </w:rPr>
              <w:t>2025 год</w:t>
            </w:r>
          </w:p>
        </w:tc>
        <w:tc>
          <w:tcPr>
            <w:tcW w:w="722"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54525,4</w:t>
            </w:r>
          </w:p>
        </w:tc>
        <w:tc>
          <w:tcPr>
            <w:tcW w:w="650"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1343,0</w:t>
            </w:r>
          </w:p>
        </w:tc>
        <w:tc>
          <w:tcPr>
            <w:tcW w:w="651"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0,0</w:t>
            </w:r>
          </w:p>
        </w:tc>
        <w:tc>
          <w:tcPr>
            <w:tcW w:w="721"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32516,9</w:t>
            </w:r>
          </w:p>
        </w:tc>
      </w:tr>
      <w:tr w:rsidR="00BC7587" w:rsidRPr="00BC7587" w:rsidTr="00BC7587">
        <w:trPr>
          <w:trHeight w:val="75"/>
        </w:trPr>
        <w:tc>
          <w:tcPr>
            <w:tcW w:w="1173" w:type="pct"/>
            <w:vMerge/>
          </w:tcPr>
          <w:p w:rsidR="00BC7587" w:rsidRPr="00BC7587" w:rsidRDefault="00BC7587" w:rsidP="00214E58">
            <w:pPr>
              <w:widowControl w:val="0"/>
              <w:autoSpaceDE w:val="0"/>
              <w:autoSpaceDN w:val="0"/>
              <w:adjustRightInd w:val="0"/>
              <w:rPr>
                <w:bCs/>
                <w:sz w:val="16"/>
                <w:szCs w:val="16"/>
              </w:rPr>
            </w:pPr>
          </w:p>
        </w:tc>
        <w:tc>
          <w:tcPr>
            <w:tcW w:w="1083" w:type="pct"/>
          </w:tcPr>
          <w:p w:rsidR="00BC7587" w:rsidRPr="00BC7587" w:rsidRDefault="00BC7587" w:rsidP="00214E58">
            <w:pPr>
              <w:spacing w:after="200"/>
              <w:rPr>
                <w:rFonts w:ascii="Calibri" w:eastAsia="Calibri" w:hAnsi="Calibri"/>
                <w:sz w:val="16"/>
                <w:szCs w:val="16"/>
                <w:lang w:eastAsia="en-US"/>
              </w:rPr>
            </w:pPr>
            <w:r w:rsidRPr="00BC7587">
              <w:rPr>
                <w:rFonts w:eastAsia="Calibri"/>
                <w:sz w:val="16"/>
                <w:szCs w:val="16"/>
                <w:lang w:eastAsia="en-US"/>
              </w:rPr>
              <w:t>2026 год</w:t>
            </w:r>
          </w:p>
        </w:tc>
        <w:tc>
          <w:tcPr>
            <w:tcW w:w="722"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46435,5</w:t>
            </w:r>
          </w:p>
        </w:tc>
        <w:tc>
          <w:tcPr>
            <w:tcW w:w="650"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0,0</w:t>
            </w:r>
          </w:p>
        </w:tc>
        <w:tc>
          <w:tcPr>
            <w:tcW w:w="651"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0,0</w:t>
            </w:r>
          </w:p>
        </w:tc>
        <w:tc>
          <w:tcPr>
            <w:tcW w:w="721" w:type="pct"/>
            <w:vAlign w:val="bottom"/>
          </w:tcPr>
          <w:p w:rsidR="00BC7587" w:rsidRPr="00BC7587" w:rsidRDefault="00BC7587" w:rsidP="00214E58">
            <w:pPr>
              <w:spacing w:after="200"/>
              <w:jc w:val="center"/>
              <w:rPr>
                <w:rFonts w:eastAsia="Calibri"/>
                <w:sz w:val="16"/>
                <w:szCs w:val="16"/>
                <w:highlight w:val="yellow"/>
                <w:lang w:eastAsia="en-US"/>
              </w:rPr>
            </w:pPr>
            <w:r w:rsidRPr="00BC7587">
              <w:rPr>
                <w:rFonts w:eastAsia="Calibri"/>
                <w:sz w:val="16"/>
                <w:szCs w:val="16"/>
                <w:lang w:eastAsia="en-US"/>
              </w:rPr>
              <w:t>24975,9</w:t>
            </w:r>
          </w:p>
        </w:tc>
      </w:tr>
      <w:tr w:rsidR="00BC7587" w:rsidRPr="00BC7587" w:rsidTr="00BC7587">
        <w:trPr>
          <w:trHeight w:val="75"/>
        </w:trPr>
        <w:tc>
          <w:tcPr>
            <w:tcW w:w="1173" w:type="pct"/>
            <w:vMerge/>
          </w:tcPr>
          <w:p w:rsidR="00BC7587" w:rsidRPr="00BC7587" w:rsidRDefault="00BC7587" w:rsidP="00214E58">
            <w:pPr>
              <w:autoSpaceDE w:val="0"/>
              <w:autoSpaceDN w:val="0"/>
              <w:adjustRightInd w:val="0"/>
              <w:rPr>
                <w:bCs/>
                <w:sz w:val="16"/>
                <w:szCs w:val="16"/>
              </w:rPr>
            </w:pPr>
          </w:p>
        </w:tc>
        <w:tc>
          <w:tcPr>
            <w:tcW w:w="1083" w:type="pct"/>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2027 год</w:t>
            </w:r>
          </w:p>
        </w:tc>
        <w:tc>
          <w:tcPr>
            <w:tcW w:w="722"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47143,5</w:t>
            </w:r>
          </w:p>
        </w:tc>
        <w:tc>
          <w:tcPr>
            <w:tcW w:w="650"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1353,0</w:t>
            </w:r>
          </w:p>
        </w:tc>
        <w:tc>
          <w:tcPr>
            <w:tcW w:w="65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0,0</w:t>
            </w:r>
          </w:p>
        </w:tc>
        <w:tc>
          <w:tcPr>
            <w:tcW w:w="721" w:type="pct"/>
            <w:vAlign w:val="bottom"/>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25683,9</w:t>
            </w:r>
          </w:p>
        </w:tc>
      </w:tr>
      <w:tr w:rsidR="00BC7587" w:rsidRPr="00BC7587" w:rsidTr="00BC7587">
        <w:tc>
          <w:tcPr>
            <w:tcW w:w="1173" w:type="pct"/>
          </w:tcPr>
          <w:p w:rsidR="00BC7587" w:rsidRPr="00BC7587" w:rsidRDefault="00BC7587" w:rsidP="00214E58">
            <w:pPr>
              <w:autoSpaceDE w:val="0"/>
              <w:autoSpaceDN w:val="0"/>
              <w:adjustRightInd w:val="0"/>
              <w:rPr>
                <w:bCs/>
                <w:sz w:val="16"/>
                <w:szCs w:val="16"/>
              </w:rPr>
            </w:pPr>
            <w:r w:rsidRPr="00BC7587">
              <w:rPr>
                <w:bCs/>
                <w:sz w:val="16"/>
                <w:szCs w:val="16"/>
              </w:rPr>
              <w:t>Ожидаемые конечные результаты реализации муниципальной программы</w:t>
            </w:r>
          </w:p>
        </w:tc>
        <w:tc>
          <w:tcPr>
            <w:tcW w:w="3827" w:type="pct"/>
            <w:gridSpan w:val="5"/>
          </w:tcPr>
          <w:p w:rsidR="00BC7587" w:rsidRPr="00BC7587" w:rsidRDefault="00BC7587" w:rsidP="00214E58">
            <w:pPr>
              <w:autoSpaceDE w:val="0"/>
              <w:autoSpaceDN w:val="0"/>
              <w:adjustRightInd w:val="0"/>
              <w:jc w:val="both"/>
              <w:rPr>
                <w:sz w:val="16"/>
                <w:szCs w:val="16"/>
              </w:rPr>
            </w:pPr>
            <w:r w:rsidRPr="00BC7587">
              <w:rPr>
                <w:sz w:val="16"/>
                <w:szCs w:val="16"/>
              </w:rPr>
              <w:t>В результате реализации муниципальной программы                 к 2027 г. будут достигнуты следующие конечные результаты:</w:t>
            </w:r>
          </w:p>
          <w:p w:rsidR="00BC7587" w:rsidRPr="00BC7587" w:rsidRDefault="00BC7587" w:rsidP="004B39D8">
            <w:pPr>
              <w:numPr>
                <w:ilvl w:val="0"/>
                <w:numId w:val="36"/>
              </w:numPr>
              <w:autoSpaceDE w:val="0"/>
              <w:autoSpaceDN w:val="0"/>
              <w:adjustRightInd w:val="0"/>
              <w:ind w:left="0" w:hanging="317"/>
              <w:jc w:val="both"/>
              <w:rPr>
                <w:sz w:val="16"/>
                <w:szCs w:val="16"/>
              </w:rPr>
            </w:pPr>
            <w:r w:rsidRPr="00BC7587">
              <w:rPr>
                <w:sz w:val="16"/>
                <w:szCs w:val="16"/>
              </w:rPr>
              <w:t>увеличение количества участников  культурно-досуговых мероприятий с 6,6 % в 2014 году до 9,5 % в 2027 году;</w:t>
            </w:r>
          </w:p>
          <w:p w:rsidR="00BC7587" w:rsidRPr="00BC7587" w:rsidRDefault="00BC7587" w:rsidP="004B39D8">
            <w:pPr>
              <w:numPr>
                <w:ilvl w:val="0"/>
                <w:numId w:val="36"/>
              </w:numPr>
              <w:autoSpaceDE w:val="0"/>
              <w:autoSpaceDN w:val="0"/>
              <w:adjustRightInd w:val="0"/>
              <w:ind w:left="0" w:hanging="317"/>
              <w:jc w:val="both"/>
              <w:rPr>
                <w:sz w:val="16"/>
                <w:szCs w:val="16"/>
              </w:rPr>
            </w:pPr>
            <w:proofErr w:type="gramStart"/>
            <w:r w:rsidRPr="00BC7587">
              <w:rPr>
                <w:sz w:val="16"/>
                <w:szCs w:val="16"/>
              </w:rPr>
              <w:t>увеличение доли обучающихся, привлеченных к участию в творческих мероприятиях, проводимых образовательными учреждениями, до 95% в 2027 году;</w:t>
            </w:r>
            <w:proofErr w:type="gramEnd"/>
          </w:p>
          <w:p w:rsidR="00BC7587" w:rsidRPr="00BC7587" w:rsidRDefault="00BC7587" w:rsidP="004B39D8">
            <w:pPr>
              <w:numPr>
                <w:ilvl w:val="0"/>
                <w:numId w:val="36"/>
              </w:numPr>
              <w:autoSpaceDE w:val="0"/>
              <w:autoSpaceDN w:val="0"/>
              <w:adjustRightInd w:val="0"/>
              <w:ind w:left="0" w:hanging="317"/>
              <w:jc w:val="both"/>
              <w:rPr>
                <w:sz w:val="16"/>
                <w:szCs w:val="16"/>
              </w:rPr>
            </w:pPr>
            <w:r w:rsidRPr="00BC7587">
              <w:rPr>
                <w:sz w:val="16"/>
                <w:szCs w:val="16"/>
              </w:rPr>
              <w:t>увеличение доли детей, обучающихся в МКУДО «</w:t>
            </w:r>
            <w:proofErr w:type="spellStart"/>
            <w:r w:rsidRPr="00BC7587">
              <w:rPr>
                <w:sz w:val="16"/>
                <w:szCs w:val="16"/>
              </w:rPr>
              <w:t>Грибановская</w:t>
            </w:r>
            <w:proofErr w:type="spellEnd"/>
            <w:r w:rsidRPr="00BC7587">
              <w:rPr>
                <w:sz w:val="16"/>
                <w:szCs w:val="16"/>
              </w:rPr>
              <w:t xml:space="preserve"> ДШИ» от общего числа учащихся детей в Грибановском муниципальном районе до 9,5 % к 2027 году;</w:t>
            </w:r>
          </w:p>
          <w:p w:rsidR="00BC7587" w:rsidRPr="00BC7587" w:rsidRDefault="00BC7587" w:rsidP="00214E58">
            <w:pPr>
              <w:autoSpaceDE w:val="0"/>
              <w:autoSpaceDN w:val="0"/>
              <w:adjustRightInd w:val="0"/>
              <w:jc w:val="both"/>
              <w:rPr>
                <w:sz w:val="16"/>
                <w:szCs w:val="16"/>
              </w:rPr>
            </w:pPr>
            <w:r w:rsidRPr="00BC7587">
              <w:rPr>
                <w:sz w:val="16"/>
                <w:szCs w:val="16"/>
              </w:rPr>
              <w:t>-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tc>
      </w:tr>
    </w:tbl>
    <w:p w:rsidR="00BC7587" w:rsidRPr="00BC7587" w:rsidRDefault="00BC7587" w:rsidP="00214E58">
      <w:pPr>
        <w:spacing w:after="200"/>
        <w:rPr>
          <w:rFonts w:ascii="Calibri" w:eastAsia="Calibri" w:hAnsi="Calibri"/>
          <w:sz w:val="16"/>
          <w:szCs w:val="16"/>
          <w:lang w:eastAsia="en-US"/>
        </w:rPr>
      </w:pPr>
    </w:p>
    <w:p w:rsidR="00BC7587" w:rsidRPr="00BC7587" w:rsidRDefault="00BC7587" w:rsidP="00214E58">
      <w:pPr>
        <w:autoSpaceDE w:val="0"/>
        <w:autoSpaceDN w:val="0"/>
        <w:adjustRightInd w:val="0"/>
        <w:ind w:firstLine="709"/>
        <w:jc w:val="center"/>
        <w:outlineLvl w:val="1"/>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II</w:t>
      </w:r>
      <w:r w:rsidRPr="00BC7587">
        <w:rPr>
          <w:rFonts w:eastAsia="Calibri"/>
          <w:sz w:val="16"/>
          <w:szCs w:val="16"/>
          <w:lang w:eastAsia="en-US"/>
        </w:rPr>
        <w:t>. ОБЩАЯ ХАРАКТЕРИСТИКА СФЕРЫ РЕАЛИЗАЦИИ МУНИЦИПАЛЬНОЙ ПРОГРАММЫ</w:t>
      </w:r>
    </w:p>
    <w:p w:rsidR="00BC7587" w:rsidRPr="00BC7587" w:rsidRDefault="00BC7587" w:rsidP="00214E58">
      <w:pPr>
        <w:autoSpaceDE w:val="0"/>
        <w:autoSpaceDN w:val="0"/>
        <w:adjustRightInd w:val="0"/>
        <w:ind w:left="709"/>
        <w:jc w:val="center"/>
        <w:outlineLvl w:val="3"/>
        <w:rPr>
          <w:rFonts w:eastAsia="Calibri"/>
          <w:sz w:val="16"/>
          <w:szCs w:val="16"/>
          <w:lang w:eastAsia="en-US"/>
        </w:rPr>
      </w:pPr>
      <w:r w:rsidRPr="00BC7587">
        <w:rPr>
          <w:rFonts w:eastAsia="Calibri"/>
          <w:sz w:val="16"/>
          <w:szCs w:val="16"/>
          <w:lang w:eastAsia="en-US"/>
        </w:rPr>
        <w:t>2.1. Сфера культуры.</w:t>
      </w:r>
    </w:p>
    <w:p w:rsidR="00BC7587" w:rsidRPr="00BC7587" w:rsidRDefault="00BC7587" w:rsidP="00214E58">
      <w:pPr>
        <w:tabs>
          <w:tab w:val="left" w:pos="0"/>
        </w:tabs>
        <w:jc w:val="both"/>
        <w:rPr>
          <w:rFonts w:eastAsia="Calibri"/>
          <w:sz w:val="16"/>
          <w:szCs w:val="16"/>
          <w:lang w:eastAsia="en-US"/>
        </w:rPr>
      </w:pPr>
      <w:r w:rsidRPr="00BC7587">
        <w:rPr>
          <w:rFonts w:eastAsia="Calibri"/>
          <w:sz w:val="16"/>
          <w:szCs w:val="16"/>
          <w:lang w:eastAsia="en-US"/>
        </w:rPr>
        <w:tab/>
        <w:t xml:space="preserve">Грибановский муниципальный район имеет огромный, накопленный     и сформированный годами, творческий потенциал в сфере культуры                         и дополнительного образования детей. По мере возрастания роли культуры                   в обществе она перестает быть просто одной из форм удовлетворения потребностей. Вывод культуры на уровень, позволяющий ей стать активным участником социально – </w:t>
      </w:r>
      <w:proofErr w:type="gramStart"/>
      <w:r w:rsidRPr="00BC7587">
        <w:rPr>
          <w:rFonts w:eastAsia="Calibri"/>
          <w:sz w:val="16"/>
          <w:szCs w:val="16"/>
          <w:lang w:eastAsia="en-US"/>
        </w:rPr>
        <w:t>экономических процессов</w:t>
      </w:r>
      <w:proofErr w:type="gramEnd"/>
      <w:r w:rsidRPr="00BC7587">
        <w:rPr>
          <w:rFonts w:eastAsia="Calibri"/>
          <w:sz w:val="16"/>
          <w:szCs w:val="16"/>
          <w:lang w:eastAsia="en-US"/>
        </w:rPr>
        <w:t>, требует определенных усилий со стороны Грибановского муниципального района. Инвестирование бюджетных сре</w:t>
      </w:r>
      <w:proofErr w:type="gramStart"/>
      <w:r w:rsidRPr="00BC7587">
        <w:rPr>
          <w:rFonts w:eastAsia="Calibri"/>
          <w:sz w:val="16"/>
          <w:szCs w:val="16"/>
          <w:lang w:eastAsia="en-US"/>
        </w:rPr>
        <w:t>дств в сф</w:t>
      </w:r>
      <w:proofErr w:type="gramEnd"/>
      <w:r w:rsidRPr="00BC7587">
        <w:rPr>
          <w:rFonts w:eastAsia="Calibri"/>
          <w:sz w:val="16"/>
          <w:szCs w:val="16"/>
          <w:lang w:eastAsia="en-US"/>
        </w:rPr>
        <w:t>еру культуры означает инвестирование   в человеческий капитал.</w:t>
      </w:r>
    </w:p>
    <w:p w:rsidR="00BC7587" w:rsidRPr="00BC7587" w:rsidRDefault="00BC7587" w:rsidP="00214E58">
      <w:pPr>
        <w:tabs>
          <w:tab w:val="left" w:pos="0"/>
        </w:tabs>
        <w:jc w:val="both"/>
        <w:rPr>
          <w:rFonts w:eastAsia="Calibri"/>
          <w:sz w:val="16"/>
          <w:szCs w:val="16"/>
          <w:lang w:eastAsia="en-US"/>
        </w:rPr>
      </w:pPr>
      <w:r w:rsidRPr="00BC7587">
        <w:rPr>
          <w:rFonts w:eastAsia="Calibri"/>
          <w:sz w:val="16"/>
          <w:szCs w:val="16"/>
          <w:lang w:eastAsia="en-US"/>
        </w:rPr>
        <w:tab/>
        <w:t xml:space="preserve">Отрасль культуры объединяет деятельность по предоставлению услуг      в сфере культуры, искусства, </w:t>
      </w:r>
      <w:proofErr w:type="spellStart"/>
      <w:r w:rsidRPr="00BC7587">
        <w:rPr>
          <w:rFonts w:eastAsia="Calibri"/>
          <w:sz w:val="16"/>
          <w:szCs w:val="16"/>
          <w:lang w:eastAsia="en-US"/>
        </w:rPr>
        <w:t>историко</w:t>
      </w:r>
      <w:proofErr w:type="spellEnd"/>
      <w:r w:rsidRPr="00BC7587">
        <w:rPr>
          <w:rFonts w:eastAsia="Calibri"/>
          <w:sz w:val="16"/>
          <w:szCs w:val="16"/>
          <w:lang w:eastAsia="en-US"/>
        </w:rPr>
        <w:t xml:space="preserve"> – культурного наследия, традиционной народной культуры, развитию дополнительного образования   в сфере культуры и искусства.</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В 2006 году районный Дом культуры «Мебельщик» преобразован   в муниципальное учреждение культуры «Грибановский районный дом культуры». С декабря 2011 года в соответствии с реализацией федеральных законов ФЗ-83, ФЗ-131, ФЗ-199 по форме финансового обеспечения </w:t>
      </w:r>
      <w:proofErr w:type="gramStart"/>
      <w:r w:rsidRPr="00BC7587">
        <w:rPr>
          <w:rFonts w:eastAsia="Calibri"/>
          <w:sz w:val="16"/>
          <w:szCs w:val="16"/>
          <w:lang w:eastAsia="en-US"/>
        </w:rPr>
        <w:t>отнесен</w:t>
      </w:r>
      <w:proofErr w:type="gramEnd"/>
      <w:r w:rsidRPr="00BC7587">
        <w:rPr>
          <w:rFonts w:eastAsia="Calibri"/>
          <w:sz w:val="16"/>
          <w:szCs w:val="16"/>
          <w:lang w:eastAsia="en-US"/>
        </w:rPr>
        <w:t xml:space="preserve"> к казенным учреждениям.</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В штате МКУК «Грибановский РДК» (далее – РДК) работают 12 специалистов культурно-досугового профиля.</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Основные направления деятельности: организация культурно-досуговой деятельности населения; проведение районных культурно-досуговых мероприятий; поддержка народного самодеятельного художественного творчества, творческих любительских объединений; реализация творческой инициативы жителей района в социокультурной деятельности.</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РДК является методическим центром для всех учреждений культуры района. Здесь собрана обширная видеотека, фонотека, разнообразный сценарный материал, </w:t>
      </w:r>
      <w:proofErr w:type="gramStart"/>
      <w:r w:rsidRPr="00BC7587">
        <w:rPr>
          <w:rFonts w:eastAsia="Calibri"/>
          <w:sz w:val="16"/>
          <w:szCs w:val="16"/>
          <w:lang w:eastAsia="en-US"/>
        </w:rPr>
        <w:t>которые</w:t>
      </w:r>
      <w:proofErr w:type="gramEnd"/>
      <w:r w:rsidRPr="00BC7587">
        <w:rPr>
          <w:rFonts w:eastAsia="Calibri"/>
          <w:sz w:val="16"/>
          <w:szCs w:val="16"/>
          <w:lang w:eastAsia="en-US"/>
        </w:rPr>
        <w:t xml:space="preserve"> используются в проведении мероприятий всеми культурно-досуговыми учреждениями района.</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В РДК функционирует 16 клубных формирований из них   4 любительских объединения, в которых занимается 215 человек. Здесь работает филиал Детской школы искусств. Ежегодно в РДК проводится около 233 различных мероприятий. Участники художественной самодеятельности районного Дома культуры – постоянные участники областных фестивалей и конкурсов.</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lastRenderedPageBreak/>
        <w:t>Потребность населения в эстетическом образовании детей является достаточно высокой, о чем свидетельствует постоянный спрос контингента на услуги дополнительного образования.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является единственным учреждением дополнительного образования в сфере культуры в Грибановском районе с контингентом 315 человек.</w:t>
      </w:r>
    </w:p>
    <w:p w:rsidR="00BC7587" w:rsidRPr="00BC7587" w:rsidRDefault="00BC7587" w:rsidP="00214E58">
      <w:pPr>
        <w:autoSpaceDE w:val="0"/>
        <w:autoSpaceDN w:val="0"/>
        <w:adjustRightInd w:val="0"/>
        <w:ind w:firstLine="709"/>
        <w:jc w:val="both"/>
        <w:rPr>
          <w:rFonts w:eastAsia="Calibri"/>
          <w:spacing w:val="-1"/>
          <w:sz w:val="16"/>
          <w:szCs w:val="16"/>
          <w:lang w:eastAsia="en-US"/>
        </w:rPr>
      </w:pPr>
      <w:r w:rsidRPr="00BC7587">
        <w:rPr>
          <w:rFonts w:eastAsia="Calibri"/>
          <w:spacing w:val="-1"/>
          <w:sz w:val="16"/>
          <w:szCs w:val="16"/>
          <w:lang w:eastAsia="en-US"/>
        </w:rPr>
        <w:t xml:space="preserve">Количество работников муниципальных учреждений культуры   и образования по состоянию на 01.01.2025г. составило 252 человека. Среднемесячная заработная плата в учреждениях культуры на 01.01.2025г.  </w:t>
      </w:r>
    </w:p>
    <w:p w:rsidR="00BC7587" w:rsidRPr="00BC7587" w:rsidRDefault="00BC7587" w:rsidP="00214E58">
      <w:pPr>
        <w:autoSpaceDE w:val="0"/>
        <w:autoSpaceDN w:val="0"/>
        <w:adjustRightInd w:val="0"/>
        <w:ind w:firstLine="709"/>
        <w:jc w:val="both"/>
        <w:rPr>
          <w:rFonts w:eastAsia="Calibri"/>
          <w:spacing w:val="-1"/>
          <w:sz w:val="16"/>
          <w:szCs w:val="16"/>
          <w:lang w:eastAsia="en-US"/>
        </w:rPr>
      </w:pPr>
      <w:r w:rsidRPr="00BC7587">
        <w:rPr>
          <w:rFonts w:eastAsia="Calibri"/>
          <w:spacing w:val="-1"/>
          <w:sz w:val="16"/>
          <w:szCs w:val="16"/>
          <w:lang w:eastAsia="en-US"/>
        </w:rPr>
        <w:t>47 933 рублей. Среднемесячная заработная плата в учреждении дополнительного образования сферы культуры Грибановского района   по состоянию на 01.01.2025г. составила  44 197 рублей.</w:t>
      </w:r>
    </w:p>
    <w:p w:rsidR="00BC7587" w:rsidRPr="00BC7587" w:rsidRDefault="00BC7587" w:rsidP="00214E58">
      <w:pPr>
        <w:autoSpaceDE w:val="0"/>
        <w:autoSpaceDN w:val="0"/>
        <w:adjustRightInd w:val="0"/>
        <w:ind w:firstLine="709"/>
        <w:jc w:val="center"/>
        <w:outlineLvl w:val="1"/>
        <w:rPr>
          <w:rFonts w:eastAsia="Calibri"/>
          <w:sz w:val="16"/>
          <w:szCs w:val="16"/>
          <w:lang w:eastAsia="en-US"/>
        </w:rPr>
      </w:pPr>
      <w:r w:rsidRPr="00BC7587">
        <w:rPr>
          <w:rFonts w:eastAsia="Calibri"/>
          <w:sz w:val="16"/>
          <w:szCs w:val="16"/>
          <w:lang w:eastAsia="en-US"/>
        </w:rPr>
        <w:t>2.2 Сфера дополнительного образования.</w:t>
      </w:r>
    </w:p>
    <w:p w:rsidR="00BC7587" w:rsidRPr="00BC7587" w:rsidRDefault="00BC7587" w:rsidP="00214E58">
      <w:pPr>
        <w:ind w:firstLine="708"/>
        <w:contextualSpacing/>
        <w:jc w:val="both"/>
        <w:rPr>
          <w:rFonts w:eastAsia="Calibri"/>
          <w:sz w:val="16"/>
          <w:szCs w:val="16"/>
          <w:lang w:eastAsia="en-US"/>
        </w:rPr>
      </w:pPr>
      <w:r w:rsidRPr="00BC7587">
        <w:rPr>
          <w:rFonts w:eastAsia="Calibri"/>
          <w:sz w:val="16"/>
          <w:szCs w:val="16"/>
          <w:lang w:eastAsia="en-US"/>
        </w:rPr>
        <w:t>Потребность населения в эстетическом образовании детей является достаточно высокой, о чем свидетельствует постоянный спрос контингента на услуги дополнительного образования.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(далее – МКУДО) является единственным учреждением дополнительного образования в сфере культуры в Грибановском районе с контингентом 315 человек, что составляет 11,2 % от общего количества детей района в 2024 году. Обучением детей занимаются 22 высококвалифицированных педагога. В МКУДО успешно функционируют следующие  отделения:</w:t>
      </w:r>
    </w:p>
    <w:p w:rsidR="00BC7587" w:rsidRPr="00BC7587" w:rsidRDefault="00BC7587" w:rsidP="00214E58">
      <w:pPr>
        <w:contextualSpacing/>
        <w:jc w:val="both"/>
        <w:rPr>
          <w:rFonts w:eastAsia="Calibri"/>
          <w:sz w:val="16"/>
          <w:szCs w:val="16"/>
          <w:lang w:eastAsia="en-US"/>
        </w:rPr>
      </w:pPr>
      <w:r w:rsidRPr="00BC7587">
        <w:rPr>
          <w:rFonts w:eastAsia="Calibri"/>
          <w:sz w:val="16"/>
          <w:szCs w:val="16"/>
          <w:lang w:eastAsia="en-US"/>
        </w:rPr>
        <w:t>- отделение фортепиано,</w:t>
      </w:r>
    </w:p>
    <w:p w:rsidR="00BC7587" w:rsidRPr="00BC7587" w:rsidRDefault="00BC7587" w:rsidP="00214E58">
      <w:pPr>
        <w:contextualSpacing/>
        <w:jc w:val="both"/>
        <w:rPr>
          <w:rFonts w:eastAsia="Calibri"/>
          <w:sz w:val="16"/>
          <w:szCs w:val="16"/>
          <w:lang w:eastAsia="en-US"/>
        </w:rPr>
      </w:pPr>
      <w:r w:rsidRPr="00BC7587">
        <w:rPr>
          <w:rFonts w:eastAsia="Calibri"/>
          <w:sz w:val="16"/>
          <w:szCs w:val="16"/>
          <w:lang w:eastAsia="en-US"/>
        </w:rPr>
        <w:t>- отделение народных инструментов,</w:t>
      </w:r>
    </w:p>
    <w:p w:rsidR="00BC7587" w:rsidRPr="00BC7587" w:rsidRDefault="00BC7587" w:rsidP="00214E58">
      <w:pPr>
        <w:contextualSpacing/>
        <w:jc w:val="both"/>
        <w:rPr>
          <w:rFonts w:eastAsia="Calibri"/>
          <w:sz w:val="16"/>
          <w:szCs w:val="16"/>
          <w:lang w:eastAsia="en-US"/>
        </w:rPr>
      </w:pPr>
      <w:r w:rsidRPr="00BC7587">
        <w:rPr>
          <w:rFonts w:eastAsia="Calibri"/>
          <w:sz w:val="16"/>
          <w:szCs w:val="16"/>
          <w:lang w:eastAsia="en-US"/>
        </w:rPr>
        <w:t>- хореографическое отделение,</w:t>
      </w:r>
    </w:p>
    <w:p w:rsidR="00BC7587" w:rsidRPr="00BC7587" w:rsidRDefault="00BC7587" w:rsidP="00214E58">
      <w:pPr>
        <w:contextualSpacing/>
        <w:jc w:val="both"/>
        <w:rPr>
          <w:rFonts w:eastAsia="Calibri"/>
          <w:sz w:val="16"/>
          <w:szCs w:val="16"/>
          <w:lang w:eastAsia="en-US"/>
        </w:rPr>
      </w:pPr>
      <w:r w:rsidRPr="00BC7587">
        <w:rPr>
          <w:rFonts w:eastAsia="Calibri"/>
          <w:sz w:val="16"/>
          <w:szCs w:val="16"/>
          <w:lang w:eastAsia="en-US"/>
        </w:rPr>
        <w:t>-отделение «Эстрадный вокал»,</w:t>
      </w:r>
    </w:p>
    <w:p w:rsidR="00BC7587" w:rsidRPr="00BC7587" w:rsidRDefault="00BC7587" w:rsidP="00214E58">
      <w:pPr>
        <w:contextualSpacing/>
        <w:jc w:val="both"/>
        <w:rPr>
          <w:rFonts w:eastAsia="Calibri"/>
          <w:sz w:val="16"/>
          <w:szCs w:val="16"/>
          <w:lang w:eastAsia="en-US"/>
        </w:rPr>
      </w:pPr>
      <w:r w:rsidRPr="00BC7587">
        <w:rPr>
          <w:rFonts w:eastAsia="Calibri"/>
          <w:sz w:val="16"/>
          <w:szCs w:val="16"/>
          <w:lang w:eastAsia="en-US"/>
        </w:rPr>
        <w:t>- отделение  раннего эстетического развития,</w:t>
      </w:r>
    </w:p>
    <w:p w:rsidR="00BC7587" w:rsidRPr="00BC7587" w:rsidRDefault="00BC7587" w:rsidP="00214E58">
      <w:pPr>
        <w:contextualSpacing/>
        <w:jc w:val="both"/>
        <w:rPr>
          <w:rFonts w:eastAsia="Calibri"/>
          <w:sz w:val="16"/>
          <w:szCs w:val="16"/>
          <w:lang w:eastAsia="en-US"/>
        </w:rPr>
      </w:pPr>
      <w:r w:rsidRPr="00BC7587">
        <w:rPr>
          <w:rFonts w:eastAsia="Calibri"/>
          <w:sz w:val="16"/>
          <w:szCs w:val="16"/>
          <w:lang w:eastAsia="en-US"/>
        </w:rPr>
        <w:t>- отделение изобразительного искусства.</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Воспитанники  школы искусств ежегодно демонстрируют уровень достижений в творческих состязаниях различного уровня – конкурсах, фестивалях, выставках 2024 год не стал исключением.</w:t>
      </w:r>
    </w:p>
    <w:p w:rsidR="00BC7587" w:rsidRPr="00BC7587" w:rsidRDefault="00BC7587" w:rsidP="00214E58">
      <w:pPr>
        <w:autoSpaceDE w:val="0"/>
        <w:autoSpaceDN w:val="0"/>
        <w:adjustRightInd w:val="0"/>
        <w:ind w:firstLine="709"/>
        <w:jc w:val="both"/>
        <w:rPr>
          <w:rFonts w:eastAsia="Calibri"/>
          <w:spacing w:val="-1"/>
          <w:sz w:val="16"/>
          <w:szCs w:val="16"/>
          <w:lang w:eastAsia="en-US"/>
        </w:rPr>
      </w:pPr>
      <w:r w:rsidRPr="00BC7587">
        <w:rPr>
          <w:rFonts w:eastAsia="Calibri"/>
          <w:spacing w:val="-1"/>
          <w:sz w:val="16"/>
          <w:szCs w:val="16"/>
          <w:lang w:eastAsia="en-US"/>
        </w:rPr>
        <w:t>Тем не менее, сегодня в сфере культуры и искусства существует ряд проблем.</w:t>
      </w:r>
    </w:p>
    <w:p w:rsidR="00BC7587" w:rsidRPr="00BC7587" w:rsidRDefault="00BC7587" w:rsidP="00214E58">
      <w:pPr>
        <w:autoSpaceDE w:val="0"/>
        <w:autoSpaceDN w:val="0"/>
        <w:adjustRightInd w:val="0"/>
        <w:ind w:firstLine="709"/>
        <w:jc w:val="both"/>
        <w:rPr>
          <w:rFonts w:eastAsia="Calibri"/>
          <w:spacing w:val="-1"/>
          <w:sz w:val="16"/>
          <w:szCs w:val="16"/>
          <w:lang w:eastAsia="en-US"/>
        </w:rPr>
      </w:pPr>
      <w:r w:rsidRPr="00BC7587">
        <w:rPr>
          <w:rFonts w:eastAsia="Calibri"/>
          <w:spacing w:val="2"/>
          <w:sz w:val="16"/>
          <w:szCs w:val="16"/>
          <w:lang w:eastAsia="en-US"/>
        </w:rPr>
        <w:t xml:space="preserve">Отрасль, </w:t>
      </w:r>
      <w:r w:rsidRPr="00BC7587">
        <w:rPr>
          <w:rFonts w:eastAsia="Calibri"/>
          <w:spacing w:val="-1"/>
          <w:sz w:val="16"/>
          <w:szCs w:val="16"/>
          <w:lang w:eastAsia="en-US"/>
        </w:rPr>
        <w:t xml:space="preserve">традиционно ориентированная на государственную финансовую поддержку, оказалась наименее подготовленной к рыночным условиям, что отрицательно сказалось на состоянии материально-технической базы учреждений культуры. В учреждениях культуры ощущается недостаток средств на комплектование библиотечных фондов, на </w:t>
      </w:r>
      <w:r w:rsidRPr="00BC7587">
        <w:rPr>
          <w:rFonts w:eastAsia="Calibri"/>
          <w:spacing w:val="2"/>
          <w:sz w:val="16"/>
          <w:szCs w:val="16"/>
          <w:lang w:eastAsia="en-US"/>
        </w:rPr>
        <w:t xml:space="preserve">замену изношенного </w:t>
      </w:r>
      <w:r w:rsidRPr="00BC7587">
        <w:rPr>
          <w:rFonts w:eastAsia="Calibri"/>
          <w:spacing w:val="-2"/>
          <w:sz w:val="16"/>
          <w:szCs w:val="16"/>
          <w:lang w:eastAsia="en-US"/>
        </w:rPr>
        <w:t xml:space="preserve">оборудования и музыкальных инструментов, приобретение современной организационной </w:t>
      </w:r>
      <w:r w:rsidRPr="00BC7587">
        <w:rPr>
          <w:rFonts w:eastAsia="Calibri"/>
          <w:spacing w:val="-1"/>
          <w:sz w:val="16"/>
          <w:szCs w:val="16"/>
          <w:lang w:eastAsia="en-US"/>
        </w:rPr>
        <w:t xml:space="preserve">техники и специализированного технического оборудования, </w:t>
      </w:r>
      <w:r w:rsidRPr="00BC7587">
        <w:rPr>
          <w:rFonts w:eastAsia="Calibri"/>
          <w:sz w:val="16"/>
          <w:szCs w:val="16"/>
          <w:lang w:eastAsia="en-US"/>
        </w:rPr>
        <w:t>специальных сценических средств, сценической одежды                          и костюмов</w:t>
      </w:r>
      <w:r w:rsidRPr="00BC7587">
        <w:rPr>
          <w:rFonts w:eastAsia="Calibri"/>
          <w:spacing w:val="-1"/>
          <w:sz w:val="16"/>
          <w:szCs w:val="16"/>
          <w:lang w:eastAsia="en-US"/>
        </w:rPr>
        <w:t xml:space="preserve"> для осуществления новых постановок. Крайне неудовлетворительным остается состояние зданий и материально-технической оснащенности большинства объектов культуры, находящихся                     в ведении муниципальных образований Грибановского района. Среди главных причин устаревания материально-технической базы учреждений культуры и утечки высококвалифицированных кадров – недофинансирование отрасли. </w:t>
      </w:r>
    </w:p>
    <w:p w:rsidR="00BC7587" w:rsidRPr="00BC7587" w:rsidRDefault="00BC7587" w:rsidP="00214E58">
      <w:pPr>
        <w:autoSpaceDE w:val="0"/>
        <w:autoSpaceDN w:val="0"/>
        <w:adjustRightInd w:val="0"/>
        <w:ind w:firstLine="709"/>
        <w:jc w:val="both"/>
        <w:rPr>
          <w:rFonts w:eastAsia="Calibri"/>
          <w:spacing w:val="-1"/>
          <w:sz w:val="16"/>
          <w:szCs w:val="16"/>
          <w:lang w:eastAsia="en-US"/>
        </w:rPr>
      </w:pPr>
    </w:p>
    <w:p w:rsidR="00BC7587" w:rsidRPr="00BC7587" w:rsidRDefault="00BC7587" w:rsidP="00214E58">
      <w:pPr>
        <w:autoSpaceDE w:val="0"/>
        <w:autoSpaceDN w:val="0"/>
        <w:adjustRightInd w:val="0"/>
        <w:ind w:firstLine="709"/>
        <w:jc w:val="center"/>
        <w:outlineLvl w:val="1"/>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III</w:t>
      </w:r>
      <w:r w:rsidRPr="00BC7587">
        <w:rPr>
          <w:rFonts w:eastAsia="Calibri"/>
          <w:sz w:val="16"/>
          <w:szCs w:val="16"/>
          <w:lang w:eastAsia="en-US"/>
        </w:rPr>
        <w:t>.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BC7587" w:rsidRPr="00BC7587" w:rsidRDefault="00BC7587" w:rsidP="00214E58">
      <w:pPr>
        <w:contextualSpacing/>
        <w:jc w:val="center"/>
        <w:rPr>
          <w:rFonts w:eastAsia="Calibri"/>
          <w:bCs/>
          <w:sz w:val="16"/>
          <w:szCs w:val="16"/>
          <w:lang w:eastAsia="en-US"/>
        </w:rPr>
      </w:pPr>
      <w:r w:rsidRPr="00BC7587">
        <w:rPr>
          <w:rFonts w:eastAsia="Calibri"/>
          <w:bCs/>
          <w:sz w:val="16"/>
          <w:szCs w:val="16"/>
          <w:lang w:eastAsia="en-US"/>
        </w:rPr>
        <w:t xml:space="preserve">3.1. Приоритеты муниципальной политики в сфере реализации </w:t>
      </w:r>
    </w:p>
    <w:p w:rsidR="00BC7587" w:rsidRPr="00BC7587" w:rsidRDefault="00BC7587" w:rsidP="00214E58">
      <w:pPr>
        <w:contextualSpacing/>
        <w:jc w:val="center"/>
        <w:rPr>
          <w:rFonts w:eastAsia="Calibri"/>
          <w:bCs/>
          <w:sz w:val="16"/>
          <w:szCs w:val="16"/>
          <w:lang w:eastAsia="en-US"/>
        </w:rPr>
      </w:pPr>
      <w:r w:rsidRPr="00BC7587">
        <w:rPr>
          <w:rFonts w:eastAsia="Calibri"/>
          <w:bCs/>
          <w:sz w:val="16"/>
          <w:szCs w:val="16"/>
          <w:lang w:eastAsia="en-US"/>
        </w:rPr>
        <w:t>муниципальной  программы.</w:t>
      </w:r>
    </w:p>
    <w:p w:rsidR="00BC7587" w:rsidRPr="00BC7587" w:rsidRDefault="00BC7587" w:rsidP="00214E58">
      <w:pPr>
        <w:ind w:firstLine="709"/>
        <w:jc w:val="both"/>
        <w:rPr>
          <w:sz w:val="16"/>
          <w:szCs w:val="16"/>
          <w:lang w:eastAsia="en-US"/>
        </w:rPr>
      </w:pPr>
      <w:r w:rsidRPr="00BC7587">
        <w:rPr>
          <w:sz w:val="16"/>
          <w:szCs w:val="16"/>
          <w:lang w:eastAsia="en-US"/>
        </w:rPr>
        <w:t> Развитие сферы культуры является одним из приоритетных направлений социальной политики государства.</w:t>
      </w:r>
    </w:p>
    <w:p w:rsidR="00BC7587" w:rsidRPr="00BC7587" w:rsidRDefault="00BC7587" w:rsidP="00214E58">
      <w:pPr>
        <w:ind w:firstLine="709"/>
        <w:jc w:val="both"/>
        <w:rPr>
          <w:sz w:val="16"/>
          <w:szCs w:val="16"/>
          <w:lang w:eastAsia="en-US"/>
        </w:rPr>
      </w:pPr>
      <w:r w:rsidRPr="00BC7587">
        <w:rPr>
          <w:sz w:val="16"/>
          <w:szCs w:val="16"/>
          <w:lang w:eastAsia="en-US"/>
        </w:rPr>
        <w:t>Одним из главных направлений перехода к инновационному социально ориентированному типу экономического развития страны является создание условий для улучшения качества жизни граждан Российской Федерации, в том числе за счет развития человеческого потенциала. В документе сформулирована цель государственной политики в сфере культуры – развитие и реализация культурного и духовного потенциала каждой личности и общества в целом, а также установлены целевые ориентиры развития сферы культуры.</w:t>
      </w:r>
    </w:p>
    <w:p w:rsidR="00BC7587" w:rsidRPr="00BC7587" w:rsidRDefault="00BC7587" w:rsidP="00214E58">
      <w:pPr>
        <w:ind w:firstLine="709"/>
        <w:jc w:val="both"/>
        <w:rPr>
          <w:sz w:val="16"/>
          <w:szCs w:val="16"/>
          <w:lang w:eastAsia="en-US"/>
        </w:rPr>
      </w:pPr>
      <w:r w:rsidRPr="00BC7587">
        <w:rPr>
          <w:sz w:val="16"/>
          <w:szCs w:val="16"/>
          <w:lang w:eastAsia="en-US"/>
        </w:rPr>
        <w:t>Для достижения качественных результатов в культурной политике России выделяются следующие приоритетные направления:</w:t>
      </w:r>
    </w:p>
    <w:p w:rsidR="00BC7587" w:rsidRPr="00BC7587" w:rsidRDefault="00BC7587" w:rsidP="00214E58">
      <w:pPr>
        <w:ind w:firstLine="708"/>
        <w:jc w:val="both"/>
        <w:rPr>
          <w:sz w:val="16"/>
          <w:szCs w:val="16"/>
          <w:lang w:eastAsia="en-US"/>
        </w:rPr>
      </w:pPr>
      <w:r w:rsidRPr="00BC7587">
        <w:rPr>
          <w:sz w:val="16"/>
          <w:szCs w:val="16"/>
          <w:lang w:eastAsia="en-US"/>
        </w:rPr>
        <w:t>обеспечение максимальной доступности для граждан России культурных благ и образования в сфере культуры и искусства,</w:t>
      </w:r>
    </w:p>
    <w:p w:rsidR="00BC7587" w:rsidRPr="00BC7587" w:rsidRDefault="00BC7587" w:rsidP="00214E58">
      <w:pPr>
        <w:ind w:firstLine="708"/>
        <w:jc w:val="both"/>
        <w:rPr>
          <w:sz w:val="16"/>
          <w:szCs w:val="16"/>
          <w:lang w:eastAsia="en-US"/>
        </w:rPr>
      </w:pPr>
      <w:r w:rsidRPr="00BC7587">
        <w:rPr>
          <w:sz w:val="16"/>
          <w:szCs w:val="16"/>
          <w:lang w:eastAsia="en-US"/>
        </w:rPr>
        <w:t>создание условий для повышения качества и разнообразия услуг, предоставляемых в сфере культуры,</w:t>
      </w:r>
    </w:p>
    <w:p w:rsidR="00BC7587" w:rsidRPr="00BC7587" w:rsidRDefault="00BC7587" w:rsidP="00214E58">
      <w:pPr>
        <w:ind w:firstLine="708"/>
        <w:jc w:val="both"/>
        <w:rPr>
          <w:sz w:val="16"/>
          <w:szCs w:val="16"/>
          <w:lang w:eastAsia="en-US"/>
        </w:rPr>
      </w:pPr>
      <w:r w:rsidRPr="00BC7587">
        <w:rPr>
          <w:sz w:val="16"/>
          <w:szCs w:val="16"/>
          <w:lang w:eastAsia="en-US"/>
        </w:rPr>
        <w:t>сохранение и популяризация культурного наследия народов России;</w:t>
      </w:r>
    </w:p>
    <w:p w:rsidR="00BC7587" w:rsidRPr="00BC7587" w:rsidRDefault="00BC7587" w:rsidP="00214E58">
      <w:pPr>
        <w:ind w:firstLine="708"/>
        <w:jc w:val="both"/>
        <w:rPr>
          <w:sz w:val="16"/>
          <w:szCs w:val="16"/>
          <w:lang w:eastAsia="en-US"/>
        </w:rPr>
      </w:pPr>
      <w:r w:rsidRPr="00BC7587">
        <w:rPr>
          <w:sz w:val="16"/>
          <w:szCs w:val="16"/>
          <w:lang w:eastAsia="en-US"/>
        </w:rPr>
        <w:t>использование культурного потенциала России для формирования положительного образа страны за рубежом,</w:t>
      </w:r>
    </w:p>
    <w:p w:rsidR="00BC7587" w:rsidRPr="00BC7587" w:rsidRDefault="00BC7587" w:rsidP="00214E58">
      <w:pPr>
        <w:ind w:firstLine="708"/>
        <w:jc w:val="both"/>
        <w:rPr>
          <w:sz w:val="16"/>
          <w:szCs w:val="16"/>
          <w:lang w:eastAsia="en-US"/>
        </w:rPr>
      </w:pPr>
      <w:r w:rsidRPr="00BC7587">
        <w:rPr>
          <w:sz w:val="16"/>
          <w:szCs w:val="16"/>
          <w:lang w:eastAsia="en-US"/>
        </w:rPr>
        <w:t xml:space="preserve">совершенствование организационных, </w:t>
      </w:r>
      <w:proofErr w:type="gramStart"/>
      <w:r w:rsidRPr="00BC7587">
        <w:rPr>
          <w:sz w:val="16"/>
          <w:szCs w:val="16"/>
          <w:lang w:eastAsia="en-US"/>
        </w:rPr>
        <w:t>экономических и правовых механизмов</w:t>
      </w:r>
      <w:proofErr w:type="gramEnd"/>
      <w:r w:rsidRPr="00BC7587">
        <w:rPr>
          <w:sz w:val="16"/>
          <w:szCs w:val="16"/>
          <w:lang w:eastAsia="en-US"/>
        </w:rPr>
        <w:t xml:space="preserve"> развития сферы культуры.</w:t>
      </w:r>
    </w:p>
    <w:p w:rsidR="00BC7587" w:rsidRPr="00BC7587" w:rsidRDefault="00BC7587" w:rsidP="00214E58">
      <w:pPr>
        <w:widowControl w:val="0"/>
        <w:autoSpaceDE w:val="0"/>
        <w:autoSpaceDN w:val="0"/>
        <w:adjustRightInd w:val="0"/>
        <w:ind w:firstLine="709"/>
        <w:jc w:val="center"/>
        <w:outlineLvl w:val="3"/>
        <w:rPr>
          <w:sz w:val="16"/>
          <w:szCs w:val="16"/>
        </w:rPr>
      </w:pPr>
      <w:r w:rsidRPr="00BC7587">
        <w:rPr>
          <w:sz w:val="16"/>
          <w:szCs w:val="16"/>
        </w:rPr>
        <w:t>3.2. Цели, задачи и показатели (индикаторы) достижения целей  и решения задач.</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Обеспечение конституционных прав граждан, проживающих    на территории  Грибановского муниципального района на доступ  к культурным ценностям, на участие в культурной жизни и пользование учреждениями культуры, сохранение и развитие культурного, духовно-нравственного, интеллектуального ресурса  населения района, повышение качества услуг в сфере культуры района, создание позитивного культурного образа муниципального образования в том числе:</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сохранение традиционной народной культуры, развитие самодеятельного художественного творчества, декоративно-прикладного искусства, ремесел, организация досуга и отдыха;</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расширение  дополнительных образовательных программ в сфере культуры и искусства;</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создание условий для повышения качества и разнообразия услуг, предоставляемых в сфере культуры и искусства.</w:t>
      </w:r>
    </w:p>
    <w:p w:rsidR="00BC7587" w:rsidRPr="00BC7587" w:rsidRDefault="00BC7587" w:rsidP="00214E58">
      <w:pPr>
        <w:autoSpaceDE w:val="0"/>
        <w:autoSpaceDN w:val="0"/>
        <w:adjustRightInd w:val="0"/>
        <w:ind w:firstLine="709"/>
        <w:contextualSpacing/>
        <w:jc w:val="both"/>
        <w:rPr>
          <w:rFonts w:eastAsia="Calibri"/>
          <w:sz w:val="16"/>
          <w:szCs w:val="16"/>
          <w:lang w:eastAsia="en-US"/>
        </w:rPr>
      </w:pPr>
      <w:r w:rsidRPr="00BC7587">
        <w:rPr>
          <w:rFonts w:eastAsia="Calibri"/>
          <w:sz w:val="16"/>
          <w:szCs w:val="16"/>
          <w:lang w:eastAsia="en-US"/>
        </w:rPr>
        <w:t xml:space="preserve"> Сохранение культурного и исторического наследия, обеспечение доступа граждан к культурным ценностям и участию в культурной  жизни Грибановского муниципального района.  </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xml:space="preserve"> При оценке достижения поставленной цели и решения задач планируется использовать показатели, характеризующие общее развитие отрасли культуры. Состав показателей (индикаторов) муниципальной программы увязан с основными мероприятиями и позволяет оценить ожидаемые результаты и эффективность ее реализации на период до 2027 года.</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С учетом специфики сфер культуры и дополнительного образования в сфере культуры достижение цели Программы косвенно оценивается следующими ключевыми показателями (индикаторами):</w:t>
      </w:r>
    </w:p>
    <w:p w:rsidR="00BC7587" w:rsidRPr="00BC7587" w:rsidRDefault="00BC7587" w:rsidP="004B39D8">
      <w:pPr>
        <w:numPr>
          <w:ilvl w:val="0"/>
          <w:numId w:val="35"/>
        </w:numPr>
        <w:autoSpaceDE w:val="0"/>
        <w:autoSpaceDN w:val="0"/>
        <w:adjustRightInd w:val="0"/>
        <w:ind w:left="284" w:hanging="284"/>
        <w:jc w:val="both"/>
        <w:rPr>
          <w:sz w:val="16"/>
          <w:szCs w:val="16"/>
        </w:rPr>
      </w:pPr>
      <w:r w:rsidRPr="00BC7587">
        <w:rPr>
          <w:sz w:val="16"/>
          <w:szCs w:val="16"/>
        </w:rPr>
        <w:t xml:space="preserve">формирование единого культурного пространства Грибановского муниципального района; </w:t>
      </w:r>
    </w:p>
    <w:p w:rsidR="00BC7587" w:rsidRPr="00BC7587" w:rsidRDefault="00BC7587" w:rsidP="004B39D8">
      <w:pPr>
        <w:numPr>
          <w:ilvl w:val="0"/>
          <w:numId w:val="35"/>
        </w:numPr>
        <w:autoSpaceDE w:val="0"/>
        <w:autoSpaceDN w:val="0"/>
        <w:adjustRightInd w:val="0"/>
        <w:ind w:left="284" w:hanging="284"/>
        <w:jc w:val="both"/>
        <w:rPr>
          <w:sz w:val="16"/>
          <w:szCs w:val="16"/>
        </w:rPr>
      </w:pPr>
      <w:r w:rsidRPr="00BC7587">
        <w:rPr>
          <w:sz w:val="16"/>
          <w:szCs w:val="16"/>
        </w:rPr>
        <w:t>сохранение культурного наследия и развитие творческого потенциала;</w:t>
      </w:r>
    </w:p>
    <w:p w:rsidR="00BC7587" w:rsidRPr="00BC7587" w:rsidRDefault="00BC7587" w:rsidP="004B39D8">
      <w:pPr>
        <w:numPr>
          <w:ilvl w:val="0"/>
          <w:numId w:val="35"/>
        </w:numPr>
        <w:autoSpaceDE w:val="0"/>
        <w:autoSpaceDN w:val="0"/>
        <w:adjustRightInd w:val="0"/>
        <w:ind w:left="284" w:hanging="284"/>
        <w:jc w:val="both"/>
        <w:rPr>
          <w:sz w:val="16"/>
          <w:szCs w:val="16"/>
        </w:rPr>
      </w:pPr>
      <w:r w:rsidRPr="00BC7587">
        <w:rPr>
          <w:sz w:val="16"/>
          <w:szCs w:val="16"/>
        </w:rPr>
        <w:t>рост объема и расширение спектра услуг в сфере культуры, оказываемых населению Грибановского муниципального района;</w:t>
      </w:r>
    </w:p>
    <w:p w:rsidR="00BC7587" w:rsidRPr="00BC7587" w:rsidRDefault="00BC7587" w:rsidP="004B39D8">
      <w:pPr>
        <w:numPr>
          <w:ilvl w:val="0"/>
          <w:numId w:val="35"/>
        </w:numPr>
        <w:autoSpaceDE w:val="0"/>
        <w:autoSpaceDN w:val="0"/>
        <w:adjustRightInd w:val="0"/>
        <w:ind w:left="284" w:hanging="284"/>
        <w:jc w:val="both"/>
        <w:rPr>
          <w:sz w:val="16"/>
          <w:szCs w:val="16"/>
        </w:rPr>
      </w:pPr>
      <w:r w:rsidRPr="00BC7587">
        <w:rPr>
          <w:sz w:val="16"/>
          <w:szCs w:val="16"/>
        </w:rPr>
        <w:t>увеличение уровня социального обеспечения работников культуры.</w:t>
      </w:r>
    </w:p>
    <w:p w:rsidR="00BC7587" w:rsidRPr="00BC7587" w:rsidRDefault="00BC7587" w:rsidP="00214E58">
      <w:pPr>
        <w:autoSpaceDE w:val="0"/>
        <w:autoSpaceDN w:val="0"/>
        <w:adjustRightInd w:val="0"/>
        <w:ind w:firstLine="720"/>
        <w:jc w:val="both"/>
        <w:rPr>
          <w:sz w:val="16"/>
          <w:szCs w:val="16"/>
        </w:rPr>
      </w:pPr>
      <w:r w:rsidRPr="00BC7587">
        <w:rPr>
          <w:sz w:val="16"/>
          <w:szCs w:val="16"/>
        </w:rPr>
        <w:t>В результате реализации муниципальной программы к 2027 г. будут достигнуты следующие конечные результаты:</w:t>
      </w:r>
    </w:p>
    <w:p w:rsidR="00BC7587" w:rsidRPr="00BC7587" w:rsidRDefault="00BC7587" w:rsidP="00214E58">
      <w:pPr>
        <w:autoSpaceDE w:val="0"/>
        <w:autoSpaceDN w:val="0"/>
        <w:adjustRightInd w:val="0"/>
        <w:ind w:firstLine="317"/>
        <w:jc w:val="both"/>
        <w:rPr>
          <w:sz w:val="16"/>
          <w:szCs w:val="16"/>
        </w:rPr>
      </w:pPr>
      <w:r w:rsidRPr="00BC7587">
        <w:rPr>
          <w:sz w:val="16"/>
          <w:szCs w:val="16"/>
        </w:rPr>
        <w:t xml:space="preserve">- увеличение количества участников  культурно-досуговых мероприятий </w:t>
      </w:r>
      <w:r w:rsidR="00BA001C">
        <w:rPr>
          <w:sz w:val="16"/>
          <w:szCs w:val="16"/>
        </w:rPr>
        <w:t>0</w:t>
      </w:r>
      <w:r w:rsidRPr="00BC7587">
        <w:rPr>
          <w:sz w:val="16"/>
          <w:szCs w:val="16"/>
        </w:rPr>
        <w:t>с 6,6 % в 2014 году до 9,5 % в 2027 году;</w:t>
      </w:r>
    </w:p>
    <w:p w:rsidR="00BC7587" w:rsidRPr="00BC7587" w:rsidRDefault="00BC7587" w:rsidP="00214E58">
      <w:pPr>
        <w:autoSpaceDE w:val="0"/>
        <w:autoSpaceDN w:val="0"/>
        <w:adjustRightInd w:val="0"/>
        <w:ind w:firstLine="317"/>
        <w:jc w:val="both"/>
        <w:rPr>
          <w:sz w:val="16"/>
          <w:szCs w:val="16"/>
        </w:rPr>
      </w:pPr>
      <w:proofErr w:type="gramStart"/>
      <w:r w:rsidRPr="00BC7587">
        <w:rPr>
          <w:sz w:val="16"/>
          <w:szCs w:val="16"/>
        </w:rPr>
        <w:t xml:space="preserve">- увеличение доли обучающихся, привлеченных к участию в творческих мероприятиях, проводимых   образовательными учреждениями, до 93% </w:t>
      </w:r>
      <w:r w:rsidR="00BA001C">
        <w:rPr>
          <w:sz w:val="16"/>
          <w:szCs w:val="16"/>
        </w:rPr>
        <w:t>0</w:t>
      </w:r>
      <w:r w:rsidRPr="00BC7587">
        <w:rPr>
          <w:sz w:val="16"/>
          <w:szCs w:val="16"/>
        </w:rPr>
        <w:t xml:space="preserve"> </w:t>
      </w:r>
      <w:r w:rsidR="00BA001C">
        <w:rPr>
          <w:sz w:val="16"/>
          <w:szCs w:val="16"/>
        </w:rPr>
        <w:t>0</w:t>
      </w:r>
      <w:r w:rsidRPr="00BC7587">
        <w:rPr>
          <w:sz w:val="16"/>
          <w:szCs w:val="16"/>
        </w:rPr>
        <w:t xml:space="preserve">  в 2024 году;</w:t>
      </w:r>
      <w:proofErr w:type="gramEnd"/>
    </w:p>
    <w:p w:rsidR="00BC7587" w:rsidRPr="00BC7587" w:rsidRDefault="00BC7587" w:rsidP="00214E58">
      <w:pPr>
        <w:autoSpaceDE w:val="0"/>
        <w:autoSpaceDN w:val="0"/>
        <w:adjustRightInd w:val="0"/>
        <w:jc w:val="both"/>
        <w:rPr>
          <w:sz w:val="16"/>
          <w:szCs w:val="16"/>
        </w:rPr>
      </w:pPr>
      <w:r w:rsidRPr="00BC7587">
        <w:rPr>
          <w:sz w:val="16"/>
          <w:szCs w:val="16"/>
        </w:rPr>
        <w:lastRenderedPageBreak/>
        <w:t>- увеличение доли детей, обучающихся в МКУДО «</w:t>
      </w:r>
      <w:proofErr w:type="spellStart"/>
      <w:r w:rsidRPr="00BC7587">
        <w:rPr>
          <w:sz w:val="16"/>
          <w:szCs w:val="16"/>
        </w:rPr>
        <w:t>Грибановская</w:t>
      </w:r>
      <w:proofErr w:type="spellEnd"/>
      <w:r w:rsidRPr="00BC7587">
        <w:rPr>
          <w:sz w:val="16"/>
          <w:szCs w:val="16"/>
        </w:rPr>
        <w:t xml:space="preserve"> ДШИ»</w:t>
      </w:r>
      <w:r w:rsidR="00BA001C">
        <w:rPr>
          <w:sz w:val="16"/>
          <w:szCs w:val="16"/>
        </w:rPr>
        <w:t>0</w:t>
      </w:r>
      <w:r w:rsidRPr="00BC7587">
        <w:rPr>
          <w:sz w:val="16"/>
          <w:szCs w:val="16"/>
        </w:rPr>
        <w:t xml:space="preserve"> от общего числа учащихся детей в Грибановском муниципальном районе </w:t>
      </w:r>
      <w:r w:rsidR="00BA001C">
        <w:rPr>
          <w:sz w:val="16"/>
          <w:szCs w:val="16"/>
        </w:rPr>
        <w:t xml:space="preserve">0 </w:t>
      </w:r>
      <w:r w:rsidRPr="00BC7587">
        <w:rPr>
          <w:sz w:val="16"/>
          <w:szCs w:val="16"/>
        </w:rPr>
        <w:t xml:space="preserve"> до 9,5 % к 2027 году;</w:t>
      </w:r>
    </w:p>
    <w:p w:rsidR="00BC7587" w:rsidRPr="00BC7587" w:rsidRDefault="00BC7587" w:rsidP="00214E58">
      <w:pPr>
        <w:widowControl w:val="0"/>
        <w:autoSpaceDE w:val="0"/>
        <w:autoSpaceDN w:val="0"/>
        <w:adjustRightInd w:val="0"/>
        <w:ind w:firstLine="540"/>
        <w:jc w:val="both"/>
        <w:rPr>
          <w:rFonts w:eastAsia="Calibri"/>
          <w:sz w:val="16"/>
          <w:szCs w:val="16"/>
          <w:lang w:eastAsia="en-US"/>
        </w:rPr>
      </w:pPr>
      <w:r w:rsidRPr="00BC7587">
        <w:rPr>
          <w:rFonts w:eastAsia="Calibri"/>
          <w:sz w:val="16"/>
          <w:szCs w:val="16"/>
          <w:lang w:eastAsia="en-US"/>
        </w:rPr>
        <w:t>-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p w:rsidR="00BC7587" w:rsidRPr="00BC7587" w:rsidRDefault="00BC7587" w:rsidP="00214E58">
      <w:pPr>
        <w:ind w:firstLine="708"/>
        <w:contextualSpacing/>
        <w:jc w:val="both"/>
        <w:rPr>
          <w:rFonts w:eastAsia="Calibri"/>
          <w:sz w:val="16"/>
          <w:szCs w:val="16"/>
          <w:lang w:eastAsia="x-none"/>
        </w:rPr>
      </w:pPr>
      <w:r w:rsidRPr="00BC7587">
        <w:rPr>
          <w:rFonts w:eastAsia="Calibri"/>
          <w:sz w:val="16"/>
          <w:szCs w:val="16"/>
          <w:lang w:val="x-none" w:eastAsia="x-none"/>
        </w:rPr>
        <w:t>Показатель направлен на сокращение разрыва между средним уровнем оплаты труда работников учреждений культуры и средним уровнем заработной платы по экономике региона.</w:t>
      </w:r>
    </w:p>
    <w:p w:rsidR="00BC7587" w:rsidRPr="00BC7587" w:rsidRDefault="00BC7587" w:rsidP="00214E58">
      <w:pPr>
        <w:ind w:firstLine="708"/>
        <w:contextualSpacing/>
        <w:jc w:val="both"/>
        <w:rPr>
          <w:rFonts w:eastAsia="Calibri"/>
          <w:sz w:val="16"/>
          <w:szCs w:val="16"/>
          <w:lang w:eastAsia="x-none"/>
        </w:rPr>
      </w:pPr>
      <w:r w:rsidRPr="00BC7587">
        <w:rPr>
          <w:rFonts w:eastAsia="Calibri"/>
          <w:sz w:val="16"/>
          <w:szCs w:val="16"/>
          <w:lang w:val="x-none" w:eastAsia="x-none"/>
        </w:rPr>
        <w:t>Показатель рассчитывается по следующей формуле:</w:t>
      </w:r>
    </w:p>
    <w:p w:rsidR="00BC7587" w:rsidRPr="00BC7587" w:rsidRDefault="00BC7587" w:rsidP="00214E58">
      <w:pPr>
        <w:ind w:firstLine="708"/>
        <w:contextualSpacing/>
        <w:jc w:val="both"/>
        <w:rPr>
          <w:rFonts w:eastAsia="Calibri"/>
          <w:sz w:val="16"/>
          <w:szCs w:val="16"/>
          <w:lang w:eastAsia="x-none"/>
        </w:rPr>
      </w:pPr>
      <w:proofErr w:type="spellStart"/>
      <w:r w:rsidRPr="00BC7587">
        <w:rPr>
          <w:rFonts w:eastAsia="Calibri"/>
          <w:sz w:val="16"/>
          <w:szCs w:val="16"/>
          <w:lang w:val="x-none" w:eastAsia="x-none"/>
        </w:rPr>
        <w:t>ОЗк</w:t>
      </w:r>
      <w:proofErr w:type="spellEnd"/>
      <w:r w:rsidRPr="00BC7587">
        <w:rPr>
          <w:rFonts w:eastAsia="Calibri"/>
          <w:sz w:val="16"/>
          <w:szCs w:val="16"/>
          <w:lang w:val="x-none" w:eastAsia="x-none"/>
        </w:rPr>
        <w:t xml:space="preserve"> = (</w:t>
      </w:r>
      <w:proofErr w:type="spellStart"/>
      <w:r w:rsidRPr="00BC7587">
        <w:rPr>
          <w:rFonts w:eastAsia="Calibri"/>
          <w:sz w:val="16"/>
          <w:szCs w:val="16"/>
          <w:lang w:val="x-none" w:eastAsia="x-none"/>
        </w:rPr>
        <w:t>ЗПн</w:t>
      </w:r>
      <w:proofErr w:type="spellEnd"/>
      <w:r w:rsidRPr="00BC7587">
        <w:rPr>
          <w:rFonts w:eastAsia="Calibri"/>
          <w:sz w:val="16"/>
          <w:szCs w:val="16"/>
          <w:lang w:val="x-none" w:eastAsia="x-none"/>
        </w:rPr>
        <w:t xml:space="preserve"> / </w:t>
      </w:r>
      <w:proofErr w:type="spellStart"/>
      <w:r w:rsidRPr="00BC7587">
        <w:rPr>
          <w:rFonts w:eastAsia="Calibri"/>
          <w:sz w:val="16"/>
          <w:szCs w:val="16"/>
          <w:lang w:val="x-none" w:eastAsia="x-none"/>
        </w:rPr>
        <w:t>ЗПэр</w:t>
      </w:r>
      <w:proofErr w:type="spellEnd"/>
      <w:r w:rsidRPr="00BC7587">
        <w:rPr>
          <w:rFonts w:eastAsia="Calibri"/>
          <w:sz w:val="16"/>
          <w:szCs w:val="16"/>
          <w:lang w:val="x-none" w:eastAsia="x-none"/>
        </w:rPr>
        <w:t>) * 100%, где</w:t>
      </w:r>
    </w:p>
    <w:p w:rsidR="00BC7587" w:rsidRPr="00BC7587" w:rsidRDefault="00BC7587" w:rsidP="00214E58">
      <w:pPr>
        <w:ind w:firstLine="708"/>
        <w:contextualSpacing/>
        <w:jc w:val="both"/>
        <w:rPr>
          <w:rFonts w:eastAsia="Calibri"/>
          <w:sz w:val="16"/>
          <w:szCs w:val="16"/>
          <w:lang w:eastAsia="x-none"/>
        </w:rPr>
      </w:pPr>
      <w:proofErr w:type="spellStart"/>
      <w:r w:rsidRPr="00BC7587">
        <w:rPr>
          <w:rFonts w:eastAsia="Calibri"/>
          <w:sz w:val="16"/>
          <w:szCs w:val="16"/>
          <w:lang w:val="x-none" w:eastAsia="x-none"/>
        </w:rPr>
        <w:t>ЗПн</w:t>
      </w:r>
      <w:proofErr w:type="spellEnd"/>
      <w:r w:rsidRPr="00BC7587">
        <w:rPr>
          <w:rFonts w:eastAsia="Calibri"/>
          <w:sz w:val="16"/>
          <w:szCs w:val="16"/>
          <w:lang w:val="x-none" w:eastAsia="x-none"/>
        </w:rPr>
        <w:t xml:space="preserve"> – среднемесячная номинальная начисленная заработная плата работников государственных (муниципальных) учреждений культуры и искусства, рублей;</w:t>
      </w:r>
    </w:p>
    <w:p w:rsidR="00BC7587" w:rsidRPr="00BC7587" w:rsidRDefault="00BC7587" w:rsidP="00214E58">
      <w:pPr>
        <w:ind w:firstLine="708"/>
        <w:contextualSpacing/>
        <w:jc w:val="both"/>
        <w:rPr>
          <w:rFonts w:eastAsia="Calibri"/>
          <w:sz w:val="16"/>
          <w:szCs w:val="16"/>
          <w:lang w:val="x-none" w:eastAsia="x-none"/>
        </w:rPr>
      </w:pPr>
      <w:proofErr w:type="spellStart"/>
      <w:r w:rsidRPr="00BC7587">
        <w:rPr>
          <w:rFonts w:eastAsia="Calibri"/>
          <w:sz w:val="16"/>
          <w:szCs w:val="16"/>
          <w:lang w:val="x-none" w:eastAsia="x-none"/>
        </w:rPr>
        <w:t>ЗПэр</w:t>
      </w:r>
      <w:proofErr w:type="spellEnd"/>
      <w:r w:rsidRPr="00BC7587">
        <w:rPr>
          <w:rFonts w:eastAsia="Calibri"/>
          <w:sz w:val="16"/>
          <w:szCs w:val="16"/>
          <w:lang w:val="x-none" w:eastAsia="x-none"/>
        </w:rPr>
        <w:t xml:space="preserve"> – среднемесячная начисленная заработная плата работников, занятых в сфере экономики региона, рублей.</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В качестве показателей (индикаторов) успешности решения задач Программы предусматривается использование показателей (индикаторов), характеризующих выполнение входящих в нее подпрограмм.</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Описания показателей (индикаторов) подпрограмм представлены в соответствующих разделах Программы.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Показатели (индикаторы) Программы имеют запланированные по годам количественные значения, измеряемые или рассчитываемые по утвержденным методикам на основе данных государственного статистического наблюдения.</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Улучшение значений целевых показателей (индикаторов) в рамках реализации Программы предполагается за счет:</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повышения прозрачности и открытости деятельности учреждений и организаций отраслей культуры;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роста качества и эффективности муниципального управления в сферах культуры;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повышения мотивации работников культуры и дополнительного образования сферы культуры;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внедрения современных информационных и инновационных технологий в сферах культуры;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увеличения объемов бюджетного и внебюджетного финансирования рассматриваемой сферы.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В плановый период до 2027 года на достижение значений представленных индикаторов цели и задач Программы могут влиять внешние факторы и риски, характеристика которых представлена в разделе 8.</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p>
    <w:p w:rsidR="00BC7587" w:rsidRPr="00BC7587" w:rsidRDefault="00BC7587" w:rsidP="00214E58">
      <w:pPr>
        <w:autoSpaceDE w:val="0"/>
        <w:autoSpaceDN w:val="0"/>
        <w:adjustRightInd w:val="0"/>
        <w:spacing w:after="200"/>
        <w:ind w:firstLine="709"/>
        <w:contextualSpacing/>
        <w:jc w:val="center"/>
        <w:rPr>
          <w:rFonts w:eastAsia="Calibri"/>
          <w:sz w:val="16"/>
          <w:szCs w:val="16"/>
          <w:lang w:eastAsia="en-US"/>
        </w:rPr>
      </w:pPr>
      <w:r w:rsidRPr="00BC7587">
        <w:rPr>
          <w:rFonts w:eastAsia="Calibri"/>
          <w:sz w:val="16"/>
          <w:szCs w:val="16"/>
          <w:lang w:eastAsia="en-US"/>
        </w:rPr>
        <w:t xml:space="preserve">3.3. Конечные результаты реализации </w:t>
      </w:r>
    </w:p>
    <w:p w:rsidR="00BC7587" w:rsidRPr="00BC7587" w:rsidRDefault="00BC7587" w:rsidP="00214E58">
      <w:pPr>
        <w:autoSpaceDE w:val="0"/>
        <w:autoSpaceDN w:val="0"/>
        <w:adjustRightInd w:val="0"/>
        <w:spacing w:after="200"/>
        <w:ind w:firstLine="709"/>
        <w:contextualSpacing/>
        <w:jc w:val="center"/>
        <w:rPr>
          <w:rFonts w:eastAsia="Calibri"/>
          <w:sz w:val="16"/>
          <w:szCs w:val="16"/>
          <w:lang w:eastAsia="en-US"/>
        </w:rPr>
      </w:pPr>
      <w:r w:rsidRPr="00BC7587">
        <w:rPr>
          <w:rFonts w:eastAsia="Calibri"/>
          <w:sz w:val="16"/>
          <w:szCs w:val="16"/>
          <w:lang w:eastAsia="en-US"/>
        </w:rPr>
        <w:t>муниципальной  программы.</w:t>
      </w:r>
    </w:p>
    <w:p w:rsidR="00BC7587" w:rsidRPr="00BC7587" w:rsidRDefault="00BC7587" w:rsidP="00214E58">
      <w:pPr>
        <w:autoSpaceDE w:val="0"/>
        <w:autoSpaceDN w:val="0"/>
        <w:adjustRightInd w:val="0"/>
        <w:spacing w:after="200"/>
        <w:ind w:firstLine="709"/>
        <w:contextualSpacing/>
        <w:jc w:val="center"/>
        <w:rPr>
          <w:rFonts w:eastAsia="Calibri"/>
          <w:sz w:val="16"/>
          <w:szCs w:val="16"/>
          <w:lang w:eastAsia="en-US"/>
        </w:rPr>
      </w:pPr>
      <w:r w:rsidRPr="00BC7587">
        <w:rPr>
          <w:rFonts w:eastAsia="Calibri"/>
          <w:sz w:val="16"/>
          <w:szCs w:val="16"/>
          <w:lang w:eastAsia="en-US"/>
        </w:rPr>
        <w:t>В ходе реализации муниципальной программы к 2027 г. будут достигнуты следующие результаты:</w:t>
      </w:r>
    </w:p>
    <w:p w:rsidR="00BC7587" w:rsidRPr="00BC7587" w:rsidRDefault="00BC7587" w:rsidP="004B39D8">
      <w:pPr>
        <w:numPr>
          <w:ilvl w:val="0"/>
          <w:numId w:val="36"/>
        </w:numPr>
        <w:autoSpaceDE w:val="0"/>
        <w:autoSpaceDN w:val="0"/>
        <w:adjustRightInd w:val="0"/>
        <w:ind w:left="318" w:hanging="318"/>
        <w:jc w:val="both"/>
        <w:rPr>
          <w:sz w:val="16"/>
          <w:szCs w:val="16"/>
        </w:rPr>
      </w:pPr>
      <w:r w:rsidRPr="00BC7587">
        <w:rPr>
          <w:sz w:val="16"/>
          <w:szCs w:val="16"/>
        </w:rPr>
        <w:t>увеличение количества участников  культурно-досуговых мероприятий  с 7,4 % в 2014 году до 9,5 % в 2027 году;</w:t>
      </w:r>
    </w:p>
    <w:p w:rsidR="00BC7587" w:rsidRPr="00BC7587" w:rsidRDefault="00BC7587" w:rsidP="004B39D8">
      <w:pPr>
        <w:numPr>
          <w:ilvl w:val="0"/>
          <w:numId w:val="36"/>
        </w:numPr>
        <w:autoSpaceDE w:val="0"/>
        <w:autoSpaceDN w:val="0"/>
        <w:adjustRightInd w:val="0"/>
        <w:ind w:left="318" w:hanging="318"/>
        <w:jc w:val="both"/>
        <w:rPr>
          <w:sz w:val="16"/>
          <w:szCs w:val="16"/>
        </w:rPr>
      </w:pPr>
      <w:proofErr w:type="gramStart"/>
      <w:r w:rsidRPr="00BC7587">
        <w:rPr>
          <w:sz w:val="16"/>
          <w:szCs w:val="16"/>
        </w:rPr>
        <w:t>увеличение доли обучающихся, привлеченных к участию в творческих мероприятиях, проводимых   образовательными учреждениями, до 9,5%     в 2027 году;</w:t>
      </w:r>
      <w:proofErr w:type="gramEnd"/>
    </w:p>
    <w:p w:rsidR="00BC7587" w:rsidRPr="00BC7587" w:rsidRDefault="00BC7587" w:rsidP="00214E58">
      <w:pPr>
        <w:autoSpaceDE w:val="0"/>
        <w:autoSpaceDN w:val="0"/>
        <w:adjustRightInd w:val="0"/>
        <w:jc w:val="both"/>
        <w:rPr>
          <w:sz w:val="16"/>
          <w:szCs w:val="16"/>
        </w:rPr>
      </w:pPr>
      <w:r w:rsidRPr="00BC7587">
        <w:rPr>
          <w:sz w:val="16"/>
          <w:szCs w:val="16"/>
        </w:rPr>
        <w:t>- увеличение доли детей, обучающихся в МКУДО «</w:t>
      </w:r>
      <w:proofErr w:type="spellStart"/>
      <w:r w:rsidRPr="00BC7587">
        <w:rPr>
          <w:sz w:val="16"/>
          <w:szCs w:val="16"/>
        </w:rPr>
        <w:t>Грибановская</w:t>
      </w:r>
      <w:proofErr w:type="spellEnd"/>
      <w:r w:rsidRPr="00BC7587">
        <w:rPr>
          <w:sz w:val="16"/>
          <w:szCs w:val="16"/>
        </w:rPr>
        <w:t xml:space="preserve"> ДШИ» от общего числа учащихся детей в Грибановском муниципальном районе  до 9,5 % к 2027 году;</w:t>
      </w:r>
    </w:p>
    <w:p w:rsidR="00BC7587" w:rsidRPr="00BC7587" w:rsidRDefault="00BC7587" w:rsidP="00214E58">
      <w:pPr>
        <w:autoSpaceDE w:val="0"/>
        <w:autoSpaceDN w:val="0"/>
        <w:adjustRightInd w:val="0"/>
        <w:jc w:val="both"/>
        <w:rPr>
          <w:sz w:val="16"/>
          <w:szCs w:val="16"/>
        </w:rPr>
      </w:pPr>
      <w:r w:rsidRPr="00BC7587">
        <w:rPr>
          <w:sz w:val="16"/>
          <w:szCs w:val="16"/>
        </w:rPr>
        <w:t>- доведение средней заработной платы педагогических работников дополнительного образования Воронежской области до 100 % средней заработной платы.</w:t>
      </w:r>
    </w:p>
    <w:p w:rsidR="00BC7587" w:rsidRPr="00BC7587" w:rsidRDefault="00BC7587" w:rsidP="00214E58">
      <w:pPr>
        <w:widowControl w:val="0"/>
        <w:autoSpaceDE w:val="0"/>
        <w:autoSpaceDN w:val="0"/>
        <w:adjustRightInd w:val="0"/>
        <w:jc w:val="center"/>
        <w:outlineLvl w:val="3"/>
        <w:rPr>
          <w:sz w:val="16"/>
          <w:szCs w:val="16"/>
        </w:rPr>
      </w:pPr>
      <w:r w:rsidRPr="00BC7587">
        <w:rPr>
          <w:sz w:val="16"/>
          <w:szCs w:val="16"/>
        </w:rPr>
        <w:t>3.4. Сроки и этапы реализации муниципальной программы.</w:t>
      </w:r>
    </w:p>
    <w:p w:rsidR="00BC7587" w:rsidRPr="00BC7587" w:rsidRDefault="00BC7587" w:rsidP="00214E58">
      <w:pPr>
        <w:autoSpaceDE w:val="0"/>
        <w:autoSpaceDN w:val="0"/>
        <w:adjustRightInd w:val="0"/>
        <w:ind w:firstLine="540"/>
        <w:jc w:val="both"/>
        <w:rPr>
          <w:rFonts w:eastAsia="Calibri"/>
          <w:sz w:val="16"/>
          <w:szCs w:val="16"/>
          <w:lang w:eastAsia="en-US"/>
        </w:rPr>
      </w:pPr>
      <w:r w:rsidRPr="00BC7587">
        <w:rPr>
          <w:rFonts w:eastAsia="Calibri"/>
          <w:sz w:val="16"/>
          <w:szCs w:val="16"/>
          <w:lang w:eastAsia="en-US"/>
        </w:rPr>
        <w:t>Общий срок реализации программы рассчитан на период с 2014 по 2027 год (в один этап).</w:t>
      </w:r>
    </w:p>
    <w:p w:rsidR="00BC7587" w:rsidRPr="00BC7587" w:rsidRDefault="00BC7587" w:rsidP="00214E58">
      <w:pPr>
        <w:autoSpaceDE w:val="0"/>
        <w:autoSpaceDN w:val="0"/>
        <w:adjustRightInd w:val="0"/>
        <w:spacing w:after="200"/>
        <w:ind w:firstLine="709"/>
        <w:jc w:val="center"/>
        <w:outlineLvl w:val="1"/>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IV</w:t>
      </w:r>
      <w:r w:rsidRPr="00BC7587">
        <w:rPr>
          <w:rFonts w:eastAsia="Calibri"/>
          <w:sz w:val="16"/>
          <w:szCs w:val="16"/>
          <w:lang w:eastAsia="en-US"/>
        </w:rPr>
        <w:t>. ОБОСНОВАНИЕ ВЫДЕЛЕНИЯ ПОДПРОГРАММ И ОБОБЩЕННАЯ ХАРАКТЕРИСТИКА ОСНОВНЫХ МЕРОПРИЯТИЙ</w:t>
      </w:r>
    </w:p>
    <w:p w:rsidR="00BC7587" w:rsidRPr="00BC7587" w:rsidRDefault="00BC7587" w:rsidP="00214E58">
      <w:pPr>
        <w:autoSpaceDE w:val="0"/>
        <w:autoSpaceDN w:val="0"/>
        <w:adjustRightInd w:val="0"/>
        <w:spacing w:after="200"/>
        <w:ind w:firstLine="709"/>
        <w:jc w:val="both"/>
        <w:outlineLvl w:val="1"/>
        <w:rPr>
          <w:rFonts w:eastAsia="Calibri"/>
          <w:sz w:val="16"/>
          <w:szCs w:val="16"/>
          <w:lang w:eastAsia="en-US"/>
        </w:rPr>
      </w:pPr>
      <w:r w:rsidRPr="00BC7587">
        <w:rPr>
          <w:rFonts w:eastAsia="Calibri"/>
          <w:sz w:val="16"/>
          <w:szCs w:val="16"/>
          <w:lang w:eastAsia="en-US"/>
        </w:rPr>
        <w:t xml:space="preserve"> Программа включает две значимые сферы: культура и дополнительное образование в сфере культуры, каждая из которых рассматривается в рамках соответствующих задач Программы.</w:t>
      </w:r>
    </w:p>
    <w:p w:rsidR="00BC7587" w:rsidRPr="00BC7587" w:rsidRDefault="00BC7587" w:rsidP="00214E58">
      <w:pPr>
        <w:widowControl w:val="0"/>
        <w:autoSpaceDE w:val="0"/>
        <w:autoSpaceDN w:val="0"/>
        <w:adjustRightInd w:val="0"/>
        <w:ind w:firstLine="540"/>
        <w:jc w:val="both"/>
        <w:rPr>
          <w:rFonts w:eastAsia="Calibri"/>
          <w:sz w:val="16"/>
          <w:szCs w:val="16"/>
          <w:lang w:eastAsia="en-US"/>
        </w:rPr>
      </w:pPr>
      <w:r w:rsidRPr="00BC7587">
        <w:rPr>
          <w:rFonts w:eastAsia="Calibri"/>
          <w:sz w:val="16"/>
          <w:szCs w:val="16"/>
          <w:lang w:eastAsia="en-US"/>
        </w:rPr>
        <w:t xml:space="preserve">В рамках муниципальной программы предусмотрена реализация двух подпрограмм: </w:t>
      </w:r>
    </w:p>
    <w:p w:rsidR="00BC7587" w:rsidRPr="00BC7587" w:rsidRDefault="00BC7587" w:rsidP="00214E58">
      <w:pPr>
        <w:autoSpaceDE w:val="0"/>
        <w:autoSpaceDN w:val="0"/>
        <w:adjustRightInd w:val="0"/>
        <w:ind w:firstLine="540"/>
        <w:jc w:val="both"/>
        <w:rPr>
          <w:bCs/>
          <w:sz w:val="16"/>
          <w:szCs w:val="16"/>
        </w:rPr>
      </w:pPr>
      <w:r w:rsidRPr="00BC7587">
        <w:rPr>
          <w:sz w:val="16"/>
          <w:szCs w:val="16"/>
        </w:rPr>
        <w:t>Подпрограмма 1. «</w:t>
      </w:r>
      <w:r w:rsidRPr="00BC7587">
        <w:rPr>
          <w:bCs/>
          <w:sz w:val="16"/>
          <w:szCs w:val="16"/>
        </w:rPr>
        <w:t>Развитие  учреждений культуры  Грибановского муниципального района».</w:t>
      </w:r>
    </w:p>
    <w:p w:rsidR="00BC7587" w:rsidRPr="00BC7587" w:rsidRDefault="00BC7587" w:rsidP="00214E58">
      <w:pPr>
        <w:autoSpaceDE w:val="0"/>
        <w:autoSpaceDN w:val="0"/>
        <w:adjustRightInd w:val="0"/>
        <w:ind w:firstLine="540"/>
        <w:jc w:val="both"/>
        <w:rPr>
          <w:bCs/>
          <w:sz w:val="16"/>
          <w:szCs w:val="16"/>
        </w:rPr>
      </w:pPr>
      <w:r w:rsidRPr="00BC7587">
        <w:rPr>
          <w:sz w:val="16"/>
          <w:szCs w:val="16"/>
        </w:rPr>
        <w:t>Подпрограмма 2. «Развитие дополнительного о</w:t>
      </w:r>
      <w:r w:rsidRPr="00BC7587">
        <w:rPr>
          <w:bCs/>
          <w:sz w:val="16"/>
          <w:szCs w:val="16"/>
        </w:rPr>
        <w:t>бразования»</w:t>
      </w:r>
    </w:p>
    <w:p w:rsidR="00BC7587" w:rsidRPr="00BC7587" w:rsidRDefault="00BC7587" w:rsidP="00214E58">
      <w:pPr>
        <w:ind w:firstLine="540"/>
        <w:jc w:val="both"/>
        <w:rPr>
          <w:rFonts w:eastAsia="Calibri"/>
          <w:sz w:val="16"/>
          <w:szCs w:val="16"/>
          <w:highlight w:val="yellow"/>
          <w:lang w:eastAsia="en-US"/>
        </w:rPr>
      </w:pPr>
      <w:r w:rsidRPr="00BC7587">
        <w:rPr>
          <w:rFonts w:eastAsia="Calibri"/>
          <w:sz w:val="16"/>
          <w:szCs w:val="16"/>
          <w:lang w:eastAsia="en-US"/>
        </w:rPr>
        <w:t xml:space="preserve">Подпрограмма 1 </w:t>
      </w:r>
      <w:r w:rsidRPr="00BC7587">
        <w:rPr>
          <w:rFonts w:eastAsia="Calibri"/>
          <w:bCs/>
          <w:sz w:val="16"/>
          <w:szCs w:val="16"/>
          <w:lang w:eastAsia="en-US"/>
        </w:rPr>
        <w:t>«</w:t>
      </w:r>
      <w:r w:rsidRPr="00BC7587">
        <w:rPr>
          <w:rFonts w:eastAsia="Calibri"/>
          <w:sz w:val="16"/>
          <w:szCs w:val="16"/>
          <w:lang w:eastAsia="en-US"/>
        </w:rPr>
        <w:t>Развитие  учреждений культуры Грибановского муниципального района   охватывает такие направления реализации Программы, как:</w:t>
      </w:r>
    </w:p>
    <w:p w:rsidR="00BC7587" w:rsidRPr="00BC7587" w:rsidRDefault="00BC7587" w:rsidP="00214E58">
      <w:pPr>
        <w:widowControl w:val="0"/>
        <w:autoSpaceDE w:val="0"/>
        <w:autoSpaceDN w:val="0"/>
        <w:adjustRightInd w:val="0"/>
        <w:jc w:val="both"/>
        <w:rPr>
          <w:rFonts w:eastAsia="Calibri"/>
          <w:sz w:val="16"/>
          <w:szCs w:val="16"/>
          <w:lang w:eastAsia="en-US"/>
        </w:rPr>
      </w:pPr>
      <w:r w:rsidRPr="00BC7587">
        <w:rPr>
          <w:rFonts w:eastAsia="Calibri"/>
          <w:sz w:val="16"/>
          <w:szCs w:val="16"/>
          <w:lang w:eastAsia="en-US"/>
        </w:rPr>
        <w:t xml:space="preserve">         - сохранение традиционной народной культуры, содействие сохранению и развитию народных художественных промыслов;</w:t>
      </w:r>
    </w:p>
    <w:p w:rsidR="00BC7587" w:rsidRPr="00BC7587" w:rsidRDefault="00BC7587" w:rsidP="00214E58">
      <w:pPr>
        <w:widowControl w:val="0"/>
        <w:autoSpaceDE w:val="0"/>
        <w:autoSpaceDN w:val="0"/>
        <w:adjustRightInd w:val="0"/>
        <w:ind w:firstLine="540"/>
        <w:jc w:val="both"/>
        <w:rPr>
          <w:rFonts w:eastAsia="Calibri"/>
          <w:sz w:val="16"/>
          <w:szCs w:val="16"/>
          <w:lang w:eastAsia="en-US"/>
        </w:rPr>
      </w:pPr>
      <w:r w:rsidRPr="00BC7587">
        <w:rPr>
          <w:rFonts w:eastAsia="Calibri"/>
          <w:sz w:val="16"/>
          <w:szCs w:val="16"/>
          <w:lang w:eastAsia="en-US"/>
        </w:rPr>
        <w:t>- поддержку  творческих инициатив населения;</w:t>
      </w:r>
    </w:p>
    <w:p w:rsidR="00BC7587" w:rsidRPr="00BC7587" w:rsidRDefault="00BC7587" w:rsidP="00214E58">
      <w:pPr>
        <w:widowControl w:val="0"/>
        <w:autoSpaceDE w:val="0"/>
        <w:autoSpaceDN w:val="0"/>
        <w:adjustRightInd w:val="0"/>
        <w:ind w:firstLine="540"/>
        <w:jc w:val="both"/>
        <w:rPr>
          <w:rFonts w:eastAsia="Calibri"/>
          <w:sz w:val="16"/>
          <w:szCs w:val="16"/>
          <w:lang w:eastAsia="en-US"/>
        </w:rPr>
      </w:pPr>
      <w:r w:rsidRPr="00BC7587">
        <w:rPr>
          <w:rFonts w:eastAsia="Calibri"/>
          <w:sz w:val="16"/>
          <w:szCs w:val="16"/>
          <w:lang w:eastAsia="en-US"/>
        </w:rPr>
        <w:t>- организацию и проведение мероприятий, посвященных значимым событиям;</w:t>
      </w:r>
    </w:p>
    <w:p w:rsidR="00BC7587" w:rsidRPr="00BC7587" w:rsidRDefault="00BC7587" w:rsidP="00214E58">
      <w:pPr>
        <w:autoSpaceDE w:val="0"/>
        <w:autoSpaceDN w:val="0"/>
        <w:adjustRightInd w:val="0"/>
        <w:ind w:firstLine="540"/>
        <w:jc w:val="both"/>
        <w:rPr>
          <w:bCs/>
          <w:sz w:val="16"/>
          <w:szCs w:val="16"/>
        </w:rPr>
      </w:pPr>
      <w:r w:rsidRPr="00BC7587">
        <w:rPr>
          <w:bCs/>
          <w:sz w:val="16"/>
          <w:szCs w:val="16"/>
        </w:rPr>
        <w:t>- создание благоприятных условий для развития внутреннего   и въездного туризма и продвижению туристского потенциала Воронежской области.</w:t>
      </w:r>
    </w:p>
    <w:p w:rsidR="00BC7587" w:rsidRPr="00BC7587" w:rsidRDefault="00BC7587" w:rsidP="00214E58">
      <w:pPr>
        <w:autoSpaceDE w:val="0"/>
        <w:autoSpaceDN w:val="0"/>
        <w:adjustRightInd w:val="0"/>
        <w:ind w:firstLine="540"/>
        <w:jc w:val="both"/>
        <w:rPr>
          <w:bCs/>
          <w:sz w:val="16"/>
          <w:szCs w:val="16"/>
        </w:rPr>
      </w:pPr>
      <w:r w:rsidRPr="00BC7587">
        <w:rPr>
          <w:bCs/>
          <w:sz w:val="16"/>
          <w:szCs w:val="16"/>
        </w:rPr>
        <w:t>- поддержка творческих инициатив населения, а так же выдающихся деятелей, организаций в сфере культуры, творческих союзов.</w:t>
      </w:r>
    </w:p>
    <w:p w:rsidR="00BC7587" w:rsidRPr="00BC7587" w:rsidRDefault="00BC7587" w:rsidP="00214E58">
      <w:pPr>
        <w:autoSpaceDE w:val="0"/>
        <w:autoSpaceDN w:val="0"/>
        <w:adjustRightInd w:val="0"/>
        <w:ind w:firstLine="540"/>
        <w:jc w:val="both"/>
        <w:rPr>
          <w:bCs/>
          <w:sz w:val="16"/>
          <w:szCs w:val="16"/>
        </w:rPr>
      </w:pPr>
      <w:r w:rsidRPr="00BC7587">
        <w:rPr>
          <w:bCs/>
          <w:sz w:val="16"/>
          <w:szCs w:val="16"/>
        </w:rPr>
        <w:t>Подпрограмма 2 «</w:t>
      </w:r>
      <w:r w:rsidRPr="00BC7587">
        <w:rPr>
          <w:sz w:val="16"/>
          <w:szCs w:val="16"/>
        </w:rPr>
        <w:t>Развитие дополнительного о</w:t>
      </w:r>
      <w:r w:rsidRPr="00BC7587">
        <w:rPr>
          <w:bCs/>
          <w:sz w:val="16"/>
          <w:szCs w:val="16"/>
        </w:rPr>
        <w:t xml:space="preserve">бразования» - направлена на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предпрофессиональные общеобразовательные программы в области соответствующего вида искусства;</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художественно-эстетическое воспитание учащихся через участие  в фестивалях, конкурсах, выставках; посещение спектаклей, концертов профессиональных коллективов и исполнителей.</w:t>
      </w:r>
    </w:p>
    <w:p w:rsidR="00BC7587" w:rsidRPr="00BC7587" w:rsidRDefault="00BC7587" w:rsidP="00214E58">
      <w:pPr>
        <w:widowControl w:val="0"/>
        <w:autoSpaceDE w:val="0"/>
        <w:autoSpaceDN w:val="0"/>
        <w:adjustRightInd w:val="0"/>
        <w:ind w:firstLine="539"/>
        <w:contextualSpacing/>
        <w:jc w:val="both"/>
        <w:rPr>
          <w:rFonts w:eastAsia="Calibri"/>
          <w:sz w:val="16"/>
          <w:szCs w:val="16"/>
          <w:lang w:eastAsia="en-US"/>
        </w:rPr>
      </w:pPr>
      <w:r w:rsidRPr="00BC7587">
        <w:rPr>
          <w:rFonts w:eastAsia="Calibri"/>
          <w:sz w:val="16"/>
          <w:szCs w:val="16"/>
          <w:lang w:eastAsia="en-US"/>
        </w:rPr>
        <w:t xml:space="preserve">Исполнителями подпрограмм 1 и 2 являются отдел по культуре администрации  Грибановского муниципального района, </w:t>
      </w:r>
      <w:r w:rsidRPr="00BC7587">
        <w:rPr>
          <w:rFonts w:eastAsia="Calibri"/>
          <w:bCs/>
          <w:sz w:val="16"/>
          <w:szCs w:val="16"/>
          <w:lang w:eastAsia="en-US"/>
        </w:rPr>
        <w:t>МКУК «Грибановский РДК»,  МКУДО  «</w:t>
      </w:r>
      <w:proofErr w:type="spellStart"/>
      <w:r w:rsidRPr="00BC7587">
        <w:rPr>
          <w:rFonts w:eastAsia="Calibri"/>
          <w:bCs/>
          <w:sz w:val="16"/>
          <w:szCs w:val="16"/>
          <w:lang w:eastAsia="en-US"/>
        </w:rPr>
        <w:t>Грибановская</w:t>
      </w:r>
      <w:proofErr w:type="spellEnd"/>
      <w:r w:rsidRPr="00BC7587">
        <w:rPr>
          <w:rFonts w:eastAsia="Calibri"/>
          <w:bCs/>
          <w:sz w:val="16"/>
          <w:szCs w:val="16"/>
          <w:lang w:eastAsia="en-US"/>
        </w:rPr>
        <w:t xml:space="preserve"> ДШИ».</w:t>
      </w:r>
      <w:r w:rsidRPr="00BC7587">
        <w:rPr>
          <w:rFonts w:eastAsia="Calibri"/>
          <w:sz w:val="16"/>
          <w:szCs w:val="16"/>
          <w:lang w:eastAsia="en-US"/>
        </w:rPr>
        <w:t xml:space="preserve"> </w:t>
      </w:r>
    </w:p>
    <w:p w:rsidR="00BC7587" w:rsidRPr="00BC7587" w:rsidRDefault="00BC7587" w:rsidP="00214E58">
      <w:pPr>
        <w:widowControl w:val="0"/>
        <w:autoSpaceDE w:val="0"/>
        <w:autoSpaceDN w:val="0"/>
        <w:adjustRightInd w:val="0"/>
        <w:ind w:firstLine="539"/>
        <w:contextualSpacing/>
        <w:jc w:val="both"/>
        <w:rPr>
          <w:rFonts w:eastAsia="Calibri"/>
          <w:sz w:val="16"/>
          <w:szCs w:val="16"/>
          <w:lang w:eastAsia="en-US"/>
        </w:rPr>
      </w:pPr>
    </w:p>
    <w:p w:rsidR="00BC7587" w:rsidRPr="00BC7587" w:rsidRDefault="00BC7587" w:rsidP="00214E58">
      <w:pPr>
        <w:widowControl w:val="0"/>
        <w:autoSpaceDE w:val="0"/>
        <w:autoSpaceDN w:val="0"/>
        <w:adjustRightInd w:val="0"/>
        <w:ind w:firstLine="539"/>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w:t>
      </w:r>
      <w:r w:rsidRPr="00BC7587">
        <w:rPr>
          <w:rFonts w:eastAsia="Calibri"/>
          <w:sz w:val="16"/>
          <w:szCs w:val="16"/>
          <w:lang w:eastAsia="en-US"/>
        </w:rPr>
        <w:t>. РЕСУРСНОЕ ОБЕСПЕЧЕНИЕ МУНИЦИПАЛЬНОЙ ПРОГРАММЫ</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Финансирование подпрограмм и основных мероприятий муниципальной программы  предусмотрено за счет средств федерального, областного и местного бюджетов.</w:t>
      </w:r>
    </w:p>
    <w:p w:rsidR="00BC7587" w:rsidRPr="00BC7587" w:rsidRDefault="00BC7587" w:rsidP="00214E58">
      <w:pPr>
        <w:widowControl w:val="0"/>
        <w:autoSpaceDE w:val="0"/>
        <w:autoSpaceDN w:val="0"/>
        <w:adjustRightInd w:val="0"/>
        <w:jc w:val="center"/>
        <w:rPr>
          <w:sz w:val="16"/>
          <w:szCs w:val="16"/>
        </w:rPr>
      </w:pPr>
      <w:r w:rsidRPr="00BC7587">
        <w:rPr>
          <w:sz w:val="16"/>
          <w:szCs w:val="16"/>
        </w:rPr>
        <w:t xml:space="preserve">РАЗДЕЛ </w:t>
      </w:r>
      <w:r w:rsidRPr="00BC7587">
        <w:rPr>
          <w:sz w:val="16"/>
          <w:szCs w:val="16"/>
          <w:lang w:val="en-US"/>
        </w:rPr>
        <w:t>VI</w:t>
      </w:r>
      <w:r w:rsidRPr="00BC7587">
        <w:rPr>
          <w:sz w:val="16"/>
          <w:szCs w:val="16"/>
        </w:rPr>
        <w:t>. АНАЛИЗ РИСКОВ РЕАЛИЗАЦИИ МУНИЦИПАЛЬНОЙ ПРОГРАММЫ И ОПИСАНИЕ МЕР УПРАВЛЕНИЯ РИСКАМИ РЕАЛИЗАЦИИ МУНИЦИПАЛЬНОЙ ПРОГРАММЫ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proofErr w:type="gramStart"/>
      <w:r w:rsidRPr="00BC7587">
        <w:rPr>
          <w:rFonts w:eastAsia="Calibri"/>
          <w:sz w:val="16"/>
          <w:szCs w:val="16"/>
          <w:lang w:eastAsia="en-US"/>
        </w:rPr>
        <w:t>Важное значение</w:t>
      </w:r>
      <w:proofErr w:type="gramEnd"/>
      <w:r w:rsidRPr="00BC7587">
        <w:rPr>
          <w:rFonts w:eastAsia="Calibri"/>
          <w:sz w:val="16"/>
          <w:szCs w:val="16"/>
          <w:lang w:eastAsia="en-US"/>
        </w:rPr>
        <w:t xml:space="preserve"> для успешной реализации Программы имеет прогнозирование возможных рисков, связанных с достижением основной цели, </w:t>
      </w:r>
      <w:r w:rsidRPr="00BC7587">
        <w:rPr>
          <w:rFonts w:eastAsia="Calibri"/>
          <w:sz w:val="16"/>
          <w:szCs w:val="16"/>
          <w:lang w:eastAsia="en-US"/>
        </w:rPr>
        <w:lastRenderedPageBreak/>
        <w:t>решением задач Программы, оценка их масштабов и последствий, а также формирование системы мер по их предотвращению.</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В рамках реализации Программы могут быть выделены следующие риски ее реализации</w:t>
      </w:r>
      <w:bookmarkStart w:id="14" w:name="Par928"/>
      <w:bookmarkEnd w:id="14"/>
      <w:r w:rsidRPr="00BC7587">
        <w:rPr>
          <w:rFonts w:eastAsia="Calibri"/>
          <w:sz w:val="16"/>
          <w:szCs w:val="16"/>
          <w:lang w:eastAsia="en-US"/>
        </w:rPr>
        <w:t>:</w:t>
      </w:r>
    </w:p>
    <w:p w:rsidR="00BC7587" w:rsidRPr="00BC7587" w:rsidRDefault="00BC7587" w:rsidP="00214E58">
      <w:pPr>
        <w:widowControl w:val="0"/>
        <w:autoSpaceDE w:val="0"/>
        <w:autoSpaceDN w:val="0"/>
        <w:adjustRightInd w:val="0"/>
        <w:jc w:val="center"/>
        <w:outlineLvl w:val="2"/>
        <w:rPr>
          <w:rFonts w:eastAsia="Calibri"/>
          <w:sz w:val="16"/>
          <w:szCs w:val="16"/>
          <w:lang w:eastAsia="en-US"/>
        </w:rPr>
      </w:pPr>
      <w:r w:rsidRPr="00BC7587">
        <w:rPr>
          <w:rFonts w:eastAsia="Calibri"/>
          <w:sz w:val="16"/>
          <w:szCs w:val="16"/>
          <w:lang w:eastAsia="en-US"/>
        </w:rPr>
        <w:t>Правовые риски.</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proofErr w:type="gramStart"/>
      <w:r w:rsidRPr="00BC7587">
        <w:rPr>
          <w:rFonts w:eastAsia="Calibri"/>
          <w:sz w:val="16"/>
          <w:szCs w:val="16"/>
          <w:lang w:eastAsia="en-US"/>
        </w:rPr>
        <w:t>Правовые риски связаны с отсутствием законодательного регулирования основных направлений Программы, изменением федерального и областного законодательства, длительностью формирования нормативно-правовой базы, необходимой для эффективной реализации государственной программы.</w:t>
      </w:r>
      <w:proofErr w:type="gramEnd"/>
      <w:r w:rsidRPr="00BC7587">
        <w:rPr>
          <w:rFonts w:eastAsia="Calibri"/>
          <w:sz w:val="16"/>
          <w:szCs w:val="16"/>
          <w:lang w:eastAsia="en-US"/>
        </w:rPr>
        <w:t xml:space="preserve"> Это может привести к существенному увеличению планируемых сроков или изменению условий реализации мероприятий муниципальной  программы.</w:t>
      </w:r>
    </w:p>
    <w:p w:rsidR="00BC7587" w:rsidRPr="00BC7587" w:rsidRDefault="00BC7587" w:rsidP="00214E58">
      <w:pPr>
        <w:widowControl w:val="0"/>
        <w:autoSpaceDE w:val="0"/>
        <w:autoSpaceDN w:val="0"/>
        <w:adjustRightInd w:val="0"/>
        <w:jc w:val="center"/>
        <w:outlineLvl w:val="2"/>
        <w:rPr>
          <w:rFonts w:eastAsia="Calibri"/>
          <w:sz w:val="16"/>
          <w:szCs w:val="16"/>
          <w:lang w:eastAsia="en-US"/>
        </w:rPr>
      </w:pPr>
      <w:bookmarkStart w:id="15" w:name="Par935"/>
      <w:bookmarkEnd w:id="15"/>
      <w:r w:rsidRPr="00BC7587">
        <w:rPr>
          <w:rFonts w:eastAsia="Calibri"/>
          <w:sz w:val="16"/>
          <w:szCs w:val="16"/>
          <w:lang w:eastAsia="en-US"/>
        </w:rPr>
        <w:t>Финансовые риски.</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Финансовые риски связаны с возникновением бюджетного дефицита и недостаточным, вследствие этого, уровнем бюджетного финансирования, </w:t>
      </w:r>
      <w:proofErr w:type="spellStart"/>
      <w:r w:rsidRPr="00BC7587">
        <w:rPr>
          <w:rFonts w:eastAsia="Calibri"/>
          <w:sz w:val="16"/>
          <w:szCs w:val="16"/>
          <w:lang w:eastAsia="en-US"/>
        </w:rPr>
        <w:t>секвестированием</w:t>
      </w:r>
      <w:proofErr w:type="spellEnd"/>
      <w:r w:rsidRPr="00BC7587">
        <w:rPr>
          <w:rFonts w:eastAsia="Calibri"/>
          <w:sz w:val="16"/>
          <w:szCs w:val="16"/>
          <w:lang w:eastAsia="en-US"/>
        </w:rPr>
        <w:t xml:space="preserve"> бюджетных расходов на сферы культуры, что может повлечь недофинансирование, сокращение или прекращение программных мероприятий.</w:t>
      </w:r>
    </w:p>
    <w:p w:rsidR="00BC7587" w:rsidRPr="00BC7587" w:rsidRDefault="00BC7587" w:rsidP="00214E58">
      <w:pPr>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Способами ограничения финансовых рисков выступают меры, предусмотренные в рамках реализации подпрограммы «Обеспечение реализации муниципальной  программы»:  </w:t>
      </w:r>
    </w:p>
    <w:p w:rsidR="00BC7587" w:rsidRPr="00BC7587" w:rsidRDefault="00BC7587" w:rsidP="00214E58">
      <w:pPr>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 ежегодная корректировка финансовых показателей программных мероприятий и показателей в зависимости от достигнутых результатов; </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определение приоритетов для первоочередного финансирования;</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планирование бюджетных расходов с применением методик оценки эффективности бюджетных расходов.</w:t>
      </w:r>
    </w:p>
    <w:p w:rsidR="00BC7587" w:rsidRPr="00BC7587" w:rsidRDefault="00BC7587" w:rsidP="00214E58">
      <w:pPr>
        <w:widowControl w:val="0"/>
        <w:autoSpaceDE w:val="0"/>
        <w:autoSpaceDN w:val="0"/>
        <w:adjustRightInd w:val="0"/>
        <w:jc w:val="center"/>
        <w:outlineLvl w:val="2"/>
        <w:rPr>
          <w:rFonts w:eastAsia="Calibri"/>
          <w:sz w:val="16"/>
          <w:szCs w:val="16"/>
          <w:lang w:eastAsia="en-US"/>
        </w:rPr>
      </w:pPr>
      <w:r w:rsidRPr="00BC7587">
        <w:rPr>
          <w:rFonts w:eastAsia="Calibri"/>
          <w:sz w:val="16"/>
          <w:szCs w:val="16"/>
          <w:lang w:eastAsia="en-US"/>
        </w:rPr>
        <w:t>Административные риски.</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Риски данной группы связаны с неэффективным управлением Программой, с ошибками управления реализацией подпрограммы, что может привести к нецелевому и (или) неэффективному использованию бюджетных средств, нарушению планируемых сроков реализации Программы, </w:t>
      </w:r>
      <w:proofErr w:type="gramStart"/>
      <w:r w:rsidRPr="00BC7587">
        <w:rPr>
          <w:rFonts w:eastAsia="Calibri"/>
          <w:sz w:val="16"/>
          <w:szCs w:val="16"/>
          <w:lang w:eastAsia="en-US"/>
        </w:rPr>
        <w:t>не достижению</w:t>
      </w:r>
      <w:proofErr w:type="gramEnd"/>
      <w:r w:rsidRPr="00BC7587">
        <w:rPr>
          <w:rFonts w:eastAsia="Calibri"/>
          <w:sz w:val="16"/>
          <w:szCs w:val="16"/>
          <w:lang w:eastAsia="en-US"/>
        </w:rPr>
        <w:t xml:space="preserve"> плановых значений показателей, невыполнению ряда мероприятий Программы или задержке в их выполнении.</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Основными условиями минимизации административных рисков являются:</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формирование эффективной системы управления реализацией Программы;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проведение систематического аудита результативности реализации Программы;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регулярный мониторинг результативности реализации Программы;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 повышение </w:t>
      </w:r>
      <w:proofErr w:type="gramStart"/>
      <w:r w:rsidRPr="00BC7587">
        <w:rPr>
          <w:rFonts w:eastAsia="Calibri"/>
          <w:sz w:val="16"/>
          <w:szCs w:val="16"/>
          <w:lang w:eastAsia="en-US"/>
        </w:rPr>
        <w:t>эффективности взаимодействия участников реализации Программы</w:t>
      </w:r>
      <w:proofErr w:type="gramEnd"/>
      <w:r w:rsidRPr="00BC7587">
        <w:rPr>
          <w:rFonts w:eastAsia="Calibri"/>
          <w:sz w:val="16"/>
          <w:szCs w:val="16"/>
          <w:lang w:eastAsia="en-US"/>
        </w:rPr>
        <w:t>;</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своевременная корректировка мероприятий Программы.</w:t>
      </w:r>
    </w:p>
    <w:p w:rsidR="00BC7587" w:rsidRPr="00BC7587" w:rsidRDefault="00BC7587" w:rsidP="00214E58">
      <w:pPr>
        <w:widowControl w:val="0"/>
        <w:autoSpaceDE w:val="0"/>
        <w:autoSpaceDN w:val="0"/>
        <w:adjustRightInd w:val="0"/>
        <w:jc w:val="center"/>
        <w:outlineLvl w:val="2"/>
        <w:rPr>
          <w:rFonts w:eastAsia="Calibri"/>
          <w:sz w:val="16"/>
          <w:szCs w:val="16"/>
          <w:lang w:eastAsia="en-US"/>
        </w:rPr>
      </w:pPr>
      <w:bookmarkStart w:id="16" w:name="Par944"/>
      <w:bookmarkStart w:id="17" w:name="Par951"/>
      <w:bookmarkEnd w:id="16"/>
      <w:bookmarkEnd w:id="17"/>
      <w:r w:rsidRPr="00BC7587">
        <w:rPr>
          <w:rFonts w:eastAsia="Calibri"/>
          <w:sz w:val="16"/>
          <w:szCs w:val="16"/>
          <w:lang w:eastAsia="en-US"/>
        </w:rPr>
        <w:t>Техногенные и экологические риски.</w:t>
      </w:r>
    </w:p>
    <w:p w:rsidR="00BC7587" w:rsidRPr="00BC7587" w:rsidRDefault="00BC7587" w:rsidP="00214E58">
      <w:pPr>
        <w:widowControl w:val="0"/>
        <w:autoSpaceDE w:val="0"/>
        <w:autoSpaceDN w:val="0"/>
        <w:adjustRightInd w:val="0"/>
        <w:ind w:firstLine="708"/>
        <w:jc w:val="both"/>
        <w:outlineLvl w:val="2"/>
        <w:rPr>
          <w:rFonts w:eastAsia="Calibri"/>
          <w:sz w:val="16"/>
          <w:szCs w:val="16"/>
          <w:lang w:eastAsia="en-US"/>
        </w:rPr>
      </w:pPr>
      <w:r w:rsidRPr="00BC7587">
        <w:rPr>
          <w:rFonts w:eastAsia="Calibri"/>
          <w:sz w:val="16"/>
          <w:szCs w:val="16"/>
          <w:lang w:eastAsia="en-US"/>
        </w:rPr>
        <w:t>Техногенные и экологические риски, связанные с природными, климатическими явлениями, техногенными катастрофами,  могут привести к отвлечению средств от финансирования Программы в пользу других направлений развития Грибановского муниципального района.</w:t>
      </w:r>
    </w:p>
    <w:p w:rsidR="00BC7587" w:rsidRPr="00BC7587" w:rsidRDefault="00BC7587" w:rsidP="00214E58">
      <w:pPr>
        <w:widowControl w:val="0"/>
        <w:autoSpaceDE w:val="0"/>
        <w:autoSpaceDN w:val="0"/>
        <w:adjustRightInd w:val="0"/>
        <w:jc w:val="center"/>
        <w:rPr>
          <w:rFonts w:eastAsia="Calibri"/>
          <w:sz w:val="16"/>
          <w:szCs w:val="16"/>
          <w:lang w:eastAsia="en-US"/>
        </w:rPr>
      </w:pPr>
      <w:r w:rsidRPr="00BC7587">
        <w:rPr>
          <w:rFonts w:eastAsia="Calibri"/>
          <w:sz w:val="16"/>
          <w:szCs w:val="16"/>
          <w:lang w:eastAsia="en-US"/>
        </w:rPr>
        <w:t>Экономические риски.</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Макроэкономические риски связаны с возможностями снижения темпов роста экономики, а также с кризисом банковской системы  и возникновением бюджетного дефицита. Эти риски могут отразиться на уровне возможностей муниципалитета в реализации наиболее затратных мероприятий муниципальной  программы, в </w:t>
      </w:r>
      <w:proofErr w:type="spellStart"/>
      <w:r w:rsidRPr="00BC7587">
        <w:rPr>
          <w:rFonts w:eastAsia="Calibri"/>
          <w:sz w:val="16"/>
          <w:szCs w:val="16"/>
          <w:lang w:eastAsia="en-US"/>
        </w:rPr>
        <w:t>т.ч</w:t>
      </w:r>
      <w:proofErr w:type="spellEnd"/>
      <w:r w:rsidRPr="00BC7587">
        <w:rPr>
          <w:rFonts w:eastAsia="Calibri"/>
          <w:sz w:val="16"/>
          <w:szCs w:val="16"/>
          <w:lang w:eastAsia="en-US"/>
        </w:rPr>
        <w:t xml:space="preserve">. мероприятий, </w:t>
      </w:r>
      <w:proofErr w:type="spellStart"/>
      <w:r w:rsidRPr="00BC7587">
        <w:rPr>
          <w:rFonts w:eastAsia="Calibri"/>
          <w:sz w:val="16"/>
          <w:szCs w:val="16"/>
          <w:lang w:eastAsia="en-US"/>
        </w:rPr>
        <w:t>связанныхс</w:t>
      </w:r>
      <w:proofErr w:type="spellEnd"/>
      <w:r w:rsidRPr="00BC7587">
        <w:rPr>
          <w:rFonts w:eastAsia="Calibri"/>
          <w:sz w:val="16"/>
          <w:szCs w:val="16"/>
          <w:lang w:eastAsia="en-US"/>
        </w:rPr>
        <w:t xml:space="preserve"> капитальным и текущим ремонтом  муниципальных учреждений культуры.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Экономические риски могут также повлечь изменения стоимости предоставления муниципальных услуг (выполнения работ), снижению доходов населения, что может негативно сказаться на структуре потребительских предпочтений населения района.</w:t>
      </w:r>
    </w:p>
    <w:p w:rsidR="00BC7587" w:rsidRPr="00BC7587" w:rsidRDefault="00BC7587" w:rsidP="00214E58">
      <w:pPr>
        <w:widowControl w:val="0"/>
        <w:autoSpaceDE w:val="0"/>
        <w:autoSpaceDN w:val="0"/>
        <w:adjustRightInd w:val="0"/>
        <w:jc w:val="center"/>
        <w:outlineLvl w:val="2"/>
        <w:rPr>
          <w:rFonts w:eastAsia="Calibri"/>
          <w:sz w:val="16"/>
          <w:szCs w:val="16"/>
          <w:lang w:eastAsia="en-US"/>
        </w:rPr>
      </w:pPr>
      <w:bookmarkStart w:id="18" w:name="Par984"/>
      <w:bookmarkStart w:id="19" w:name="Par992"/>
      <w:bookmarkEnd w:id="18"/>
      <w:bookmarkEnd w:id="19"/>
      <w:r w:rsidRPr="00BC7587">
        <w:rPr>
          <w:rFonts w:eastAsia="Calibri"/>
          <w:sz w:val="16"/>
          <w:szCs w:val="16"/>
          <w:lang w:eastAsia="en-US"/>
        </w:rPr>
        <w:t>Кадровые риски.</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Кадровые риски обусловлены значительным дефицитом высококвалифицированных кадров в сферах культуры, что снижает эффективность работы учреждений сферы культуры, предприятий и качество предоставляемых услуг.</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Снижение влияния данной группы рисков предполагается посредством обеспечения притока высококвалифицированных кадров и переподготовки (повышения квалификации) имеющихся специалистов.</w:t>
      </w:r>
      <w:bookmarkStart w:id="20" w:name="Par997"/>
      <w:bookmarkStart w:id="21" w:name="Par1002"/>
      <w:bookmarkEnd w:id="20"/>
      <w:bookmarkEnd w:id="21"/>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Таким образом, из вышеперечисленных рисков наибольшее отрицательное влияние на реализацию подпрограммы может оказать реализация финансовых, правовых и экономических рисков, которые содержат угрозу срыва реализации мероприятий Программы. Наибольшее внимание будет уделяться управлению финансовыми рисками.</w:t>
      </w:r>
    </w:p>
    <w:p w:rsidR="00BC7587" w:rsidRPr="00BC7587" w:rsidRDefault="00BC7587" w:rsidP="00214E58">
      <w:pPr>
        <w:autoSpaceDE w:val="0"/>
        <w:autoSpaceDN w:val="0"/>
        <w:adjustRightInd w:val="0"/>
        <w:ind w:firstLine="708"/>
        <w:jc w:val="both"/>
        <w:rPr>
          <w:rFonts w:eastAsia="Calibri"/>
          <w:sz w:val="16"/>
          <w:szCs w:val="16"/>
          <w:lang w:eastAsia="en-US"/>
        </w:rPr>
      </w:pPr>
      <w:r w:rsidRPr="00BC7587">
        <w:rPr>
          <w:rFonts w:eastAsia="Calibri"/>
          <w:sz w:val="16"/>
          <w:szCs w:val="16"/>
          <w:lang w:eastAsia="en-US"/>
        </w:rPr>
        <w:t>Принятие мер по управлению рисками осуществляется ответственным исполнителем муниципальной  программы на основе мониторинга реализации муниципальной программы и оценки ее эффективности  и результативности.</w:t>
      </w:r>
    </w:p>
    <w:p w:rsidR="00BC7587" w:rsidRPr="00BC7587" w:rsidRDefault="00BC7587" w:rsidP="00214E58">
      <w:pPr>
        <w:autoSpaceDE w:val="0"/>
        <w:autoSpaceDN w:val="0"/>
        <w:adjustRightInd w:val="0"/>
        <w:ind w:firstLine="709"/>
        <w:jc w:val="both"/>
        <w:rPr>
          <w:rFonts w:eastAsia="Calibri"/>
          <w:sz w:val="16"/>
          <w:szCs w:val="16"/>
          <w:lang w:eastAsia="en-US"/>
        </w:rPr>
      </w:pPr>
    </w:p>
    <w:p w:rsidR="00BC7587" w:rsidRPr="00BC7587" w:rsidRDefault="00BC7587" w:rsidP="00214E58">
      <w:pPr>
        <w:autoSpaceDE w:val="0"/>
        <w:autoSpaceDN w:val="0"/>
        <w:adjustRightInd w:val="0"/>
        <w:ind w:firstLine="709"/>
        <w:jc w:val="center"/>
        <w:outlineLvl w:val="1"/>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VII</w:t>
      </w:r>
      <w:r w:rsidRPr="00BC7587">
        <w:rPr>
          <w:rFonts w:eastAsia="Calibri"/>
          <w:sz w:val="16"/>
          <w:szCs w:val="16"/>
          <w:lang w:eastAsia="en-US"/>
        </w:rPr>
        <w:t>. ОЦЕНКА ЭФФЕКТИВНОСТИ РЕАЛИЗАЦИИ МУНИЦИПАЛЬНОЙ ПРОГРАММЫ</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BC7587" w:rsidRPr="00BC7587" w:rsidRDefault="00BC7587" w:rsidP="00214E58">
      <w:pPr>
        <w:autoSpaceDE w:val="0"/>
        <w:autoSpaceDN w:val="0"/>
        <w:adjustRightInd w:val="0"/>
        <w:ind w:firstLine="708"/>
        <w:jc w:val="both"/>
        <w:rPr>
          <w:rFonts w:eastAsia="Calibri"/>
          <w:sz w:val="16"/>
          <w:szCs w:val="16"/>
          <w:lang w:eastAsia="en-US"/>
        </w:rPr>
      </w:pPr>
      <w:r w:rsidRPr="00BC7587">
        <w:rPr>
          <w:rFonts w:eastAsia="Calibri"/>
          <w:sz w:val="16"/>
          <w:szCs w:val="16"/>
          <w:lang w:eastAsia="en-US"/>
        </w:rPr>
        <w:t>В результате реализации мероприятий Программы в 2014-2027 годах будут достигнуты следующие показатели, характеризующие эффективность реализации подпрограммы:</w:t>
      </w:r>
    </w:p>
    <w:p w:rsidR="00BC7587" w:rsidRPr="00BC7587" w:rsidRDefault="00BC7587" w:rsidP="00214E58">
      <w:pPr>
        <w:autoSpaceDE w:val="0"/>
        <w:autoSpaceDN w:val="0"/>
        <w:adjustRightInd w:val="0"/>
        <w:ind w:firstLine="720"/>
        <w:jc w:val="both"/>
        <w:rPr>
          <w:sz w:val="16"/>
          <w:szCs w:val="16"/>
        </w:rPr>
      </w:pPr>
      <w:r w:rsidRPr="00BC7587">
        <w:rPr>
          <w:sz w:val="16"/>
          <w:szCs w:val="16"/>
        </w:rPr>
        <w:t>- увеличение количества посещений организаций культуры по отношению к уровню 2014 года (в процентах);</w:t>
      </w:r>
    </w:p>
    <w:p w:rsidR="00BC7587" w:rsidRPr="00BC7587" w:rsidRDefault="00BC7587" w:rsidP="00214E58">
      <w:pPr>
        <w:autoSpaceDE w:val="0"/>
        <w:autoSpaceDN w:val="0"/>
        <w:adjustRightInd w:val="0"/>
        <w:ind w:firstLine="720"/>
        <w:jc w:val="both"/>
        <w:rPr>
          <w:sz w:val="16"/>
          <w:szCs w:val="16"/>
        </w:rPr>
      </w:pPr>
      <w:proofErr w:type="gramStart"/>
      <w:r w:rsidRPr="00BC7587">
        <w:rPr>
          <w:sz w:val="16"/>
          <w:szCs w:val="16"/>
        </w:rPr>
        <w:t>- увеличение доли обучающихся, привлеченных к участию  в творческих мероприятиях, проводимых   образовательным учреждением,  до 9,5% в 2027 году;</w:t>
      </w:r>
      <w:proofErr w:type="gramEnd"/>
    </w:p>
    <w:p w:rsidR="00BC7587" w:rsidRPr="00BC7587" w:rsidRDefault="00BC7587" w:rsidP="00214E58">
      <w:pPr>
        <w:autoSpaceDE w:val="0"/>
        <w:autoSpaceDN w:val="0"/>
        <w:adjustRightInd w:val="0"/>
        <w:ind w:firstLine="720"/>
        <w:jc w:val="both"/>
        <w:rPr>
          <w:sz w:val="16"/>
          <w:szCs w:val="16"/>
        </w:rPr>
      </w:pPr>
      <w:r w:rsidRPr="00BC7587">
        <w:rPr>
          <w:sz w:val="16"/>
          <w:szCs w:val="16"/>
        </w:rPr>
        <w:t>- соотношение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работников, занятых в сфере экономики региона к 2027 году достигнет 100%.</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BC7587" w:rsidRPr="00BC7587" w:rsidRDefault="00BC7587" w:rsidP="00214E58">
      <w:pPr>
        <w:autoSpaceDE w:val="0"/>
        <w:autoSpaceDN w:val="0"/>
        <w:adjustRightInd w:val="0"/>
        <w:ind w:firstLine="708"/>
        <w:jc w:val="both"/>
        <w:rPr>
          <w:sz w:val="16"/>
          <w:szCs w:val="16"/>
        </w:rPr>
      </w:pPr>
      <w:r w:rsidRPr="00BC7587">
        <w:rPr>
          <w:sz w:val="16"/>
          <w:szCs w:val="16"/>
        </w:rPr>
        <w:t>В результате реализации муниципальной программы к 2027 г. будут достигнуты следующие конечные результаты:</w:t>
      </w:r>
    </w:p>
    <w:p w:rsidR="00BC7587" w:rsidRPr="00BC7587" w:rsidRDefault="00BC7587" w:rsidP="00214E58">
      <w:pPr>
        <w:autoSpaceDE w:val="0"/>
        <w:autoSpaceDN w:val="0"/>
        <w:adjustRightInd w:val="0"/>
        <w:ind w:left="540" w:firstLine="168"/>
        <w:jc w:val="both"/>
        <w:rPr>
          <w:sz w:val="16"/>
          <w:szCs w:val="16"/>
        </w:rPr>
      </w:pPr>
      <w:r w:rsidRPr="00BC7587">
        <w:rPr>
          <w:sz w:val="16"/>
          <w:szCs w:val="16"/>
        </w:rPr>
        <w:t xml:space="preserve">- формирование единого культурного пространства Грибановского района; </w:t>
      </w:r>
    </w:p>
    <w:p w:rsidR="00BC7587" w:rsidRPr="00BC7587" w:rsidRDefault="00BC7587" w:rsidP="00214E58">
      <w:pPr>
        <w:autoSpaceDE w:val="0"/>
        <w:autoSpaceDN w:val="0"/>
        <w:adjustRightInd w:val="0"/>
        <w:ind w:left="540" w:firstLine="168"/>
        <w:jc w:val="both"/>
        <w:rPr>
          <w:sz w:val="16"/>
          <w:szCs w:val="16"/>
        </w:rPr>
      </w:pPr>
      <w:r w:rsidRPr="00BC7587">
        <w:rPr>
          <w:sz w:val="16"/>
          <w:szCs w:val="16"/>
        </w:rPr>
        <w:t>- сохранение культурного наследия и развитие творческого потенциала;</w:t>
      </w:r>
    </w:p>
    <w:p w:rsidR="00BC7587" w:rsidRPr="00BC7587" w:rsidRDefault="00BC7587" w:rsidP="00214E58">
      <w:pPr>
        <w:autoSpaceDE w:val="0"/>
        <w:autoSpaceDN w:val="0"/>
        <w:adjustRightInd w:val="0"/>
        <w:ind w:firstLine="708"/>
        <w:jc w:val="both"/>
        <w:rPr>
          <w:sz w:val="16"/>
          <w:szCs w:val="16"/>
        </w:rPr>
      </w:pPr>
      <w:r w:rsidRPr="00BC7587">
        <w:rPr>
          <w:sz w:val="16"/>
          <w:szCs w:val="16"/>
        </w:rPr>
        <w:t>- рост объема и расширение спектра услуг в сфере культуры, оказываемых населению Грибановского района;</w:t>
      </w:r>
    </w:p>
    <w:p w:rsidR="00BC7587" w:rsidRPr="00BC7587" w:rsidRDefault="00BC7587" w:rsidP="00214E58">
      <w:pPr>
        <w:autoSpaceDE w:val="0"/>
        <w:autoSpaceDN w:val="0"/>
        <w:adjustRightInd w:val="0"/>
        <w:ind w:left="540" w:firstLine="168"/>
        <w:jc w:val="both"/>
        <w:rPr>
          <w:sz w:val="16"/>
          <w:szCs w:val="16"/>
        </w:rPr>
      </w:pPr>
      <w:r w:rsidRPr="00BC7587">
        <w:rPr>
          <w:sz w:val="16"/>
          <w:szCs w:val="16"/>
        </w:rPr>
        <w:t>- увеличение уровня социального обеспечения работников культуры.</w:t>
      </w:r>
    </w:p>
    <w:p w:rsidR="00BC7587" w:rsidRPr="00BC7587" w:rsidRDefault="00BC7587" w:rsidP="00214E58">
      <w:pPr>
        <w:autoSpaceDE w:val="0"/>
        <w:autoSpaceDN w:val="0"/>
        <w:adjustRightInd w:val="0"/>
        <w:ind w:left="347"/>
        <w:jc w:val="center"/>
        <w:rPr>
          <w:rFonts w:cs="Courier New"/>
          <w:sz w:val="16"/>
          <w:szCs w:val="16"/>
        </w:rPr>
      </w:pPr>
      <w:r w:rsidRPr="00BC7587">
        <w:rPr>
          <w:rFonts w:cs="Courier New"/>
          <w:sz w:val="16"/>
          <w:szCs w:val="16"/>
        </w:rPr>
        <w:t xml:space="preserve">РАЗДЕЛ </w:t>
      </w:r>
      <w:r w:rsidRPr="00BC7587">
        <w:rPr>
          <w:rFonts w:cs="Courier New"/>
          <w:sz w:val="16"/>
          <w:szCs w:val="16"/>
          <w:lang w:val="en-US"/>
        </w:rPr>
        <w:t>VIII</w:t>
      </w:r>
      <w:r w:rsidRPr="00BC7587">
        <w:rPr>
          <w:rFonts w:cs="Courier New"/>
          <w:sz w:val="16"/>
          <w:szCs w:val="16"/>
        </w:rPr>
        <w:t>. ПОДРОГРАММЫ МУНИЦИПАЛЬНОЙ ПРОГРАММЫ</w:t>
      </w:r>
    </w:p>
    <w:p w:rsidR="00BC7587" w:rsidRPr="00BC7587" w:rsidRDefault="00BC7587" w:rsidP="00214E58">
      <w:pPr>
        <w:tabs>
          <w:tab w:val="left" w:pos="3427"/>
        </w:tabs>
        <w:ind w:left="284"/>
        <w:jc w:val="both"/>
        <w:rPr>
          <w:sz w:val="16"/>
          <w:szCs w:val="16"/>
          <w:lang w:val="x-none"/>
        </w:rPr>
      </w:pPr>
      <w:r w:rsidRPr="00BC7587">
        <w:rPr>
          <w:sz w:val="16"/>
          <w:szCs w:val="16"/>
          <w:lang w:val="x-none"/>
        </w:rPr>
        <w:tab/>
        <w:t>ПОДПРОГРАММА 1.</w:t>
      </w:r>
    </w:p>
    <w:p w:rsidR="00BC7587" w:rsidRPr="00BC7587" w:rsidRDefault="00BC7587" w:rsidP="00214E58">
      <w:pPr>
        <w:autoSpaceDE w:val="0"/>
        <w:autoSpaceDN w:val="0"/>
        <w:adjustRightInd w:val="0"/>
        <w:jc w:val="center"/>
        <w:rPr>
          <w:bCs/>
          <w:sz w:val="16"/>
          <w:szCs w:val="16"/>
        </w:rPr>
      </w:pPr>
      <w:r w:rsidRPr="00BC7587">
        <w:rPr>
          <w:bCs/>
          <w:sz w:val="16"/>
          <w:szCs w:val="16"/>
        </w:rPr>
        <w:t xml:space="preserve">«РАЗВИТИЕ УЧРЕЖДЕНИЙ КУЛЬТУРЫ </w:t>
      </w:r>
    </w:p>
    <w:p w:rsidR="00BC7587" w:rsidRPr="00BC7587" w:rsidRDefault="00BC7587" w:rsidP="00214E58">
      <w:pPr>
        <w:autoSpaceDE w:val="0"/>
        <w:autoSpaceDN w:val="0"/>
        <w:adjustRightInd w:val="0"/>
        <w:jc w:val="center"/>
        <w:rPr>
          <w:bCs/>
          <w:sz w:val="16"/>
          <w:szCs w:val="16"/>
        </w:rPr>
      </w:pPr>
      <w:r w:rsidRPr="00BC7587">
        <w:rPr>
          <w:bCs/>
          <w:sz w:val="16"/>
          <w:szCs w:val="16"/>
        </w:rPr>
        <w:t>ГРИБАНОВСКОГО МУНИЦИПАЛЬНОГО РАЙОНА»</w:t>
      </w:r>
    </w:p>
    <w:p w:rsidR="00BC7587" w:rsidRPr="00BC7587" w:rsidRDefault="00BC7587" w:rsidP="00214E58">
      <w:pPr>
        <w:autoSpaceDE w:val="0"/>
        <w:autoSpaceDN w:val="0"/>
        <w:adjustRightInd w:val="0"/>
        <w:jc w:val="center"/>
        <w:rPr>
          <w:rFonts w:eastAsia="Calibri"/>
          <w:sz w:val="16"/>
          <w:szCs w:val="16"/>
          <w:lang w:eastAsia="en-US"/>
        </w:rPr>
      </w:pPr>
    </w:p>
    <w:p w:rsidR="00BC7587" w:rsidRPr="00BC7587" w:rsidRDefault="00BC7587" w:rsidP="00214E58">
      <w:pPr>
        <w:autoSpaceDE w:val="0"/>
        <w:autoSpaceDN w:val="0"/>
        <w:adjustRightInd w:val="0"/>
        <w:jc w:val="center"/>
        <w:rPr>
          <w:rFonts w:eastAsia="Calibri"/>
          <w:sz w:val="16"/>
          <w:szCs w:val="16"/>
          <w:lang w:eastAsia="en-US"/>
        </w:rPr>
      </w:pPr>
      <w:r w:rsidRPr="00BC7587">
        <w:rPr>
          <w:rFonts w:eastAsia="Calibri"/>
          <w:sz w:val="16"/>
          <w:szCs w:val="16"/>
          <w:lang w:eastAsia="en-US"/>
        </w:rPr>
        <w:lastRenderedPageBreak/>
        <w:t>РАЗДЕЛ 1. ПАСПОРТ ПОДПРОГРАММЫ</w:t>
      </w:r>
    </w:p>
    <w:tbl>
      <w:tblPr>
        <w:tblW w:w="10916" w:type="dxa"/>
        <w:tblInd w:w="-176" w:type="dxa"/>
        <w:tblLook w:val="04A0" w:firstRow="1" w:lastRow="0" w:firstColumn="1" w:lastColumn="0" w:noHBand="0" w:noVBand="1"/>
      </w:tblPr>
      <w:tblGrid>
        <w:gridCol w:w="4395"/>
        <w:gridCol w:w="6521"/>
      </w:tblGrid>
      <w:tr w:rsidR="00BC7587" w:rsidRPr="00BC7587" w:rsidTr="00BA001C">
        <w:trPr>
          <w:trHeight w:val="9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Исполнители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auto" w:fill="auto"/>
            <w:noWrap/>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Отдел по культуре администрации Грибановского муниципального района</w:t>
            </w:r>
          </w:p>
        </w:tc>
      </w:tr>
      <w:tr w:rsidR="00BC7587" w:rsidRPr="00BC7587" w:rsidTr="00BA001C">
        <w:trPr>
          <w:trHeight w:val="127"/>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Участники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auto" w:fill="auto"/>
            <w:noWrap/>
          </w:tcPr>
          <w:p w:rsidR="00BC7587" w:rsidRPr="00BC7587" w:rsidRDefault="00BC7587" w:rsidP="00214E58">
            <w:pPr>
              <w:spacing w:after="200"/>
              <w:rPr>
                <w:rFonts w:eastAsia="Calibri"/>
                <w:sz w:val="16"/>
                <w:szCs w:val="16"/>
                <w:lang w:eastAsia="en-US"/>
              </w:rPr>
            </w:pPr>
          </w:p>
        </w:tc>
      </w:tr>
      <w:tr w:rsidR="00BC7587" w:rsidRPr="00BC7587" w:rsidTr="00BA001C">
        <w:trPr>
          <w:trHeight w:val="528"/>
        </w:trPr>
        <w:tc>
          <w:tcPr>
            <w:tcW w:w="4395"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Мероприятия, входящие в состав подпрограммы муниципальной программы</w:t>
            </w:r>
          </w:p>
        </w:tc>
        <w:tc>
          <w:tcPr>
            <w:tcW w:w="6521" w:type="dxa"/>
            <w:tcBorders>
              <w:top w:val="nil"/>
              <w:left w:val="nil"/>
              <w:bottom w:val="single" w:sz="4" w:space="0" w:color="auto"/>
              <w:right w:val="single" w:sz="4" w:space="0" w:color="auto"/>
            </w:tcBorders>
            <w:shd w:val="clear" w:color="auto" w:fill="auto"/>
            <w:noWrap/>
          </w:tcPr>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 Финансовое обеспечение деятельности МКУК «Грибановский РДК».</w:t>
            </w:r>
          </w:p>
          <w:p w:rsidR="00BC7587" w:rsidRPr="00BC7587" w:rsidRDefault="00BC7587" w:rsidP="00214E58">
            <w:pPr>
              <w:autoSpaceDE w:val="0"/>
              <w:autoSpaceDN w:val="0"/>
              <w:adjustRightInd w:val="0"/>
              <w:jc w:val="both"/>
              <w:rPr>
                <w:bCs/>
                <w:sz w:val="16"/>
                <w:szCs w:val="16"/>
              </w:rPr>
            </w:pPr>
            <w:r w:rsidRPr="00BC7587">
              <w:rPr>
                <w:bCs/>
                <w:sz w:val="16"/>
                <w:szCs w:val="16"/>
              </w:rPr>
              <w:t xml:space="preserve">Основное мероприятие 1.2. </w:t>
            </w:r>
            <w:r w:rsidRPr="00BC7587">
              <w:rPr>
                <w:sz w:val="16"/>
                <w:szCs w:val="16"/>
              </w:rPr>
              <w:t>Модернизация  материальной базы, технического и технологического оснащения учреждений культуры района.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мероприятия 1.3. Организация и проведение мероприятий, праздников, конкурсов и фестивалей.</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1.4. 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1.5. Обеспечение сохранности и ремонт военно-мемориальных объектов.</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1.6. Создание благоприятных условий для развития внутреннего и въездного туризма и продвижения туристского потенциала Воронежской области.</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1.7. Поддержка творческих инициатив населения, а так же выдающихся деятелей, организаций в сфере культуры, творческих союзов.</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1.8. Создание благоприятных условий для сохранения, возрождения и развития народных художественных промыслов и ремёсел.</w:t>
            </w:r>
          </w:p>
          <w:p w:rsidR="00BC7587" w:rsidRPr="00BC7587" w:rsidRDefault="00BC7587" w:rsidP="00214E58">
            <w:pPr>
              <w:autoSpaceDE w:val="0"/>
              <w:autoSpaceDN w:val="0"/>
              <w:adjustRightInd w:val="0"/>
              <w:jc w:val="both"/>
              <w:rPr>
                <w:rFonts w:eastAsia="Calibri"/>
                <w:sz w:val="16"/>
                <w:szCs w:val="16"/>
                <w:lang w:eastAsia="en-US"/>
              </w:rPr>
            </w:pPr>
            <w:r w:rsidRPr="00BC7587">
              <w:rPr>
                <w:bCs/>
                <w:sz w:val="16"/>
                <w:szCs w:val="16"/>
              </w:rPr>
              <w:t>Основное мероприятие 1.9. Ремонт здания МКУК «Грибановский РДК».</w:t>
            </w:r>
            <w:r w:rsidRPr="00BC7587">
              <w:rPr>
                <w:rFonts w:eastAsia="Calibri"/>
                <w:sz w:val="16"/>
                <w:szCs w:val="16"/>
                <w:lang w:eastAsia="en-US"/>
              </w:rPr>
              <w:t xml:space="preserve"> </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1.10.</w:t>
            </w:r>
            <w:r w:rsidRPr="00BC7587">
              <w:rPr>
                <w:rFonts w:eastAsia="Calibri"/>
                <w:sz w:val="16"/>
                <w:szCs w:val="16"/>
                <w:lang w:eastAsia="en-US"/>
              </w:rPr>
              <w:t xml:space="preserve"> </w:t>
            </w:r>
            <w:r w:rsidRPr="00BC7587">
              <w:rPr>
                <w:bCs/>
                <w:sz w:val="16"/>
                <w:szCs w:val="16"/>
              </w:rPr>
              <w:t xml:space="preserve">Развитие сферы культуры и туризма района (Ремонт кровли МКУК </w:t>
            </w:r>
            <w:proofErr w:type="spellStart"/>
            <w:r w:rsidRPr="00BC7587">
              <w:rPr>
                <w:bCs/>
                <w:sz w:val="16"/>
                <w:szCs w:val="16"/>
              </w:rPr>
              <w:t>Кирсановского</w:t>
            </w:r>
            <w:proofErr w:type="spellEnd"/>
            <w:r w:rsidRPr="00BC7587">
              <w:rPr>
                <w:bCs/>
                <w:sz w:val="16"/>
                <w:szCs w:val="16"/>
              </w:rPr>
              <w:t xml:space="preserve"> сельского поселения «ЦДИ»).</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1.11.</w:t>
            </w:r>
            <w:r w:rsidRPr="00BC7587">
              <w:rPr>
                <w:rFonts w:eastAsia="Calibri"/>
                <w:sz w:val="16"/>
                <w:szCs w:val="16"/>
                <w:lang w:eastAsia="en-US"/>
              </w:rPr>
              <w:t xml:space="preserve"> </w:t>
            </w:r>
            <w:r w:rsidRPr="00BC7587">
              <w:rPr>
                <w:bCs/>
                <w:sz w:val="16"/>
                <w:szCs w:val="16"/>
              </w:rPr>
              <w:t xml:space="preserve">Региональный проект «Культурная среда»  (строительство нового Дома культуры </w:t>
            </w:r>
            <w:proofErr w:type="gramStart"/>
            <w:r w:rsidRPr="00BC7587">
              <w:rPr>
                <w:bCs/>
                <w:sz w:val="16"/>
                <w:szCs w:val="16"/>
              </w:rPr>
              <w:t>в</w:t>
            </w:r>
            <w:proofErr w:type="gramEnd"/>
            <w:r w:rsidRPr="00BC7587">
              <w:rPr>
                <w:bCs/>
                <w:sz w:val="16"/>
                <w:szCs w:val="16"/>
              </w:rPr>
              <w:t xml:space="preserve"> с. Листопадовка).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1.12. Финансовое обеспечение деятельности МКУК «</w:t>
            </w:r>
            <w:proofErr w:type="spellStart"/>
            <w:r w:rsidRPr="00BC7587">
              <w:rPr>
                <w:bCs/>
                <w:sz w:val="16"/>
                <w:szCs w:val="16"/>
              </w:rPr>
              <w:t>Межпоселенческая</w:t>
            </w:r>
            <w:proofErr w:type="spellEnd"/>
            <w:r w:rsidRPr="00BC7587">
              <w:rPr>
                <w:bCs/>
                <w:sz w:val="16"/>
                <w:szCs w:val="16"/>
              </w:rPr>
              <w:t xml:space="preserve"> библиотека Грибановского муниципального района».</w:t>
            </w:r>
          </w:p>
          <w:p w:rsidR="00BC7587" w:rsidRPr="00BC7587" w:rsidRDefault="00BC7587" w:rsidP="00214E58">
            <w:pPr>
              <w:autoSpaceDE w:val="0"/>
              <w:autoSpaceDN w:val="0"/>
              <w:adjustRightInd w:val="0"/>
              <w:jc w:val="both"/>
              <w:rPr>
                <w:bCs/>
                <w:sz w:val="16"/>
                <w:szCs w:val="16"/>
              </w:rPr>
            </w:pPr>
            <w:r w:rsidRPr="00BC7587">
              <w:rPr>
                <w:bCs/>
                <w:sz w:val="16"/>
                <w:szCs w:val="16"/>
              </w:rPr>
              <w:t>Основное мероприятие 1.13. Региональный проект «Культурная среда» (государственная поддержка отрасли культуры).</w:t>
            </w:r>
          </w:p>
        </w:tc>
      </w:tr>
      <w:tr w:rsidR="00BC7587" w:rsidRPr="00BC7587" w:rsidTr="00BA001C">
        <w:trPr>
          <w:trHeight w:val="708"/>
        </w:trPr>
        <w:tc>
          <w:tcPr>
            <w:tcW w:w="4395"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 xml:space="preserve">Цель подпрограммы </w:t>
            </w:r>
          </w:p>
        </w:tc>
        <w:tc>
          <w:tcPr>
            <w:tcW w:w="6521" w:type="dxa"/>
            <w:tcBorders>
              <w:top w:val="nil"/>
              <w:left w:val="nil"/>
              <w:bottom w:val="single" w:sz="4" w:space="0" w:color="auto"/>
              <w:right w:val="single" w:sz="4" w:space="0" w:color="auto"/>
            </w:tcBorders>
            <w:shd w:val="clear" w:color="auto" w:fill="auto"/>
            <w:noWrap/>
          </w:tcPr>
          <w:p w:rsidR="00BC7587" w:rsidRPr="00BC7587" w:rsidRDefault="00BC7587" w:rsidP="00214E58">
            <w:pPr>
              <w:jc w:val="both"/>
              <w:rPr>
                <w:rFonts w:eastAsia="Calibri"/>
                <w:sz w:val="16"/>
                <w:szCs w:val="16"/>
                <w:lang w:eastAsia="en-US"/>
              </w:rPr>
            </w:pPr>
            <w:r w:rsidRPr="00BC7587">
              <w:rPr>
                <w:rFonts w:eastAsia="Calibri"/>
                <w:sz w:val="16"/>
                <w:szCs w:val="16"/>
                <w:lang w:eastAsia="en-US"/>
              </w:rPr>
              <w:t>- сохранение традиционной народной культуры, развитие самодеятельного художественного творчества, декоративно-прикладного искусства, содействие возрождению, сохранению и развитию народных художественных промыслов и ремёсел, организация досуга и отдыха;</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создание условий для повышения качества и разнообразия услуг, предоставляемых в сфере культуры и искусства;</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сохранение культурного и исторического наследия, обеспечение доступа граждан к культурным ценностям и участию в культурной жизни Грибановского муниципального района;</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создание благоприятных условий для развития внутреннего и въездного туризма и продвижению туристского потенциала Воронежской области.</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ремонт здания МКУК «Грибановский РДК».</w:t>
            </w:r>
          </w:p>
        </w:tc>
      </w:tr>
      <w:tr w:rsidR="00BC7587" w:rsidRPr="00BC7587" w:rsidTr="00BA001C">
        <w:trPr>
          <w:trHeight w:val="478"/>
        </w:trPr>
        <w:tc>
          <w:tcPr>
            <w:tcW w:w="4395"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 xml:space="preserve">Задачи подпрограммы </w:t>
            </w:r>
          </w:p>
        </w:tc>
        <w:tc>
          <w:tcPr>
            <w:tcW w:w="6521" w:type="dxa"/>
            <w:tcBorders>
              <w:top w:val="nil"/>
              <w:left w:val="nil"/>
              <w:bottom w:val="single" w:sz="4" w:space="0" w:color="auto"/>
              <w:right w:val="single" w:sz="4" w:space="0" w:color="auto"/>
            </w:tcBorders>
            <w:shd w:val="clear" w:color="auto" w:fill="auto"/>
            <w:noWrap/>
          </w:tcPr>
          <w:p w:rsidR="00BC7587" w:rsidRPr="00BC7587" w:rsidRDefault="00BC7587" w:rsidP="00214E58">
            <w:pPr>
              <w:autoSpaceDE w:val="0"/>
              <w:autoSpaceDN w:val="0"/>
              <w:adjustRightInd w:val="0"/>
              <w:jc w:val="both"/>
              <w:rPr>
                <w:sz w:val="16"/>
                <w:szCs w:val="16"/>
              </w:rPr>
            </w:pPr>
            <w:r w:rsidRPr="00BC7587">
              <w:rPr>
                <w:sz w:val="16"/>
                <w:szCs w:val="16"/>
              </w:rPr>
              <w:t xml:space="preserve">1.Повышение доступности и качества  услуг культуры. </w:t>
            </w:r>
          </w:p>
          <w:p w:rsidR="00BC7587" w:rsidRPr="00BC7587" w:rsidRDefault="00BC7587" w:rsidP="00214E58">
            <w:pPr>
              <w:autoSpaceDE w:val="0"/>
              <w:autoSpaceDN w:val="0"/>
              <w:adjustRightInd w:val="0"/>
              <w:jc w:val="both"/>
              <w:rPr>
                <w:sz w:val="16"/>
                <w:szCs w:val="16"/>
                <w:highlight w:val="yellow"/>
              </w:rPr>
            </w:pPr>
            <w:r w:rsidRPr="00BC7587">
              <w:rPr>
                <w:sz w:val="16"/>
                <w:szCs w:val="16"/>
              </w:rPr>
              <w:t xml:space="preserve">2. Совершенствование культурно-просветительской деятельности учреждений культуры приобщение к ней различных слоев населения.  </w:t>
            </w:r>
          </w:p>
        </w:tc>
      </w:tr>
      <w:tr w:rsidR="00BC7587" w:rsidRPr="00BC7587" w:rsidTr="00BA001C">
        <w:trPr>
          <w:trHeight w:val="330"/>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Показатели (индикаторы) подпрограммы муниципальной программы</w:t>
            </w:r>
          </w:p>
        </w:tc>
        <w:tc>
          <w:tcPr>
            <w:tcW w:w="6521" w:type="dxa"/>
            <w:tcBorders>
              <w:top w:val="single" w:sz="4" w:space="0" w:color="auto"/>
              <w:left w:val="single" w:sz="4" w:space="0" w:color="auto"/>
              <w:bottom w:val="single" w:sz="4" w:space="0" w:color="auto"/>
              <w:right w:val="single" w:sz="4" w:space="0" w:color="auto"/>
            </w:tcBorders>
            <w:shd w:val="clear" w:color="000000" w:fill="FFFFFF"/>
          </w:tcPr>
          <w:p w:rsidR="00BC7587" w:rsidRPr="00BC7587" w:rsidRDefault="00BC7587" w:rsidP="00214E58">
            <w:pPr>
              <w:autoSpaceDE w:val="0"/>
              <w:autoSpaceDN w:val="0"/>
              <w:adjustRightInd w:val="0"/>
              <w:jc w:val="both"/>
              <w:rPr>
                <w:sz w:val="16"/>
                <w:szCs w:val="16"/>
              </w:rPr>
            </w:pPr>
            <w:r w:rsidRPr="00BC7587">
              <w:rPr>
                <w:sz w:val="16"/>
                <w:szCs w:val="16"/>
              </w:rPr>
              <w:t>-увеличение численности участников культурно-досуговых мероприятий по отношению к уровню 2014 года (в процентах).</w:t>
            </w:r>
          </w:p>
        </w:tc>
      </w:tr>
      <w:tr w:rsidR="00BC7587" w:rsidRPr="00BC7587" w:rsidTr="00BA001C">
        <w:trPr>
          <w:trHeight w:val="32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Сроки реализации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highlight w:val="yellow"/>
                <w:lang w:eastAsia="en-US"/>
              </w:rPr>
            </w:pPr>
            <w:r w:rsidRPr="00BC7587">
              <w:rPr>
                <w:rFonts w:eastAsia="Calibri"/>
                <w:sz w:val="16"/>
                <w:szCs w:val="16"/>
                <w:lang w:eastAsia="en-US"/>
              </w:rPr>
              <w:t>2014 - 2027годы.</w:t>
            </w:r>
          </w:p>
        </w:tc>
      </w:tr>
      <w:tr w:rsidR="00BC7587" w:rsidRPr="00BC7587" w:rsidTr="00BA001C">
        <w:trPr>
          <w:trHeight w:val="416"/>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widowControl w:val="0"/>
              <w:autoSpaceDE w:val="0"/>
              <w:autoSpaceDN w:val="0"/>
              <w:adjustRightInd w:val="0"/>
              <w:rPr>
                <w:sz w:val="16"/>
                <w:szCs w:val="16"/>
              </w:rPr>
            </w:pPr>
            <w:r w:rsidRPr="00BC7587">
              <w:rPr>
                <w:sz w:val="16"/>
                <w:szCs w:val="16"/>
              </w:rPr>
              <w:t>Объем финансирования подпрограммы составляет – 343691,7 тыс. руб. из средств федерального, областного и местного бюджетов,</w:t>
            </w:r>
          </w:p>
          <w:p w:rsidR="00BC7587" w:rsidRPr="00BC7587" w:rsidRDefault="00BC7587" w:rsidP="00214E58">
            <w:pPr>
              <w:widowControl w:val="0"/>
              <w:autoSpaceDE w:val="0"/>
              <w:autoSpaceDN w:val="0"/>
              <w:adjustRightInd w:val="0"/>
              <w:rPr>
                <w:sz w:val="16"/>
                <w:szCs w:val="16"/>
              </w:rPr>
            </w:pPr>
            <w:r w:rsidRPr="00BC7587">
              <w:rPr>
                <w:sz w:val="16"/>
                <w:szCs w:val="16"/>
              </w:rPr>
              <w:t>в том числе по годам реализации подпрограммы:</w:t>
            </w:r>
          </w:p>
          <w:p w:rsidR="00BC7587" w:rsidRPr="00BC7587" w:rsidRDefault="00BC7587" w:rsidP="00214E58">
            <w:pPr>
              <w:widowControl w:val="0"/>
              <w:autoSpaceDE w:val="0"/>
              <w:autoSpaceDN w:val="0"/>
              <w:adjustRightInd w:val="0"/>
              <w:rPr>
                <w:sz w:val="16"/>
                <w:szCs w:val="16"/>
              </w:rPr>
            </w:pPr>
            <w:r w:rsidRPr="00BC7587">
              <w:rPr>
                <w:sz w:val="16"/>
                <w:szCs w:val="16"/>
              </w:rPr>
              <w:t>2014 год – 6440,7  тыс. руб.</w:t>
            </w:r>
          </w:p>
          <w:p w:rsidR="00BC7587" w:rsidRPr="00BC7587" w:rsidRDefault="00BC7587" w:rsidP="00214E58">
            <w:pPr>
              <w:widowControl w:val="0"/>
              <w:autoSpaceDE w:val="0"/>
              <w:autoSpaceDN w:val="0"/>
              <w:adjustRightInd w:val="0"/>
              <w:rPr>
                <w:sz w:val="16"/>
                <w:szCs w:val="16"/>
              </w:rPr>
            </w:pPr>
            <w:r w:rsidRPr="00BC7587">
              <w:rPr>
                <w:sz w:val="16"/>
                <w:szCs w:val="16"/>
              </w:rPr>
              <w:t>2015 год – 7004,1  тыс. руб.</w:t>
            </w:r>
          </w:p>
          <w:p w:rsidR="00BC7587" w:rsidRPr="00BC7587" w:rsidRDefault="00BC7587" w:rsidP="00214E58">
            <w:pPr>
              <w:widowControl w:val="0"/>
              <w:autoSpaceDE w:val="0"/>
              <w:autoSpaceDN w:val="0"/>
              <w:adjustRightInd w:val="0"/>
              <w:rPr>
                <w:sz w:val="16"/>
                <w:szCs w:val="16"/>
              </w:rPr>
            </w:pPr>
            <w:r w:rsidRPr="00BC7587">
              <w:rPr>
                <w:sz w:val="16"/>
                <w:szCs w:val="16"/>
              </w:rPr>
              <w:t>2016 год – 6532,2  тыс. руб.</w:t>
            </w:r>
          </w:p>
          <w:p w:rsidR="00BC7587" w:rsidRPr="00BC7587" w:rsidRDefault="00BC7587" w:rsidP="00214E58">
            <w:pPr>
              <w:widowControl w:val="0"/>
              <w:autoSpaceDE w:val="0"/>
              <w:autoSpaceDN w:val="0"/>
              <w:adjustRightInd w:val="0"/>
              <w:rPr>
                <w:sz w:val="16"/>
                <w:szCs w:val="16"/>
              </w:rPr>
            </w:pPr>
            <w:r w:rsidRPr="00BC7587">
              <w:rPr>
                <w:sz w:val="16"/>
                <w:szCs w:val="16"/>
              </w:rPr>
              <w:t>2017 год – 7207,7 тыс. руб.</w:t>
            </w:r>
          </w:p>
          <w:p w:rsidR="00BC7587" w:rsidRPr="00BC7587" w:rsidRDefault="00BC7587" w:rsidP="00214E58">
            <w:pPr>
              <w:widowControl w:val="0"/>
              <w:autoSpaceDE w:val="0"/>
              <w:autoSpaceDN w:val="0"/>
              <w:adjustRightInd w:val="0"/>
              <w:rPr>
                <w:sz w:val="16"/>
                <w:szCs w:val="16"/>
              </w:rPr>
            </w:pPr>
            <w:r w:rsidRPr="00BC7587">
              <w:rPr>
                <w:sz w:val="16"/>
                <w:szCs w:val="16"/>
              </w:rPr>
              <w:t>2018 год –13513,8 тыс. руб.</w:t>
            </w:r>
          </w:p>
          <w:p w:rsidR="00BC7587" w:rsidRPr="00BC7587" w:rsidRDefault="00BC7587" w:rsidP="00214E58">
            <w:pPr>
              <w:widowControl w:val="0"/>
              <w:autoSpaceDE w:val="0"/>
              <w:autoSpaceDN w:val="0"/>
              <w:adjustRightInd w:val="0"/>
              <w:rPr>
                <w:sz w:val="16"/>
                <w:szCs w:val="16"/>
              </w:rPr>
            </w:pPr>
            <w:r w:rsidRPr="00BC7587">
              <w:rPr>
                <w:sz w:val="16"/>
                <w:szCs w:val="16"/>
              </w:rPr>
              <w:t xml:space="preserve">2019 год – 44525,6 тыс. руб. </w:t>
            </w:r>
          </w:p>
          <w:p w:rsidR="00BC7587" w:rsidRPr="00BC7587" w:rsidRDefault="00BC7587" w:rsidP="00214E58">
            <w:pPr>
              <w:widowControl w:val="0"/>
              <w:autoSpaceDE w:val="0"/>
              <w:autoSpaceDN w:val="0"/>
              <w:adjustRightInd w:val="0"/>
              <w:rPr>
                <w:sz w:val="16"/>
                <w:szCs w:val="16"/>
              </w:rPr>
            </w:pPr>
            <w:r w:rsidRPr="00BC7587">
              <w:rPr>
                <w:sz w:val="16"/>
                <w:szCs w:val="16"/>
              </w:rPr>
              <w:t>2020 год – 65186,6 тыс. руб.</w:t>
            </w:r>
          </w:p>
          <w:p w:rsidR="00BC7587" w:rsidRPr="00BC7587" w:rsidRDefault="00BC7587" w:rsidP="00214E58">
            <w:pPr>
              <w:widowControl w:val="0"/>
              <w:autoSpaceDE w:val="0"/>
              <w:autoSpaceDN w:val="0"/>
              <w:adjustRightInd w:val="0"/>
              <w:rPr>
                <w:sz w:val="16"/>
                <w:szCs w:val="16"/>
              </w:rPr>
            </w:pPr>
            <w:r w:rsidRPr="00BC7587">
              <w:rPr>
                <w:sz w:val="16"/>
                <w:szCs w:val="16"/>
              </w:rPr>
              <w:t>2021 год – 15944,1 тыс. руб.</w:t>
            </w:r>
          </w:p>
          <w:p w:rsidR="00BC7587" w:rsidRPr="00BC7587" w:rsidRDefault="00BC7587" w:rsidP="00214E58">
            <w:pPr>
              <w:widowControl w:val="0"/>
              <w:autoSpaceDE w:val="0"/>
              <w:autoSpaceDN w:val="0"/>
              <w:adjustRightInd w:val="0"/>
              <w:rPr>
                <w:sz w:val="16"/>
                <w:szCs w:val="16"/>
              </w:rPr>
            </w:pPr>
            <w:r w:rsidRPr="00BC7587">
              <w:rPr>
                <w:sz w:val="16"/>
                <w:szCs w:val="16"/>
              </w:rPr>
              <w:t>2022 год – 40436,6 тыс. руб.</w:t>
            </w:r>
          </w:p>
          <w:p w:rsidR="00BC7587" w:rsidRPr="00BC7587" w:rsidRDefault="00BC7587" w:rsidP="00214E58">
            <w:pPr>
              <w:widowControl w:val="0"/>
              <w:autoSpaceDE w:val="0"/>
              <w:autoSpaceDN w:val="0"/>
              <w:adjustRightInd w:val="0"/>
              <w:rPr>
                <w:sz w:val="16"/>
                <w:szCs w:val="16"/>
              </w:rPr>
            </w:pPr>
            <w:r w:rsidRPr="00BC7587">
              <w:rPr>
                <w:sz w:val="16"/>
                <w:szCs w:val="16"/>
              </w:rPr>
              <w:t>2023 год –  27263,9 тыс. руб.</w:t>
            </w:r>
          </w:p>
          <w:p w:rsidR="00BC7587" w:rsidRPr="00BC7587" w:rsidRDefault="00BC7587" w:rsidP="00214E58">
            <w:pPr>
              <w:widowControl w:val="0"/>
              <w:autoSpaceDE w:val="0"/>
              <w:autoSpaceDN w:val="0"/>
              <w:adjustRightInd w:val="0"/>
              <w:rPr>
                <w:sz w:val="16"/>
                <w:szCs w:val="16"/>
              </w:rPr>
            </w:pPr>
            <w:r w:rsidRPr="00BC7587">
              <w:rPr>
                <w:sz w:val="16"/>
                <w:szCs w:val="16"/>
              </w:rPr>
              <w:t>2024 год – 26459,7 тыс. руб.</w:t>
            </w:r>
          </w:p>
          <w:p w:rsidR="00BC7587" w:rsidRPr="00BC7587" w:rsidRDefault="00BC7587" w:rsidP="00214E58">
            <w:pPr>
              <w:widowControl w:val="0"/>
              <w:autoSpaceDE w:val="0"/>
              <w:autoSpaceDN w:val="0"/>
              <w:adjustRightInd w:val="0"/>
              <w:rPr>
                <w:sz w:val="16"/>
                <w:szCs w:val="16"/>
              </w:rPr>
            </w:pPr>
            <w:r w:rsidRPr="00BC7587">
              <w:rPr>
                <w:sz w:val="16"/>
                <w:szCs w:val="16"/>
              </w:rPr>
              <w:t xml:space="preserve">2025 год – 32516,9 тыс. </w:t>
            </w:r>
            <w:proofErr w:type="spellStart"/>
            <w:r w:rsidRPr="00BC7587">
              <w:rPr>
                <w:sz w:val="16"/>
                <w:szCs w:val="16"/>
              </w:rPr>
              <w:t>руб</w:t>
            </w:r>
            <w:proofErr w:type="spellEnd"/>
          </w:p>
          <w:p w:rsidR="00BC7587" w:rsidRPr="00BC7587" w:rsidRDefault="00BC7587" w:rsidP="00214E58">
            <w:pPr>
              <w:widowControl w:val="0"/>
              <w:autoSpaceDE w:val="0"/>
              <w:autoSpaceDN w:val="0"/>
              <w:adjustRightInd w:val="0"/>
              <w:rPr>
                <w:sz w:val="16"/>
                <w:szCs w:val="16"/>
              </w:rPr>
            </w:pPr>
            <w:r w:rsidRPr="00BC7587">
              <w:rPr>
                <w:sz w:val="16"/>
                <w:szCs w:val="16"/>
              </w:rPr>
              <w:lastRenderedPageBreak/>
              <w:t xml:space="preserve">2026 год – 24975,9 тыс. </w:t>
            </w:r>
            <w:proofErr w:type="spellStart"/>
            <w:r w:rsidRPr="00BC7587">
              <w:rPr>
                <w:sz w:val="16"/>
                <w:szCs w:val="16"/>
              </w:rPr>
              <w:t>руб</w:t>
            </w:r>
            <w:proofErr w:type="spellEnd"/>
          </w:p>
          <w:p w:rsidR="00BC7587" w:rsidRPr="00BC7587" w:rsidRDefault="00BC7587" w:rsidP="00214E58">
            <w:pPr>
              <w:widowControl w:val="0"/>
              <w:autoSpaceDE w:val="0"/>
              <w:autoSpaceDN w:val="0"/>
              <w:adjustRightInd w:val="0"/>
              <w:rPr>
                <w:sz w:val="16"/>
                <w:szCs w:val="16"/>
              </w:rPr>
            </w:pPr>
            <w:r w:rsidRPr="00BC7587">
              <w:rPr>
                <w:sz w:val="16"/>
                <w:szCs w:val="16"/>
              </w:rPr>
              <w:t xml:space="preserve">2027 год – 25683,9 тыс. </w:t>
            </w:r>
            <w:proofErr w:type="spellStart"/>
            <w:r w:rsidRPr="00BC7587">
              <w:rPr>
                <w:sz w:val="16"/>
                <w:szCs w:val="16"/>
              </w:rPr>
              <w:t>руб</w:t>
            </w:r>
            <w:proofErr w:type="spellEnd"/>
          </w:p>
        </w:tc>
      </w:tr>
      <w:tr w:rsidR="00BC7587" w:rsidRPr="00BC7587" w:rsidTr="00BA001C">
        <w:trPr>
          <w:trHeight w:val="281"/>
        </w:trPr>
        <w:tc>
          <w:tcPr>
            <w:tcW w:w="4395"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lastRenderedPageBreak/>
              <w:t>Ожидаемые непосредственные результаты реализации подпрограммы муниципальной 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widowControl w:val="0"/>
              <w:autoSpaceDE w:val="0"/>
              <w:autoSpaceDN w:val="0"/>
              <w:adjustRightInd w:val="0"/>
              <w:jc w:val="both"/>
              <w:rPr>
                <w:sz w:val="16"/>
                <w:szCs w:val="16"/>
              </w:rPr>
            </w:pPr>
            <w:r w:rsidRPr="00BC7587">
              <w:rPr>
                <w:sz w:val="16"/>
                <w:szCs w:val="16"/>
              </w:rPr>
              <w:t xml:space="preserve">     - увеличение численности участников культурно-досуговых мероприятий                             до 9,5% в 2027 году.</w:t>
            </w:r>
          </w:p>
        </w:tc>
      </w:tr>
    </w:tbl>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II</w:t>
      </w:r>
      <w:r w:rsidRPr="00BC7587">
        <w:rPr>
          <w:rFonts w:eastAsia="Calibri"/>
          <w:sz w:val="16"/>
          <w:szCs w:val="16"/>
          <w:lang w:eastAsia="en-US"/>
        </w:rPr>
        <w:t>. ХАРАКТЕРИСТИКА СФЕРЫ РЕАЛИЗАЦИИ ПОДПРОГРАММЫ</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Сфера реализации подпрограммы охватывает: </w:t>
      </w:r>
    </w:p>
    <w:p w:rsidR="00BC7587" w:rsidRPr="00BC7587" w:rsidRDefault="00BC7587" w:rsidP="00214E58">
      <w:pPr>
        <w:widowControl w:val="0"/>
        <w:autoSpaceDE w:val="0"/>
        <w:autoSpaceDN w:val="0"/>
        <w:adjustRightInd w:val="0"/>
        <w:ind w:firstLine="708"/>
        <w:jc w:val="both"/>
        <w:rPr>
          <w:rFonts w:eastAsia="Calibri"/>
          <w:sz w:val="16"/>
          <w:szCs w:val="16"/>
          <w:lang w:eastAsia="en-US"/>
        </w:rPr>
      </w:pPr>
      <w:r w:rsidRPr="00BC7587">
        <w:rPr>
          <w:rFonts w:eastAsia="Calibri"/>
          <w:sz w:val="16"/>
          <w:szCs w:val="16"/>
          <w:lang w:eastAsia="en-US"/>
        </w:rPr>
        <w:t>- развитие учреждений культуры;</w:t>
      </w:r>
    </w:p>
    <w:p w:rsidR="00BC7587" w:rsidRPr="00BC7587" w:rsidRDefault="00BC7587" w:rsidP="00214E58">
      <w:pPr>
        <w:tabs>
          <w:tab w:val="left" w:pos="1418"/>
          <w:tab w:val="left" w:pos="1560"/>
        </w:tabs>
        <w:jc w:val="both"/>
        <w:rPr>
          <w:rFonts w:eastAsia="Calibri"/>
          <w:sz w:val="16"/>
          <w:szCs w:val="16"/>
          <w:lang w:eastAsia="en-US"/>
        </w:rPr>
      </w:pPr>
      <w:r w:rsidRPr="00BC7587">
        <w:rPr>
          <w:rFonts w:eastAsia="Calibri"/>
          <w:sz w:val="16"/>
          <w:szCs w:val="16"/>
          <w:lang w:eastAsia="en-US"/>
        </w:rPr>
        <w:t xml:space="preserve">          - сохранение традиционной народной культуры, развитие самодеятельного    художественного творчества, декоративно-прикладного искусства, ремесел, организация досуга и отдыха;</w:t>
      </w:r>
    </w:p>
    <w:p w:rsidR="00BC7587" w:rsidRPr="00BC7587" w:rsidRDefault="00BC7587" w:rsidP="00214E58">
      <w:pPr>
        <w:autoSpaceDE w:val="0"/>
        <w:autoSpaceDN w:val="0"/>
        <w:adjustRightInd w:val="0"/>
        <w:jc w:val="both"/>
        <w:rPr>
          <w:bCs/>
          <w:sz w:val="16"/>
          <w:szCs w:val="16"/>
        </w:rPr>
      </w:pPr>
      <w:r w:rsidRPr="00BC7587">
        <w:rPr>
          <w:bCs/>
          <w:sz w:val="16"/>
          <w:szCs w:val="16"/>
        </w:rPr>
        <w:t xml:space="preserve">         </w:t>
      </w:r>
      <w:r w:rsidRPr="00BC7587">
        <w:rPr>
          <w:bCs/>
          <w:sz w:val="16"/>
          <w:szCs w:val="16"/>
        </w:rPr>
        <w:tab/>
        <w:t>- организация и проведение мероприятий, праздников, конкурсов и фестивалей.</w:t>
      </w:r>
    </w:p>
    <w:p w:rsidR="00BC7587" w:rsidRPr="00BC7587" w:rsidRDefault="00BC7587" w:rsidP="004B39D8">
      <w:pPr>
        <w:numPr>
          <w:ilvl w:val="1"/>
          <w:numId w:val="37"/>
        </w:numPr>
        <w:spacing w:after="200"/>
        <w:rPr>
          <w:rFonts w:eastAsia="Calibri"/>
          <w:sz w:val="16"/>
          <w:szCs w:val="16"/>
          <w:lang w:eastAsia="en-US"/>
        </w:rPr>
      </w:pPr>
      <w:r w:rsidRPr="00BC7587">
        <w:rPr>
          <w:rFonts w:eastAsia="Calibri"/>
          <w:sz w:val="16"/>
          <w:szCs w:val="16"/>
          <w:lang w:eastAsia="en-US"/>
        </w:rPr>
        <w:t>Развитие учреждений культуры.</w:t>
      </w:r>
    </w:p>
    <w:p w:rsidR="00BC7587" w:rsidRPr="00BC7587" w:rsidRDefault="00BC7587" w:rsidP="00214E58">
      <w:pPr>
        <w:autoSpaceDE w:val="0"/>
        <w:autoSpaceDN w:val="0"/>
        <w:adjustRightInd w:val="0"/>
        <w:ind w:firstLine="708"/>
        <w:jc w:val="both"/>
        <w:outlineLvl w:val="3"/>
        <w:rPr>
          <w:rFonts w:eastAsia="Calibri"/>
          <w:sz w:val="16"/>
          <w:szCs w:val="16"/>
          <w:lang w:eastAsia="en-US"/>
        </w:rPr>
      </w:pPr>
      <w:r w:rsidRPr="00BC7587">
        <w:rPr>
          <w:rFonts w:eastAsia="Calibri"/>
          <w:sz w:val="16"/>
          <w:szCs w:val="16"/>
          <w:lang w:eastAsia="en-US"/>
        </w:rPr>
        <w:t xml:space="preserve">Отрасль культуры объединяет деятельность по сохранению объектов культурного наследия,  поддержке и развитию традиционной народной культуры, развитию художественного и  самодеятельного творчества.   </w:t>
      </w:r>
    </w:p>
    <w:p w:rsidR="00BC7587" w:rsidRPr="00BC7587" w:rsidRDefault="00BC7587" w:rsidP="00214E58">
      <w:pPr>
        <w:ind w:right="-8" w:firstLine="540"/>
        <w:jc w:val="both"/>
        <w:rPr>
          <w:sz w:val="16"/>
          <w:szCs w:val="16"/>
          <w:lang w:val="x-none"/>
        </w:rPr>
      </w:pPr>
      <w:r w:rsidRPr="00BC7587">
        <w:rPr>
          <w:sz w:val="16"/>
          <w:szCs w:val="16"/>
          <w:lang w:val="x-none"/>
        </w:rPr>
        <w:t xml:space="preserve"> Сегодня актуальна задача активизации культурного и творческого потенциала. Практически в каждом сельском и городском поселениях есть культурные ресурсы, достопримечательности, способные заинтересовать как местных жителей, так и гостей района.  </w:t>
      </w:r>
    </w:p>
    <w:p w:rsidR="00BC7587" w:rsidRPr="00BC7587" w:rsidRDefault="00BC7587" w:rsidP="00214E58">
      <w:pPr>
        <w:ind w:firstLine="708"/>
        <w:jc w:val="both"/>
        <w:rPr>
          <w:spacing w:val="-1"/>
          <w:w w:val="101"/>
          <w:sz w:val="16"/>
          <w:szCs w:val="16"/>
        </w:rPr>
      </w:pPr>
      <w:r w:rsidRPr="00BC7587">
        <w:rPr>
          <w:w w:val="101"/>
          <w:sz w:val="16"/>
          <w:szCs w:val="16"/>
        </w:rPr>
        <w:t>На базе МКУК «Грибановский РДК» (далее – РДК)  функционирует   16 клубных формирований, в числе которых духовой оркестр. Число участников клубных формирований – 191 человек.</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Творческие коллективы, отдельные исполнители, учащиеся Детской школы иску</w:t>
      </w:r>
      <w:proofErr w:type="gramStart"/>
      <w:r w:rsidRPr="00BC7587">
        <w:rPr>
          <w:rFonts w:eastAsia="Calibri"/>
          <w:sz w:val="16"/>
          <w:szCs w:val="16"/>
          <w:lang w:eastAsia="en-US"/>
        </w:rPr>
        <w:t>сств пр</w:t>
      </w:r>
      <w:proofErr w:type="gramEnd"/>
      <w:r w:rsidRPr="00BC7587">
        <w:rPr>
          <w:rFonts w:eastAsia="Calibri"/>
          <w:sz w:val="16"/>
          <w:szCs w:val="16"/>
          <w:lang w:eastAsia="en-US"/>
        </w:rPr>
        <w:t xml:space="preserve">инимают участие в международных, всероссийских,  областных, зональных и районных смотрах, конкурсах,  фестивалях   и выставках. </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Активизировалась выставочная работа – были организованы большие выставочные работы на массовых выездных мероприятиях в г. Воронеж.</w:t>
      </w:r>
    </w:p>
    <w:p w:rsidR="00BC7587" w:rsidRPr="00BC7587" w:rsidRDefault="00BC7587" w:rsidP="00214E58">
      <w:pPr>
        <w:tabs>
          <w:tab w:val="left" w:pos="993"/>
        </w:tabs>
        <w:ind w:firstLine="709"/>
        <w:jc w:val="both"/>
        <w:rPr>
          <w:rFonts w:eastAsia="Calibri"/>
          <w:sz w:val="16"/>
          <w:szCs w:val="16"/>
          <w:lang w:eastAsia="en-US"/>
        </w:rPr>
      </w:pPr>
      <w:r w:rsidRPr="00BC7587">
        <w:rPr>
          <w:rFonts w:eastAsia="Calibri"/>
          <w:sz w:val="16"/>
          <w:szCs w:val="16"/>
          <w:lang w:eastAsia="en-US"/>
        </w:rPr>
        <w:t xml:space="preserve">РДК оказывает методическую и творческую помощь </w:t>
      </w:r>
      <w:proofErr w:type="spellStart"/>
      <w:r w:rsidRPr="00BC7587">
        <w:rPr>
          <w:rFonts w:eastAsia="Calibri"/>
          <w:sz w:val="16"/>
          <w:szCs w:val="16"/>
          <w:lang w:eastAsia="en-US"/>
        </w:rPr>
        <w:t>разножанровым</w:t>
      </w:r>
      <w:proofErr w:type="spellEnd"/>
      <w:r w:rsidRPr="00BC7587">
        <w:rPr>
          <w:rFonts w:eastAsia="Calibri"/>
          <w:sz w:val="16"/>
          <w:szCs w:val="16"/>
          <w:lang w:eastAsia="en-US"/>
        </w:rPr>
        <w:t xml:space="preserve"> самодеятельным художественным коллективам культурно-досуговых учреждений; организует и проводит межмуниципальные, районные фестивали, смотры, конкурсы, праздники народного творчества, выставки изобразительного и декоративно-прикладного искусства; внедряет  новые досуговые формы клубной работы среди различных категорий населения; проводит учебно-практические мероприятия по повышению квалификации клубных работников, осуществляет подготовку и выпуск методических пособий по народной художественной культуре, информационные, репертуарно-методические материалы по вопросам досуговой деятельности, развитию народного творчества.</w:t>
      </w:r>
    </w:p>
    <w:p w:rsidR="00BC7587" w:rsidRPr="00BC7587" w:rsidRDefault="00BC7587" w:rsidP="00214E58">
      <w:pPr>
        <w:tabs>
          <w:tab w:val="left" w:pos="993"/>
        </w:tabs>
        <w:ind w:firstLine="709"/>
        <w:jc w:val="both"/>
        <w:rPr>
          <w:rFonts w:eastAsia="Calibri"/>
          <w:sz w:val="16"/>
          <w:szCs w:val="16"/>
          <w:lang w:eastAsia="en-US"/>
        </w:rPr>
      </w:pPr>
      <w:r w:rsidRPr="00BC7587">
        <w:rPr>
          <w:rFonts w:eastAsia="Calibri"/>
          <w:sz w:val="16"/>
          <w:szCs w:val="16"/>
          <w:lang w:eastAsia="en-US"/>
        </w:rPr>
        <w:t xml:space="preserve">Основной проблемой развития культурно-досуговой деятельности  на современном этапе является конкуренция с индустрией развлечений, доминирование которой приводит к утрате культурных традиций, трансформации нравственных устоев и норм поведения.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обеспечат актуализацию культурно-досуговой деятельности, популяризацию среди населения содержательных форм организации свободного времени. </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xml:space="preserve">            Развитие самодеятельного народного творчества, сохранение культурного наследия, а также  привлечение внимания общественности к наиболее значимым социальным вопросам с использованием технологий культуры являются одними из приоритетных направлений в сфере культуры. При этом важнейшую роль играет эффективная реализация основных механизмов поддержки творческих проектов. В качестве одного из таких механизмов можно рассматривать социально-творческий заказ, реализуемый в форме прямого единовременного бюджетного финансирования дополнительной деятельности по проведению дополнительных мероприятий (работ и услуг), посвященных значимым событиям российской культуры.</w:t>
      </w:r>
    </w:p>
    <w:p w:rsidR="00BC7587" w:rsidRPr="00BC7587" w:rsidRDefault="00BC7587" w:rsidP="00214E58">
      <w:pPr>
        <w:spacing w:after="200"/>
        <w:ind w:firstLine="709"/>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III</w:t>
      </w:r>
      <w:r w:rsidRPr="00BC7587">
        <w:rPr>
          <w:rFonts w:eastAsia="Calibri"/>
          <w:sz w:val="16"/>
          <w:szCs w:val="16"/>
          <w:lang w:eastAsia="en-US"/>
        </w:rPr>
        <w:t xml:space="preserve">.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w:t>
      </w:r>
    </w:p>
    <w:p w:rsidR="00BC7587" w:rsidRPr="00BC7587" w:rsidRDefault="00BC7587" w:rsidP="00214E58">
      <w:pPr>
        <w:widowControl w:val="0"/>
        <w:autoSpaceDE w:val="0"/>
        <w:autoSpaceDN w:val="0"/>
        <w:adjustRightInd w:val="0"/>
        <w:ind w:firstLine="709"/>
        <w:jc w:val="center"/>
        <w:outlineLvl w:val="3"/>
        <w:rPr>
          <w:sz w:val="16"/>
          <w:szCs w:val="16"/>
        </w:rPr>
      </w:pPr>
      <w:r w:rsidRPr="00BC7587">
        <w:rPr>
          <w:sz w:val="16"/>
          <w:szCs w:val="16"/>
        </w:rPr>
        <w:t xml:space="preserve">3.1. Приоритеты муниципальной политики в сфере реализации </w:t>
      </w:r>
    </w:p>
    <w:p w:rsidR="00BC7587" w:rsidRPr="00BC7587" w:rsidRDefault="00BC7587" w:rsidP="00214E58">
      <w:pPr>
        <w:widowControl w:val="0"/>
        <w:autoSpaceDE w:val="0"/>
        <w:autoSpaceDN w:val="0"/>
        <w:adjustRightInd w:val="0"/>
        <w:ind w:firstLine="709"/>
        <w:jc w:val="center"/>
        <w:outlineLvl w:val="3"/>
        <w:rPr>
          <w:sz w:val="16"/>
          <w:szCs w:val="16"/>
        </w:rPr>
      </w:pPr>
      <w:r w:rsidRPr="00BC7587">
        <w:rPr>
          <w:sz w:val="16"/>
          <w:szCs w:val="16"/>
        </w:rPr>
        <w:t>подпрограммы.</w:t>
      </w:r>
    </w:p>
    <w:p w:rsidR="00BC7587" w:rsidRPr="00BC7587" w:rsidRDefault="00BC7587" w:rsidP="00214E58">
      <w:pPr>
        <w:widowControl w:val="0"/>
        <w:autoSpaceDE w:val="0"/>
        <w:autoSpaceDN w:val="0"/>
        <w:adjustRightInd w:val="0"/>
        <w:ind w:firstLine="708"/>
        <w:jc w:val="both"/>
        <w:outlineLvl w:val="4"/>
        <w:rPr>
          <w:rFonts w:eastAsia="Calibri"/>
          <w:sz w:val="16"/>
          <w:szCs w:val="16"/>
          <w:lang w:eastAsia="en-US"/>
        </w:rPr>
      </w:pPr>
      <w:r w:rsidRPr="00BC7587">
        <w:rPr>
          <w:rFonts w:eastAsia="Calibri"/>
          <w:sz w:val="16"/>
          <w:szCs w:val="16"/>
          <w:lang w:eastAsia="en-US"/>
        </w:rPr>
        <w:t>В соответствии со стратегическими целями социально-экономического развития  Грибановского муниципального района на период до 2027 года предстоит:</w:t>
      </w:r>
    </w:p>
    <w:p w:rsidR="00BC7587" w:rsidRPr="00BC7587" w:rsidRDefault="00BC7587" w:rsidP="00214E58">
      <w:pPr>
        <w:widowControl w:val="0"/>
        <w:autoSpaceDE w:val="0"/>
        <w:autoSpaceDN w:val="0"/>
        <w:adjustRightInd w:val="0"/>
        <w:ind w:firstLine="708"/>
        <w:jc w:val="both"/>
        <w:outlineLvl w:val="4"/>
        <w:rPr>
          <w:rFonts w:eastAsia="Calibri"/>
          <w:sz w:val="16"/>
          <w:szCs w:val="16"/>
          <w:lang w:eastAsia="en-US"/>
        </w:rPr>
      </w:pPr>
      <w:r w:rsidRPr="00BC7587">
        <w:rPr>
          <w:rFonts w:eastAsia="Calibri"/>
          <w:sz w:val="16"/>
          <w:szCs w:val="16"/>
          <w:lang w:eastAsia="en-US"/>
        </w:rPr>
        <w:t xml:space="preserve">  - укрепить материально-техническую  базу учреждений культуры; </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xml:space="preserve">            - обеспечить сохранение традиционной народной культуры, развитие самодеятельного художественного творчества, декоративно-прикладного искусства, ремесел, организацию досуга и отдыха;</w:t>
      </w:r>
    </w:p>
    <w:p w:rsidR="00BC7587" w:rsidRPr="00BC7587" w:rsidRDefault="00BC7587" w:rsidP="00214E58">
      <w:pPr>
        <w:jc w:val="both"/>
        <w:rPr>
          <w:rFonts w:eastAsia="Calibri"/>
          <w:sz w:val="16"/>
          <w:szCs w:val="16"/>
          <w:lang w:eastAsia="en-US"/>
        </w:rPr>
      </w:pPr>
      <w:r w:rsidRPr="00BC7587">
        <w:rPr>
          <w:rFonts w:eastAsia="Calibri"/>
          <w:sz w:val="16"/>
          <w:szCs w:val="16"/>
          <w:lang w:eastAsia="en-US"/>
        </w:rPr>
        <w:t xml:space="preserve">           - создание условий для повышения качества и разнообразия услуг, предоставляемых в сфере культуры и искусства.</w:t>
      </w:r>
    </w:p>
    <w:p w:rsidR="00BC7587" w:rsidRPr="00BC7587" w:rsidRDefault="00BC7587" w:rsidP="00214E58">
      <w:pPr>
        <w:widowControl w:val="0"/>
        <w:autoSpaceDE w:val="0"/>
        <w:autoSpaceDN w:val="0"/>
        <w:adjustRightInd w:val="0"/>
        <w:jc w:val="center"/>
        <w:outlineLvl w:val="3"/>
        <w:rPr>
          <w:sz w:val="16"/>
          <w:szCs w:val="16"/>
        </w:rPr>
      </w:pPr>
      <w:r w:rsidRPr="00BC7587">
        <w:rPr>
          <w:sz w:val="16"/>
          <w:szCs w:val="16"/>
        </w:rPr>
        <w:t>3.2. Цели, задачи и показатели (индикаторы) достижения целей и решения задач.</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При реализации подпрограммы выделена следующая основная цель - развитие культурного потенциала населения  Грибановского района, расширение доступа населения к культурным ценностям и информации.</w:t>
      </w:r>
    </w:p>
    <w:p w:rsidR="00BC7587" w:rsidRPr="00BC7587" w:rsidRDefault="00BC7587" w:rsidP="00214E58">
      <w:pPr>
        <w:ind w:firstLine="708"/>
        <w:rPr>
          <w:rFonts w:eastAsia="Calibri"/>
          <w:sz w:val="16"/>
          <w:szCs w:val="16"/>
          <w:lang w:eastAsia="en-US"/>
        </w:rPr>
      </w:pPr>
      <w:r w:rsidRPr="00BC7587">
        <w:rPr>
          <w:rFonts w:eastAsia="Calibri"/>
          <w:sz w:val="16"/>
          <w:szCs w:val="16"/>
          <w:lang w:eastAsia="en-US"/>
        </w:rPr>
        <w:t>Задачи подпрограммы:</w:t>
      </w:r>
    </w:p>
    <w:p w:rsidR="00BC7587" w:rsidRPr="00BC7587" w:rsidRDefault="00BC7587" w:rsidP="00214E58">
      <w:pPr>
        <w:autoSpaceDE w:val="0"/>
        <w:autoSpaceDN w:val="0"/>
        <w:adjustRightInd w:val="0"/>
        <w:ind w:firstLine="708"/>
        <w:jc w:val="both"/>
        <w:rPr>
          <w:sz w:val="16"/>
          <w:szCs w:val="16"/>
        </w:rPr>
      </w:pPr>
      <w:r w:rsidRPr="00BC7587">
        <w:rPr>
          <w:sz w:val="16"/>
          <w:szCs w:val="16"/>
        </w:rPr>
        <w:t xml:space="preserve">1. Повышение доступности и качества  услуг культуры; </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 xml:space="preserve">2. Совершенствование культурно-просветительской деятельности учреждений культуры приобщение к ней различных слоев населения.    </w:t>
      </w:r>
    </w:p>
    <w:p w:rsidR="00BC7587" w:rsidRPr="00BC7587" w:rsidRDefault="00BC7587" w:rsidP="00214E58">
      <w:pPr>
        <w:widowControl w:val="0"/>
        <w:autoSpaceDE w:val="0"/>
        <w:autoSpaceDN w:val="0"/>
        <w:adjustRightInd w:val="0"/>
        <w:ind w:firstLine="708"/>
        <w:jc w:val="both"/>
        <w:rPr>
          <w:sz w:val="16"/>
          <w:szCs w:val="16"/>
        </w:rPr>
      </w:pPr>
    </w:p>
    <w:p w:rsidR="00BC7587" w:rsidRPr="00BC7587" w:rsidRDefault="00BC7587" w:rsidP="00214E58">
      <w:pPr>
        <w:widowControl w:val="0"/>
        <w:autoSpaceDE w:val="0"/>
        <w:autoSpaceDN w:val="0"/>
        <w:adjustRightInd w:val="0"/>
        <w:ind w:firstLine="708"/>
        <w:jc w:val="center"/>
        <w:rPr>
          <w:rFonts w:cs="Arial"/>
          <w:sz w:val="16"/>
          <w:szCs w:val="16"/>
        </w:rPr>
      </w:pPr>
      <w:r w:rsidRPr="00BC7587">
        <w:rPr>
          <w:rFonts w:cs="Arial"/>
          <w:sz w:val="16"/>
          <w:szCs w:val="16"/>
        </w:rPr>
        <w:t>3.3. Описание основных ожидаемых конечных результатов подпрограммы.</w:t>
      </w:r>
    </w:p>
    <w:p w:rsidR="00BC7587" w:rsidRPr="00BC7587" w:rsidRDefault="00BC7587" w:rsidP="00214E58">
      <w:pPr>
        <w:widowControl w:val="0"/>
        <w:autoSpaceDE w:val="0"/>
        <w:autoSpaceDN w:val="0"/>
        <w:adjustRightInd w:val="0"/>
        <w:ind w:firstLine="709"/>
        <w:jc w:val="both"/>
        <w:rPr>
          <w:sz w:val="16"/>
          <w:szCs w:val="16"/>
        </w:rPr>
      </w:pPr>
      <w:r w:rsidRPr="00BC7587">
        <w:rPr>
          <w:sz w:val="16"/>
          <w:szCs w:val="16"/>
        </w:rPr>
        <w:t xml:space="preserve">Основными ожидаемыми результатами реализации подпрограммы  по итогам 2027 года будут:   </w:t>
      </w:r>
      <w:r w:rsidRPr="00BC7587">
        <w:rPr>
          <w:sz w:val="16"/>
          <w:szCs w:val="16"/>
        </w:rPr>
        <w:tab/>
      </w:r>
    </w:p>
    <w:p w:rsidR="00BC7587" w:rsidRPr="00BC7587" w:rsidRDefault="00BC7587" w:rsidP="00214E58">
      <w:pPr>
        <w:widowControl w:val="0"/>
        <w:autoSpaceDE w:val="0"/>
        <w:autoSpaceDN w:val="0"/>
        <w:adjustRightInd w:val="0"/>
        <w:jc w:val="both"/>
        <w:rPr>
          <w:sz w:val="16"/>
          <w:szCs w:val="16"/>
        </w:rPr>
      </w:pPr>
      <w:r w:rsidRPr="00BC7587">
        <w:rPr>
          <w:sz w:val="16"/>
          <w:szCs w:val="16"/>
        </w:rPr>
        <w:t xml:space="preserve">      </w:t>
      </w:r>
      <w:r w:rsidRPr="00BC7587">
        <w:rPr>
          <w:sz w:val="16"/>
          <w:szCs w:val="16"/>
        </w:rPr>
        <w:tab/>
        <w:t xml:space="preserve">-  увеличение численности участников культурно-досуговых мероприятий. </w:t>
      </w:r>
    </w:p>
    <w:p w:rsidR="00BC7587" w:rsidRPr="00BC7587" w:rsidRDefault="00BC7587" w:rsidP="00214E58">
      <w:pPr>
        <w:widowControl w:val="0"/>
        <w:autoSpaceDE w:val="0"/>
        <w:autoSpaceDN w:val="0"/>
        <w:adjustRightInd w:val="0"/>
        <w:jc w:val="center"/>
        <w:rPr>
          <w:sz w:val="16"/>
          <w:szCs w:val="16"/>
        </w:rPr>
      </w:pPr>
      <w:r w:rsidRPr="00BC7587">
        <w:rPr>
          <w:sz w:val="16"/>
          <w:szCs w:val="16"/>
        </w:rPr>
        <w:t>3.4. Сроки и этапы реализации подпрограммы.</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Общий срок реализации подпрограммы рассчитан на период с 2014 по 2027 год (в один этап).</w:t>
      </w:r>
    </w:p>
    <w:p w:rsidR="00BC7587" w:rsidRPr="00BC7587" w:rsidRDefault="00BC7587" w:rsidP="00214E58">
      <w:pPr>
        <w:widowControl w:val="0"/>
        <w:autoSpaceDE w:val="0"/>
        <w:autoSpaceDN w:val="0"/>
        <w:adjustRightInd w:val="0"/>
        <w:jc w:val="center"/>
        <w:rPr>
          <w:sz w:val="16"/>
          <w:szCs w:val="16"/>
        </w:rPr>
      </w:pPr>
      <w:r w:rsidRPr="00BC7587">
        <w:rPr>
          <w:sz w:val="16"/>
          <w:szCs w:val="16"/>
        </w:rPr>
        <w:t xml:space="preserve">РАЗДЕЛ  </w:t>
      </w:r>
      <w:r w:rsidRPr="00BC7587">
        <w:rPr>
          <w:sz w:val="16"/>
          <w:szCs w:val="16"/>
          <w:lang w:val="en-US"/>
        </w:rPr>
        <w:t>IV</w:t>
      </w:r>
      <w:r w:rsidRPr="00BC7587">
        <w:rPr>
          <w:sz w:val="16"/>
          <w:szCs w:val="16"/>
        </w:rPr>
        <w:t>. ХАРАКТЕРИСТИКА ОСНОВНЫХ МЕРОПРИЯТИЙ ПОДПРОГРАММЫ</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 xml:space="preserve">В рамках подпрограммы планируется реализация тринадцати основных мероприятий: </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1.1 Финансовое обеспечение деятельности МКУК «Грибановский РДК»;</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1.2. Модернизация  материальной базы, технического и технологического оснащения учреждений культуры района;</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lastRenderedPageBreak/>
        <w:t>1.2.1.Комплектование книжных фондов муниципальных общедоступных библиотек</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1.3. Организация и проведение мероприятий, праздников, конкурсов  и фестивалей;</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1.4. 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1.5. Обеспечение сохранности и ремонт военно-мемориальных объектов;</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1.6. Создание благоприятных условий для развития внутреннего и въездного туризма и продвижению туристского потенциала Воронежской области;</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1.7. Поддержка творческих инициатив населения, а так же выдающихся деятелей, организаций в сфере культуры, творческих союзов;</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1.8. Создание благоприятных условий для сохранения, возрождения и развития народных художественных промыслов и ремёсел;</w:t>
      </w:r>
    </w:p>
    <w:p w:rsidR="00BC7587" w:rsidRPr="00BC7587" w:rsidRDefault="00BA001C" w:rsidP="00214E58">
      <w:pPr>
        <w:autoSpaceDE w:val="0"/>
        <w:autoSpaceDN w:val="0"/>
        <w:adjustRightInd w:val="0"/>
        <w:jc w:val="both"/>
        <w:rPr>
          <w:bCs/>
          <w:sz w:val="16"/>
          <w:szCs w:val="16"/>
        </w:rPr>
      </w:pPr>
      <w:r>
        <w:rPr>
          <w:bCs/>
          <w:sz w:val="16"/>
          <w:szCs w:val="16"/>
        </w:rPr>
        <w:t xml:space="preserve">     </w:t>
      </w:r>
      <w:r w:rsidR="00BC7587" w:rsidRPr="00BC7587">
        <w:rPr>
          <w:bCs/>
          <w:sz w:val="16"/>
          <w:szCs w:val="16"/>
        </w:rPr>
        <w:t xml:space="preserve">        1.9. Ремонт здания МКУК «Грибановский РДК»;</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1.10.</w:t>
      </w:r>
      <w:r w:rsidRPr="00BC7587">
        <w:rPr>
          <w:rFonts w:eastAsia="Calibri"/>
          <w:sz w:val="16"/>
          <w:szCs w:val="16"/>
          <w:lang w:eastAsia="en-US"/>
        </w:rPr>
        <w:t xml:space="preserve"> </w:t>
      </w:r>
      <w:r w:rsidRPr="00BC7587">
        <w:rPr>
          <w:rFonts w:eastAsia="Calibri"/>
          <w:bCs/>
          <w:sz w:val="16"/>
          <w:szCs w:val="16"/>
          <w:lang w:eastAsia="en-US"/>
        </w:rPr>
        <w:t xml:space="preserve">Развитие сферы культуры и туризма района (Ремонт кровли МКУК </w:t>
      </w:r>
      <w:proofErr w:type="spellStart"/>
      <w:r w:rsidRPr="00BC7587">
        <w:rPr>
          <w:rFonts w:eastAsia="Calibri"/>
          <w:bCs/>
          <w:sz w:val="16"/>
          <w:szCs w:val="16"/>
          <w:lang w:eastAsia="en-US"/>
        </w:rPr>
        <w:t>Кирсановского</w:t>
      </w:r>
      <w:proofErr w:type="spellEnd"/>
      <w:r w:rsidRPr="00BC7587">
        <w:rPr>
          <w:rFonts w:eastAsia="Calibri"/>
          <w:bCs/>
          <w:sz w:val="16"/>
          <w:szCs w:val="16"/>
          <w:lang w:eastAsia="en-US"/>
        </w:rPr>
        <w:t xml:space="preserve"> сельского поселения «ЦДИ»).;</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 xml:space="preserve"> 1.11.</w:t>
      </w:r>
      <w:r w:rsidRPr="00BC7587">
        <w:rPr>
          <w:rFonts w:eastAsia="Calibri"/>
          <w:sz w:val="16"/>
          <w:szCs w:val="16"/>
          <w:lang w:eastAsia="en-US"/>
        </w:rPr>
        <w:t xml:space="preserve"> </w:t>
      </w:r>
      <w:r w:rsidRPr="00BC7587">
        <w:rPr>
          <w:rFonts w:eastAsia="Calibri"/>
          <w:bCs/>
          <w:sz w:val="16"/>
          <w:szCs w:val="16"/>
          <w:lang w:eastAsia="en-US"/>
        </w:rPr>
        <w:t xml:space="preserve">Региональный проект «Культурная среда»  (строительство нового Дома культуры </w:t>
      </w:r>
      <w:proofErr w:type="gramStart"/>
      <w:r w:rsidRPr="00BC7587">
        <w:rPr>
          <w:rFonts w:eastAsia="Calibri"/>
          <w:bCs/>
          <w:sz w:val="16"/>
          <w:szCs w:val="16"/>
          <w:lang w:eastAsia="en-US"/>
        </w:rPr>
        <w:t>в</w:t>
      </w:r>
      <w:proofErr w:type="gramEnd"/>
      <w:r w:rsidRPr="00BC7587">
        <w:rPr>
          <w:rFonts w:eastAsia="Calibri"/>
          <w:bCs/>
          <w:sz w:val="16"/>
          <w:szCs w:val="16"/>
          <w:lang w:eastAsia="en-US"/>
        </w:rPr>
        <w:t xml:space="preserve"> с. Листопадовка);</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1.12. Финансовое обеспечение деятельности МКУК «</w:t>
      </w:r>
      <w:proofErr w:type="spellStart"/>
      <w:r w:rsidRPr="00BC7587">
        <w:rPr>
          <w:rFonts w:eastAsia="Calibri"/>
          <w:bCs/>
          <w:sz w:val="16"/>
          <w:szCs w:val="16"/>
          <w:lang w:eastAsia="en-US"/>
        </w:rPr>
        <w:t>Межпоселенческая</w:t>
      </w:r>
      <w:proofErr w:type="spellEnd"/>
      <w:r w:rsidRPr="00BC7587">
        <w:rPr>
          <w:rFonts w:eastAsia="Calibri"/>
          <w:bCs/>
          <w:sz w:val="16"/>
          <w:szCs w:val="16"/>
          <w:lang w:eastAsia="en-US"/>
        </w:rPr>
        <w:t xml:space="preserve"> библиотека Грибановского муниципального района»; </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 xml:space="preserve">1.13. Региональный проект «Культурная среда» (государственная поддержка отрасли культуры). </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Срок реализации основного мероприятия: 2014 - 2027 годы.</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Реализация основного мероприятия оказывает влияние на достижение показателей эффективности реализации подпрограммы.</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Основное мероприятие включает тринадцать мероприятий.</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 xml:space="preserve"> </w:t>
      </w:r>
      <w:r w:rsidRPr="00BC7587">
        <w:rPr>
          <w:rFonts w:eastAsia="Calibri"/>
          <w:sz w:val="16"/>
          <w:szCs w:val="16"/>
          <w:lang w:eastAsia="en-US"/>
        </w:rPr>
        <w:tab/>
        <w:t>Мероприятие 1.1. Финансовое обеспечение деятельности МКУК «Грибановский РДК».</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ab/>
        <w:t>Срок реализации мероприятия: 2014-2027 годы.</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Содержание мероприятия: Финансирование мероприятий программы осуществляется за счет средств бюджетов муниципального и областного. Объем финансирования программы на 2014-2027 годы за счет средств бюджета носят прогнозный характер и подлежат ежегодному уточнению в установленном порядке при формировании проектов бюджета муниципального района на соответствующий год, исходя из возможностей.</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1.2. Модернизация  материальной базы, технического                           и технологического оснащения учреждений культуры района.</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Содержание мероприятия: из-за недостаточного финансирования отрасли культуры увеличился разрыв между культурными потребностями населения и возможностями их удовлетворения. Материально-техническая база учреждений культуры отстает от современных требований и остро нуждается в укреплении и совершенствовании.</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В 2025 году идёт развитие и укрепление материально-технической базы домов культуры в населенных пунктах с числом жителей до 50 тысяч человек (Муниципальное казенное учреждение культуры «Грибановский РДК»);</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1.3. Организация и проведение мероприятий, праздников, конкурсов и фестивалей.</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ab/>
        <w:t xml:space="preserve">Содержание мероприятия: создание условий для развития массового художественного творчества и культурно-досуговой </w:t>
      </w:r>
      <w:r w:rsidR="00BA001C">
        <w:rPr>
          <w:rFonts w:eastAsia="Calibri"/>
          <w:sz w:val="16"/>
          <w:szCs w:val="16"/>
          <w:lang w:eastAsia="en-US"/>
        </w:rPr>
        <w:t xml:space="preserve"> </w:t>
      </w:r>
      <w:r w:rsidRPr="00BC7587">
        <w:rPr>
          <w:rFonts w:eastAsia="Calibri"/>
          <w:sz w:val="16"/>
          <w:szCs w:val="16"/>
          <w:lang w:eastAsia="en-US"/>
        </w:rPr>
        <w:t xml:space="preserve">Ожидаемые результаты: решение поставленных задач данного мероприятия позволит увеличить вариативность форм организации содержательного досуга, обеспечить удовлетворение разнообразных культурно-познавательных  потребностей населения, продвижение в культурном пространстве нравственных ценностей и образцов, способствующих культурному и гражданскому воспитанию личности. Расширение  охвата населения  услугами учреждений культуры позволит увеличить доходы от предпринимательской деятельности учреждений культуры.  </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1.4. 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1.5. Обеспечение сохранности  и ремонт военно-мемориальных объектов.</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Содержание мероприятия: приведение внешнего облика военно-мемориальных объектов, находящихся на территории Грибановского муниципального района Воронежской области в надлежащее состояние и создание условий по обеспечению их сохранности.</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Ожидаемые результаты: достойное увековечение памяти погибших при защите Отечества, воспитание патриотизма, гражданственности у детей, подростков и молодежи на примере подвига советского народа, местных жителей в годы войны.</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1.6. Создание благоприятных условий для развития внутреннего и въездного туризма и продвижению туристского потенциала Воронежской области.</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Содержание мероприятия: решение социальных проблем за счет создания дополнительных рабочих мест и обеспечения занятости населения региона. Реализация Программы способствует удовлетворению потребностей граждан в активном и полноценном отдыхе, укреплении здоровья, приобщении к культурным ценностям, в качественных туристских услугах, а также патриотическому воспитанию молодежи.</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Ожидаемые результаты: развитие приоритетных направлений туризма, развитие туристской инфраструктуры; повышение занятости населения.</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1.7. Поддержка творческих инициатив населения, а так же выдающихся деятелей, организаций в сфере культуры, творческих союзов.</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Мероприятие 1.8. Создание благоприятных условий для сохранения, возрождения и развития народных художественных промыслов и ремёсел.</w:t>
      </w:r>
    </w:p>
    <w:p w:rsidR="00BC7587" w:rsidRPr="00BC7587" w:rsidRDefault="00BC7587" w:rsidP="00214E58">
      <w:pPr>
        <w:ind w:firstLine="539"/>
        <w:jc w:val="both"/>
        <w:rPr>
          <w:rFonts w:eastAsia="Calibri"/>
          <w:sz w:val="16"/>
          <w:szCs w:val="16"/>
          <w:lang w:eastAsia="en-US"/>
        </w:rPr>
      </w:pPr>
      <w:r w:rsidRPr="00BC7587">
        <w:rPr>
          <w:rFonts w:eastAsia="Calibri"/>
          <w:sz w:val="16"/>
          <w:szCs w:val="16"/>
          <w:lang w:eastAsia="en-US"/>
        </w:rPr>
        <w:t>Содержание мероприятия: привлечение народных ремесленников к участию в тематических выставках-ярмарках народных художественных промыслов, презентация изделий народных художественных промыслов в рамках Дней культуры.</w:t>
      </w:r>
    </w:p>
    <w:p w:rsidR="00BC7587" w:rsidRPr="00BC7587" w:rsidRDefault="00BC7587" w:rsidP="00214E58">
      <w:pPr>
        <w:autoSpaceDE w:val="0"/>
        <w:autoSpaceDN w:val="0"/>
        <w:adjustRightInd w:val="0"/>
        <w:jc w:val="both"/>
        <w:rPr>
          <w:bCs/>
          <w:sz w:val="16"/>
          <w:szCs w:val="16"/>
        </w:rPr>
      </w:pPr>
      <w:r w:rsidRPr="00BC7587">
        <w:rPr>
          <w:bCs/>
          <w:sz w:val="16"/>
          <w:szCs w:val="16"/>
        </w:rPr>
        <w:t xml:space="preserve">       Мероприятие 1.9. Ремонт здания МКУК «Грибановский РДК».</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Мероприятие 1.10.</w:t>
      </w:r>
      <w:r w:rsidRPr="00BC7587">
        <w:rPr>
          <w:rFonts w:eastAsia="Calibri"/>
          <w:sz w:val="16"/>
          <w:szCs w:val="16"/>
          <w:lang w:eastAsia="en-US"/>
        </w:rPr>
        <w:t xml:space="preserve"> </w:t>
      </w:r>
      <w:r w:rsidRPr="00BC7587">
        <w:rPr>
          <w:rFonts w:eastAsia="Calibri"/>
          <w:bCs/>
          <w:sz w:val="16"/>
          <w:szCs w:val="16"/>
          <w:lang w:eastAsia="en-US"/>
        </w:rPr>
        <w:t xml:space="preserve">Развитие сферы культуры и туризма района (Ремонт кровли МКУК </w:t>
      </w:r>
      <w:proofErr w:type="spellStart"/>
      <w:r w:rsidRPr="00BC7587">
        <w:rPr>
          <w:rFonts w:eastAsia="Calibri"/>
          <w:bCs/>
          <w:sz w:val="16"/>
          <w:szCs w:val="16"/>
          <w:lang w:eastAsia="en-US"/>
        </w:rPr>
        <w:t>Кирсановского</w:t>
      </w:r>
      <w:proofErr w:type="spellEnd"/>
      <w:r w:rsidRPr="00BC7587">
        <w:rPr>
          <w:rFonts w:eastAsia="Calibri"/>
          <w:bCs/>
          <w:sz w:val="16"/>
          <w:szCs w:val="16"/>
          <w:lang w:eastAsia="en-US"/>
        </w:rPr>
        <w:t xml:space="preserve"> сельского поселения «ЦДИ»).</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 xml:space="preserve">Содержание мероприятия: Ремонт кровли МКУК </w:t>
      </w:r>
      <w:proofErr w:type="spellStart"/>
      <w:r w:rsidRPr="00BC7587">
        <w:rPr>
          <w:rFonts w:eastAsia="Calibri"/>
          <w:bCs/>
          <w:sz w:val="16"/>
          <w:szCs w:val="16"/>
          <w:lang w:eastAsia="en-US"/>
        </w:rPr>
        <w:t>Кирсановского</w:t>
      </w:r>
      <w:proofErr w:type="spellEnd"/>
      <w:r w:rsidRPr="00BC7587">
        <w:rPr>
          <w:rFonts w:eastAsia="Calibri"/>
          <w:bCs/>
          <w:sz w:val="16"/>
          <w:szCs w:val="16"/>
          <w:lang w:eastAsia="en-US"/>
        </w:rPr>
        <w:t xml:space="preserve"> сельского поселения «ЦДИ».</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Мероприятие 1.11.</w:t>
      </w:r>
      <w:r w:rsidRPr="00BC7587">
        <w:rPr>
          <w:rFonts w:eastAsia="Calibri"/>
          <w:sz w:val="16"/>
          <w:szCs w:val="16"/>
          <w:lang w:eastAsia="en-US"/>
        </w:rPr>
        <w:t xml:space="preserve"> </w:t>
      </w:r>
      <w:r w:rsidRPr="00BC7587">
        <w:rPr>
          <w:rFonts w:eastAsia="Calibri"/>
          <w:bCs/>
          <w:sz w:val="16"/>
          <w:szCs w:val="16"/>
          <w:lang w:eastAsia="en-US"/>
        </w:rPr>
        <w:t xml:space="preserve">Региональный проект «Культурная среда»  (строительство нового Дома культуры </w:t>
      </w:r>
      <w:proofErr w:type="gramStart"/>
      <w:r w:rsidRPr="00BC7587">
        <w:rPr>
          <w:rFonts w:eastAsia="Calibri"/>
          <w:bCs/>
          <w:sz w:val="16"/>
          <w:szCs w:val="16"/>
          <w:lang w:eastAsia="en-US"/>
        </w:rPr>
        <w:t>в</w:t>
      </w:r>
      <w:proofErr w:type="gramEnd"/>
      <w:r w:rsidRPr="00BC7587">
        <w:rPr>
          <w:rFonts w:eastAsia="Calibri"/>
          <w:bCs/>
          <w:sz w:val="16"/>
          <w:szCs w:val="16"/>
          <w:lang w:eastAsia="en-US"/>
        </w:rPr>
        <w:t xml:space="preserve"> с. Листопадовка)</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 xml:space="preserve">Содержание мероприятия: строительство нового Дома культуры </w:t>
      </w:r>
      <w:proofErr w:type="gramStart"/>
      <w:r w:rsidRPr="00BC7587">
        <w:rPr>
          <w:rFonts w:eastAsia="Calibri"/>
          <w:bCs/>
          <w:sz w:val="16"/>
          <w:szCs w:val="16"/>
          <w:lang w:eastAsia="en-US"/>
        </w:rPr>
        <w:t>в</w:t>
      </w:r>
      <w:proofErr w:type="gramEnd"/>
      <w:r w:rsidRPr="00BC7587">
        <w:rPr>
          <w:rFonts w:eastAsia="Calibri"/>
          <w:bCs/>
          <w:sz w:val="16"/>
          <w:szCs w:val="16"/>
          <w:lang w:eastAsia="en-US"/>
        </w:rPr>
        <w:t xml:space="preserve"> с. Листопадовка.</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Мероприятие 1.12. Финансовое обеспечение деятельности МКУК «</w:t>
      </w:r>
      <w:proofErr w:type="spellStart"/>
      <w:r w:rsidRPr="00BC7587">
        <w:rPr>
          <w:rFonts w:eastAsia="Calibri"/>
          <w:bCs/>
          <w:sz w:val="16"/>
          <w:szCs w:val="16"/>
          <w:lang w:eastAsia="en-US"/>
        </w:rPr>
        <w:t>Межпоселенческая</w:t>
      </w:r>
      <w:proofErr w:type="spellEnd"/>
      <w:r w:rsidRPr="00BC7587">
        <w:rPr>
          <w:rFonts w:eastAsia="Calibri"/>
          <w:bCs/>
          <w:sz w:val="16"/>
          <w:szCs w:val="16"/>
          <w:lang w:eastAsia="en-US"/>
        </w:rPr>
        <w:t xml:space="preserve"> библиотека Грибановского муниципального района». </w:t>
      </w:r>
    </w:p>
    <w:p w:rsidR="00BC7587" w:rsidRPr="00BC7587" w:rsidRDefault="00BC7587" w:rsidP="00214E58">
      <w:pPr>
        <w:ind w:firstLine="539"/>
        <w:jc w:val="both"/>
        <w:rPr>
          <w:rFonts w:eastAsia="Calibri"/>
          <w:bCs/>
          <w:sz w:val="16"/>
          <w:szCs w:val="16"/>
          <w:lang w:eastAsia="en-US"/>
        </w:rPr>
      </w:pPr>
      <w:r w:rsidRPr="00BC7587">
        <w:rPr>
          <w:rFonts w:eastAsia="Calibri"/>
          <w:bCs/>
          <w:sz w:val="16"/>
          <w:szCs w:val="16"/>
          <w:lang w:eastAsia="en-US"/>
        </w:rPr>
        <w:t xml:space="preserve">Мероприятие 1.13. Региональный проект «Культурная среда» (государственная поддержка отрасли культуры). </w:t>
      </w:r>
    </w:p>
    <w:p w:rsidR="00BC7587" w:rsidRPr="00BC7587" w:rsidRDefault="00BC7587" w:rsidP="00214E58">
      <w:pPr>
        <w:ind w:firstLine="567"/>
        <w:contextualSpacing/>
        <w:jc w:val="center"/>
        <w:rPr>
          <w:rFonts w:eastAsia="Calibri"/>
          <w:sz w:val="16"/>
          <w:szCs w:val="16"/>
          <w:lang w:eastAsia="x-none"/>
        </w:rPr>
      </w:pPr>
      <w:r w:rsidRPr="00BC7587">
        <w:rPr>
          <w:rFonts w:eastAsia="Calibri"/>
          <w:sz w:val="16"/>
          <w:szCs w:val="16"/>
          <w:lang w:eastAsia="x-none"/>
        </w:rPr>
        <w:t xml:space="preserve">РАЗДЕЛ </w:t>
      </w:r>
      <w:r w:rsidRPr="00BC7587">
        <w:rPr>
          <w:rFonts w:eastAsia="Calibri"/>
          <w:sz w:val="16"/>
          <w:szCs w:val="16"/>
          <w:lang w:val="en-US" w:eastAsia="x-none"/>
        </w:rPr>
        <w:t>V</w:t>
      </w:r>
      <w:r w:rsidRPr="00BC7587">
        <w:rPr>
          <w:rFonts w:eastAsia="Calibri"/>
          <w:sz w:val="16"/>
          <w:szCs w:val="16"/>
          <w:lang w:eastAsia="x-none"/>
        </w:rPr>
        <w:t>. ОСНОВНЫЕ МЕРЫ МУНИЦИПАЛЬНОГО И ПРАВОВОГО РЕГУЛИРОВАНИЯ</w:t>
      </w:r>
    </w:p>
    <w:p w:rsidR="00BC7587" w:rsidRPr="00BC7587" w:rsidRDefault="00BC7587" w:rsidP="00214E58">
      <w:pPr>
        <w:spacing w:after="200"/>
        <w:ind w:firstLine="709"/>
        <w:contextualSpacing/>
        <w:jc w:val="both"/>
        <w:rPr>
          <w:rFonts w:eastAsia="Calibri"/>
          <w:sz w:val="16"/>
          <w:szCs w:val="16"/>
          <w:lang w:eastAsia="en-US"/>
        </w:rPr>
      </w:pPr>
      <w:r w:rsidRPr="00BC7587">
        <w:rPr>
          <w:rFonts w:eastAsia="Calibri"/>
          <w:sz w:val="16"/>
          <w:szCs w:val="16"/>
          <w:lang w:eastAsia="en-US"/>
        </w:rPr>
        <w:t>Достижение целевых показателей подпрограммы и конечные результаты реализации будут зависеть  в значительной степени от сбалансированности экономической, финансовой и социальной политики, от принимаемых мер по совершенствованию и выравниванию социально- экономического развития района.</w:t>
      </w:r>
    </w:p>
    <w:p w:rsidR="00BC7587" w:rsidRPr="00BC7587" w:rsidRDefault="00BC7587" w:rsidP="00214E58">
      <w:pPr>
        <w:autoSpaceDE w:val="0"/>
        <w:autoSpaceDN w:val="0"/>
        <w:adjustRightInd w:val="0"/>
        <w:ind w:firstLine="540"/>
        <w:jc w:val="both"/>
        <w:rPr>
          <w:rFonts w:eastAsia="Calibri"/>
          <w:sz w:val="16"/>
          <w:szCs w:val="16"/>
          <w:lang w:eastAsia="en-US"/>
        </w:rPr>
      </w:pPr>
      <w:r w:rsidRPr="00BC7587">
        <w:rPr>
          <w:rFonts w:eastAsia="Calibri"/>
          <w:sz w:val="16"/>
          <w:szCs w:val="16"/>
          <w:lang w:eastAsia="en-US"/>
        </w:rPr>
        <w:t>Основной мерой муниципального и правового регулирования реализации подпрограммы является бюджетное регулирование, применяемое в целях эффективного и целевого использования средств муниципального бюджета.</w:t>
      </w: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VI</w:t>
      </w:r>
      <w:r w:rsidRPr="00BC7587">
        <w:rPr>
          <w:rFonts w:eastAsia="Calibri"/>
          <w:sz w:val="16"/>
          <w:szCs w:val="16"/>
          <w:lang w:eastAsia="en-US"/>
        </w:rPr>
        <w:t>.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BC7587" w:rsidRPr="00BC7587" w:rsidRDefault="00BC7587" w:rsidP="00214E58">
      <w:pPr>
        <w:ind w:firstLine="709"/>
        <w:jc w:val="both"/>
        <w:rPr>
          <w:rFonts w:eastAsia="Calibri"/>
          <w:sz w:val="16"/>
          <w:szCs w:val="16"/>
          <w:lang w:eastAsia="en-US"/>
        </w:rPr>
      </w:pPr>
      <w:r w:rsidRPr="00BC7587">
        <w:rPr>
          <w:rFonts w:eastAsia="Calibri"/>
          <w:sz w:val="16"/>
          <w:szCs w:val="16"/>
          <w:lang w:eastAsia="en-US"/>
        </w:rPr>
        <w:lastRenderedPageBreak/>
        <w:t xml:space="preserve">Участие общественных, научных и иных организаций, а также внебюджетных фондов, юридических и физических лиц в реализации подпрограммы муниципальной программы не предусмотрено. </w:t>
      </w:r>
    </w:p>
    <w:p w:rsidR="00BC7587" w:rsidRPr="00BC7587" w:rsidRDefault="00BC7587" w:rsidP="00214E58">
      <w:pPr>
        <w:widowControl w:val="0"/>
        <w:autoSpaceDE w:val="0"/>
        <w:autoSpaceDN w:val="0"/>
        <w:adjustRightInd w:val="0"/>
        <w:ind w:firstLine="540"/>
        <w:jc w:val="center"/>
        <w:rPr>
          <w:sz w:val="16"/>
          <w:szCs w:val="16"/>
        </w:rPr>
      </w:pPr>
    </w:p>
    <w:p w:rsidR="00BC7587" w:rsidRPr="00BC7587" w:rsidRDefault="00BC7587" w:rsidP="00214E58">
      <w:pPr>
        <w:widowControl w:val="0"/>
        <w:autoSpaceDE w:val="0"/>
        <w:autoSpaceDN w:val="0"/>
        <w:adjustRightInd w:val="0"/>
        <w:ind w:firstLine="540"/>
        <w:jc w:val="center"/>
        <w:rPr>
          <w:sz w:val="16"/>
          <w:szCs w:val="16"/>
        </w:rPr>
      </w:pPr>
      <w:r w:rsidRPr="00BC7587">
        <w:rPr>
          <w:sz w:val="16"/>
          <w:szCs w:val="16"/>
        </w:rPr>
        <w:t xml:space="preserve">РАЗДЕЛ </w:t>
      </w:r>
      <w:r w:rsidRPr="00BC7587">
        <w:rPr>
          <w:sz w:val="16"/>
          <w:szCs w:val="16"/>
          <w:lang w:val="en-US"/>
        </w:rPr>
        <w:t>VII</w:t>
      </w:r>
      <w:r w:rsidRPr="00BC7587">
        <w:rPr>
          <w:sz w:val="16"/>
          <w:szCs w:val="16"/>
        </w:rPr>
        <w:t>. ФИНАНСОВОЕ ОБЕСПЕЧЕНИЕ РЕАЛИЗАЦИИ ПОДПРОГРАММЫ</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Финансирование мероприятий подпрограммы предусмотрено за счет средств местного бюджета, а также из средств федерального и областного бюджетов.</w:t>
      </w:r>
    </w:p>
    <w:p w:rsidR="00BC7587" w:rsidRPr="00BC7587" w:rsidRDefault="00BC7587" w:rsidP="00214E58">
      <w:pPr>
        <w:widowControl w:val="0"/>
        <w:autoSpaceDE w:val="0"/>
        <w:autoSpaceDN w:val="0"/>
        <w:adjustRightInd w:val="0"/>
        <w:ind w:firstLine="540"/>
        <w:jc w:val="both"/>
        <w:rPr>
          <w:sz w:val="16"/>
          <w:szCs w:val="16"/>
        </w:rPr>
      </w:pP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VII</w:t>
      </w:r>
      <w:r w:rsidRPr="00BC7587">
        <w:rPr>
          <w:rFonts w:eastAsia="Calibri"/>
          <w:sz w:val="16"/>
          <w:szCs w:val="16"/>
          <w:lang w:eastAsia="en-US"/>
        </w:rPr>
        <w:t xml:space="preserve">. АНАЛИЗ РИСКОВ РЕАЛИЗАЦИИ ПОДПРОГРАММЫ И ОПИСАНИЕ МЕР УПРАВЛЕНИЯ РИСКАМИ РЕАЛИЗАЦИИ ПОДПРОГРАММЫ. </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К рискам реализации подпрограммы следует отнести следующие:</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1) институционально-правовые риски, связанные с отсутствием законодательного регулирования основных направлений подпрограммы;</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3) финансовые риски, которые связаны с финансированием мероприятий подпрограммы в неполном объеме;</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4) непредвиденные риски, связанные с кризисными явлениями  в экономике Грибановского района,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BC7587" w:rsidRPr="00BC7587" w:rsidRDefault="00BC7587" w:rsidP="00214E58">
      <w:pPr>
        <w:jc w:val="center"/>
        <w:rPr>
          <w:rFonts w:eastAsia="Calibri"/>
          <w:sz w:val="16"/>
          <w:szCs w:val="16"/>
          <w:lang w:eastAsia="en-US"/>
        </w:rPr>
      </w:pPr>
    </w:p>
    <w:p w:rsidR="00BC7587" w:rsidRPr="00BC7587" w:rsidRDefault="00BC7587" w:rsidP="00214E58">
      <w:pPr>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VIII</w:t>
      </w:r>
      <w:r w:rsidRPr="00BC7587">
        <w:rPr>
          <w:rFonts w:eastAsia="Calibri"/>
          <w:sz w:val="16"/>
          <w:szCs w:val="16"/>
          <w:lang w:eastAsia="en-US"/>
        </w:rPr>
        <w:t>. ОЦЕНКА ЭФФЕКТИВНОСТИ РЕАЛИЗАЦИИ ПОДПРОГРАММЫ</w:t>
      </w:r>
    </w:p>
    <w:p w:rsidR="00BC7587" w:rsidRPr="00BC7587" w:rsidRDefault="00BC7587" w:rsidP="00214E58">
      <w:pPr>
        <w:autoSpaceDE w:val="0"/>
        <w:autoSpaceDN w:val="0"/>
        <w:adjustRightInd w:val="0"/>
        <w:ind w:firstLine="540"/>
        <w:jc w:val="both"/>
        <w:rPr>
          <w:rFonts w:eastAsia="Calibri"/>
          <w:sz w:val="16"/>
          <w:szCs w:val="16"/>
          <w:lang w:eastAsia="en-US"/>
        </w:rPr>
      </w:pPr>
      <w:r w:rsidRPr="00BC7587">
        <w:rPr>
          <w:rFonts w:eastAsia="Calibri"/>
          <w:sz w:val="16"/>
          <w:szCs w:val="16"/>
          <w:lang w:eastAsia="en-US"/>
        </w:rPr>
        <w:t>В результате реализации мероприятий подпрограммы в 2014 – 2027 годах будут достигнуты следующие показатели, характеризующие эффективность реализации подпрограммы:</w:t>
      </w:r>
    </w:p>
    <w:p w:rsidR="00BC7587" w:rsidRPr="00BC7587" w:rsidRDefault="00BC7587" w:rsidP="00214E58">
      <w:pPr>
        <w:widowControl w:val="0"/>
        <w:autoSpaceDE w:val="0"/>
        <w:autoSpaceDN w:val="0"/>
        <w:adjustRightInd w:val="0"/>
        <w:jc w:val="both"/>
        <w:rPr>
          <w:sz w:val="16"/>
          <w:szCs w:val="16"/>
        </w:rPr>
      </w:pPr>
      <w:r w:rsidRPr="00BC7587">
        <w:rPr>
          <w:sz w:val="16"/>
          <w:szCs w:val="16"/>
        </w:rPr>
        <w:t xml:space="preserve">      </w:t>
      </w:r>
      <w:r w:rsidRPr="00BC7587">
        <w:rPr>
          <w:sz w:val="16"/>
          <w:szCs w:val="16"/>
        </w:rPr>
        <w:tab/>
        <w:t>- увеличение численности участников культурно - досуговых мероприятий.</w:t>
      </w:r>
    </w:p>
    <w:p w:rsidR="00BC7587" w:rsidRPr="00BC7587" w:rsidRDefault="00BC7587" w:rsidP="00214E58">
      <w:pPr>
        <w:autoSpaceDE w:val="0"/>
        <w:autoSpaceDN w:val="0"/>
        <w:adjustRightInd w:val="0"/>
        <w:ind w:firstLine="709"/>
        <w:jc w:val="both"/>
        <w:rPr>
          <w:rFonts w:eastAsia="Calibri"/>
          <w:sz w:val="16"/>
          <w:szCs w:val="16"/>
          <w:lang w:eastAsia="en-US"/>
        </w:rPr>
      </w:pPr>
      <w:r w:rsidRPr="00BC7587">
        <w:rPr>
          <w:rFonts w:eastAsia="Calibri"/>
          <w:sz w:val="16"/>
          <w:szCs w:val="16"/>
          <w:lang w:eastAsia="en-US"/>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BC7587" w:rsidRPr="00BC7587" w:rsidRDefault="00BC7587" w:rsidP="00214E58">
      <w:pPr>
        <w:tabs>
          <w:tab w:val="left" w:pos="0"/>
        </w:tabs>
        <w:autoSpaceDE w:val="0"/>
        <w:autoSpaceDN w:val="0"/>
        <w:adjustRightInd w:val="0"/>
        <w:jc w:val="both"/>
        <w:rPr>
          <w:sz w:val="16"/>
          <w:szCs w:val="16"/>
        </w:rPr>
      </w:pPr>
      <w:r w:rsidRPr="00BC7587">
        <w:rPr>
          <w:sz w:val="16"/>
          <w:szCs w:val="16"/>
        </w:rPr>
        <w:tab/>
        <w:t>- повышение качества и расширение спектра предоставляемых  учреждениями культуры  услуг;</w:t>
      </w:r>
    </w:p>
    <w:p w:rsidR="00BC7587" w:rsidRPr="00BC7587" w:rsidRDefault="00BC7587" w:rsidP="00214E58">
      <w:pPr>
        <w:tabs>
          <w:tab w:val="left" w:pos="0"/>
        </w:tabs>
        <w:autoSpaceDE w:val="0"/>
        <w:autoSpaceDN w:val="0"/>
        <w:adjustRightInd w:val="0"/>
        <w:jc w:val="both"/>
        <w:rPr>
          <w:sz w:val="16"/>
          <w:szCs w:val="16"/>
        </w:rPr>
      </w:pPr>
      <w:r w:rsidRPr="00BC7587">
        <w:rPr>
          <w:sz w:val="16"/>
          <w:szCs w:val="16"/>
        </w:rPr>
        <w:tab/>
        <w:t>- формирование благоприятной среды для самореализации творческой личности и развития духовных потребностей общества.</w:t>
      </w:r>
    </w:p>
    <w:p w:rsidR="00BC7587" w:rsidRPr="00BC7587" w:rsidRDefault="00BC7587" w:rsidP="00214E58">
      <w:pPr>
        <w:tabs>
          <w:tab w:val="left" w:pos="0"/>
        </w:tabs>
        <w:autoSpaceDE w:val="0"/>
        <w:autoSpaceDN w:val="0"/>
        <w:adjustRightInd w:val="0"/>
        <w:jc w:val="both"/>
        <w:rPr>
          <w:sz w:val="16"/>
          <w:szCs w:val="16"/>
        </w:rPr>
      </w:pPr>
    </w:p>
    <w:p w:rsidR="00BC7587" w:rsidRPr="00BC7587" w:rsidRDefault="00BC7587" w:rsidP="00214E58">
      <w:pPr>
        <w:autoSpaceDE w:val="0"/>
        <w:autoSpaceDN w:val="0"/>
        <w:adjustRightInd w:val="0"/>
        <w:jc w:val="center"/>
        <w:rPr>
          <w:bCs/>
          <w:sz w:val="16"/>
          <w:szCs w:val="16"/>
        </w:rPr>
      </w:pPr>
      <w:r w:rsidRPr="00BC7587">
        <w:rPr>
          <w:bCs/>
          <w:sz w:val="16"/>
          <w:szCs w:val="16"/>
        </w:rPr>
        <w:t>ПОДПРОГРАММА 2</w:t>
      </w:r>
    </w:p>
    <w:p w:rsidR="00BC7587" w:rsidRPr="00BC7587" w:rsidRDefault="00BC7587" w:rsidP="00214E58">
      <w:pPr>
        <w:autoSpaceDE w:val="0"/>
        <w:autoSpaceDN w:val="0"/>
        <w:adjustRightInd w:val="0"/>
        <w:jc w:val="center"/>
        <w:rPr>
          <w:bCs/>
          <w:sz w:val="16"/>
          <w:szCs w:val="16"/>
        </w:rPr>
      </w:pPr>
      <w:r w:rsidRPr="00BC7587">
        <w:rPr>
          <w:sz w:val="16"/>
          <w:szCs w:val="16"/>
        </w:rPr>
        <w:t>«</w:t>
      </w:r>
      <w:r w:rsidRPr="00BC7587">
        <w:rPr>
          <w:bCs/>
          <w:sz w:val="16"/>
          <w:szCs w:val="16"/>
        </w:rPr>
        <w:t>РАЗВИТИЕ ДОПОЛНИТЕЛЬНОГО ОБРАЗОВАНИЯ»</w:t>
      </w:r>
    </w:p>
    <w:p w:rsidR="00BC7587" w:rsidRPr="00BC7587" w:rsidRDefault="00BC7587" w:rsidP="00214E58">
      <w:pPr>
        <w:autoSpaceDE w:val="0"/>
        <w:autoSpaceDN w:val="0"/>
        <w:adjustRightInd w:val="0"/>
        <w:spacing w:after="200"/>
        <w:jc w:val="center"/>
        <w:rPr>
          <w:rFonts w:eastAsia="Calibri"/>
          <w:sz w:val="16"/>
          <w:szCs w:val="16"/>
          <w:lang w:eastAsia="en-US"/>
        </w:rPr>
      </w:pPr>
      <w:r w:rsidRPr="00BC7587">
        <w:rPr>
          <w:rFonts w:eastAsia="Calibri"/>
          <w:sz w:val="16"/>
          <w:szCs w:val="16"/>
          <w:lang w:eastAsia="en-US"/>
        </w:rPr>
        <w:t>МУНИЦИПАЛЬНОЙ ПРОГРАММЫ ГРИБАНОВСКОГО МУНИЦИПАЛЬНОГО РАЙОНА «РАЗВИТИЕ КУЛЬТУРЫ И ТУРИЗМА»</w:t>
      </w:r>
    </w:p>
    <w:p w:rsidR="00BC7587" w:rsidRPr="00BC7587" w:rsidRDefault="00BC7587" w:rsidP="00214E58">
      <w:pPr>
        <w:autoSpaceDE w:val="0"/>
        <w:autoSpaceDN w:val="0"/>
        <w:adjustRightInd w:val="0"/>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w:t>
      </w:r>
      <w:r w:rsidRPr="00BC7587">
        <w:rPr>
          <w:rFonts w:eastAsia="Calibri"/>
          <w:sz w:val="16"/>
          <w:szCs w:val="16"/>
          <w:lang w:eastAsia="en-US"/>
        </w:rPr>
        <w:t>.  ПАСПОРТ ПОДПРОГРАММЫ</w:t>
      </w:r>
    </w:p>
    <w:tbl>
      <w:tblPr>
        <w:tblW w:w="10505" w:type="dxa"/>
        <w:tblInd w:w="93" w:type="dxa"/>
        <w:tblLook w:val="04A0" w:firstRow="1" w:lastRow="0" w:firstColumn="1" w:lastColumn="0" w:noHBand="0" w:noVBand="1"/>
      </w:tblPr>
      <w:tblGrid>
        <w:gridCol w:w="4126"/>
        <w:gridCol w:w="6379"/>
      </w:tblGrid>
      <w:tr w:rsidR="00BC7587" w:rsidRPr="00BC7587" w:rsidTr="00BA001C">
        <w:trPr>
          <w:trHeight w:val="209"/>
        </w:trPr>
        <w:tc>
          <w:tcPr>
            <w:tcW w:w="4126"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Исполнители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noWrap/>
          </w:tcPr>
          <w:p w:rsidR="00BC7587" w:rsidRPr="00BC7587" w:rsidRDefault="00BC7587" w:rsidP="00214E58">
            <w:pPr>
              <w:jc w:val="both"/>
              <w:rPr>
                <w:rFonts w:eastAsia="Calibri"/>
                <w:sz w:val="16"/>
                <w:szCs w:val="16"/>
                <w:lang w:eastAsia="en-US"/>
              </w:rPr>
            </w:pPr>
            <w:r w:rsidRPr="00BC7587">
              <w:rPr>
                <w:rFonts w:eastAsia="Calibri"/>
                <w:sz w:val="16"/>
                <w:szCs w:val="16"/>
                <w:lang w:eastAsia="en-US"/>
              </w:rPr>
              <w:t xml:space="preserve"> Муниципальное казенное учреждение дополнительного образования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детская школа искусств»</w:t>
            </w:r>
          </w:p>
        </w:tc>
      </w:tr>
      <w:tr w:rsidR="00BC7587" w:rsidRPr="00BC7587" w:rsidTr="00BA001C">
        <w:trPr>
          <w:trHeight w:val="116"/>
        </w:trPr>
        <w:tc>
          <w:tcPr>
            <w:tcW w:w="4126"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Участники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noWrap/>
          </w:tcPr>
          <w:p w:rsidR="00BC7587" w:rsidRPr="00BC7587" w:rsidRDefault="00BC7587" w:rsidP="00214E58">
            <w:pPr>
              <w:jc w:val="both"/>
              <w:rPr>
                <w:rFonts w:eastAsia="Calibri"/>
                <w:sz w:val="16"/>
                <w:szCs w:val="16"/>
                <w:lang w:eastAsia="en-US"/>
              </w:rPr>
            </w:pPr>
          </w:p>
        </w:tc>
      </w:tr>
      <w:tr w:rsidR="00BC7587" w:rsidRPr="00BC7587" w:rsidTr="00BA001C">
        <w:trPr>
          <w:trHeight w:val="820"/>
        </w:trPr>
        <w:tc>
          <w:tcPr>
            <w:tcW w:w="4126"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Мероприятия, входящие в состав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BC7587" w:rsidRPr="00BC7587" w:rsidRDefault="00BC7587" w:rsidP="00214E58">
            <w:pPr>
              <w:tabs>
                <w:tab w:val="left" w:pos="669"/>
              </w:tabs>
              <w:autoSpaceDE w:val="0"/>
              <w:autoSpaceDN w:val="0"/>
              <w:adjustRightInd w:val="0"/>
              <w:rPr>
                <w:bCs/>
                <w:sz w:val="16"/>
                <w:szCs w:val="16"/>
              </w:rPr>
            </w:pPr>
            <w:r w:rsidRPr="00BC7587">
              <w:rPr>
                <w:bCs/>
                <w:sz w:val="16"/>
                <w:szCs w:val="16"/>
              </w:rPr>
              <w:t>1.Мероприятия в области дополнительного образования.</w:t>
            </w:r>
          </w:p>
          <w:p w:rsidR="00BC7587" w:rsidRPr="00BC7587" w:rsidRDefault="00BC7587" w:rsidP="00214E58">
            <w:pPr>
              <w:widowControl w:val="0"/>
              <w:autoSpaceDE w:val="0"/>
              <w:autoSpaceDN w:val="0"/>
              <w:adjustRightInd w:val="0"/>
              <w:jc w:val="both"/>
              <w:rPr>
                <w:sz w:val="16"/>
                <w:szCs w:val="16"/>
              </w:rPr>
            </w:pPr>
            <w:r w:rsidRPr="00BC7587">
              <w:rPr>
                <w:sz w:val="16"/>
                <w:szCs w:val="16"/>
              </w:rPr>
              <w:t>2. Обеспечение деятельности учреждения дополнительного образования</w:t>
            </w:r>
          </w:p>
          <w:p w:rsidR="00BC7587" w:rsidRPr="00BC7587" w:rsidRDefault="00BC7587" w:rsidP="00214E58">
            <w:pPr>
              <w:shd w:val="clear" w:color="auto" w:fill="FFFFFF"/>
              <w:jc w:val="both"/>
              <w:rPr>
                <w:sz w:val="16"/>
                <w:szCs w:val="16"/>
              </w:rPr>
            </w:pPr>
            <w:r w:rsidRPr="00BC7587">
              <w:rPr>
                <w:sz w:val="16"/>
                <w:szCs w:val="16"/>
              </w:rPr>
              <w:t>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p w:rsidR="00BC7587" w:rsidRPr="00BC7587" w:rsidRDefault="00BC7587" w:rsidP="00214E58">
            <w:pPr>
              <w:widowControl w:val="0"/>
              <w:autoSpaceDE w:val="0"/>
              <w:autoSpaceDN w:val="0"/>
              <w:adjustRightInd w:val="0"/>
              <w:jc w:val="both"/>
              <w:rPr>
                <w:sz w:val="16"/>
                <w:szCs w:val="16"/>
              </w:rPr>
            </w:pPr>
            <w:r w:rsidRPr="00BC7587">
              <w:rPr>
                <w:sz w:val="16"/>
                <w:szCs w:val="16"/>
              </w:rPr>
              <w:t>4.</w:t>
            </w:r>
            <w:r w:rsidRPr="00BC7587">
              <w:rPr>
                <w:rFonts w:eastAsia="Calibri"/>
                <w:sz w:val="16"/>
                <w:szCs w:val="16"/>
                <w:lang w:eastAsia="en-US"/>
              </w:rPr>
              <w:t xml:space="preserve"> </w:t>
            </w:r>
            <w:r w:rsidRPr="00BC7587">
              <w:rPr>
                <w:sz w:val="16"/>
                <w:szCs w:val="16"/>
              </w:rPr>
              <w:t>Региональный проект «Культурная среда» (Государственная поддержка отрасли культуры)</w:t>
            </w:r>
          </w:p>
        </w:tc>
      </w:tr>
      <w:tr w:rsidR="00BC7587" w:rsidRPr="00BC7587" w:rsidTr="00BA001C">
        <w:trPr>
          <w:trHeight w:val="348"/>
        </w:trPr>
        <w:tc>
          <w:tcPr>
            <w:tcW w:w="4126"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Цель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BC7587" w:rsidRPr="00BC7587" w:rsidRDefault="00BC7587" w:rsidP="00214E58">
            <w:pPr>
              <w:rPr>
                <w:rFonts w:eastAsia="Calibri"/>
                <w:bCs/>
                <w:sz w:val="16"/>
                <w:szCs w:val="16"/>
                <w:highlight w:val="yellow"/>
                <w:lang w:eastAsia="en-US"/>
              </w:rPr>
            </w:pPr>
            <w:r w:rsidRPr="00BC7587">
              <w:rPr>
                <w:rFonts w:eastAsia="Calibri"/>
                <w:bCs/>
                <w:sz w:val="16"/>
                <w:szCs w:val="16"/>
                <w:lang w:eastAsia="en-US"/>
              </w:rPr>
              <w:t>Создание благоприятных условий для разностороннего социально-культурного развития и удовлетворения потребности детей Грибановского муниципального района в дополнительных образовательных услугах художественно-эстетической направленности и реализация программ дополнительного предпрофессионального образования в области искусств.</w:t>
            </w:r>
          </w:p>
        </w:tc>
      </w:tr>
      <w:tr w:rsidR="00BC7587" w:rsidRPr="00BC7587" w:rsidTr="00BA001C">
        <w:trPr>
          <w:trHeight w:val="1125"/>
        </w:trPr>
        <w:tc>
          <w:tcPr>
            <w:tcW w:w="4126"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Задачи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BC7587" w:rsidRPr="00BC7587" w:rsidRDefault="00BC7587" w:rsidP="00214E58">
            <w:pPr>
              <w:rPr>
                <w:rFonts w:eastAsia="Calibri"/>
                <w:sz w:val="16"/>
                <w:szCs w:val="16"/>
                <w:lang w:eastAsia="en-US"/>
              </w:rPr>
            </w:pPr>
            <w:r w:rsidRPr="00BC7587">
              <w:rPr>
                <w:rFonts w:eastAsia="Calibri"/>
                <w:sz w:val="16"/>
                <w:szCs w:val="16"/>
                <w:lang w:eastAsia="en-US"/>
              </w:rPr>
              <w:t>1.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BC7587" w:rsidRPr="00BC7587" w:rsidRDefault="00BC7587" w:rsidP="00214E58">
            <w:pPr>
              <w:rPr>
                <w:rFonts w:eastAsia="Calibri"/>
                <w:sz w:val="16"/>
                <w:szCs w:val="16"/>
                <w:lang w:eastAsia="en-US"/>
              </w:rPr>
            </w:pPr>
            <w:r w:rsidRPr="00BC7587">
              <w:rPr>
                <w:rFonts w:eastAsia="Calibri"/>
                <w:sz w:val="16"/>
                <w:szCs w:val="16"/>
                <w:lang w:eastAsia="en-US"/>
              </w:rPr>
              <w:t>2.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предпрофессиональные общеобразовательные программы в области соответствующего вида искусства.</w:t>
            </w:r>
          </w:p>
          <w:p w:rsidR="00BC7587" w:rsidRPr="00BC7587" w:rsidRDefault="00BC7587" w:rsidP="00214E58">
            <w:pPr>
              <w:rPr>
                <w:rFonts w:eastAsia="Calibri"/>
                <w:sz w:val="16"/>
                <w:szCs w:val="16"/>
                <w:lang w:eastAsia="en-US"/>
              </w:rPr>
            </w:pPr>
            <w:r w:rsidRPr="00BC7587">
              <w:rPr>
                <w:rFonts w:eastAsia="Calibri"/>
                <w:sz w:val="16"/>
                <w:szCs w:val="16"/>
                <w:lang w:eastAsia="en-US"/>
              </w:rPr>
              <w:t>3. Художественно-эстетическое воспитание учащихся через участие в фестивалях, конкурсах, выставках; посещение спектаклей, концертов профессиональных коллективов и исполнителей.</w:t>
            </w:r>
          </w:p>
          <w:p w:rsidR="00BC7587" w:rsidRPr="00BC7587" w:rsidRDefault="00BC7587" w:rsidP="00214E58">
            <w:pPr>
              <w:rPr>
                <w:rFonts w:eastAsia="Calibri"/>
                <w:sz w:val="16"/>
                <w:szCs w:val="16"/>
                <w:lang w:eastAsia="en-US"/>
              </w:rPr>
            </w:pPr>
            <w:r w:rsidRPr="00BC7587">
              <w:rPr>
                <w:rFonts w:eastAsia="Calibri"/>
                <w:sz w:val="16"/>
                <w:szCs w:val="16"/>
                <w:lang w:eastAsia="en-US"/>
              </w:rPr>
              <w:t>4. Повышение квалификации преподавателей через систему учебных мероприятий.</w:t>
            </w:r>
          </w:p>
        </w:tc>
      </w:tr>
      <w:tr w:rsidR="00BC7587" w:rsidRPr="00BC7587" w:rsidTr="00BA001C">
        <w:trPr>
          <w:trHeight w:val="348"/>
        </w:trPr>
        <w:tc>
          <w:tcPr>
            <w:tcW w:w="4126"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Показатели (индикаторы) подпрограммы муниципальной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 xml:space="preserve"> </w:t>
            </w:r>
            <w:proofErr w:type="gramStart"/>
            <w:r w:rsidRPr="00BC7587">
              <w:rPr>
                <w:rFonts w:eastAsia="Calibri"/>
                <w:sz w:val="16"/>
                <w:szCs w:val="16"/>
                <w:lang w:eastAsia="en-US"/>
              </w:rPr>
              <w:t>1.Увеличение доли обучающихся, привлеченных к участию в творческих мероприятиях, проводимых   образовательными учреждениями</w:t>
            </w:r>
            <w:proofErr w:type="gramEnd"/>
          </w:p>
          <w:p w:rsidR="00BC7587" w:rsidRPr="00BC7587" w:rsidRDefault="00BC7587" w:rsidP="00214E58">
            <w:pPr>
              <w:rPr>
                <w:rFonts w:eastAsia="Calibri"/>
                <w:sz w:val="16"/>
                <w:szCs w:val="16"/>
                <w:lang w:eastAsia="en-US"/>
              </w:rPr>
            </w:pPr>
            <w:r w:rsidRPr="00BC7587">
              <w:rPr>
                <w:rFonts w:eastAsia="Calibri"/>
                <w:sz w:val="16"/>
                <w:szCs w:val="16"/>
                <w:lang w:eastAsia="en-US"/>
              </w:rPr>
              <w:t>2.Увеличение доли детей, обучающихся в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от общего числа учащихся детей в Грибановском муниципальном районе до 9,5 % к 2027 году;</w:t>
            </w:r>
          </w:p>
          <w:p w:rsidR="00BC7587" w:rsidRPr="00BC7587" w:rsidRDefault="00BC7587" w:rsidP="00214E58">
            <w:pPr>
              <w:rPr>
                <w:rFonts w:eastAsia="Calibri"/>
                <w:sz w:val="16"/>
                <w:szCs w:val="16"/>
                <w:lang w:eastAsia="en-US"/>
              </w:rPr>
            </w:pPr>
            <w:r w:rsidRPr="00BC7587">
              <w:rPr>
                <w:rFonts w:eastAsia="Calibri"/>
                <w:sz w:val="16"/>
                <w:szCs w:val="16"/>
                <w:lang w:eastAsia="en-US"/>
              </w:rPr>
              <w:t>3.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p w:rsidR="00BC7587" w:rsidRPr="00BC7587" w:rsidRDefault="00BC7587" w:rsidP="00214E58">
            <w:pPr>
              <w:rPr>
                <w:rFonts w:eastAsia="Calibri"/>
                <w:sz w:val="16"/>
                <w:szCs w:val="16"/>
                <w:lang w:eastAsia="en-US"/>
              </w:rPr>
            </w:pPr>
            <w:r w:rsidRPr="00BC7587">
              <w:rPr>
                <w:rFonts w:eastAsia="Calibri"/>
                <w:sz w:val="16"/>
                <w:szCs w:val="16"/>
                <w:lang w:eastAsia="en-US"/>
              </w:rPr>
              <w:lastRenderedPageBreak/>
              <w:t xml:space="preserve">4. </w:t>
            </w:r>
            <w:proofErr w:type="gramStart"/>
            <w:r w:rsidRPr="00BC7587">
              <w:rPr>
                <w:rFonts w:eastAsia="Calibri"/>
                <w:sz w:val="16"/>
                <w:szCs w:val="16"/>
                <w:lang w:eastAsia="en-US"/>
              </w:rPr>
              <w:t>Оснащение МКУ 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оборудованием и методической литературой)</w:t>
            </w:r>
            <w:proofErr w:type="gramEnd"/>
          </w:p>
        </w:tc>
      </w:tr>
      <w:tr w:rsidR="00BC7587" w:rsidRPr="00BC7587" w:rsidTr="00BA001C">
        <w:trPr>
          <w:trHeight w:val="182"/>
        </w:trPr>
        <w:tc>
          <w:tcPr>
            <w:tcW w:w="4126"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lastRenderedPageBreak/>
              <w:t>Сроки реализации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2014 - 2027 годы.</w:t>
            </w:r>
          </w:p>
        </w:tc>
      </w:tr>
      <w:tr w:rsidR="00BC7587" w:rsidRPr="00BC7587" w:rsidTr="00BA001C">
        <w:trPr>
          <w:trHeight w:val="1690"/>
        </w:trPr>
        <w:tc>
          <w:tcPr>
            <w:tcW w:w="4126" w:type="dxa"/>
            <w:tcBorders>
              <w:top w:val="nil"/>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w:t>
            </w:r>
          </w:p>
        </w:tc>
        <w:tc>
          <w:tcPr>
            <w:tcW w:w="6379" w:type="dxa"/>
            <w:tcBorders>
              <w:top w:val="nil"/>
              <w:left w:val="nil"/>
              <w:bottom w:val="single" w:sz="4" w:space="0" w:color="auto"/>
              <w:right w:val="single" w:sz="4" w:space="0" w:color="auto"/>
            </w:tcBorders>
            <w:shd w:val="clear" w:color="auto" w:fill="auto"/>
          </w:tcPr>
          <w:p w:rsidR="00BC7587" w:rsidRPr="00BC7587" w:rsidRDefault="00BC7587" w:rsidP="00214E58">
            <w:pPr>
              <w:widowControl w:val="0"/>
              <w:autoSpaceDE w:val="0"/>
              <w:autoSpaceDN w:val="0"/>
              <w:adjustRightInd w:val="0"/>
              <w:rPr>
                <w:sz w:val="16"/>
                <w:szCs w:val="16"/>
              </w:rPr>
            </w:pPr>
            <w:r w:rsidRPr="00BC7587">
              <w:rPr>
                <w:sz w:val="16"/>
                <w:szCs w:val="16"/>
              </w:rPr>
              <w:t xml:space="preserve">Объем финансирования подпрограммы составляет 178726,1тыс. рублей из средств федерального, областного и местного бюджетов. </w:t>
            </w:r>
          </w:p>
          <w:p w:rsidR="00BC7587" w:rsidRPr="00BC7587" w:rsidRDefault="00BC7587" w:rsidP="00214E58">
            <w:pPr>
              <w:widowControl w:val="0"/>
              <w:autoSpaceDE w:val="0"/>
              <w:autoSpaceDN w:val="0"/>
              <w:adjustRightInd w:val="0"/>
              <w:rPr>
                <w:sz w:val="16"/>
                <w:szCs w:val="16"/>
              </w:rPr>
            </w:pPr>
            <w:r w:rsidRPr="00BC7587">
              <w:rPr>
                <w:sz w:val="16"/>
                <w:szCs w:val="16"/>
              </w:rPr>
              <w:t>в том числе по годам реализации подпрограммы:</w:t>
            </w:r>
          </w:p>
          <w:p w:rsidR="00BC7587" w:rsidRPr="00BC7587" w:rsidRDefault="00BC7587" w:rsidP="00214E58">
            <w:pPr>
              <w:widowControl w:val="0"/>
              <w:autoSpaceDE w:val="0"/>
              <w:autoSpaceDN w:val="0"/>
              <w:adjustRightInd w:val="0"/>
              <w:rPr>
                <w:sz w:val="16"/>
                <w:szCs w:val="16"/>
              </w:rPr>
            </w:pPr>
            <w:r w:rsidRPr="00BC7587">
              <w:rPr>
                <w:sz w:val="16"/>
                <w:szCs w:val="16"/>
              </w:rPr>
              <w:t>2014 год – 8555,8 тыс. руб.</w:t>
            </w:r>
          </w:p>
          <w:p w:rsidR="00BC7587" w:rsidRPr="00BC7587" w:rsidRDefault="00BC7587" w:rsidP="00214E58">
            <w:pPr>
              <w:widowControl w:val="0"/>
              <w:autoSpaceDE w:val="0"/>
              <w:autoSpaceDN w:val="0"/>
              <w:adjustRightInd w:val="0"/>
              <w:rPr>
                <w:sz w:val="16"/>
                <w:szCs w:val="16"/>
              </w:rPr>
            </w:pPr>
            <w:r w:rsidRPr="00BC7587">
              <w:rPr>
                <w:sz w:val="16"/>
                <w:szCs w:val="16"/>
              </w:rPr>
              <w:t>2015 год – 8826,7 тыс. руб.</w:t>
            </w:r>
          </w:p>
          <w:p w:rsidR="00BC7587" w:rsidRPr="00BC7587" w:rsidRDefault="00BC7587" w:rsidP="00214E58">
            <w:pPr>
              <w:widowControl w:val="0"/>
              <w:autoSpaceDE w:val="0"/>
              <w:autoSpaceDN w:val="0"/>
              <w:adjustRightInd w:val="0"/>
              <w:rPr>
                <w:sz w:val="16"/>
                <w:szCs w:val="16"/>
              </w:rPr>
            </w:pPr>
            <w:r w:rsidRPr="00BC7587">
              <w:rPr>
                <w:sz w:val="16"/>
                <w:szCs w:val="16"/>
              </w:rPr>
              <w:t>2016 год – 8775,4 тыс. руб.</w:t>
            </w:r>
          </w:p>
          <w:p w:rsidR="00BC7587" w:rsidRPr="00BC7587" w:rsidRDefault="00BC7587" w:rsidP="00214E58">
            <w:pPr>
              <w:widowControl w:val="0"/>
              <w:autoSpaceDE w:val="0"/>
              <w:autoSpaceDN w:val="0"/>
              <w:adjustRightInd w:val="0"/>
              <w:rPr>
                <w:sz w:val="16"/>
                <w:szCs w:val="16"/>
              </w:rPr>
            </w:pPr>
            <w:r w:rsidRPr="00BC7587">
              <w:rPr>
                <w:sz w:val="16"/>
                <w:szCs w:val="16"/>
              </w:rPr>
              <w:t>2017 год – 10083,1 тыс. руб.</w:t>
            </w:r>
          </w:p>
          <w:p w:rsidR="00BC7587" w:rsidRPr="00BC7587" w:rsidRDefault="00BC7587" w:rsidP="00214E58">
            <w:pPr>
              <w:widowControl w:val="0"/>
              <w:autoSpaceDE w:val="0"/>
              <w:autoSpaceDN w:val="0"/>
              <w:adjustRightInd w:val="0"/>
              <w:rPr>
                <w:sz w:val="16"/>
                <w:szCs w:val="16"/>
              </w:rPr>
            </w:pPr>
            <w:r w:rsidRPr="00BC7587">
              <w:rPr>
                <w:sz w:val="16"/>
                <w:szCs w:val="16"/>
              </w:rPr>
              <w:t>2018 год – 11046,1 тыс. руб.</w:t>
            </w:r>
          </w:p>
          <w:p w:rsidR="00BC7587" w:rsidRPr="00BC7587" w:rsidRDefault="00BC7587" w:rsidP="00214E58">
            <w:pPr>
              <w:widowControl w:val="0"/>
              <w:autoSpaceDE w:val="0"/>
              <w:autoSpaceDN w:val="0"/>
              <w:adjustRightInd w:val="0"/>
              <w:rPr>
                <w:sz w:val="16"/>
                <w:szCs w:val="16"/>
              </w:rPr>
            </w:pPr>
            <w:r w:rsidRPr="00BC7587">
              <w:rPr>
                <w:sz w:val="16"/>
                <w:szCs w:val="16"/>
              </w:rPr>
              <w:t>2019 год – 12174,8 тыс. руб.</w:t>
            </w:r>
          </w:p>
          <w:p w:rsidR="00BC7587" w:rsidRPr="00BC7587" w:rsidRDefault="00BC7587" w:rsidP="00214E58">
            <w:pPr>
              <w:widowControl w:val="0"/>
              <w:autoSpaceDE w:val="0"/>
              <w:autoSpaceDN w:val="0"/>
              <w:adjustRightInd w:val="0"/>
              <w:rPr>
                <w:sz w:val="16"/>
                <w:szCs w:val="16"/>
              </w:rPr>
            </w:pPr>
            <w:r w:rsidRPr="00BC7587">
              <w:rPr>
                <w:sz w:val="16"/>
                <w:szCs w:val="16"/>
              </w:rPr>
              <w:t>2020 год – 12546,8 тыс. руб.</w:t>
            </w:r>
          </w:p>
          <w:p w:rsidR="00BC7587" w:rsidRPr="00BC7587" w:rsidRDefault="00BC7587" w:rsidP="00214E58">
            <w:pPr>
              <w:widowControl w:val="0"/>
              <w:autoSpaceDE w:val="0"/>
              <w:autoSpaceDN w:val="0"/>
              <w:adjustRightInd w:val="0"/>
              <w:rPr>
                <w:sz w:val="16"/>
                <w:szCs w:val="16"/>
              </w:rPr>
            </w:pPr>
            <w:r w:rsidRPr="00BC7587">
              <w:rPr>
                <w:sz w:val="16"/>
                <w:szCs w:val="16"/>
              </w:rPr>
              <w:t>2021 год – 16254,1 тыс. руб.</w:t>
            </w:r>
          </w:p>
          <w:p w:rsidR="00BC7587" w:rsidRPr="00BC7587" w:rsidRDefault="00BC7587" w:rsidP="00214E58">
            <w:pPr>
              <w:widowControl w:val="0"/>
              <w:autoSpaceDE w:val="0"/>
              <w:autoSpaceDN w:val="0"/>
              <w:adjustRightInd w:val="0"/>
              <w:rPr>
                <w:sz w:val="16"/>
                <w:szCs w:val="16"/>
              </w:rPr>
            </w:pPr>
            <w:r w:rsidRPr="00BC7587">
              <w:rPr>
                <w:sz w:val="16"/>
                <w:szCs w:val="16"/>
              </w:rPr>
              <w:t>2022 год – 14934,9 тыс. руб.</w:t>
            </w:r>
          </w:p>
          <w:p w:rsidR="00BC7587" w:rsidRPr="00BC7587" w:rsidRDefault="00BC7587" w:rsidP="00214E58">
            <w:pPr>
              <w:widowControl w:val="0"/>
              <w:autoSpaceDE w:val="0"/>
              <w:autoSpaceDN w:val="0"/>
              <w:adjustRightInd w:val="0"/>
              <w:rPr>
                <w:sz w:val="16"/>
                <w:szCs w:val="16"/>
              </w:rPr>
            </w:pPr>
            <w:r w:rsidRPr="00BC7587">
              <w:rPr>
                <w:sz w:val="16"/>
                <w:szCs w:val="16"/>
              </w:rPr>
              <w:t>2023 год – 18307,2 тыс. руб.</w:t>
            </w:r>
          </w:p>
          <w:p w:rsidR="00BC7587" w:rsidRPr="00BC7587" w:rsidRDefault="00BC7587" w:rsidP="00214E58">
            <w:pPr>
              <w:widowControl w:val="0"/>
              <w:autoSpaceDE w:val="0"/>
              <w:autoSpaceDN w:val="0"/>
              <w:adjustRightInd w:val="0"/>
              <w:rPr>
                <w:sz w:val="16"/>
                <w:szCs w:val="16"/>
              </w:rPr>
            </w:pPr>
            <w:r w:rsidRPr="00BC7587">
              <w:rPr>
                <w:sz w:val="16"/>
                <w:szCs w:val="16"/>
              </w:rPr>
              <w:t>2024 год – 20721,2тыс. руб.</w:t>
            </w:r>
          </w:p>
          <w:p w:rsidR="00BC7587" w:rsidRPr="00BC7587" w:rsidRDefault="00BC7587" w:rsidP="00214E58">
            <w:pPr>
              <w:widowControl w:val="0"/>
              <w:autoSpaceDE w:val="0"/>
              <w:autoSpaceDN w:val="0"/>
              <w:adjustRightInd w:val="0"/>
              <w:rPr>
                <w:sz w:val="16"/>
                <w:szCs w:val="16"/>
              </w:rPr>
            </w:pPr>
            <w:r w:rsidRPr="00BC7587">
              <w:rPr>
                <w:sz w:val="16"/>
                <w:szCs w:val="16"/>
              </w:rPr>
              <w:t>2025 год –22008,5тыс. руб.</w:t>
            </w:r>
          </w:p>
          <w:p w:rsidR="00BC7587" w:rsidRPr="00BC7587" w:rsidRDefault="00BC7587" w:rsidP="00214E58">
            <w:pPr>
              <w:widowControl w:val="0"/>
              <w:autoSpaceDE w:val="0"/>
              <w:autoSpaceDN w:val="0"/>
              <w:adjustRightInd w:val="0"/>
              <w:rPr>
                <w:sz w:val="16"/>
                <w:szCs w:val="16"/>
              </w:rPr>
            </w:pPr>
            <w:r w:rsidRPr="00BC7587">
              <w:rPr>
                <w:sz w:val="16"/>
                <w:szCs w:val="16"/>
              </w:rPr>
              <w:t>2026 год –21459,6 тыс. руб.</w:t>
            </w:r>
          </w:p>
          <w:p w:rsidR="00BC7587" w:rsidRPr="00BC7587" w:rsidRDefault="00BC7587" w:rsidP="00214E58">
            <w:pPr>
              <w:widowControl w:val="0"/>
              <w:autoSpaceDE w:val="0"/>
              <w:autoSpaceDN w:val="0"/>
              <w:adjustRightInd w:val="0"/>
              <w:rPr>
                <w:sz w:val="16"/>
                <w:szCs w:val="16"/>
              </w:rPr>
            </w:pPr>
            <w:r w:rsidRPr="00BC7587">
              <w:rPr>
                <w:sz w:val="16"/>
                <w:szCs w:val="16"/>
              </w:rPr>
              <w:t>2027 год –21459,6 тыс. руб.</w:t>
            </w:r>
          </w:p>
        </w:tc>
      </w:tr>
      <w:tr w:rsidR="00BC7587" w:rsidRPr="00BC7587" w:rsidTr="00BA001C">
        <w:trPr>
          <w:trHeight w:val="784"/>
        </w:trPr>
        <w:tc>
          <w:tcPr>
            <w:tcW w:w="4126"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Ожидаемые непосредственные результаты реализации подпрограммы муниципальной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BC7587" w:rsidRPr="00BC7587" w:rsidRDefault="00BC7587" w:rsidP="00214E58">
            <w:pPr>
              <w:jc w:val="both"/>
              <w:rPr>
                <w:sz w:val="16"/>
                <w:szCs w:val="16"/>
                <w:lang w:eastAsia="en-US"/>
              </w:rPr>
            </w:pPr>
            <w:r w:rsidRPr="00BC7587">
              <w:rPr>
                <w:sz w:val="16"/>
                <w:szCs w:val="16"/>
                <w:lang w:eastAsia="en-US"/>
              </w:rPr>
              <w:t>- увеличение доли детей, обучающихся в МКУДО «</w:t>
            </w:r>
            <w:proofErr w:type="spellStart"/>
            <w:r w:rsidRPr="00BC7587">
              <w:rPr>
                <w:sz w:val="16"/>
                <w:szCs w:val="16"/>
                <w:lang w:eastAsia="en-US"/>
              </w:rPr>
              <w:t>Грибановская</w:t>
            </w:r>
            <w:proofErr w:type="spellEnd"/>
            <w:r w:rsidRPr="00BC7587">
              <w:rPr>
                <w:sz w:val="16"/>
                <w:szCs w:val="16"/>
                <w:lang w:eastAsia="en-US"/>
              </w:rPr>
              <w:t xml:space="preserve"> ДШИ» от общего числа учащихся детей в Грибановском муниципальном районе до 9,5 % к 2027 году;</w:t>
            </w:r>
          </w:p>
          <w:p w:rsidR="00BC7587" w:rsidRPr="00BC7587" w:rsidRDefault="00BC7587" w:rsidP="00214E58">
            <w:pPr>
              <w:widowControl w:val="0"/>
              <w:autoSpaceDE w:val="0"/>
              <w:autoSpaceDN w:val="0"/>
              <w:adjustRightInd w:val="0"/>
              <w:rPr>
                <w:sz w:val="16"/>
                <w:szCs w:val="16"/>
              </w:rPr>
            </w:pPr>
            <w:r w:rsidRPr="00BC7587">
              <w:rPr>
                <w:sz w:val="16"/>
                <w:szCs w:val="16"/>
              </w:rPr>
              <w:t>- доведение средней заработной платы педагогических работников дополнительного образования Воронежской области до 100% средней заработной платы, установленной в Воронежской области к 2027 году.</w:t>
            </w:r>
          </w:p>
        </w:tc>
      </w:tr>
    </w:tbl>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II</w:t>
      </w:r>
      <w:r w:rsidRPr="00BC7587">
        <w:rPr>
          <w:rFonts w:eastAsia="Calibri"/>
          <w:sz w:val="16"/>
          <w:szCs w:val="16"/>
          <w:lang w:eastAsia="en-US"/>
        </w:rPr>
        <w:t>. ХАРАКТЕРИСТИКА СФЕРЫ РЕАЛИЗАЦИИ ПОДПРОГРАММЫ</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Общий контингент учащихся Детской школы искусств  на начало 2021—2024 учебного года составляет 315 учащийся, количество преподавателей - 22 ед.</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Функцию повышения квалификации работников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выполняет Учебно-методический центр. </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Ведется комплексная работа по поиску и поддержке одаренных детей Грибановского муниципального района Воронежской области. </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Основные показатели деятельности МКУДО ДШИ  приведены в таблице:</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564"/>
        <w:gridCol w:w="708"/>
        <w:gridCol w:w="709"/>
        <w:gridCol w:w="851"/>
        <w:gridCol w:w="708"/>
        <w:gridCol w:w="851"/>
        <w:gridCol w:w="709"/>
        <w:gridCol w:w="937"/>
        <w:gridCol w:w="6"/>
      </w:tblGrid>
      <w:tr w:rsidR="00BC7587" w:rsidRPr="00BC7587" w:rsidTr="00BA001C">
        <w:tc>
          <w:tcPr>
            <w:tcW w:w="647" w:type="dxa"/>
          </w:tcPr>
          <w:p w:rsidR="00BC7587" w:rsidRPr="00BC7587" w:rsidRDefault="00BC7587" w:rsidP="00214E58">
            <w:pPr>
              <w:contextualSpacing/>
              <w:jc w:val="center"/>
              <w:rPr>
                <w:rFonts w:eastAsia="Calibri"/>
                <w:sz w:val="16"/>
                <w:szCs w:val="16"/>
                <w:lang w:eastAsia="en-US"/>
              </w:rPr>
            </w:pPr>
            <w:r w:rsidRPr="00BC7587">
              <w:rPr>
                <w:rFonts w:eastAsia="Calibri"/>
                <w:sz w:val="16"/>
                <w:szCs w:val="16"/>
                <w:lang w:eastAsia="en-US"/>
              </w:rPr>
              <w:t xml:space="preserve">№ </w:t>
            </w:r>
          </w:p>
          <w:p w:rsidR="00BC7587" w:rsidRPr="00BC7587" w:rsidRDefault="00BC7587" w:rsidP="00214E58">
            <w:pPr>
              <w:contextualSpacing/>
              <w:jc w:val="center"/>
              <w:rPr>
                <w:rFonts w:eastAsia="Calibri"/>
                <w:sz w:val="16"/>
                <w:szCs w:val="16"/>
                <w:lang w:eastAsia="en-US"/>
              </w:rPr>
            </w:pPr>
            <w:proofErr w:type="gramStart"/>
            <w:r w:rsidRPr="00BC7587">
              <w:rPr>
                <w:rFonts w:eastAsia="Calibri"/>
                <w:sz w:val="16"/>
                <w:szCs w:val="16"/>
                <w:lang w:eastAsia="en-US"/>
              </w:rPr>
              <w:t>п</w:t>
            </w:r>
            <w:proofErr w:type="gramEnd"/>
            <w:r w:rsidRPr="00BC7587">
              <w:rPr>
                <w:rFonts w:eastAsia="Calibri"/>
                <w:sz w:val="16"/>
                <w:szCs w:val="16"/>
                <w:lang w:eastAsia="en-US"/>
              </w:rPr>
              <w:t>/п</w:t>
            </w:r>
          </w:p>
        </w:tc>
        <w:tc>
          <w:tcPr>
            <w:tcW w:w="4564" w:type="dxa"/>
          </w:tcPr>
          <w:p w:rsidR="00BC7587" w:rsidRPr="00BC7587" w:rsidRDefault="00BC7587" w:rsidP="00214E58">
            <w:pPr>
              <w:contextualSpacing/>
              <w:jc w:val="center"/>
              <w:rPr>
                <w:rFonts w:eastAsia="Calibri"/>
                <w:sz w:val="16"/>
                <w:szCs w:val="16"/>
                <w:lang w:eastAsia="en-US"/>
              </w:rPr>
            </w:pPr>
            <w:r w:rsidRPr="00BC7587">
              <w:rPr>
                <w:rFonts w:eastAsia="Calibri"/>
                <w:sz w:val="16"/>
                <w:szCs w:val="16"/>
                <w:lang w:eastAsia="en-US"/>
              </w:rPr>
              <w:t>Наименование</w:t>
            </w:r>
          </w:p>
        </w:tc>
        <w:tc>
          <w:tcPr>
            <w:tcW w:w="708" w:type="dxa"/>
          </w:tcPr>
          <w:p w:rsidR="00BC7587" w:rsidRPr="00BC7587" w:rsidRDefault="00BC7587" w:rsidP="00214E58">
            <w:pPr>
              <w:contextualSpacing/>
              <w:jc w:val="center"/>
              <w:rPr>
                <w:rFonts w:eastAsia="Calibri"/>
                <w:sz w:val="16"/>
                <w:szCs w:val="16"/>
                <w:lang w:eastAsia="en-US"/>
              </w:rPr>
            </w:pPr>
            <w:r w:rsidRPr="00BC7587">
              <w:rPr>
                <w:rFonts w:eastAsia="Calibri"/>
                <w:sz w:val="16"/>
                <w:szCs w:val="16"/>
                <w:lang w:eastAsia="en-US"/>
              </w:rPr>
              <w:t xml:space="preserve">2021г </w:t>
            </w:r>
          </w:p>
        </w:tc>
        <w:tc>
          <w:tcPr>
            <w:tcW w:w="709" w:type="dxa"/>
          </w:tcPr>
          <w:p w:rsidR="00BC7587" w:rsidRPr="00BC7587" w:rsidRDefault="00BC7587" w:rsidP="00214E58">
            <w:pPr>
              <w:contextualSpacing/>
              <w:jc w:val="center"/>
              <w:rPr>
                <w:rFonts w:eastAsia="Calibri"/>
                <w:sz w:val="16"/>
                <w:szCs w:val="16"/>
                <w:lang w:eastAsia="en-US"/>
              </w:rPr>
            </w:pPr>
            <w:r w:rsidRPr="00BC7587">
              <w:rPr>
                <w:rFonts w:eastAsia="Calibri"/>
                <w:sz w:val="16"/>
                <w:szCs w:val="16"/>
                <w:lang w:eastAsia="en-US"/>
              </w:rPr>
              <w:t xml:space="preserve">2022г. </w:t>
            </w:r>
          </w:p>
        </w:tc>
        <w:tc>
          <w:tcPr>
            <w:tcW w:w="851" w:type="dxa"/>
          </w:tcPr>
          <w:p w:rsidR="00BC7587" w:rsidRPr="00BC7587" w:rsidRDefault="00BC7587" w:rsidP="00214E58">
            <w:pPr>
              <w:contextualSpacing/>
              <w:jc w:val="center"/>
              <w:rPr>
                <w:rFonts w:eastAsia="Calibri"/>
                <w:sz w:val="16"/>
                <w:szCs w:val="16"/>
                <w:lang w:eastAsia="en-US"/>
              </w:rPr>
            </w:pPr>
            <w:r w:rsidRPr="00BC7587">
              <w:rPr>
                <w:rFonts w:eastAsia="Calibri"/>
                <w:sz w:val="16"/>
                <w:szCs w:val="16"/>
                <w:lang w:eastAsia="en-US"/>
              </w:rPr>
              <w:t>2023 г.</w:t>
            </w:r>
          </w:p>
        </w:tc>
        <w:tc>
          <w:tcPr>
            <w:tcW w:w="708"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2024 г.</w:t>
            </w:r>
          </w:p>
        </w:tc>
        <w:tc>
          <w:tcPr>
            <w:tcW w:w="851"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2025г.</w:t>
            </w:r>
          </w:p>
        </w:tc>
        <w:tc>
          <w:tcPr>
            <w:tcW w:w="709"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2026г.</w:t>
            </w:r>
          </w:p>
        </w:tc>
        <w:tc>
          <w:tcPr>
            <w:tcW w:w="943" w:type="dxa"/>
            <w:gridSpan w:val="2"/>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2027г</w:t>
            </w:r>
          </w:p>
        </w:tc>
      </w:tr>
      <w:tr w:rsidR="00BC7587" w:rsidRPr="00BC7587" w:rsidTr="00BA001C">
        <w:trPr>
          <w:trHeight w:val="675"/>
        </w:trPr>
        <w:tc>
          <w:tcPr>
            <w:tcW w:w="647" w:type="dxa"/>
          </w:tcPr>
          <w:p w:rsidR="00BC7587" w:rsidRPr="00BC7587" w:rsidRDefault="00BC7587" w:rsidP="00214E58">
            <w:pPr>
              <w:contextualSpacing/>
              <w:rPr>
                <w:rFonts w:eastAsia="Calibri"/>
                <w:sz w:val="16"/>
                <w:szCs w:val="16"/>
                <w:lang w:eastAsia="en-US"/>
              </w:rPr>
            </w:pPr>
            <w:r w:rsidRPr="00BC7587">
              <w:rPr>
                <w:rFonts w:eastAsia="Calibri"/>
                <w:sz w:val="16"/>
                <w:szCs w:val="16"/>
                <w:lang w:eastAsia="en-US"/>
              </w:rPr>
              <w:t>1.</w:t>
            </w:r>
          </w:p>
        </w:tc>
        <w:tc>
          <w:tcPr>
            <w:tcW w:w="4564" w:type="dxa"/>
          </w:tcPr>
          <w:p w:rsidR="00BC7587" w:rsidRPr="00BC7587" w:rsidRDefault="00BC7587" w:rsidP="00214E58">
            <w:pPr>
              <w:rPr>
                <w:rFonts w:eastAsia="Calibri"/>
                <w:sz w:val="16"/>
                <w:szCs w:val="16"/>
                <w:lang w:eastAsia="en-US"/>
              </w:rPr>
            </w:pPr>
            <w:r w:rsidRPr="00BC7587">
              <w:rPr>
                <w:rFonts w:eastAsia="Calibri"/>
                <w:sz w:val="16"/>
                <w:szCs w:val="16"/>
                <w:lang w:eastAsia="en-US"/>
              </w:rPr>
              <w:t>Увеличение доли детей, обучающихся в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от общего числа учащихся детей в Грибановском муниципальном районе до 9,5 % к 2026 году;</w:t>
            </w:r>
          </w:p>
        </w:tc>
        <w:tc>
          <w:tcPr>
            <w:tcW w:w="708" w:type="dxa"/>
          </w:tcPr>
          <w:p w:rsidR="00BC7587" w:rsidRPr="00BC7587" w:rsidRDefault="00BC7587" w:rsidP="00214E58">
            <w:pPr>
              <w:contextualSpacing/>
              <w:rPr>
                <w:rFonts w:eastAsia="Calibri"/>
                <w:sz w:val="16"/>
                <w:szCs w:val="16"/>
                <w:lang w:eastAsia="en-US"/>
              </w:rPr>
            </w:pPr>
            <w:r w:rsidRPr="00BC7587">
              <w:rPr>
                <w:rFonts w:eastAsia="Calibri"/>
                <w:sz w:val="16"/>
                <w:szCs w:val="16"/>
                <w:lang w:eastAsia="en-US"/>
              </w:rPr>
              <w:t>8,9</w:t>
            </w:r>
          </w:p>
          <w:p w:rsidR="00BC7587" w:rsidRPr="00BC7587" w:rsidRDefault="00BC7587" w:rsidP="00214E58">
            <w:pPr>
              <w:ind w:left="720"/>
              <w:contextualSpacing/>
              <w:rPr>
                <w:rFonts w:eastAsia="Calibri"/>
                <w:sz w:val="16"/>
                <w:szCs w:val="16"/>
                <w:lang w:eastAsia="en-US"/>
              </w:rPr>
            </w:pPr>
          </w:p>
        </w:tc>
        <w:tc>
          <w:tcPr>
            <w:tcW w:w="709" w:type="dxa"/>
          </w:tcPr>
          <w:p w:rsidR="00BC7587" w:rsidRPr="00BC7587" w:rsidRDefault="00BC7587" w:rsidP="00214E58">
            <w:pPr>
              <w:contextualSpacing/>
              <w:rPr>
                <w:rFonts w:eastAsia="Calibri"/>
                <w:sz w:val="16"/>
                <w:szCs w:val="16"/>
                <w:lang w:eastAsia="en-US"/>
              </w:rPr>
            </w:pPr>
            <w:r w:rsidRPr="00BC7587">
              <w:rPr>
                <w:rFonts w:eastAsia="Calibri"/>
                <w:sz w:val="16"/>
                <w:szCs w:val="16"/>
                <w:lang w:eastAsia="en-US"/>
              </w:rPr>
              <w:t>9,1</w:t>
            </w:r>
          </w:p>
          <w:p w:rsidR="00BC7587" w:rsidRPr="00BC7587" w:rsidRDefault="00BC7587" w:rsidP="00214E58">
            <w:pPr>
              <w:ind w:left="720"/>
              <w:contextualSpacing/>
              <w:rPr>
                <w:rFonts w:eastAsia="Calibri"/>
                <w:sz w:val="16"/>
                <w:szCs w:val="16"/>
                <w:lang w:eastAsia="en-US"/>
              </w:rPr>
            </w:pPr>
          </w:p>
        </w:tc>
        <w:tc>
          <w:tcPr>
            <w:tcW w:w="851" w:type="dxa"/>
          </w:tcPr>
          <w:p w:rsidR="00BC7587" w:rsidRPr="00BC7587" w:rsidRDefault="00BC7587" w:rsidP="00214E58">
            <w:pPr>
              <w:contextualSpacing/>
              <w:rPr>
                <w:rFonts w:eastAsia="Calibri"/>
                <w:sz w:val="16"/>
                <w:szCs w:val="16"/>
                <w:highlight w:val="yellow"/>
                <w:lang w:eastAsia="en-US"/>
              </w:rPr>
            </w:pPr>
            <w:r w:rsidRPr="00BC7587">
              <w:rPr>
                <w:rFonts w:eastAsia="Calibri"/>
                <w:sz w:val="16"/>
                <w:szCs w:val="16"/>
                <w:lang w:eastAsia="en-US"/>
              </w:rPr>
              <w:t>9,3</w:t>
            </w:r>
          </w:p>
        </w:tc>
        <w:tc>
          <w:tcPr>
            <w:tcW w:w="708"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9,3</w:t>
            </w:r>
          </w:p>
        </w:tc>
        <w:tc>
          <w:tcPr>
            <w:tcW w:w="851"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9,4</w:t>
            </w:r>
          </w:p>
        </w:tc>
        <w:tc>
          <w:tcPr>
            <w:tcW w:w="709"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9,5</w:t>
            </w:r>
          </w:p>
        </w:tc>
        <w:tc>
          <w:tcPr>
            <w:tcW w:w="943" w:type="dxa"/>
            <w:gridSpan w:val="2"/>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9,5</w:t>
            </w:r>
          </w:p>
        </w:tc>
      </w:tr>
      <w:tr w:rsidR="00BC7587" w:rsidRPr="00BC7587" w:rsidTr="00BA001C">
        <w:trPr>
          <w:gridAfter w:val="1"/>
          <w:wAfter w:w="6" w:type="dxa"/>
          <w:trHeight w:val="672"/>
        </w:trPr>
        <w:tc>
          <w:tcPr>
            <w:tcW w:w="647" w:type="dxa"/>
          </w:tcPr>
          <w:p w:rsidR="00BC7587" w:rsidRPr="00BC7587" w:rsidRDefault="00BC7587" w:rsidP="00214E58">
            <w:pPr>
              <w:contextualSpacing/>
              <w:rPr>
                <w:rFonts w:eastAsia="Calibri"/>
                <w:sz w:val="16"/>
                <w:szCs w:val="16"/>
                <w:lang w:eastAsia="en-US"/>
              </w:rPr>
            </w:pPr>
            <w:r w:rsidRPr="00BC7587">
              <w:rPr>
                <w:rFonts w:eastAsia="Calibri"/>
                <w:sz w:val="16"/>
                <w:szCs w:val="16"/>
                <w:lang w:eastAsia="en-US"/>
              </w:rPr>
              <w:t>2.</w:t>
            </w:r>
          </w:p>
        </w:tc>
        <w:tc>
          <w:tcPr>
            <w:tcW w:w="4564" w:type="dxa"/>
          </w:tcPr>
          <w:p w:rsidR="00BC7587" w:rsidRPr="00BC7587" w:rsidRDefault="00BC7587" w:rsidP="00214E58">
            <w:pPr>
              <w:rPr>
                <w:rFonts w:eastAsia="Calibri"/>
                <w:sz w:val="16"/>
                <w:szCs w:val="16"/>
                <w:lang w:eastAsia="en-US"/>
              </w:rPr>
            </w:pPr>
            <w:r w:rsidRPr="00BC7587">
              <w:rPr>
                <w:rFonts w:eastAsia="Calibri"/>
                <w:sz w:val="16"/>
                <w:szCs w:val="16"/>
                <w:lang w:eastAsia="en-US"/>
              </w:rPr>
              <w:t>Доля учащихся, посещающих занятия в полном объеме, согласно расписанию занятий.</w:t>
            </w:r>
          </w:p>
        </w:tc>
        <w:tc>
          <w:tcPr>
            <w:tcW w:w="708" w:type="dxa"/>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c>
          <w:tcPr>
            <w:tcW w:w="709" w:type="dxa"/>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c>
          <w:tcPr>
            <w:tcW w:w="851" w:type="dxa"/>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c>
          <w:tcPr>
            <w:tcW w:w="708"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c>
          <w:tcPr>
            <w:tcW w:w="851"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c>
          <w:tcPr>
            <w:tcW w:w="709"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c>
          <w:tcPr>
            <w:tcW w:w="937"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100%</w:t>
            </w:r>
          </w:p>
        </w:tc>
      </w:tr>
      <w:tr w:rsidR="00BC7587" w:rsidRPr="00BC7587" w:rsidTr="00BA001C">
        <w:trPr>
          <w:gridAfter w:val="1"/>
          <w:wAfter w:w="6" w:type="dxa"/>
        </w:trPr>
        <w:tc>
          <w:tcPr>
            <w:tcW w:w="647" w:type="dxa"/>
          </w:tcPr>
          <w:p w:rsidR="00BC7587" w:rsidRPr="00BC7587" w:rsidRDefault="00BC7587" w:rsidP="00214E58">
            <w:pPr>
              <w:contextualSpacing/>
              <w:rPr>
                <w:rFonts w:eastAsia="Calibri"/>
                <w:sz w:val="16"/>
                <w:szCs w:val="16"/>
                <w:lang w:eastAsia="en-US"/>
              </w:rPr>
            </w:pPr>
            <w:r w:rsidRPr="00BC7587">
              <w:rPr>
                <w:rFonts w:eastAsia="Calibri"/>
                <w:sz w:val="16"/>
                <w:szCs w:val="16"/>
                <w:lang w:eastAsia="en-US"/>
              </w:rPr>
              <w:t>3.</w:t>
            </w:r>
          </w:p>
        </w:tc>
        <w:tc>
          <w:tcPr>
            <w:tcW w:w="4564" w:type="dxa"/>
          </w:tcPr>
          <w:p w:rsidR="00BC7587" w:rsidRPr="00BC7587" w:rsidRDefault="00BC7587" w:rsidP="00214E58">
            <w:pPr>
              <w:rPr>
                <w:rFonts w:eastAsia="Calibri"/>
                <w:sz w:val="16"/>
                <w:szCs w:val="16"/>
                <w:lang w:eastAsia="en-US"/>
              </w:rPr>
            </w:pPr>
            <w:r w:rsidRPr="00BC7587">
              <w:rPr>
                <w:rFonts w:eastAsia="Calibri"/>
                <w:sz w:val="16"/>
                <w:szCs w:val="16"/>
                <w:lang w:eastAsia="en-US"/>
              </w:rPr>
              <w:t>Доля учащихся, привлеченных к участию в творческих мероприятиях, проводимых в МКУ 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w:t>
            </w:r>
          </w:p>
        </w:tc>
        <w:tc>
          <w:tcPr>
            <w:tcW w:w="708" w:type="dxa"/>
          </w:tcPr>
          <w:p w:rsidR="00BC7587" w:rsidRPr="00BC7587" w:rsidRDefault="00BC7587" w:rsidP="00214E58">
            <w:pPr>
              <w:rPr>
                <w:rFonts w:eastAsia="Calibri"/>
                <w:sz w:val="16"/>
                <w:szCs w:val="16"/>
                <w:lang w:eastAsia="en-US"/>
              </w:rPr>
            </w:pPr>
            <w:r w:rsidRPr="00BC7587">
              <w:rPr>
                <w:rFonts w:eastAsia="Calibri"/>
                <w:sz w:val="16"/>
                <w:szCs w:val="16"/>
                <w:lang w:eastAsia="en-US"/>
              </w:rPr>
              <w:t>91%</w:t>
            </w:r>
          </w:p>
        </w:tc>
        <w:tc>
          <w:tcPr>
            <w:tcW w:w="709" w:type="dxa"/>
          </w:tcPr>
          <w:p w:rsidR="00BC7587" w:rsidRPr="00BC7587" w:rsidRDefault="00BC7587" w:rsidP="00214E58">
            <w:pPr>
              <w:rPr>
                <w:rFonts w:eastAsia="Calibri"/>
                <w:sz w:val="16"/>
                <w:szCs w:val="16"/>
                <w:lang w:eastAsia="en-US"/>
              </w:rPr>
            </w:pPr>
            <w:r w:rsidRPr="00BC7587">
              <w:rPr>
                <w:rFonts w:eastAsia="Calibri"/>
                <w:sz w:val="16"/>
                <w:szCs w:val="16"/>
                <w:lang w:eastAsia="en-US"/>
              </w:rPr>
              <w:t>91,5%</w:t>
            </w:r>
          </w:p>
        </w:tc>
        <w:tc>
          <w:tcPr>
            <w:tcW w:w="851" w:type="dxa"/>
          </w:tcPr>
          <w:p w:rsidR="00BC7587" w:rsidRPr="00BC7587" w:rsidRDefault="00BC7587" w:rsidP="00214E58">
            <w:pPr>
              <w:rPr>
                <w:rFonts w:eastAsia="Calibri"/>
                <w:sz w:val="16"/>
                <w:szCs w:val="16"/>
                <w:lang w:eastAsia="en-US"/>
              </w:rPr>
            </w:pPr>
            <w:r w:rsidRPr="00BC7587">
              <w:rPr>
                <w:rFonts w:eastAsia="Calibri"/>
                <w:sz w:val="16"/>
                <w:szCs w:val="16"/>
                <w:lang w:eastAsia="en-US"/>
              </w:rPr>
              <w:t>92%</w:t>
            </w:r>
          </w:p>
        </w:tc>
        <w:tc>
          <w:tcPr>
            <w:tcW w:w="708"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92,%</w:t>
            </w:r>
          </w:p>
        </w:tc>
        <w:tc>
          <w:tcPr>
            <w:tcW w:w="851"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92,5%</w:t>
            </w:r>
          </w:p>
        </w:tc>
        <w:tc>
          <w:tcPr>
            <w:tcW w:w="709"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93 %</w:t>
            </w:r>
          </w:p>
        </w:tc>
        <w:tc>
          <w:tcPr>
            <w:tcW w:w="937" w:type="dxa"/>
            <w:shd w:val="clear" w:color="auto" w:fill="auto"/>
          </w:tcPr>
          <w:p w:rsidR="00BC7587" w:rsidRPr="00BC7587" w:rsidRDefault="00BC7587" w:rsidP="00214E58">
            <w:pPr>
              <w:rPr>
                <w:rFonts w:eastAsia="Calibri"/>
                <w:sz w:val="16"/>
                <w:szCs w:val="16"/>
                <w:lang w:eastAsia="en-US"/>
              </w:rPr>
            </w:pPr>
            <w:r w:rsidRPr="00BC7587">
              <w:rPr>
                <w:rFonts w:eastAsia="Calibri"/>
                <w:sz w:val="16"/>
                <w:szCs w:val="16"/>
                <w:lang w:eastAsia="en-US"/>
              </w:rPr>
              <w:t>93%</w:t>
            </w:r>
          </w:p>
        </w:tc>
      </w:tr>
    </w:tbl>
    <w:p w:rsidR="00BC7587" w:rsidRPr="00BC7587" w:rsidRDefault="00BC7587" w:rsidP="00214E58">
      <w:pPr>
        <w:ind w:firstLine="540"/>
        <w:jc w:val="both"/>
        <w:rPr>
          <w:rFonts w:eastAsia="Calibri"/>
          <w:sz w:val="16"/>
          <w:szCs w:val="16"/>
          <w:lang w:eastAsia="en-US"/>
        </w:rPr>
      </w:pP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Реализация мероприятий подпрограммы направлена </w:t>
      </w:r>
      <w:proofErr w:type="gramStart"/>
      <w:r w:rsidRPr="00BC7587">
        <w:rPr>
          <w:rFonts w:eastAsia="Calibri"/>
          <w:sz w:val="16"/>
          <w:szCs w:val="16"/>
          <w:lang w:eastAsia="en-US"/>
        </w:rPr>
        <w:t>на</w:t>
      </w:r>
      <w:proofErr w:type="gramEnd"/>
      <w:r w:rsidRPr="00BC7587">
        <w:rPr>
          <w:rFonts w:eastAsia="Calibri"/>
          <w:sz w:val="16"/>
          <w:szCs w:val="16"/>
          <w:lang w:eastAsia="en-US"/>
        </w:rPr>
        <w:t>:</w:t>
      </w:r>
    </w:p>
    <w:p w:rsidR="00BC7587" w:rsidRPr="00BC7587" w:rsidRDefault="00BC7587" w:rsidP="00214E58">
      <w:pPr>
        <w:tabs>
          <w:tab w:val="left" w:pos="0"/>
        </w:tabs>
        <w:autoSpaceDE w:val="0"/>
        <w:autoSpaceDN w:val="0"/>
        <w:adjustRightInd w:val="0"/>
        <w:ind w:firstLine="540"/>
        <w:jc w:val="both"/>
        <w:rPr>
          <w:sz w:val="16"/>
          <w:szCs w:val="16"/>
        </w:rPr>
      </w:pPr>
      <w:r w:rsidRPr="00BC7587">
        <w:rPr>
          <w:sz w:val="16"/>
          <w:szCs w:val="16"/>
        </w:rPr>
        <w:tab/>
        <w:t>- повышение качества и доступности спектра предоставляемых дополнительных   образовательных услуг;</w:t>
      </w:r>
    </w:p>
    <w:p w:rsidR="00BC7587" w:rsidRPr="00BC7587" w:rsidRDefault="00BC7587" w:rsidP="00214E58">
      <w:pPr>
        <w:tabs>
          <w:tab w:val="left" w:pos="0"/>
        </w:tabs>
        <w:autoSpaceDE w:val="0"/>
        <w:autoSpaceDN w:val="0"/>
        <w:adjustRightInd w:val="0"/>
        <w:ind w:firstLine="540"/>
        <w:jc w:val="both"/>
        <w:rPr>
          <w:sz w:val="16"/>
          <w:szCs w:val="16"/>
        </w:rPr>
      </w:pPr>
      <w:r w:rsidRPr="00BC7587">
        <w:rPr>
          <w:sz w:val="16"/>
          <w:szCs w:val="16"/>
        </w:rPr>
        <w:t>- создание условий для всестороннего развития способностей наиболее одаренных учащихся МКУДО «</w:t>
      </w:r>
      <w:proofErr w:type="spellStart"/>
      <w:r w:rsidRPr="00BC7587">
        <w:rPr>
          <w:sz w:val="16"/>
          <w:szCs w:val="16"/>
        </w:rPr>
        <w:t>Грибановская</w:t>
      </w:r>
      <w:proofErr w:type="spellEnd"/>
      <w:r w:rsidRPr="00BC7587">
        <w:rPr>
          <w:sz w:val="16"/>
          <w:szCs w:val="16"/>
        </w:rPr>
        <w:t xml:space="preserve"> ДШИ»;</w:t>
      </w:r>
    </w:p>
    <w:p w:rsidR="00BC7587" w:rsidRPr="00BC7587" w:rsidRDefault="00BC7587" w:rsidP="00214E58">
      <w:pPr>
        <w:tabs>
          <w:tab w:val="left" w:pos="0"/>
        </w:tabs>
        <w:autoSpaceDE w:val="0"/>
        <w:autoSpaceDN w:val="0"/>
        <w:adjustRightInd w:val="0"/>
        <w:ind w:firstLine="540"/>
        <w:jc w:val="both"/>
        <w:rPr>
          <w:sz w:val="16"/>
          <w:szCs w:val="16"/>
        </w:rPr>
      </w:pPr>
      <w:r w:rsidRPr="00BC7587">
        <w:rPr>
          <w:sz w:val="16"/>
          <w:szCs w:val="16"/>
        </w:rPr>
        <w:t>- создание условий для творческой самореализации обучающихся;</w:t>
      </w:r>
    </w:p>
    <w:p w:rsidR="00BC7587" w:rsidRPr="00BC7587" w:rsidRDefault="00BC7587" w:rsidP="00214E58">
      <w:pPr>
        <w:tabs>
          <w:tab w:val="left" w:pos="0"/>
        </w:tabs>
        <w:autoSpaceDE w:val="0"/>
        <w:autoSpaceDN w:val="0"/>
        <w:adjustRightInd w:val="0"/>
        <w:ind w:firstLine="540"/>
        <w:jc w:val="both"/>
        <w:rPr>
          <w:sz w:val="16"/>
          <w:szCs w:val="16"/>
        </w:rPr>
      </w:pPr>
      <w:r w:rsidRPr="00BC7587">
        <w:rPr>
          <w:sz w:val="16"/>
          <w:szCs w:val="16"/>
        </w:rPr>
        <w:t xml:space="preserve">- сохранение и развитие кадрового потенциала. Повышение престижности и привлекательности профессий в сфере </w:t>
      </w:r>
      <w:proofErr w:type="gramStart"/>
      <w:r w:rsidRPr="00BC7587">
        <w:rPr>
          <w:sz w:val="16"/>
          <w:szCs w:val="16"/>
        </w:rPr>
        <w:t>образования отрасли культуры Грибановского муниципального района Воронежской области</w:t>
      </w:r>
      <w:proofErr w:type="gramEnd"/>
      <w:r w:rsidRPr="00BC7587">
        <w:rPr>
          <w:sz w:val="16"/>
          <w:szCs w:val="16"/>
        </w:rPr>
        <w:t>.</w:t>
      </w:r>
    </w:p>
    <w:p w:rsidR="00BC7587" w:rsidRPr="00BC7587" w:rsidRDefault="00BC7587" w:rsidP="00214E58">
      <w:pPr>
        <w:ind w:firstLine="709"/>
        <w:jc w:val="center"/>
        <w:rPr>
          <w:rFonts w:eastAsia="Calibri"/>
          <w:sz w:val="16"/>
          <w:szCs w:val="16"/>
          <w:lang w:eastAsia="en-US"/>
        </w:rPr>
      </w:pP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III</w:t>
      </w:r>
      <w:r w:rsidRPr="00BC7587">
        <w:rPr>
          <w:rFonts w:eastAsia="Calibri"/>
          <w:sz w:val="16"/>
          <w:szCs w:val="16"/>
          <w:lang w:eastAsia="en-US"/>
        </w:rPr>
        <w:t>. ПРИОРИТЕТЫ МУНИЦИПАЛЬНОЙ ПОЛИТИКИ В СФЕРЕ РЕАЛИЗАЦИИ ПОДПРОГРАММЫ, ЦЕЛИ, ЗАДАЧИ И ПОКАЗАЕТЛИ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C7587" w:rsidRPr="00BC7587" w:rsidRDefault="00BC7587" w:rsidP="00214E58">
      <w:pPr>
        <w:widowControl w:val="0"/>
        <w:autoSpaceDE w:val="0"/>
        <w:autoSpaceDN w:val="0"/>
        <w:adjustRightInd w:val="0"/>
        <w:jc w:val="center"/>
        <w:outlineLvl w:val="3"/>
        <w:rPr>
          <w:sz w:val="16"/>
          <w:szCs w:val="16"/>
        </w:rPr>
      </w:pPr>
      <w:r w:rsidRPr="00BC7587">
        <w:rPr>
          <w:sz w:val="16"/>
          <w:szCs w:val="16"/>
        </w:rPr>
        <w:t xml:space="preserve">3.1. Приоритеты муниципальной политики в сфере реализации </w:t>
      </w:r>
    </w:p>
    <w:p w:rsidR="00BC7587" w:rsidRPr="00BC7587" w:rsidRDefault="00BC7587" w:rsidP="00214E58">
      <w:pPr>
        <w:widowControl w:val="0"/>
        <w:autoSpaceDE w:val="0"/>
        <w:autoSpaceDN w:val="0"/>
        <w:adjustRightInd w:val="0"/>
        <w:jc w:val="center"/>
        <w:outlineLvl w:val="3"/>
        <w:rPr>
          <w:sz w:val="16"/>
          <w:szCs w:val="16"/>
        </w:rPr>
      </w:pPr>
      <w:r w:rsidRPr="00BC7587">
        <w:rPr>
          <w:sz w:val="16"/>
          <w:szCs w:val="16"/>
        </w:rPr>
        <w:t>подпрограммы.</w:t>
      </w:r>
    </w:p>
    <w:p w:rsidR="00BC7587" w:rsidRPr="00BC7587" w:rsidRDefault="00BC7587" w:rsidP="00214E58">
      <w:pPr>
        <w:ind w:firstLine="708"/>
        <w:jc w:val="both"/>
        <w:rPr>
          <w:sz w:val="16"/>
          <w:szCs w:val="16"/>
          <w:lang w:eastAsia="en-US"/>
        </w:rPr>
      </w:pPr>
      <w:r w:rsidRPr="00BC7587">
        <w:rPr>
          <w:rFonts w:eastAsia="Calibri"/>
          <w:sz w:val="16"/>
          <w:szCs w:val="16"/>
          <w:lang w:eastAsia="en-US"/>
        </w:rPr>
        <w:t>Одной из главных задач модернизации российского образования является обеспечение современного качественного образования. Понятие качества образования определяет образовательный процесс как развитие, становление личности, способностей к самостоятельным созидательным действиям, реализации своих способностей, совершенствованию, постоянному овладению своих способностей.</w:t>
      </w:r>
      <w:r w:rsidRPr="00BC7587">
        <w:rPr>
          <w:sz w:val="16"/>
          <w:szCs w:val="16"/>
          <w:lang w:eastAsia="en-US"/>
        </w:rPr>
        <w:t xml:space="preserve"> Для достижения этой цели необходимо:</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повысить привлекательность дополнительного образования сферы культуры и искусства;</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xml:space="preserve">- осуществлять поэтапный переход на </w:t>
      </w:r>
      <w:proofErr w:type="gramStart"/>
      <w:r w:rsidRPr="00BC7587">
        <w:rPr>
          <w:rFonts w:eastAsia="Calibri"/>
          <w:sz w:val="16"/>
          <w:szCs w:val="16"/>
          <w:lang w:eastAsia="en-US"/>
        </w:rPr>
        <w:t>обучение</w:t>
      </w:r>
      <w:proofErr w:type="gramEnd"/>
      <w:r w:rsidRPr="00BC7587">
        <w:rPr>
          <w:rFonts w:eastAsia="Calibri"/>
          <w:sz w:val="16"/>
          <w:szCs w:val="16"/>
          <w:lang w:eastAsia="en-US"/>
        </w:rPr>
        <w:t xml:space="preserve"> по Федеральным государственным требованиям;</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использовать в образовательном процессе технологии, основанные на лучших достижениях отечественного образования в области искусств;</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lastRenderedPageBreak/>
        <w:t>- осуществлять творческую деятельность обучающихся путем проведения творческих мероприятий (конкурсов, фестивалей, мастер-классов, творческих вечеров, выставок, театрализованных представлений);</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обеспечить достойный уровень оплаты труда педагогических работников;</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 провести модернизацию материально-технической базы образовательного учреждения в соответствии</w:t>
      </w:r>
    </w:p>
    <w:p w:rsidR="00BC7587" w:rsidRPr="00BC7587" w:rsidRDefault="00BC7587" w:rsidP="00214E58">
      <w:pPr>
        <w:widowControl w:val="0"/>
        <w:autoSpaceDE w:val="0"/>
        <w:autoSpaceDN w:val="0"/>
        <w:adjustRightInd w:val="0"/>
        <w:jc w:val="center"/>
        <w:outlineLvl w:val="3"/>
        <w:rPr>
          <w:sz w:val="16"/>
          <w:szCs w:val="16"/>
        </w:rPr>
      </w:pPr>
      <w:r w:rsidRPr="00BC7587">
        <w:rPr>
          <w:sz w:val="16"/>
          <w:szCs w:val="16"/>
        </w:rPr>
        <w:t>3.2. Цели, задачи и показатели (индикаторы) достижения целей и решения задач.</w:t>
      </w:r>
    </w:p>
    <w:p w:rsidR="00BC7587" w:rsidRPr="00BC7587" w:rsidRDefault="00BC7587" w:rsidP="00214E58">
      <w:pPr>
        <w:ind w:firstLine="708"/>
        <w:jc w:val="both"/>
        <w:rPr>
          <w:rFonts w:eastAsia="Calibri"/>
          <w:sz w:val="16"/>
          <w:szCs w:val="16"/>
          <w:lang w:eastAsia="en-US"/>
        </w:rPr>
      </w:pPr>
      <w:proofErr w:type="gramStart"/>
      <w:r w:rsidRPr="00BC7587">
        <w:rPr>
          <w:rFonts w:eastAsia="Calibri"/>
          <w:sz w:val="16"/>
          <w:szCs w:val="16"/>
          <w:lang w:eastAsia="en-US"/>
        </w:rPr>
        <w:t xml:space="preserve">Учитывая, что в соответствии со Стратегией социально-экономического развития Грибановского района на период до 2027 года полное удовлетворение потребностей района в специалистах соответствующих квалификаций является одной из основных задач развития экономики Грибановского района, при реализации подпрограммы выделена следующая основная цель – создание образовательной среды, способствующей максимально </w:t>
      </w:r>
      <w:proofErr w:type="spellStart"/>
      <w:r w:rsidRPr="00BC7587">
        <w:rPr>
          <w:rFonts w:eastAsia="Calibri"/>
          <w:sz w:val="16"/>
          <w:szCs w:val="16"/>
          <w:lang w:eastAsia="en-US"/>
        </w:rPr>
        <w:t>самореализоваться</w:t>
      </w:r>
      <w:proofErr w:type="spellEnd"/>
      <w:r w:rsidRPr="00BC7587">
        <w:rPr>
          <w:rFonts w:eastAsia="Calibri"/>
          <w:sz w:val="16"/>
          <w:szCs w:val="16"/>
          <w:lang w:eastAsia="en-US"/>
        </w:rPr>
        <w:t xml:space="preserve"> каждому ученику вне зависимости от его психофизиологических особенностей и учебных возможностей, степени одаренности.</w:t>
      </w:r>
      <w:proofErr w:type="gramEnd"/>
    </w:p>
    <w:p w:rsidR="00BC7587" w:rsidRPr="00BC7587" w:rsidRDefault="00BC7587" w:rsidP="00214E58">
      <w:pPr>
        <w:ind w:firstLine="708"/>
        <w:rPr>
          <w:rFonts w:eastAsia="Calibri"/>
          <w:sz w:val="16"/>
          <w:szCs w:val="16"/>
          <w:lang w:eastAsia="en-US"/>
        </w:rPr>
      </w:pPr>
      <w:r w:rsidRPr="00BC7587">
        <w:rPr>
          <w:rFonts w:eastAsia="Calibri"/>
          <w:sz w:val="16"/>
          <w:szCs w:val="16"/>
          <w:lang w:eastAsia="en-US"/>
        </w:rPr>
        <w:t>Задачи подпрограммы:</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1.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2.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предпрофессиональные общеобразовательные программы в области соответствующего вида искусства.</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3. Художественно-эстетическое воспитание учащихся через участие в фестивалях, конкурсах, выставках; посещение спектаклей, концертов профессиональных коллективов и исполнителей.</w:t>
      </w:r>
    </w:p>
    <w:p w:rsidR="00BC7587" w:rsidRPr="00BC7587" w:rsidRDefault="00BC7587" w:rsidP="00214E58">
      <w:pPr>
        <w:ind w:firstLine="708"/>
        <w:jc w:val="both"/>
        <w:rPr>
          <w:rFonts w:eastAsia="Calibri"/>
          <w:sz w:val="16"/>
          <w:szCs w:val="16"/>
          <w:lang w:eastAsia="en-US"/>
        </w:rPr>
      </w:pPr>
      <w:proofErr w:type="gramStart"/>
      <w:r w:rsidRPr="00BC7587">
        <w:rPr>
          <w:rFonts w:eastAsia="Calibri"/>
          <w:sz w:val="16"/>
          <w:szCs w:val="16"/>
          <w:lang w:eastAsia="en-US"/>
        </w:rPr>
        <w:t>При оценке достижения поставленной цели и решения задач планируется использовать показатели, характеризующие общее развитие дополнительного образования сферы культуры и искусства Грибановского муниципального  района  Воронежской области, и показатели, позволяющие оценить непосредственно реализацию мероприятий, осуществляемых  в рамках подпрограммы.</w:t>
      </w:r>
      <w:proofErr w:type="gramEnd"/>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Показатели, используемые для достижения поставленной цели:</w:t>
      </w:r>
    </w:p>
    <w:p w:rsidR="00BC7587" w:rsidRPr="00BC7587" w:rsidRDefault="00BC7587" w:rsidP="00214E58">
      <w:pPr>
        <w:autoSpaceDE w:val="0"/>
        <w:autoSpaceDN w:val="0"/>
        <w:adjustRightInd w:val="0"/>
        <w:ind w:firstLine="708"/>
        <w:jc w:val="both"/>
        <w:rPr>
          <w:spacing w:val="-4"/>
          <w:sz w:val="16"/>
          <w:szCs w:val="16"/>
        </w:rPr>
      </w:pPr>
      <w:r w:rsidRPr="00BC7587">
        <w:rPr>
          <w:spacing w:val="-4"/>
          <w:sz w:val="16"/>
          <w:szCs w:val="16"/>
        </w:rPr>
        <w:t xml:space="preserve">1. Среднегодовой контингент обучающихся по программам дополнительного  образования сферы культуры и искусства, чел. </w:t>
      </w:r>
    </w:p>
    <w:p w:rsidR="00BC7587" w:rsidRPr="00BC7587" w:rsidRDefault="00BC7587" w:rsidP="00214E58">
      <w:pPr>
        <w:autoSpaceDE w:val="0"/>
        <w:autoSpaceDN w:val="0"/>
        <w:adjustRightInd w:val="0"/>
        <w:ind w:firstLine="708"/>
        <w:contextualSpacing/>
        <w:jc w:val="both"/>
        <w:rPr>
          <w:rFonts w:eastAsia="Calibri"/>
          <w:sz w:val="16"/>
          <w:szCs w:val="16"/>
          <w:lang w:val="x-none" w:eastAsia="x-none"/>
        </w:rPr>
      </w:pPr>
      <w:r w:rsidRPr="00BC7587">
        <w:rPr>
          <w:rFonts w:eastAsia="Calibri"/>
          <w:sz w:val="16"/>
          <w:szCs w:val="16"/>
          <w:lang w:val="x-none" w:eastAsia="x-none"/>
        </w:rPr>
        <w:t>Расчет показателя осуществляется по формуле:</w:t>
      </w:r>
    </w:p>
    <w:p w:rsidR="00BC7587" w:rsidRPr="00BC7587" w:rsidRDefault="00BC7587" w:rsidP="00214E58">
      <w:pPr>
        <w:tabs>
          <w:tab w:val="left" w:pos="0"/>
        </w:tabs>
        <w:ind w:firstLine="540"/>
        <w:rPr>
          <w:rFonts w:eastAsia="Calibri"/>
          <w:sz w:val="16"/>
          <w:szCs w:val="16"/>
          <w:lang w:eastAsia="en-US"/>
        </w:rPr>
      </w:pPr>
      <w:r w:rsidRPr="00BC7587">
        <w:rPr>
          <w:rFonts w:eastAsia="Calibri"/>
          <w:sz w:val="16"/>
          <w:szCs w:val="16"/>
          <w:lang w:eastAsia="en-US"/>
        </w:rPr>
        <w:tab/>
      </w:r>
      <w:proofErr w:type="spellStart"/>
      <w:r w:rsidRPr="00BC7587">
        <w:rPr>
          <w:rFonts w:eastAsia="Calibri"/>
          <w:sz w:val="16"/>
          <w:szCs w:val="16"/>
          <w:lang w:eastAsia="en-US"/>
        </w:rPr>
        <w:t>Кср</w:t>
      </w:r>
      <w:proofErr w:type="spellEnd"/>
      <w:r w:rsidRPr="00BC7587">
        <w:rPr>
          <w:rFonts w:eastAsia="Calibri"/>
          <w:sz w:val="16"/>
          <w:szCs w:val="16"/>
          <w:lang w:eastAsia="en-US"/>
        </w:rPr>
        <w:t xml:space="preserve">  =  Ч+1/3П-1/2В-60</w:t>
      </w:r>
      <w:proofErr w:type="gramStart"/>
      <w:r w:rsidRPr="00BC7587">
        <w:rPr>
          <w:rFonts w:eastAsia="Calibri"/>
          <w:sz w:val="16"/>
          <w:szCs w:val="16"/>
          <w:lang w:eastAsia="en-US"/>
        </w:rPr>
        <w:t>%О</w:t>
      </w:r>
      <w:proofErr w:type="gramEnd"/>
    </w:p>
    <w:p w:rsidR="00BC7587" w:rsidRPr="00BC7587" w:rsidRDefault="00BC7587" w:rsidP="00214E58">
      <w:pPr>
        <w:tabs>
          <w:tab w:val="left" w:pos="0"/>
        </w:tabs>
        <w:ind w:firstLine="540"/>
        <w:rPr>
          <w:rFonts w:eastAsia="Calibri"/>
          <w:sz w:val="16"/>
          <w:szCs w:val="16"/>
          <w:lang w:eastAsia="en-US"/>
        </w:rPr>
      </w:pPr>
      <w:r w:rsidRPr="00BC7587">
        <w:rPr>
          <w:rFonts w:eastAsia="Calibri"/>
          <w:sz w:val="16"/>
          <w:szCs w:val="16"/>
          <w:lang w:eastAsia="en-US"/>
        </w:rPr>
        <w:t>где:</w:t>
      </w:r>
    </w:p>
    <w:p w:rsidR="00BC7587" w:rsidRPr="00BC7587" w:rsidRDefault="00BC7587" w:rsidP="00214E58">
      <w:pPr>
        <w:autoSpaceDE w:val="0"/>
        <w:autoSpaceDN w:val="0"/>
        <w:adjustRightInd w:val="0"/>
        <w:ind w:firstLine="540"/>
        <w:contextualSpacing/>
        <w:jc w:val="both"/>
        <w:rPr>
          <w:rFonts w:eastAsia="Calibri"/>
          <w:spacing w:val="-4"/>
          <w:sz w:val="16"/>
          <w:szCs w:val="16"/>
          <w:lang w:val="x-none" w:eastAsia="x-none"/>
        </w:rPr>
      </w:pPr>
      <w:proofErr w:type="spellStart"/>
      <w:r w:rsidRPr="00BC7587">
        <w:rPr>
          <w:rFonts w:eastAsia="Calibri"/>
          <w:sz w:val="16"/>
          <w:szCs w:val="16"/>
          <w:lang w:val="x-none" w:eastAsia="x-none"/>
        </w:rPr>
        <w:t>Кср</w:t>
      </w:r>
      <w:proofErr w:type="spellEnd"/>
      <w:r w:rsidRPr="00BC7587">
        <w:rPr>
          <w:rFonts w:eastAsia="Calibri"/>
          <w:sz w:val="16"/>
          <w:szCs w:val="16"/>
          <w:lang w:val="x-none" w:eastAsia="x-none"/>
        </w:rPr>
        <w:t xml:space="preserve">  -  </w:t>
      </w:r>
      <w:r w:rsidRPr="00BC7587">
        <w:rPr>
          <w:rFonts w:eastAsia="Calibri"/>
          <w:spacing w:val="-4"/>
          <w:sz w:val="16"/>
          <w:szCs w:val="16"/>
          <w:lang w:val="x-none" w:eastAsia="x-none"/>
        </w:rPr>
        <w:t>среднегодовой контингент обучающихся, чел.</w:t>
      </w:r>
    </w:p>
    <w:p w:rsidR="00BC7587" w:rsidRPr="00BC7587" w:rsidRDefault="00BC7587" w:rsidP="00214E58">
      <w:pPr>
        <w:autoSpaceDE w:val="0"/>
        <w:autoSpaceDN w:val="0"/>
        <w:adjustRightInd w:val="0"/>
        <w:ind w:firstLine="540"/>
        <w:contextualSpacing/>
        <w:jc w:val="both"/>
        <w:rPr>
          <w:rFonts w:eastAsia="Calibri"/>
          <w:sz w:val="16"/>
          <w:szCs w:val="16"/>
          <w:lang w:val="x-none" w:eastAsia="x-none"/>
        </w:rPr>
      </w:pPr>
      <w:r w:rsidRPr="00BC7587">
        <w:rPr>
          <w:rFonts w:eastAsia="Calibri"/>
          <w:sz w:val="16"/>
          <w:szCs w:val="16"/>
          <w:lang w:val="x-none" w:eastAsia="x-none"/>
        </w:rPr>
        <w:t>Ч – число учащихся на начало года, чел. (используются данные формы № СПО-1 федерального статистического наблюдения)</w:t>
      </w:r>
    </w:p>
    <w:p w:rsidR="00BC7587" w:rsidRPr="00BC7587" w:rsidRDefault="00BC7587" w:rsidP="00214E58">
      <w:pPr>
        <w:autoSpaceDE w:val="0"/>
        <w:autoSpaceDN w:val="0"/>
        <w:adjustRightInd w:val="0"/>
        <w:ind w:firstLine="540"/>
        <w:contextualSpacing/>
        <w:jc w:val="both"/>
        <w:rPr>
          <w:rFonts w:eastAsia="Calibri"/>
          <w:sz w:val="16"/>
          <w:szCs w:val="16"/>
          <w:lang w:val="x-none" w:eastAsia="x-none"/>
        </w:rPr>
      </w:pPr>
      <w:r w:rsidRPr="00BC7587">
        <w:rPr>
          <w:rFonts w:eastAsia="Calibri"/>
          <w:sz w:val="16"/>
          <w:szCs w:val="16"/>
          <w:lang w:val="x-none" w:eastAsia="x-none"/>
        </w:rPr>
        <w:t>П - прием, чел. (используются данные формы № СПО-1 федерального статистического наблюдения)</w:t>
      </w:r>
    </w:p>
    <w:p w:rsidR="00BC7587" w:rsidRPr="00BC7587" w:rsidRDefault="00BC7587" w:rsidP="00214E58">
      <w:pPr>
        <w:autoSpaceDE w:val="0"/>
        <w:autoSpaceDN w:val="0"/>
        <w:adjustRightInd w:val="0"/>
        <w:ind w:firstLine="540"/>
        <w:contextualSpacing/>
        <w:jc w:val="both"/>
        <w:rPr>
          <w:rFonts w:eastAsia="Calibri"/>
          <w:sz w:val="16"/>
          <w:szCs w:val="16"/>
          <w:lang w:val="x-none" w:eastAsia="x-none"/>
        </w:rPr>
      </w:pPr>
      <w:r w:rsidRPr="00BC7587">
        <w:rPr>
          <w:rFonts w:eastAsia="Calibri"/>
          <w:sz w:val="16"/>
          <w:szCs w:val="16"/>
          <w:lang w:val="x-none" w:eastAsia="x-none"/>
        </w:rPr>
        <w:t>В - выпуск, чел. (используются данные формы № СПО-1 федерального статистического наблюдения)</w:t>
      </w:r>
    </w:p>
    <w:p w:rsidR="00BC7587" w:rsidRPr="00BC7587" w:rsidRDefault="00BC7587" w:rsidP="00214E58">
      <w:pPr>
        <w:autoSpaceDE w:val="0"/>
        <w:autoSpaceDN w:val="0"/>
        <w:adjustRightInd w:val="0"/>
        <w:ind w:firstLine="540"/>
        <w:contextualSpacing/>
        <w:jc w:val="both"/>
        <w:rPr>
          <w:rFonts w:eastAsia="Calibri"/>
          <w:sz w:val="16"/>
          <w:szCs w:val="16"/>
          <w:lang w:val="x-none" w:eastAsia="x-none"/>
        </w:rPr>
      </w:pPr>
      <w:r w:rsidRPr="00BC7587">
        <w:rPr>
          <w:rFonts w:eastAsia="Calibri"/>
          <w:sz w:val="16"/>
          <w:szCs w:val="16"/>
          <w:lang w:val="x-none" w:eastAsia="x-none"/>
        </w:rPr>
        <w:t>О - отсев, чел.</w:t>
      </w:r>
    </w:p>
    <w:p w:rsidR="00BC7587" w:rsidRPr="00BC7587" w:rsidRDefault="00BC7587" w:rsidP="00214E58">
      <w:pPr>
        <w:autoSpaceDE w:val="0"/>
        <w:autoSpaceDN w:val="0"/>
        <w:adjustRightInd w:val="0"/>
        <w:ind w:firstLine="708"/>
        <w:contextualSpacing/>
        <w:jc w:val="both"/>
        <w:rPr>
          <w:rFonts w:eastAsia="Calibri"/>
          <w:sz w:val="16"/>
          <w:szCs w:val="16"/>
          <w:lang w:val="x-none" w:eastAsia="x-none"/>
        </w:rPr>
      </w:pPr>
      <w:r w:rsidRPr="00BC7587">
        <w:rPr>
          <w:rFonts w:eastAsia="Calibri"/>
          <w:sz w:val="16"/>
          <w:szCs w:val="16"/>
          <w:lang w:val="x-none" w:eastAsia="x-none"/>
        </w:rPr>
        <w:t xml:space="preserve">Показатель используется для оценки эффективности реализации мероприятия «Оказание муниципальных услуг (выполнение работ) </w:t>
      </w:r>
      <w:r w:rsidRPr="00BC7587">
        <w:rPr>
          <w:rFonts w:eastAsia="Calibri"/>
          <w:sz w:val="16"/>
          <w:szCs w:val="16"/>
          <w:lang w:eastAsia="x-none"/>
        </w:rPr>
        <w:t xml:space="preserve">                     </w:t>
      </w:r>
      <w:r w:rsidRPr="00BC7587">
        <w:rPr>
          <w:rFonts w:eastAsia="Calibri"/>
          <w:sz w:val="16"/>
          <w:szCs w:val="16"/>
          <w:lang w:val="x-none" w:eastAsia="x-none"/>
        </w:rPr>
        <w:t>и обеспечение деятельности учреждений образования в сфере культуры».</w:t>
      </w:r>
    </w:p>
    <w:p w:rsidR="00BC7587" w:rsidRPr="00BC7587" w:rsidRDefault="00BC7587" w:rsidP="00214E58">
      <w:pPr>
        <w:autoSpaceDE w:val="0"/>
        <w:autoSpaceDN w:val="0"/>
        <w:adjustRightInd w:val="0"/>
        <w:ind w:firstLine="708"/>
        <w:contextualSpacing/>
        <w:jc w:val="both"/>
        <w:rPr>
          <w:rFonts w:eastAsia="Calibri"/>
          <w:sz w:val="16"/>
          <w:szCs w:val="16"/>
          <w:lang w:val="x-none" w:eastAsia="x-none"/>
        </w:rPr>
      </w:pPr>
      <w:r w:rsidRPr="00BC7587">
        <w:rPr>
          <w:rFonts w:eastAsia="Calibri"/>
          <w:spacing w:val="-4"/>
          <w:sz w:val="16"/>
          <w:szCs w:val="16"/>
          <w:lang w:val="x-none" w:eastAsia="x-none"/>
        </w:rPr>
        <w:t>2. Д</w:t>
      </w:r>
      <w:r w:rsidRPr="00BC7587">
        <w:rPr>
          <w:rFonts w:eastAsia="Calibri"/>
          <w:sz w:val="16"/>
          <w:szCs w:val="16"/>
          <w:lang w:val="x-none" w:eastAsia="x-none"/>
        </w:rPr>
        <w:t xml:space="preserve">инамика примерных (индикативных) значений соотношения средней заработной платы работников, повышение оплаты труда которых предусмотрено Указом Президента Российской Федерации от 7 мая 2012 г. № 597 "О мероприятиях по реализации государственной социальной политики", и средней заработной платы, установленной в Воронежской области, руб. </w:t>
      </w:r>
    </w:p>
    <w:p w:rsidR="00BC7587" w:rsidRPr="00BC7587" w:rsidRDefault="00BC7587" w:rsidP="00214E58">
      <w:pPr>
        <w:autoSpaceDE w:val="0"/>
        <w:autoSpaceDN w:val="0"/>
        <w:adjustRightInd w:val="0"/>
        <w:ind w:firstLine="708"/>
        <w:contextualSpacing/>
        <w:jc w:val="both"/>
        <w:rPr>
          <w:rFonts w:eastAsia="Calibri"/>
          <w:sz w:val="16"/>
          <w:szCs w:val="16"/>
          <w:lang w:val="x-none" w:eastAsia="x-none"/>
        </w:rPr>
      </w:pPr>
      <w:r w:rsidRPr="00BC7587">
        <w:rPr>
          <w:rFonts w:eastAsia="Calibri"/>
          <w:sz w:val="16"/>
          <w:szCs w:val="16"/>
          <w:lang w:val="x-none" w:eastAsia="x-none"/>
        </w:rPr>
        <w:t>Оценка достижения показателя производится исходя из официальных статистических данных. Показатель используется для оценки эффективности реализации мероприятия «Оказание государственных услуг (выполнение работ) и обеспечение деятельности учреждений образования в сфере культуры».</w:t>
      </w:r>
    </w:p>
    <w:p w:rsidR="00BC7587" w:rsidRPr="00BC7587" w:rsidRDefault="00BC7587" w:rsidP="00214E58">
      <w:pPr>
        <w:autoSpaceDE w:val="0"/>
        <w:autoSpaceDN w:val="0"/>
        <w:adjustRightInd w:val="0"/>
        <w:ind w:firstLine="708"/>
        <w:contextualSpacing/>
        <w:jc w:val="both"/>
        <w:rPr>
          <w:rFonts w:eastAsia="Calibri"/>
          <w:sz w:val="16"/>
          <w:szCs w:val="16"/>
          <w:lang w:val="x-none" w:eastAsia="x-none"/>
        </w:rPr>
      </w:pPr>
      <w:r w:rsidRPr="00BC7587">
        <w:rPr>
          <w:sz w:val="16"/>
          <w:szCs w:val="16"/>
          <w:lang w:val="x-none" w:eastAsia="x-none"/>
        </w:rPr>
        <w:t>3.  Количество слушателей курсов повышения квалификации и переподготовки, получивших документ установленного образца, чел.</w:t>
      </w:r>
      <w:r w:rsidRPr="00BC7587">
        <w:rPr>
          <w:rFonts w:eastAsia="Calibri"/>
          <w:sz w:val="16"/>
          <w:szCs w:val="16"/>
          <w:lang w:val="x-none" w:eastAsia="x-none"/>
        </w:rPr>
        <w:t xml:space="preserve"> </w:t>
      </w:r>
    </w:p>
    <w:p w:rsidR="00BC7587" w:rsidRPr="00BC7587" w:rsidRDefault="00BC7587" w:rsidP="00214E58">
      <w:pPr>
        <w:autoSpaceDE w:val="0"/>
        <w:autoSpaceDN w:val="0"/>
        <w:adjustRightInd w:val="0"/>
        <w:ind w:firstLine="540"/>
        <w:contextualSpacing/>
        <w:jc w:val="both"/>
        <w:rPr>
          <w:rFonts w:eastAsia="Calibri"/>
          <w:sz w:val="16"/>
          <w:szCs w:val="16"/>
          <w:lang w:val="x-none" w:eastAsia="x-none"/>
        </w:rPr>
      </w:pPr>
      <w:r w:rsidRPr="00BC7587">
        <w:rPr>
          <w:rFonts w:eastAsia="Calibri"/>
          <w:sz w:val="16"/>
          <w:szCs w:val="16"/>
          <w:lang w:val="x-none" w:eastAsia="x-none"/>
        </w:rPr>
        <w:t xml:space="preserve">Оценка достижения показателя производится исходя из отчета об исполнении муниципального задания учреждения. Оценка достижения показателя производится при помощи оценочных данных органов исполнительной власти Грибановского района. </w:t>
      </w:r>
    </w:p>
    <w:p w:rsidR="00BC7587" w:rsidRPr="00BC7587" w:rsidRDefault="00BC7587" w:rsidP="00214E58">
      <w:pPr>
        <w:autoSpaceDE w:val="0"/>
        <w:autoSpaceDN w:val="0"/>
        <w:adjustRightInd w:val="0"/>
        <w:ind w:firstLine="540"/>
        <w:contextualSpacing/>
        <w:jc w:val="both"/>
        <w:rPr>
          <w:rFonts w:eastAsia="Calibri"/>
          <w:sz w:val="16"/>
          <w:szCs w:val="16"/>
          <w:lang w:val="x-none" w:eastAsia="x-none"/>
        </w:rPr>
      </w:pPr>
      <w:r w:rsidRPr="00BC7587">
        <w:rPr>
          <w:rFonts w:eastAsia="Calibri"/>
          <w:sz w:val="16"/>
          <w:szCs w:val="16"/>
          <w:lang w:val="x-none" w:eastAsia="x-none"/>
        </w:rPr>
        <w:t>Показатель используется для оценки эффективности реализации мероприятия «Предоставление дополнительного профессионального образования (методическая работа)».</w:t>
      </w:r>
    </w:p>
    <w:p w:rsidR="00BC7587" w:rsidRPr="00BC7587" w:rsidRDefault="00BC7587" w:rsidP="00214E58">
      <w:pPr>
        <w:widowControl w:val="0"/>
        <w:autoSpaceDE w:val="0"/>
        <w:autoSpaceDN w:val="0"/>
        <w:adjustRightInd w:val="0"/>
        <w:ind w:firstLine="540"/>
        <w:jc w:val="center"/>
        <w:outlineLvl w:val="3"/>
        <w:rPr>
          <w:sz w:val="16"/>
          <w:szCs w:val="16"/>
        </w:rPr>
      </w:pPr>
      <w:r w:rsidRPr="00BC7587">
        <w:rPr>
          <w:sz w:val="16"/>
          <w:szCs w:val="16"/>
        </w:rPr>
        <w:t>3.3. Описание основных ожидаемых конечных результатов подпрограммы.</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Основными ожидаемыми результатами реализации подпрограммы   по итогам 2027 года будут:</w:t>
      </w:r>
    </w:p>
    <w:p w:rsidR="00BC7587" w:rsidRPr="00BC7587" w:rsidRDefault="00BC7587" w:rsidP="00214E58">
      <w:pPr>
        <w:jc w:val="both"/>
        <w:rPr>
          <w:sz w:val="16"/>
          <w:szCs w:val="16"/>
          <w:lang w:eastAsia="en-US"/>
        </w:rPr>
      </w:pPr>
      <w:r w:rsidRPr="00BC7587">
        <w:rPr>
          <w:sz w:val="16"/>
          <w:szCs w:val="16"/>
          <w:lang w:eastAsia="en-US"/>
        </w:rPr>
        <w:t>- Увеличение доли детей, обучающихся в МКУДО «</w:t>
      </w:r>
      <w:proofErr w:type="spellStart"/>
      <w:r w:rsidRPr="00BC7587">
        <w:rPr>
          <w:sz w:val="16"/>
          <w:szCs w:val="16"/>
          <w:lang w:eastAsia="en-US"/>
        </w:rPr>
        <w:t>Грибановская</w:t>
      </w:r>
      <w:proofErr w:type="spellEnd"/>
      <w:r w:rsidRPr="00BC7587">
        <w:rPr>
          <w:sz w:val="16"/>
          <w:szCs w:val="16"/>
          <w:lang w:eastAsia="en-US"/>
        </w:rPr>
        <w:t xml:space="preserve"> ДШИ» от общего числа учащихся детей в Грибановском муниципальном районе до 9,5 % к 2027 году;</w:t>
      </w:r>
    </w:p>
    <w:p w:rsidR="00BC7587" w:rsidRPr="00BC7587" w:rsidRDefault="00BC7587" w:rsidP="00214E58">
      <w:pPr>
        <w:ind w:firstLine="708"/>
        <w:jc w:val="both"/>
        <w:rPr>
          <w:rFonts w:eastAsia="Calibri"/>
          <w:sz w:val="16"/>
          <w:szCs w:val="16"/>
          <w:lang w:eastAsia="en-US"/>
        </w:rPr>
      </w:pPr>
      <w:r w:rsidRPr="00BC7587">
        <w:rPr>
          <w:sz w:val="16"/>
          <w:szCs w:val="16"/>
          <w:lang w:eastAsia="en-US"/>
        </w:rPr>
        <w:t xml:space="preserve">- доведение </w:t>
      </w:r>
      <w:r w:rsidRPr="00BC7587">
        <w:rPr>
          <w:rFonts w:eastAsia="Calibri"/>
          <w:sz w:val="16"/>
          <w:szCs w:val="16"/>
          <w:lang w:eastAsia="en-US"/>
        </w:rPr>
        <w:t>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2027году;</w:t>
      </w:r>
    </w:p>
    <w:p w:rsidR="00BC7587" w:rsidRPr="00BC7587" w:rsidRDefault="00BC7587" w:rsidP="00214E58">
      <w:pPr>
        <w:widowControl w:val="0"/>
        <w:autoSpaceDE w:val="0"/>
        <w:autoSpaceDN w:val="0"/>
        <w:adjustRightInd w:val="0"/>
        <w:ind w:firstLine="708"/>
        <w:jc w:val="center"/>
        <w:outlineLvl w:val="3"/>
        <w:rPr>
          <w:sz w:val="16"/>
          <w:szCs w:val="16"/>
        </w:rPr>
      </w:pPr>
      <w:r w:rsidRPr="00BC7587">
        <w:rPr>
          <w:sz w:val="16"/>
          <w:szCs w:val="16"/>
        </w:rPr>
        <w:t>3.4. Сроки и этапы реализации подпрограммы.</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Общий срок реализации подпрограммы рассчитан на период с 2014 по 2027 год (в один этап).</w:t>
      </w:r>
    </w:p>
    <w:p w:rsidR="00BC7587" w:rsidRPr="00BC7587" w:rsidRDefault="00BC7587" w:rsidP="00214E58">
      <w:pPr>
        <w:widowControl w:val="0"/>
        <w:autoSpaceDE w:val="0"/>
        <w:autoSpaceDN w:val="0"/>
        <w:adjustRightInd w:val="0"/>
        <w:jc w:val="center"/>
        <w:rPr>
          <w:sz w:val="16"/>
          <w:szCs w:val="16"/>
        </w:rPr>
      </w:pPr>
      <w:r w:rsidRPr="00BC7587">
        <w:rPr>
          <w:sz w:val="16"/>
          <w:szCs w:val="16"/>
        </w:rPr>
        <w:t xml:space="preserve">РАЗДЕЛ </w:t>
      </w:r>
      <w:r w:rsidRPr="00BC7587">
        <w:rPr>
          <w:sz w:val="16"/>
          <w:szCs w:val="16"/>
          <w:lang w:val="en-US"/>
        </w:rPr>
        <w:t>IV</w:t>
      </w:r>
      <w:r w:rsidRPr="00BC7587">
        <w:rPr>
          <w:sz w:val="16"/>
          <w:szCs w:val="16"/>
        </w:rPr>
        <w:t xml:space="preserve">. ХАРАКТЕРИСТИКА </w:t>
      </w:r>
      <w:proofErr w:type="gramStart"/>
      <w:r w:rsidRPr="00BC7587">
        <w:rPr>
          <w:sz w:val="16"/>
          <w:szCs w:val="16"/>
        </w:rPr>
        <w:t>ОСНОВНЫХ</w:t>
      </w:r>
      <w:proofErr w:type="gramEnd"/>
      <w:r w:rsidRPr="00BC7587">
        <w:rPr>
          <w:sz w:val="16"/>
          <w:szCs w:val="16"/>
        </w:rPr>
        <w:t xml:space="preserve"> МЕРПОРИЯТИЙ ПОДПРОГРАММЫ</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 xml:space="preserve">В рамках подпрограммы планируется реализация четырех основных мероприятий: </w:t>
      </w:r>
    </w:p>
    <w:p w:rsidR="00BC7587" w:rsidRPr="00BC7587" w:rsidRDefault="00BC7587" w:rsidP="00214E58">
      <w:pPr>
        <w:autoSpaceDE w:val="0"/>
        <w:autoSpaceDN w:val="0"/>
        <w:adjustRightInd w:val="0"/>
        <w:ind w:firstLine="567"/>
        <w:jc w:val="both"/>
        <w:rPr>
          <w:bCs/>
          <w:sz w:val="16"/>
          <w:szCs w:val="16"/>
        </w:rPr>
      </w:pPr>
      <w:r w:rsidRPr="00BC7587">
        <w:rPr>
          <w:bCs/>
          <w:sz w:val="16"/>
          <w:szCs w:val="16"/>
        </w:rPr>
        <w:t>2.1. Мероприятия в области дополнительного образования.</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2.2. Обеспечение деятельности учреждения дополнительного образования</w:t>
      </w:r>
    </w:p>
    <w:p w:rsidR="00BC7587" w:rsidRPr="00BC7587" w:rsidRDefault="00BC7587" w:rsidP="00214E58">
      <w:pPr>
        <w:shd w:val="clear" w:color="auto" w:fill="FFFFFF"/>
        <w:jc w:val="both"/>
        <w:rPr>
          <w:sz w:val="16"/>
          <w:szCs w:val="16"/>
        </w:rPr>
      </w:pPr>
      <w:r w:rsidRPr="00BC7587">
        <w:rPr>
          <w:sz w:val="16"/>
          <w:szCs w:val="16"/>
        </w:rPr>
        <w:t xml:space="preserve">        2.3.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p w:rsidR="00BC7587" w:rsidRPr="00BC7587" w:rsidRDefault="00BC7587" w:rsidP="00214E58">
      <w:pPr>
        <w:shd w:val="clear" w:color="auto" w:fill="FFFFFF"/>
        <w:jc w:val="both"/>
        <w:rPr>
          <w:sz w:val="16"/>
          <w:szCs w:val="16"/>
        </w:rPr>
      </w:pPr>
      <w:r w:rsidRPr="00BC7587">
        <w:rPr>
          <w:sz w:val="16"/>
          <w:szCs w:val="16"/>
        </w:rPr>
        <w:t>2.4. Региональный проект «Культурная среда» (Государственная поддержка отрасли культуры).</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Срок реализации основных мероприятий: 2014 - 2027 годы.</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Исполнитель мероприятия – отдел культуры администрации Грибановского района.</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Реализация основного мероприятия оказывает влияние на достижение всех показателей эффективности реализации подпрограммы.</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Основное мероприятие включает четыре мероприятия.</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Мероприятие 2.1. Мероприятия в области дополнительного образования</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Срок реализации мероприятия: 2014 - 2027 годы.</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Содержание мероприятия: повышение эффективности и качества предоставляемых дополнительных образовательных услуг. Модернизация материально-технической базы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в соответствии с современными требованиями к уровню и качеству подготовки учащихся. </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lastRenderedPageBreak/>
        <w:t>Увеличение количества творческих мероприятий, предусматривающих участие одаренных детей Грибановского муниципального района Воронежской области. Формирование новых форм и методов поддержки одаренных детей Грибановского района.</w:t>
      </w:r>
    </w:p>
    <w:p w:rsidR="00BC7587" w:rsidRPr="00BC7587" w:rsidRDefault="00BC7587" w:rsidP="00214E58">
      <w:pPr>
        <w:tabs>
          <w:tab w:val="left" w:pos="709"/>
        </w:tabs>
        <w:autoSpaceDE w:val="0"/>
        <w:autoSpaceDN w:val="0"/>
        <w:adjustRightInd w:val="0"/>
        <w:ind w:firstLine="540"/>
        <w:jc w:val="both"/>
        <w:rPr>
          <w:sz w:val="16"/>
          <w:szCs w:val="16"/>
        </w:rPr>
      </w:pPr>
      <w:r w:rsidRPr="00BC7587">
        <w:rPr>
          <w:sz w:val="16"/>
          <w:szCs w:val="16"/>
        </w:rPr>
        <w:tab/>
        <w:t>Ожидаемые результаты: повышение качества и расширение спектра предоставляемых  образовательных услуг, обеспечение доступности к культурному образовательному продукту, увеличение контингента учащихся. Поддержка наиболее одаренных учащихся МКУДО «</w:t>
      </w:r>
      <w:proofErr w:type="spellStart"/>
      <w:r w:rsidRPr="00BC7587">
        <w:rPr>
          <w:sz w:val="16"/>
          <w:szCs w:val="16"/>
        </w:rPr>
        <w:t>Грибановская</w:t>
      </w:r>
      <w:proofErr w:type="spellEnd"/>
      <w:r w:rsidRPr="00BC7587">
        <w:rPr>
          <w:sz w:val="16"/>
          <w:szCs w:val="16"/>
        </w:rPr>
        <w:t xml:space="preserve"> ДШИ», создание условий для всестороннего развития их способностей. Увеличение числа детей, участвующих в творческих мероприятиях. </w:t>
      </w:r>
    </w:p>
    <w:p w:rsidR="00BC7587" w:rsidRPr="00BC7587" w:rsidRDefault="00BC7587" w:rsidP="00214E58">
      <w:pPr>
        <w:widowControl w:val="0"/>
        <w:autoSpaceDE w:val="0"/>
        <w:autoSpaceDN w:val="0"/>
        <w:adjustRightInd w:val="0"/>
        <w:ind w:firstLine="540"/>
        <w:jc w:val="both"/>
        <w:rPr>
          <w:sz w:val="16"/>
          <w:szCs w:val="16"/>
        </w:rPr>
      </w:pPr>
      <w:r w:rsidRPr="00BC7587">
        <w:rPr>
          <w:sz w:val="16"/>
          <w:szCs w:val="16"/>
        </w:rPr>
        <w:t>Мероприятие 2.2. Обеспечение деятельности учреждения дополнительного образования.</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Срок реализации мероприятия: 2014 - 2027 годы.</w:t>
      </w:r>
    </w:p>
    <w:p w:rsidR="00BC7587" w:rsidRPr="00BC7587" w:rsidRDefault="00BC7587" w:rsidP="00214E58">
      <w:pPr>
        <w:shd w:val="clear" w:color="auto" w:fill="FFFFFF"/>
        <w:ind w:firstLine="540"/>
        <w:jc w:val="both"/>
        <w:rPr>
          <w:rFonts w:eastAsia="Calibri"/>
          <w:bCs/>
          <w:sz w:val="16"/>
          <w:szCs w:val="16"/>
          <w:lang w:eastAsia="en-US"/>
        </w:rPr>
      </w:pPr>
      <w:r w:rsidRPr="00BC7587">
        <w:rPr>
          <w:rFonts w:eastAsia="Calibri"/>
          <w:sz w:val="16"/>
          <w:szCs w:val="16"/>
          <w:lang w:eastAsia="en-US"/>
        </w:rPr>
        <w:t xml:space="preserve">Содержание мероприятия: </w:t>
      </w:r>
      <w:r w:rsidRPr="00BC7587">
        <w:rPr>
          <w:rFonts w:eastAsia="Calibri"/>
          <w:bCs/>
          <w:sz w:val="16"/>
          <w:szCs w:val="16"/>
          <w:lang w:eastAsia="en-US"/>
        </w:rPr>
        <w:t xml:space="preserve"> внедрение системы «непрерывного» роста квалификации преподавателей учебного заведения, их переподготовки                                и аттестации. </w:t>
      </w:r>
    </w:p>
    <w:p w:rsidR="00BC7587" w:rsidRPr="00BC7587" w:rsidRDefault="00BC7587" w:rsidP="00214E58">
      <w:pPr>
        <w:ind w:firstLine="540"/>
        <w:jc w:val="both"/>
        <w:rPr>
          <w:rFonts w:eastAsia="Calibri"/>
          <w:sz w:val="16"/>
          <w:szCs w:val="16"/>
          <w:lang w:eastAsia="en-US"/>
        </w:rPr>
      </w:pPr>
      <w:r w:rsidRPr="00BC7587">
        <w:rPr>
          <w:rFonts w:eastAsia="Calibri"/>
          <w:sz w:val="16"/>
          <w:szCs w:val="16"/>
          <w:lang w:eastAsia="en-US"/>
        </w:rPr>
        <w:t xml:space="preserve">Ожидаемые результаты: </w:t>
      </w:r>
      <w:r w:rsidRPr="00BC7587">
        <w:rPr>
          <w:sz w:val="16"/>
          <w:szCs w:val="16"/>
          <w:lang w:eastAsia="en-US"/>
        </w:rPr>
        <w:t>сохранение и развитие кадрового потенциала МКУДО «</w:t>
      </w:r>
      <w:proofErr w:type="spellStart"/>
      <w:r w:rsidRPr="00BC7587">
        <w:rPr>
          <w:sz w:val="16"/>
          <w:szCs w:val="16"/>
          <w:lang w:eastAsia="en-US"/>
        </w:rPr>
        <w:t>Грибановская</w:t>
      </w:r>
      <w:proofErr w:type="spellEnd"/>
      <w:r w:rsidRPr="00BC7587">
        <w:rPr>
          <w:sz w:val="16"/>
          <w:szCs w:val="16"/>
          <w:lang w:eastAsia="en-US"/>
        </w:rPr>
        <w:t xml:space="preserve"> ДШИ».</w:t>
      </w:r>
      <w:r w:rsidRPr="00BC7587">
        <w:rPr>
          <w:rFonts w:eastAsia="Calibri"/>
          <w:sz w:val="16"/>
          <w:szCs w:val="16"/>
          <w:lang w:eastAsia="en-US"/>
        </w:rPr>
        <w:t xml:space="preserve"> Повышение качества дополнительного образования художественно-эстетической направленности.</w:t>
      </w:r>
    </w:p>
    <w:p w:rsidR="00BC7587" w:rsidRPr="00BC7587" w:rsidRDefault="00BC7587" w:rsidP="00214E58">
      <w:pPr>
        <w:shd w:val="clear" w:color="auto" w:fill="FFFFFF"/>
        <w:ind w:firstLine="540"/>
        <w:jc w:val="both"/>
        <w:rPr>
          <w:sz w:val="16"/>
          <w:szCs w:val="16"/>
        </w:rPr>
      </w:pPr>
      <w:r w:rsidRPr="00BC7587">
        <w:rPr>
          <w:sz w:val="16"/>
          <w:szCs w:val="16"/>
        </w:rPr>
        <w:t>Мероприятие 2.3.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p w:rsidR="00BC7587" w:rsidRPr="00BC7587" w:rsidRDefault="00BC7587" w:rsidP="00214E58">
      <w:pPr>
        <w:shd w:val="clear" w:color="auto" w:fill="FFFFFF"/>
        <w:ind w:firstLine="540"/>
        <w:jc w:val="both"/>
        <w:rPr>
          <w:sz w:val="16"/>
          <w:szCs w:val="16"/>
        </w:rPr>
      </w:pPr>
      <w:r w:rsidRPr="00BC7587">
        <w:rPr>
          <w:sz w:val="16"/>
          <w:szCs w:val="16"/>
        </w:rPr>
        <w:t>Мероприятие 2.4.</w:t>
      </w:r>
      <w:r w:rsidRPr="00BC7587">
        <w:rPr>
          <w:rFonts w:eastAsia="Calibri"/>
          <w:sz w:val="16"/>
          <w:szCs w:val="16"/>
          <w:lang w:eastAsia="en-US"/>
        </w:rPr>
        <w:t xml:space="preserve"> </w:t>
      </w:r>
      <w:r w:rsidRPr="00BC7587">
        <w:rPr>
          <w:sz w:val="16"/>
          <w:szCs w:val="16"/>
        </w:rPr>
        <w:t>Региональный проект «Культурная среда» (Государственная поддержка отрасли культуры).</w:t>
      </w:r>
    </w:p>
    <w:p w:rsidR="00BC7587" w:rsidRPr="00BC7587" w:rsidRDefault="00BC7587" w:rsidP="00214E58">
      <w:pPr>
        <w:shd w:val="clear" w:color="auto" w:fill="FFFFFF"/>
        <w:jc w:val="both"/>
        <w:rPr>
          <w:sz w:val="16"/>
          <w:szCs w:val="16"/>
        </w:rPr>
      </w:pPr>
      <w:r w:rsidRPr="00BC7587">
        <w:rPr>
          <w:sz w:val="16"/>
          <w:szCs w:val="16"/>
        </w:rPr>
        <w:t xml:space="preserve">Содержание мероприятия: </w:t>
      </w:r>
      <w:r w:rsidRPr="00BC7587">
        <w:rPr>
          <w:bCs/>
          <w:sz w:val="16"/>
          <w:szCs w:val="16"/>
        </w:rPr>
        <w:t> Оснащение МКУ ДО «</w:t>
      </w:r>
      <w:proofErr w:type="spellStart"/>
      <w:r w:rsidRPr="00BC7587">
        <w:rPr>
          <w:bCs/>
          <w:sz w:val="16"/>
          <w:szCs w:val="16"/>
        </w:rPr>
        <w:t>Грибановская</w:t>
      </w:r>
      <w:proofErr w:type="spellEnd"/>
      <w:r w:rsidRPr="00BC7587">
        <w:rPr>
          <w:bCs/>
          <w:sz w:val="16"/>
          <w:szCs w:val="16"/>
        </w:rPr>
        <w:t xml:space="preserve"> ДШИ» оборудованием и методической литературой.</w:t>
      </w:r>
    </w:p>
    <w:p w:rsidR="00BC7587" w:rsidRPr="00BC7587" w:rsidRDefault="00BC7587" w:rsidP="00214E58">
      <w:pPr>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w:t>
      </w:r>
      <w:r w:rsidRPr="00BC7587">
        <w:rPr>
          <w:rFonts w:eastAsia="Calibri"/>
          <w:sz w:val="16"/>
          <w:szCs w:val="16"/>
          <w:lang w:eastAsia="en-US"/>
        </w:rPr>
        <w:t>. ОСНОВНЫЕ МЕРЫ МУНИЦИПАЛЬНОГО И ПРАВОВОГО РЕГУЛИРОВАНИЯ ПОДПРОГРАММЫ</w:t>
      </w:r>
    </w:p>
    <w:p w:rsidR="00BC7587" w:rsidRPr="00BC7587" w:rsidRDefault="00BC7587" w:rsidP="00214E58">
      <w:pPr>
        <w:widowControl w:val="0"/>
        <w:autoSpaceDE w:val="0"/>
        <w:autoSpaceDN w:val="0"/>
        <w:adjustRightInd w:val="0"/>
        <w:ind w:firstLine="708"/>
        <w:contextualSpacing/>
        <w:jc w:val="both"/>
        <w:rPr>
          <w:sz w:val="16"/>
          <w:szCs w:val="16"/>
        </w:rPr>
      </w:pPr>
      <w:proofErr w:type="gramStart"/>
      <w:r w:rsidRPr="00BC7587">
        <w:rPr>
          <w:sz w:val="16"/>
          <w:szCs w:val="16"/>
        </w:rPr>
        <w:t>Меры муниципального регулирования в сфере реализации подпрограммы основаны на сочетании прямой поддержки (поддержка педагогических кадров, финансовое обеспечение системы повышения квалификации и профессиональной переподготовки) и косвенного регулирования, к которому относятся меры льготного налогообложения, льготы по пенсионному обеспечению и продолжительности рабочего времени и отдыха, включая длительные отпуска и другие меры социального обеспечения.</w:t>
      </w:r>
      <w:proofErr w:type="gramEnd"/>
    </w:p>
    <w:p w:rsidR="00BC7587" w:rsidRPr="00BC7587" w:rsidRDefault="00BC7587" w:rsidP="00214E58">
      <w:pPr>
        <w:widowControl w:val="0"/>
        <w:autoSpaceDE w:val="0"/>
        <w:autoSpaceDN w:val="0"/>
        <w:adjustRightInd w:val="0"/>
        <w:ind w:firstLine="708"/>
        <w:contextualSpacing/>
        <w:jc w:val="both"/>
        <w:rPr>
          <w:sz w:val="16"/>
          <w:szCs w:val="16"/>
        </w:rPr>
      </w:pPr>
      <w:r w:rsidRPr="00BC7587">
        <w:rPr>
          <w:sz w:val="16"/>
          <w:szCs w:val="16"/>
        </w:rPr>
        <w:t>Сфера реализации подпрограммы регламентируется федеральным и областным законодательством.</w:t>
      </w:r>
    </w:p>
    <w:p w:rsidR="00BC7587" w:rsidRPr="00BC7587" w:rsidRDefault="00BC7587" w:rsidP="00214E58">
      <w:pPr>
        <w:widowControl w:val="0"/>
        <w:autoSpaceDE w:val="0"/>
        <w:autoSpaceDN w:val="0"/>
        <w:adjustRightInd w:val="0"/>
        <w:ind w:firstLine="708"/>
        <w:contextualSpacing/>
        <w:jc w:val="both"/>
        <w:rPr>
          <w:sz w:val="16"/>
          <w:szCs w:val="16"/>
        </w:rPr>
      </w:pPr>
      <w:r w:rsidRPr="00BC7587">
        <w:rPr>
          <w:sz w:val="16"/>
          <w:szCs w:val="16"/>
        </w:rPr>
        <w:t>При реализации подпрограммы планируется осуществить ряд мер нормативно-правового регулирования, в том числе:</w:t>
      </w:r>
    </w:p>
    <w:p w:rsidR="00BC7587" w:rsidRPr="00BC7587" w:rsidRDefault="00BC7587" w:rsidP="00214E58">
      <w:pPr>
        <w:spacing w:after="200"/>
        <w:ind w:firstLine="708"/>
        <w:contextualSpacing/>
        <w:jc w:val="both"/>
        <w:rPr>
          <w:rFonts w:eastAsia="Calibri"/>
          <w:sz w:val="16"/>
          <w:szCs w:val="16"/>
          <w:lang w:eastAsia="en-US"/>
        </w:rPr>
      </w:pPr>
      <w:r w:rsidRPr="00BC7587">
        <w:rPr>
          <w:rFonts w:eastAsia="Calibri"/>
          <w:sz w:val="16"/>
          <w:szCs w:val="16"/>
          <w:lang w:eastAsia="en-US"/>
        </w:rPr>
        <w:t>- ежегодно утверждать план приема в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за счет средств местного бюджета;</w:t>
      </w:r>
    </w:p>
    <w:p w:rsidR="00BC7587" w:rsidRPr="00BC7587" w:rsidRDefault="00BC7587" w:rsidP="00214E58">
      <w:pPr>
        <w:spacing w:after="200"/>
        <w:ind w:firstLine="708"/>
        <w:contextualSpacing/>
        <w:jc w:val="both"/>
        <w:rPr>
          <w:rFonts w:eastAsia="Calibri"/>
          <w:sz w:val="16"/>
          <w:szCs w:val="16"/>
          <w:lang w:eastAsia="en-US"/>
        </w:rPr>
      </w:pPr>
      <w:r w:rsidRPr="00BC7587">
        <w:rPr>
          <w:rFonts w:eastAsia="Calibri"/>
          <w:sz w:val="16"/>
          <w:szCs w:val="16"/>
          <w:lang w:eastAsia="en-US"/>
        </w:rPr>
        <w:t xml:space="preserve">- приводить в соответствие  </w:t>
      </w:r>
      <w:proofErr w:type="gramStart"/>
      <w:r w:rsidRPr="00BC7587">
        <w:rPr>
          <w:rFonts w:eastAsia="Calibri"/>
          <w:sz w:val="16"/>
          <w:szCs w:val="16"/>
          <w:lang w:eastAsia="en-US"/>
        </w:rPr>
        <w:t>нормативно-правовых</w:t>
      </w:r>
      <w:proofErr w:type="gramEnd"/>
      <w:r w:rsidRPr="00BC7587">
        <w:rPr>
          <w:rFonts w:eastAsia="Calibri"/>
          <w:sz w:val="16"/>
          <w:szCs w:val="16"/>
          <w:lang w:eastAsia="en-US"/>
        </w:rPr>
        <w:t xml:space="preserve"> акты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в сфере образования в соответствие с федеральным законом от 29.12.2012 № 273-ФЗ "Об образовании в Российской Федерации". </w:t>
      </w:r>
    </w:p>
    <w:p w:rsidR="00BC7587" w:rsidRPr="00BC7587" w:rsidRDefault="00BC7587" w:rsidP="00214E58">
      <w:pPr>
        <w:widowControl w:val="0"/>
        <w:autoSpaceDE w:val="0"/>
        <w:autoSpaceDN w:val="0"/>
        <w:adjustRightInd w:val="0"/>
        <w:ind w:firstLine="540"/>
        <w:jc w:val="both"/>
        <w:rPr>
          <w:rFonts w:cs="Arial"/>
          <w:sz w:val="16"/>
          <w:szCs w:val="16"/>
        </w:rPr>
      </w:pPr>
      <w:r w:rsidRPr="00BC7587">
        <w:rPr>
          <w:rFonts w:cs="Arial"/>
          <w:sz w:val="16"/>
          <w:szCs w:val="16"/>
        </w:rPr>
        <w:t xml:space="preserve">РАЗДЕЛ </w:t>
      </w:r>
      <w:r w:rsidRPr="00BC7587">
        <w:rPr>
          <w:rFonts w:cs="Arial"/>
          <w:sz w:val="16"/>
          <w:szCs w:val="16"/>
          <w:lang w:val="en-US"/>
        </w:rPr>
        <w:t>VI</w:t>
      </w:r>
      <w:r w:rsidRPr="00BC7587">
        <w:rPr>
          <w:rFonts w:cs="Arial"/>
          <w:sz w:val="16"/>
          <w:szCs w:val="16"/>
        </w:rPr>
        <w:t>.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BC7587" w:rsidRPr="00BC7587" w:rsidRDefault="00BC7587" w:rsidP="00214E58">
      <w:pPr>
        <w:ind w:firstLine="709"/>
        <w:jc w:val="both"/>
        <w:rPr>
          <w:rFonts w:eastAsia="Calibri"/>
          <w:sz w:val="16"/>
          <w:szCs w:val="16"/>
          <w:lang w:eastAsia="en-US"/>
        </w:rPr>
      </w:pPr>
      <w:r w:rsidRPr="00BC7587">
        <w:rPr>
          <w:rFonts w:eastAsia="Calibri"/>
          <w:sz w:val="16"/>
          <w:szCs w:val="16"/>
          <w:lang w:eastAsia="en-US"/>
        </w:rPr>
        <w:t xml:space="preserve">Участие общественных, научных и иных организаций, а также внебюджетных фондов, юридических и физических лиц в реализации подпрограммы муниципальной программы не предусмотрено. </w:t>
      </w:r>
    </w:p>
    <w:p w:rsidR="00BC7587" w:rsidRPr="00BC7587" w:rsidRDefault="00BC7587" w:rsidP="00214E58">
      <w:pPr>
        <w:spacing w:after="200"/>
        <w:rPr>
          <w:rFonts w:eastAsia="Calibri"/>
          <w:sz w:val="16"/>
          <w:szCs w:val="16"/>
          <w:lang w:eastAsia="en-US"/>
        </w:rPr>
      </w:pPr>
    </w:p>
    <w:p w:rsidR="00BC7587" w:rsidRPr="00BC7587" w:rsidRDefault="00BC7587" w:rsidP="00214E58">
      <w:pPr>
        <w:spacing w:after="200"/>
        <w:ind w:firstLine="709"/>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VII</w:t>
      </w:r>
      <w:r w:rsidRPr="00BC7587">
        <w:rPr>
          <w:rFonts w:eastAsia="Calibri"/>
          <w:sz w:val="16"/>
          <w:szCs w:val="16"/>
          <w:lang w:eastAsia="en-US"/>
        </w:rPr>
        <w:t>. ФИНАНСОВОЕ ОБЕСПЕЧЕНИЕ РЕАЛИЗАЦИИ ПОДПРОГРАММЫ</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Финансирование мероприятий подпрограммы предусмотрено за счет средств местного бюджета.</w:t>
      </w:r>
    </w:p>
    <w:p w:rsidR="00BC7587" w:rsidRPr="00BC7587" w:rsidRDefault="00BC7587" w:rsidP="00214E58">
      <w:pPr>
        <w:widowControl w:val="0"/>
        <w:autoSpaceDE w:val="0"/>
        <w:autoSpaceDN w:val="0"/>
        <w:adjustRightInd w:val="0"/>
        <w:ind w:firstLine="708"/>
        <w:jc w:val="both"/>
        <w:rPr>
          <w:sz w:val="16"/>
          <w:szCs w:val="16"/>
        </w:rPr>
      </w:pP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VIII</w:t>
      </w:r>
      <w:r w:rsidRPr="00BC7587">
        <w:rPr>
          <w:rFonts w:eastAsia="Calibri"/>
          <w:sz w:val="16"/>
          <w:szCs w:val="16"/>
          <w:lang w:eastAsia="en-US"/>
        </w:rPr>
        <w:t>. АНАЛИЗ РИСКОВ РЕАЛИЗАЦИИ ПОДПРОГРАММЫ И ОПИСАНИЕ МЕР УПРАВЛЕНИЯ РИСКАМИ РЕАЛИЗАЦИИ ПОДПРОГРАММЫ</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 xml:space="preserve">Риск неуспешной реализации подпрограммы при исключении форс-мажорных обстоятельств оценивается как минимальный. </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К рискам реализации подпрограммы следует отнести финансовые и социальные риски.</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Финансовые риски связаны с возможным снижением объемов финансирования программных мероприятий из средств областного бюджета Воронежской области. Возникновение данных рисков может привести к недофинансированию запланированных мероприятий подпрограммы.</w:t>
      </w:r>
    </w:p>
    <w:p w:rsidR="00BC7587" w:rsidRPr="00BC7587" w:rsidRDefault="00BC7587" w:rsidP="00214E58">
      <w:pPr>
        <w:widowControl w:val="0"/>
        <w:autoSpaceDE w:val="0"/>
        <w:autoSpaceDN w:val="0"/>
        <w:adjustRightInd w:val="0"/>
        <w:ind w:firstLine="708"/>
        <w:jc w:val="both"/>
        <w:rPr>
          <w:sz w:val="16"/>
          <w:szCs w:val="16"/>
        </w:rPr>
      </w:pPr>
      <w:r w:rsidRPr="00BC7587">
        <w:rPr>
          <w:sz w:val="16"/>
          <w:szCs w:val="16"/>
        </w:rPr>
        <w:t>Социальные риски связаны с кадровым дефицитом. Минимизации данных рисков будет способствовать реализация предусмотренных в подпрограмме мер, направленных на повышение к 2027 году средней заработной платы педагогических работников.</w:t>
      </w: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 xml:space="preserve">РАЗДЕЛ </w:t>
      </w:r>
      <w:r w:rsidRPr="00BC7587">
        <w:rPr>
          <w:rFonts w:eastAsia="Calibri"/>
          <w:sz w:val="16"/>
          <w:szCs w:val="16"/>
          <w:lang w:val="en-US" w:eastAsia="en-US"/>
        </w:rPr>
        <w:t>IX</w:t>
      </w:r>
      <w:r w:rsidRPr="00BC7587">
        <w:rPr>
          <w:rFonts w:eastAsia="Calibri"/>
          <w:sz w:val="16"/>
          <w:szCs w:val="16"/>
          <w:lang w:eastAsia="en-US"/>
        </w:rPr>
        <w:t>. ОЦЕНКА ЭФФЕКТИВНОСТИ РЕАЛИЗАЦИИ ПОДПРОГРАММЫ</w:t>
      </w: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В результате реализации мероприятий подпрограммы в 2014 - 2027 годах будут достигнуты следующие показатели, характеризующие эффективность реализации подпрограммы:</w:t>
      </w:r>
    </w:p>
    <w:p w:rsidR="00BC7587" w:rsidRPr="00BC7587" w:rsidRDefault="00BC7587" w:rsidP="00214E58">
      <w:pPr>
        <w:jc w:val="both"/>
        <w:rPr>
          <w:sz w:val="16"/>
          <w:szCs w:val="16"/>
          <w:lang w:eastAsia="en-US"/>
        </w:rPr>
      </w:pPr>
      <w:r w:rsidRPr="00BC7587">
        <w:rPr>
          <w:sz w:val="16"/>
          <w:szCs w:val="16"/>
          <w:lang w:eastAsia="en-US"/>
        </w:rPr>
        <w:t>- Увеличение доли детей, обучающихся в МКУДО «</w:t>
      </w:r>
      <w:proofErr w:type="spellStart"/>
      <w:r w:rsidRPr="00BC7587">
        <w:rPr>
          <w:sz w:val="16"/>
          <w:szCs w:val="16"/>
          <w:lang w:eastAsia="en-US"/>
        </w:rPr>
        <w:t>Грибановская</w:t>
      </w:r>
      <w:proofErr w:type="spellEnd"/>
      <w:r w:rsidRPr="00BC7587">
        <w:rPr>
          <w:sz w:val="16"/>
          <w:szCs w:val="16"/>
          <w:lang w:eastAsia="en-US"/>
        </w:rPr>
        <w:t xml:space="preserve"> ДШИ» от общего числа учащихся детей в Грибановском муниципальном районе до 9,5 % к 2027 году;</w:t>
      </w:r>
    </w:p>
    <w:p w:rsidR="00BC7587" w:rsidRPr="00BC7587" w:rsidRDefault="00BC7587" w:rsidP="00214E58">
      <w:pPr>
        <w:ind w:firstLine="708"/>
        <w:jc w:val="both"/>
        <w:rPr>
          <w:rFonts w:eastAsia="Calibri"/>
          <w:sz w:val="16"/>
          <w:szCs w:val="16"/>
          <w:lang w:eastAsia="en-US"/>
        </w:rPr>
      </w:pPr>
      <w:r w:rsidRPr="00BC7587">
        <w:rPr>
          <w:sz w:val="16"/>
          <w:szCs w:val="16"/>
          <w:lang w:eastAsia="en-US"/>
        </w:rPr>
        <w:t xml:space="preserve">- доведение </w:t>
      </w:r>
      <w:r w:rsidRPr="00BC7587">
        <w:rPr>
          <w:rFonts w:eastAsia="Calibri"/>
          <w:sz w:val="16"/>
          <w:szCs w:val="16"/>
          <w:lang w:eastAsia="en-US"/>
        </w:rPr>
        <w:t>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2027 году;</w:t>
      </w:r>
    </w:p>
    <w:p w:rsidR="00BC7587" w:rsidRPr="00BC7587" w:rsidRDefault="00BC7587" w:rsidP="00214E58">
      <w:pPr>
        <w:ind w:firstLine="708"/>
        <w:jc w:val="both"/>
        <w:rPr>
          <w:rFonts w:eastAsia="Calibri"/>
          <w:sz w:val="16"/>
          <w:szCs w:val="16"/>
          <w:lang w:eastAsia="en-US"/>
        </w:rPr>
      </w:pPr>
      <w:r w:rsidRPr="00BC7587">
        <w:rPr>
          <w:rFonts w:eastAsia="Calibri"/>
          <w:sz w:val="16"/>
          <w:szCs w:val="16"/>
          <w:lang w:eastAsia="en-US"/>
        </w:rPr>
        <w:t>увеличение доли детей, обучающихся в МКУДО «</w:t>
      </w:r>
      <w:proofErr w:type="spellStart"/>
      <w:r w:rsidRPr="00BC7587">
        <w:rPr>
          <w:rFonts w:eastAsia="Calibri"/>
          <w:sz w:val="16"/>
          <w:szCs w:val="16"/>
          <w:lang w:eastAsia="en-US"/>
        </w:rPr>
        <w:t>Грибановская</w:t>
      </w:r>
      <w:proofErr w:type="spellEnd"/>
      <w:r w:rsidRPr="00BC7587">
        <w:rPr>
          <w:rFonts w:eastAsia="Calibri"/>
          <w:sz w:val="16"/>
          <w:szCs w:val="16"/>
          <w:lang w:eastAsia="en-US"/>
        </w:rPr>
        <w:t xml:space="preserve"> ДШИ» от общего числа учащихся детей в Грибановском муниципальном районе до 9,5 % к 2027 году;</w:t>
      </w:r>
    </w:p>
    <w:p w:rsidR="00BC7587" w:rsidRPr="00BC7587" w:rsidRDefault="00BC7587" w:rsidP="00214E58">
      <w:pPr>
        <w:autoSpaceDE w:val="0"/>
        <w:autoSpaceDN w:val="0"/>
        <w:adjustRightInd w:val="0"/>
        <w:ind w:firstLine="708"/>
        <w:jc w:val="both"/>
        <w:rPr>
          <w:rFonts w:eastAsia="Calibri"/>
          <w:sz w:val="16"/>
          <w:szCs w:val="16"/>
          <w:lang w:eastAsia="en-US"/>
        </w:rPr>
      </w:pPr>
      <w:r w:rsidRPr="00BC7587">
        <w:rPr>
          <w:rFonts w:eastAsia="Calibri"/>
          <w:sz w:val="16"/>
          <w:szCs w:val="16"/>
          <w:lang w:eastAsia="en-US"/>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BC7587" w:rsidRPr="00BC7587" w:rsidRDefault="00BC7587" w:rsidP="00214E58">
      <w:pPr>
        <w:autoSpaceDE w:val="0"/>
        <w:autoSpaceDN w:val="0"/>
        <w:adjustRightInd w:val="0"/>
        <w:ind w:firstLine="708"/>
        <w:jc w:val="both"/>
        <w:rPr>
          <w:rFonts w:eastAsia="Calibri"/>
          <w:sz w:val="16"/>
          <w:szCs w:val="16"/>
          <w:lang w:eastAsia="en-US"/>
        </w:rPr>
      </w:pPr>
      <w:r w:rsidRPr="00BC7587">
        <w:rPr>
          <w:rFonts w:eastAsia="Calibri"/>
          <w:sz w:val="16"/>
          <w:szCs w:val="16"/>
          <w:lang w:eastAsia="en-US"/>
        </w:rPr>
        <w:t xml:space="preserve">-  повышение качества и расширение спектра предоставляемых  образовательных услуг, обеспечение доступности к культурному образовательному продукту; </w:t>
      </w:r>
    </w:p>
    <w:p w:rsidR="00BC7587" w:rsidRPr="00BC7587" w:rsidRDefault="00BC7587" w:rsidP="00214E58">
      <w:pPr>
        <w:tabs>
          <w:tab w:val="left" w:pos="0"/>
        </w:tabs>
        <w:autoSpaceDE w:val="0"/>
        <w:autoSpaceDN w:val="0"/>
        <w:adjustRightInd w:val="0"/>
        <w:ind w:firstLine="540"/>
        <w:jc w:val="both"/>
        <w:rPr>
          <w:sz w:val="16"/>
          <w:szCs w:val="16"/>
        </w:rPr>
      </w:pPr>
      <w:r w:rsidRPr="00BC7587">
        <w:rPr>
          <w:sz w:val="16"/>
          <w:szCs w:val="16"/>
        </w:rPr>
        <w:tab/>
        <w:t>- создание условий для всестороннего развития способностей наиболее одаренных учащихся МКУДО «</w:t>
      </w:r>
      <w:proofErr w:type="spellStart"/>
      <w:r w:rsidRPr="00BC7587">
        <w:rPr>
          <w:sz w:val="16"/>
          <w:szCs w:val="16"/>
        </w:rPr>
        <w:t>Грибановская</w:t>
      </w:r>
      <w:proofErr w:type="spellEnd"/>
      <w:r w:rsidRPr="00BC7587">
        <w:rPr>
          <w:sz w:val="16"/>
          <w:szCs w:val="16"/>
        </w:rPr>
        <w:t xml:space="preserve"> ДШИ»;</w:t>
      </w:r>
    </w:p>
    <w:p w:rsidR="00BC7587" w:rsidRPr="00BC7587" w:rsidRDefault="00BC7587" w:rsidP="00214E58">
      <w:pPr>
        <w:tabs>
          <w:tab w:val="left" w:pos="0"/>
        </w:tabs>
        <w:autoSpaceDE w:val="0"/>
        <w:autoSpaceDN w:val="0"/>
        <w:adjustRightInd w:val="0"/>
        <w:ind w:firstLine="540"/>
        <w:jc w:val="both"/>
        <w:rPr>
          <w:sz w:val="16"/>
          <w:szCs w:val="16"/>
        </w:rPr>
      </w:pPr>
      <w:r w:rsidRPr="00BC7587">
        <w:rPr>
          <w:sz w:val="16"/>
          <w:szCs w:val="16"/>
        </w:rPr>
        <w:tab/>
        <w:t>- создание условий для творческой самореализации обучающихся;</w:t>
      </w:r>
    </w:p>
    <w:p w:rsidR="00BC7587" w:rsidRPr="00BC7587" w:rsidRDefault="00BC7587" w:rsidP="00214E58">
      <w:pPr>
        <w:autoSpaceDE w:val="0"/>
        <w:autoSpaceDN w:val="0"/>
        <w:adjustRightInd w:val="0"/>
        <w:spacing w:after="200"/>
        <w:ind w:firstLine="708"/>
        <w:jc w:val="both"/>
        <w:rPr>
          <w:rFonts w:eastAsia="Calibri"/>
          <w:sz w:val="16"/>
          <w:szCs w:val="16"/>
          <w:lang w:eastAsia="en-US"/>
        </w:rPr>
      </w:pPr>
      <w:r w:rsidRPr="00BC7587">
        <w:rPr>
          <w:rFonts w:eastAsia="Calibri"/>
          <w:sz w:val="16"/>
          <w:szCs w:val="16"/>
          <w:lang w:eastAsia="en-US"/>
        </w:rPr>
        <w:t>- сохранение и развитие кадрового потенциала. Повышение престижности и привлекательности профессий в сфере образования отрасли культуры Воронежской области.</w:t>
      </w:r>
    </w:p>
    <w:p w:rsidR="00BF2B05" w:rsidRPr="00BC7587" w:rsidRDefault="00BF2B05" w:rsidP="00214E58">
      <w:pPr>
        <w:jc w:val="center"/>
        <w:rPr>
          <w:rFonts w:eastAsia="Calibri"/>
          <w:sz w:val="16"/>
          <w:szCs w:val="16"/>
        </w:rPr>
      </w:pP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 xml:space="preserve">Приложение №1 </w:t>
      </w: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 xml:space="preserve">к муниципальной программе </w:t>
      </w: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 xml:space="preserve">Грибановского муниципального района </w:t>
      </w: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«Развитие культуры и туризма»</w:t>
      </w:r>
    </w:p>
    <w:p w:rsidR="00BC7587" w:rsidRPr="00BC7587" w:rsidRDefault="00BC7587" w:rsidP="00214E58">
      <w:pPr>
        <w:autoSpaceDE w:val="0"/>
        <w:autoSpaceDN w:val="0"/>
        <w:adjustRightInd w:val="0"/>
        <w:ind w:firstLine="709"/>
        <w:jc w:val="center"/>
        <w:rPr>
          <w:rFonts w:eastAsia="Calibri"/>
          <w:sz w:val="16"/>
          <w:szCs w:val="16"/>
          <w:lang w:eastAsia="en-US"/>
        </w:rPr>
      </w:pPr>
      <w:r w:rsidRPr="00BC7587">
        <w:rPr>
          <w:rFonts w:eastAsia="Calibri"/>
          <w:sz w:val="16"/>
          <w:szCs w:val="16"/>
          <w:lang w:eastAsia="en-US"/>
        </w:rPr>
        <w:lastRenderedPageBreak/>
        <w:t>Сведения о показателях (индикаторах) муниципальной программы Грибановского муниципального района Воронежской области «Развитие культуры и туризма» и их значениях</w:t>
      </w:r>
    </w:p>
    <w:p w:rsidR="00BC7587" w:rsidRPr="00BC7587" w:rsidRDefault="00BC7587" w:rsidP="00214E58">
      <w:pPr>
        <w:autoSpaceDE w:val="0"/>
        <w:autoSpaceDN w:val="0"/>
        <w:adjustRightInd w:val="0"/>
        <w:ind w:firstLine="709"/>
        <w:jc w:val="center"/>
        <w:rPr>
          <w:rFonts w:eastAsia="Calibri"/>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
        <w:gridCol w:w="1042"/>
        <w:gridCol w:w="821"/>
        <w:gridCol w:w="217"/>
        <w:gridCol w:w="276"/>
        <w:gridCol w:w="216"/>
        <w:gridCol w:w="216"/>
        <w:gridCol w:w="274"/>
        <w:gridCol w:w="293"/>
        <w:gridCol w:w="268"/>
        <w:gridCol w:w="216"/>
        <w:gridCol w:w="223"/>
        <w:gridCol w:w="268"/>
        <w:gridCol w:w="216"/>
        <w:gridCol w:w="229"/>
        <w:gridCol w:w="216"/>
        <w:gridCol w:w="216"/>
        <w:gridCol w:w="255"/>
        <w:gridCol w:w="216"/>
        <w:gridCol w:w="216"/>
        <w:gridCol w:w="218"/>
        <w:gridCol w:w="216"/>
        <w:gridCol w:w="216"/>
        <w:gridCol w:w="250"/>
        <w:gridCol w:w="214"/>
        <w:gridCol w:w="218"/>
        <w:gridCol w:w="214"/>
        <w:gridCol w:w="218"/>
        <w:gridCol w:w="216"/>
        <w:gridCol w:w="214"/>
        <w:gridCol w:w="218"/>
        <w:gridCol w:w="317"/>
        <w:gridCol w:w="283"/>
        <w:gridCol w:w="265"/>
        <w:gridCol w:w="240"/>
        <w:gridCol w:w="323"/>
        <w:gridCol w:w="218"/>
        <w:gridCol w:w="379"/>
      </w:tblGrid>
      <w:tr w:rsidR="00BC7587" w:rsidRPr="00BC7587" w:rsidTr="00AB4F72">
        <w:trPr>
          <w:trHeight w:val="540"/>
        </w:trPr>
        <w:tc>
          <w:tcPr>
            <w:tcW w:w="174" w:type="pct"/>
            <w:vMerge w:val="restar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 xml:space="preserve">№ </w:t>
            </w:r>
            <w:proofErr w:type="gramStart"/>
            <w:r w:rsidRPr="00BC7587">
              <w:rPr>
                <w:rFonts w:eastAsia="Calibri"/>
                <w:sz w:val="16"/>
                <w:szCs w:val="16"/>
              </w:rPr>
              <w:t>п</w:t>
            </w:r>
            <w:proofErr w:type="gramEnd"/>
            <w:r w:rsidRPr="00BC7587">
              <w:rPr>
                <w:rFonts w:eastAsia="Calibri"/>
                <w:sz w:val="16"/>
                <w:szCs w:val="16"/>
              </w:rPr>
              <w:t>/п</w:t>
            </w:r>
          </w:p>
          <w:p w:rsidR="00BC7587" w:rsidRPr="00BC7587" w:rsidRDefault="00BC7587" w:rsidP="00214E58">
            <w:pPr>
              <w:jc w:val="center"/>
              <w:rPr>
                <w:rFonts w:eastAsia="Calibri"/>
                <w:sz w:val="16"/>
                <w:szCs w:val="16"/>
              </w:rPr>
            </w:pPr>
          </w:p>
        </w:tc>
        <w:tc>
          <w:tcPr>
            <w:tcW w:w="486" w:type="pct"/>
            <w:vMerge w:val="restar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Наименование показателя (индикатора)</w:t>
            </w:r>
          </w:p>
        </w:tc>
        <w:tc>
          <w:tcPr>
            <w:tcW w:w="383" w:type="pct"/>
            <w:vMerge w:val="restar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Ед. измерения</w:t>
            </w:r>
          </w:p>
        </w:tc>
        <w:tc>
          <w:tcPr>
            <w:tcW w:w="3957" w:type="pct"/>
            <w:gridSpan w:val="35"/>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«Развитие культуры и туризма»</w:t>
            </w:r>
          </w:p>
        </w:tc>
      </w:tr>
      <w:tr w:rsidR="00BC7587" w:rsidRPr="00BC7587" w:rsidTr="00AB4F72">
        <w:trPr>
          <w:trHeight w:val="495"/>
        </w:trPr>
        <w:tc>
          <w:tcPr>
            <w:tcW w:w="174" w:type="pct"/>
            <w:vMerge/>
            <w:shd w:val="clear" w:color="auto" w:fill="auto"/>
            <w:vAlign w:val="center"/>
          </w:tcPr>
          <w:p w:rsidR="00BC7587" w:rsidRPr="00BC7587" w:rsidRDefault="00BC7587" w:rsidP="00214E58">
            <w:pPr>
              <w:rPr>
                <w:rFonts w:eastAsia="Calibri"/>
                <w:sz w:val="16"/>
                <w:szCs w:val="16"/>
              </w:rPr>
            </w:pPr>
          </w:p>
        </w:tc>
        <w:tc>
          <w:tcPr>
            <w:tcW w:w="486" w:type="pct"/>
            <w:vMerge/>
            <w:shd w:val="clear" w:color="auto" w:fill="auto"/>
            <w:vAlign w:val="center"/>
          </w:tcPr>
          <w:p w:rsidR="00BC7587" w:rsidRPr="00BC7587" w:rsidRDefault="00BC7587" w:rsidP="00214E58">
            <w:pPr>
              <w:rPr>
                <w:rFonts w:eastAsia="Calibri"/>
                <w:sz w:val="16"/>
                <w:szCs w:val="16"/>
              </w:rPr>
            </w:pPr>
          </w:p>
        </w:tc>
        <w:tc>
          <w:tcPr>
            <w:tcW w:w="383" w:type="pct"/>
            <w:vMerge/>
            <w:shd w:val="clear" w:color="auto" w:fill="auto"/>
            <w:vAlign w:val="center"/>
          </w:tcPr>
          <w:p w:rsidR="00BC7587" w:rsidRPr="00BC7587" w:rsidRDefault="00BC7587" w:rsidP="00214E58">
            <w:pPr>
              <w:rPr>
                <w:rFonts w:eastAsia="Calibri"/>
                <w:sz w:val="16"/>
                <w:szCs w:val="16"/>
              </w:rPr>
            </w:pP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2014 год</w:t>
            </w:r>
          </w:p>
        </w:tc>
        <w:tc>
          <w:tcPr>
            <w:tcW w:w="229"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2015 год</w:t>
            </w:r>
          </w:p>
        </w:tc>
        <w:tc>
          <w:tcPr>
            <w:tcW w:w="26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2016 год</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2017 год</w:t>
            </w:r>
          </w:p>
        </w:tc>
        <w:tc>
          <w:tcPr>
            <w:tcW w:w="309"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2018 год</w:t>
            </w:r>
          </w:p>
        </w:tc>
        <w:tc>
          <w:tcPr>
            <w:tcW w:w="32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2019 год</w:t>
            </w:r>
          </w:p>
        </w:tc>
        <w:tc>
          <w:tcPr>
            <w:tcW w:w="304"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2020 год</w:t>
            </w:r>
          </w:p>
        </w:tc>
        <w:tc>
          <w:tcPr>
            <w:tcW w:w="218"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2021</w:t>
            </w:r>
          </w:p>
          <w:p w:rsidR="00BC7587" w:rsidRPr="00BC7587" w:rsidRDefault="00BC7587" w:rsidP="00214E58">
            <w:pPr>
              <w:jc w:val="center"/>
              <w:rPr>
                <w:rFonts w:eastAsia="Calibri"/>
                <w:sz w:val="16"/>
                <w:szCs w:val="16"/>
              </w:rPr>
            </w:pPr>
            <w:r w:rsidRPr="00BC7587">
              <w:rPr>
                <w:rFonts w:eastAsia="Calibri"/>
                <w:sz w:val="16"/>
                <w:szCs w:val="16"/>
              </w:rPr>
              <w:t>год</w:t>
            </w:r>
          </w:p>
        </w:tc>
        <w:tc>
          <w:tcPr>
            <w:tcW w:w="404"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2022</w:t>
            </w:r>
          </w:p>
          <w:p w:rsidR="00BC7587" w:rsidRPr="00BC7587" w:rsidRDefault="00BC7587" w:rsidP="00214E58">
            <w:pPr>
              <w:jc w:val="center"/>
              <w:rPr>
                <w:rFonts w:eastAsia="Calibri"/>
                <w:sz w:val="16"/>
                <w:szCs w:val="16"/>
              </w:rPr>
            </w:pPr>
            <w:r w:rsidRPr="00BC7587">
              <w:rPr>
                <w:rFonts w:eastAsia="Calibri"/>
                <w:sz w:val="16"/>
                <w:szCs w:val="16"/>
              </w:rPr>
              <w:t>год</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2023</w:t>
            </w:r>
          </w:p>
          <w:p w:rsidR="00BC7587" w:rsidRPr="00BC7587" w:rsidRDefault="00BC7587" w:rsidP="00214E58">
            <w:pPr>
              <w:jc w:val="center"/>
              <w:rPr>
                <w:rFonts w:eastAsia="Calibri"/>
                <w:sz w:val="16"/>
                <w:szCs w:val="16"/>
              </w:rPr>
            </w:pPr>
            <w:r w:rsidRPr="00BC7587">
              <w:rPr>
                <w:rFonts w:eastAsia="Calibri"/>
                <w:sz w:val="16"/>
                <w:szCs w:val="16"/>
              </w:rPr>
              <w:t>год</w:t>
            </w:r>
          </w:p>
        </w:tc>
        <w:tc>
          <w:tcPr>
            <w:tcW w:w="28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2024</w:t>
            </w:r>
          </w:p>
          <w:p w:rsidR="00BC7587" w:rsidRPr="00BC7587" w:rsidRDefault="00BC7587" w:rsidP="00214E58">
            <w:pPr>
              <w:jc w:val="center"/>
              <w:rPr>
                <w:rFonts w:eastAsia="Calibri"/>
                <w:sz w:val="16"/>
                <w:szCs w:val="16"/>
              </w:rPr>
            </w:pPr>
            <w:r w:rsidRPr="00BC7587">
              <w:rPr>
                <w:rFonts w:eastAsia="Calibri"/>
                <w:sz w:val="16"/>
                <w:szCs w:val="16"/>
              </w:rPr>
              <w:t>год</w:t>
            </w:r>
          </w:p>
        </w:tc>
        <w:tc>
          <w:tcPr>
            <w:tcW w:w="23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2025 год</w:t>
            </w:r>
          </w:p>
        </w:tc>
        <w:tc>
          <w:tcPr>
            <w:tcW w:w="25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2026 год</w:t>
            </w:r>
          </w:p>
        </w:tc>
        <w:tc>
          <w:tcPr>
            <w:tcW w:w="177" w:type="pct"/>
          </w:tcPr>
          <w:p w:rsidR="00BC7587" w:rsidRPr="00BC7587" w:rsidRDefault="00BC7587" w:rsidP="00214E58">
            <w:pPr>
              <w:jc w:val="center"/>
              <w:rPr>
                <w:rFonts w:eastAsia="Calibri"/>
                <w:sz w:val="16"/>
                <w:szCs w:val="16"/>
              </w:rPr>
            </w:pPr>
            <w:r w:rsidRPr="00BC7587">
              <w:rPr>
                <w:rFonts w:eastAsia="Calibri"/>
                <w:sz w:val="16"/>
                <w:szCs w:val="16"/>
              </w:rPr>
              <w:t>2027</w:t>
            </w:r>
          </w:p>
          <w:p w:rsidR="00BC7587" w:rsidRPr="00BC7587" w:rsidRDefault="00BC7587" w:rsidP="00214E58">
            <w:pPr>
              <w:jc w:val="center"/>
              <w:rPr>
                <w:rFonts w:eastAsia="Calibri"/>
                <w:sz w:val="16"/>
                <w:szCs w:val="16"/>
              </w:rPr>
            </w:pPr>
            <w:r w:rsidRPr="00BC7587">
              <w:rPr>
                <w:rFonts w:eastAsia="Calibri"/>
                <w:sz w:val="16"/>
                <w:szCs w:val="16"/>
              </w:rPr>
              <w:t>год</w:t>
            </w:r>
          </w:p>
        </w:tc>
      </w:tr>
      <w:tr w:rsidR="00BC7587" w:rsidRPr="00BC7587" w:rsidTr="00AB4F72">
        <w:trPr>
          <w:trHeight w:val="132"/>
        </w:trPr>
        <w:tc>
          <w:tcPr>
            <w:tcW w:w="4823" w:type="pct"/>
            <w:gridSpan w:val="37"/>
            <w:shd w:val="clear" w:color="auto" w:fill="auto"/>
          </w:tcPr>
          <w:p w:rsidR="00BC7587" w:rsidRPr="00BC7587" w:rsidRDefault="00BC7587" w:rsidP="00214E58">
            <w:pPr>
              <w:rPr>
                <w:rFonts w:eastAsia="Calibri"/>
                <w:bCs/>
                <w:sz w:val="16"/>
                <w:szCs w:val="16"/>
              </w:rPr>
            </w:pPr>
            <w:r w:rsidRPr="00BC7587">
              <w:rPr>
                <w:rFonts w:eastAsia="Calibri"/>
                <w:bCs/>
                <w:sz w:val="16"/>
                <w:szCs w:val="16"/>
              </w:rPr>
              <w:t>Муниципальная программа Грибановского муниципального района Воронежской области «Развитие культуры и туризма»</w:t>
            </w:r>
          </w:p>
        </w:tc>
        <w:tc>
          <w:tcPr>
            <w:tcW w:w="177" w:type="pct"/>
            <w:shd w:val="clear" w:color="auto" w:fill="auto"/>
          </w:tcPr>
          <w:p w:rsidR="00BC7587" w:rsidRPr="00BC7587" w:rsidRDefault="00BC7587" w:rsidP="00214E58">
            <w:pPr>
              <w:rPr>
                <w:rFonts w:eastAsia="Calibri"/>
                <w:bCs/>
                <w:sz w:val="16"/>
                <w:szCs w:val="16"/>
              </w:rPr>
            </w:pPr>
          </w:p>
        </w:tc>
      </w:tr>
      <w:tr w:rsidR="00BC7587" w:rsidRPr="00BC7587" w:rsidTr="00AB4F72">
        <w:trPr>
          <w:trHeight w:val="461"/>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1.</w:t>
            </w:r>
          </w:p>
        </w:tc>
        <w:tc>
          <w:tcPr>
            <w:tcW w:w="486" w:type="pct"/>
            <w:shd w:val="clear" w:color="auto" w:fill="auto"/>
          </w:tcPr>
          <w:p w:rsidR="00BC7587" w:rsidRPr="00BC7587" w:rsidRDefault="00BC7587" w:rsidP="00214E58">
            <w:pPr>
              <w:rPr>
                <w:rFonts w:eastAsia="Calibri"/>
                <w:sz w:val="16"/>
                <w:szCs w:val="16"/>
              </w:rPr>
            </w:pPr>
            <w:r w:rsidRPr="00BC7587">
              <w:rPr>
                <w:rFonts w:eastAsia="Calibri"/>
                <w:sz w:val="16"/>
                <w:szCs w:val="16"/>
              </w:rPr>
              <w:t>Увеличение количества участников  культурно-досуговых мероприятий</w:t>
            </w:r>
          </w:p>
        </w:tc>
        <w:tc>
          <w:tcPr>
            <w:tcW w:w="383"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6,65</w:t>
            </w:r>
          </w:p>
        </w:tc>
        <w:tc>
          <w:tcPr>
            <w:tcW w:w="229"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6,66</w:t>
            </w:r>
          </w:p>
        </w:tc>
        <w:tc>
          <w:tcPr>
            <w:tcW w:w="26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6,67</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6,68</w:t>
            </w:r>
          </w:p>
        </w:tc>
        <w:tc>
          <w:tcPr>
            <w:tcW w:w="309"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6,69</w:t>
            </w:r>
          </w:p>
        </w:tc>
        <w:tc>
          <w:tcPr>
            <w:tcW w:w="422"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7,0</w:t>
            </w:r>
          </w:p>
        </w:tc>
        <w:tc>
          <w:tcPr>
            <w:tcW w:w="20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7,1</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7,2</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7,3</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7,4</w:t>
            </w:r>
          </w:p>
        </w:tc>
        <w:tc>
          <w:tcPr>
            <w:tcW w:w="28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7,5</w:t>
            </w:r>
          </w:p>
        </w:tc>
        <w:tc>
          <w:tcPr>
            <w:tcW w:w="23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7,6</w:t>
            </w:r>
          </w:p>
        </w:tc>
        <w:tc>
          <w:tcPr>
            <w:tcW w:w="25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7,6</w:t>
            </w:r>
          </w:p>
        </w:tc>
        <w:tc>
          <w:tcPr>
            <w:tcW w:w="177" w:type="pct"/>
          </w:tcPr>
          <w:p w:rsidR="00BC7587" w:rsidRPr="00BC7587" w:rsidRDefault="00BC7587" w:rsidP="00214E58">
            <w:pPr>
              <w:jc w:val="center"/>
              <w:rPr>
                <w:rFonts w:eastAsia="Calibri"/>
                <w:sz w:val="16"/>
                <w:szCs w:val="16"/>
              </w:rPr>
            </w:pPr>
            <w:r w:rsidRPr="00BC7587">
              <w:rPr>
                <w:rFonts w:eastAsia="Calibri"/>
                <w:sz w:val="16"/>
                <w:szCs w:val="16"/>
              </w:rPr>
              <w:t>7,7</w:t>
            </w:r>
          </w:p>
        </w:tc>
      </w:tr>
      <w:tr w:rsidR="00BC7587" w:rsidRPr="00BC7587" w:rsidTr="00AB4F72">
        <w:trPr>
          <w:trHeight w:val="965"/>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w:t>
            </w:r>
          </w:p>
        </w:tc>
        <w:tc>
          <w:tcPr>
            <w:tcW w:w="486" w:type="pct"/>
            <w:shd w:val="clear" w:color="auto" w:fill="auto"/>
          </w:tcPr>
          <w:p w:rsidR="00BC7587" w:rsidRPr="00BC7587" w:rsidRDefault="00BC7587" w:rsidP="00214E58">
            <w:pPr>
              <w:rPr>
                <w:rFonts w:eastAsia="Calibri"/>
                <w:sz w:val="16"/>
                <w:szCs w:val="16"/>
              </w:rPr>
            </w:pPr>
            <w:proofErr w:type="gramStart"/>
            <w:r w:rsidRPr="00BC7587">
              <w:rPr>
                <w:rFonts w:eastAsia="Calibri"/>
                <w:sz w:val="16"/>
                <w:szCs w:val="16"/>
              </w:rPr>
              <w:t>Увеличение доли обучающихся, привлеченных к участию в творческих мероприятиях, проводимых   образовательными учреждениями</w:t>
            </w:r>
            <w:proofErr w:type="gramEnd"/>
          </w:p>
        </w:tc>
        <w:tc>
          <w:tcPr>
            <w:tcW w:w="383"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70</w:t>
            </w:r>
          </w:p>
        </w:tc>
        <w:tc>
          <w:tcPr>
            <w:tcW w:w="229"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75</w:t>
            </w:r>
          </w:p>
        </w:tc>
        <w:tc>
          <w:tcPr>
            <w:tcW w:w="26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80</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85</w:t>
            </w:r>
          </w:p>
        </w:tc>
        <w:tc>
          <w:tcPr>
            <w:tcW w:w="309"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90</w:t>
            </w:r>
          </w:p>
        </w:tc>
        <w:tc>
          <w:tcPr>
            <w:tcW w:w="422"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91</w:t>
            </w:r>
          </w:p>
        </w:tc>
        <w:tc>
          <w:tcPr>
            <w:tcW w:w="20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91</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92</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92</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8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3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94</w:t>
            </w:r>
          </w:p>
        </w:tc>
        <w:tc>
          <w:tcPr>
            <w:tcW w:w="25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94</w:t>
            </w:r>
          </w:p>
        </w:tc>
        <w:tc>
          <w:tcPr>
            <w:tcW w:w="177" w:type="pct"/>
          </w:tcPr>
          <w:p w:rsidR="00BC7587" w:rsidRPr="00BC7587" w:rsidRDefault="00BC7587" w:rsidP="00214E58">
            <w:pPr>
              <w:jc w:val="center"/>
              <w:rPr>
                <w:rFonts w:eastAsia="Calibri"/>
                <w:sz w:val="16"/>
                <w:szCs w:val="16"/>
              </w:rPr>
            </w:pPr>
            <w:r w:rsidRPr="00BC7587">
              <w:rPr>
                <w:rFonts w:eastAsia="Calibri"/>
                <w:sz w:val="16"/>
                <w:szCs w:val="16"/>
              </w:rPr>
              <w:t>95</w:t>
            </w:r>
          </w:p>
        </w:tc>
      </w:tr>
      <w:tr w:rsidR="00BC7587" w:rsidRPr="00BC7587" w:rsidTr="00AB4F72">
        <w:trPr>
          <w:trHeight w:val="1830"/>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3.</w:t>
            </w:r>
          </w:p>
        </w:tc>
        <w:tc>
          <w:tcPr>
            <w:tcW w:w="486" w:type="pct"/>
            <w:shd w:val="clear" w:color="auto" w:fill="auto"/>
          </w:tcPr>
          <w:p w:rsidR="00BC7587" w:rsidRPr="00BC7587" w:rsidRDefault="00BC7587" w:rsidP="00214E58">
            <w:pPr>
              <w:rPr>
                <w:rFonts w:eastAsia="Calibri"/>
                <w:sz w:val="16"/>
                <w:szCs w:val="16"/>
              </w:rPr>
            </w:pPr>
            <w:r w:rsidRPr="00BC7587">
              <w:rPr>
                <w:rFonts w:eastAsia="Calibri"/>
                <w:sz w:val="16"/>
                <w:szCs w:val="16"/>
              </w:rPr>
              <w:t>Увеличение доли детей, обучающихся в МКУДО «</w:t>
            </w:r>
            <w:proofErr w:type="spellStart"/>
            <w:r w:rsidRPr="00BC7587">
              <w:rPr>
                <w:rFonts w:eastAsia="Calibri"/>
                <w:sz w:val="16"/>
                <w:szCs w:val="16"/>
              </w:rPr>
              <w:t>Грибановская</w:t>
            </w:r>
            <w:proofErr w:type="spellEnd"/>
            <w:r w:rsidRPr="00BC7587">
              <w:rPr>
                <w:rFonts w:eastAsia="Calibri"/>
                <w:sz w:val="16"/>
                <w:szCs w:val="16"/>
              </w:rPr>
              <w:t xml:space="preserve"> ДШИ» от общего числа учащихся детей в Грибановском муниципальном районе до 9,5 % к 2027 году;</w:t>
            </w:r>
          </w:p>
        </w:tc>
        <w:tc>
          <w:tcPr>
            <w:tcW w:w="383"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человек</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7,5</w:t>
            </w:r>
          </w:p>
        </w:tc>
        <w:tc>
          <w:tcPr>
            <w:tcW w:w="229"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7,7</w:t>
            </w:r>
          </w:p>
        </w:tc>
        <w:tc>
          <w:tcPr>
            <w:tcW w:w="26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7,9</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8,1</w:t>
            </w:r>
          </w:p>
        </w:tc>
        <w:tc>
          <w:tcPr>
            <w:tcW w:w="309"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8,3</w:t>
            </w:r>
          </w:p>
        </w:tc>
        <w:tc>
          <w:tcPr>
            <w:tcW w:w="422"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8,5</w:t>
            </w:r>
          </w:p>
        </w:tc>
        <w:tc>
          <w:tcPr>
            <w:tcW w:w="20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8,7</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8,9</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9,1</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8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3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9,4</w:t>
            </w:r>
          </w:p>
        </w:tc>
        <w:tc>
          <w:tcPr>
            <w:tcW w:w="25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9,5</w:t>
            </w:r>
          </w:p>
        </w:tc>
        <w:tc>
          <w:tcPr>
            <w:tcW w:w="177" w:type="pct"/>
          </w:tcPr>
          <w:p w:rsidR="00BC7587" w:rsidRPr="00BC7587" w:rsidRDefault="00BC7587" w:rsidP="00214E58">
            <w:pPr>
              <w:jc w:val="center"/>
              <w:rPr>
                <w:rFonts w:eastAsia="Calibri"/>
                <w:sz w:val="16"/>
                <w:szCs w:val="16"/>
              </w:rPr>
            </w:pPr>
            <w:r w:rsidRPr="00BC7587">
              <w:rPr>
                <w:rFonts w:eastAsia="Calibri"/>
                <w:sz w:val="16"/>
                <w:szCs w:val="16"/>
              </w:rPr>
              <w:t>9,5</w:t>
            </w:r>
          </w:p>
        </w:tc>
      </w:tr>
      <w:tr w:rsidR="00BC7587" w:rsidRPr="00BC7587" w:rsidTr="00AB4F72">
        <w:trPr>
          <w:trHeight w:val="700"/>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4.</w:t>
            </w:r>
          </w:p>
        </w:tc>
        <w:tc>
          <w:tcPr>
            <w:tcW w:w="486" w:type="pct"/>
            <w:shd w:val="clear" w:color="auto" w:fill="auto"/>
          </w:tcPr>
          <w:p w:rsidR="00BC7587" w:rsidRPr="00BC7587" w:rsidRDefault="00BC7587" w:rsidP="00214E58">
            <w:pPr>
              <w:rPr>
                <w:rFonts w:eastAsia="Calibri"/>
                <w:sz w:val="16"/>
                <w:szCs w:val="16"/>
              </w:rPr>
            </w:pPr>
            <w:r w:rsidRPr="00BC7587">
              <w:rPr>
                <w:rFonts w:eastAsia="Calibri"/>
                <w:sz w:val="16"/>
                <w:szCs w:val="16"/>
              </w:rPr>
              <w:t xml:space="preserve">Доведение средней заработной платы педагогических работников дополнительного образования Воронежской области до 100 % средней заработной платы, </w:t>
            </w:r>
            <w:r w:rsidRPr="00BC7587">
              <w:rPr>
                <w:rFonts w:eastAsia="Calibri"/>
                <w:sz w:val="16"/>
                <w:szCs w:val="16"/>
              </w:rPr>
              <w:lastRenderedPageBreak/>
              <w:t>установленной в Воронежской области</w:t>
            </w:r>
          </w:p>
        </w:tc>
        <w:tc>
          <w:tcPr>
            <w:tcW w:w="383"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lastRenderedPageBreak/>
              <w:t>руб.</w:t>
            </w:r>
          </w:p>
        </w:tc>
        <w:tc>
          <w:tcPr>
            <w:tcW w:w="23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21378,5</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22447,4</w:t>
            </w:r>
          </w:p>
        </w:tc>
        <w:tc>
          <w:tcPr>
            <w:tcW w:w="36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22728,0</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23012,2</w:t>
            </w:r>
          </w:p>
        </w:tc>
        <w:tc>
          <w:tcPr>
            <w:tcW w:w="309"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27630</w:t>
            </w:r>
          </w:p>
        </w:tc>
        <w:tc>
          <w:tcPr>
            <w:tcW w:w="32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29324</w:t>
            </w:r>
          </w:p>
        </w:tc>
        <w:tc>
          <w:tcPr>
            <w:tcW w:w="304"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32000</w:t>
            </w:r>
          </w:p>
        </w:tc>
        <w:tc>
          <w:tcPr>
            <w:tcW w:w="319"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32215</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40516</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43332</w:t>
            </w:r>
          </w:p>
        </w:tc>
        <w:tc>
          <w:tcPr>
            <w:tcW w:w="28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44500</w:t>
            </w:r>
          </w:p>
        </w:tc>
        <w:tc>
          <w:tcPr>
            <w:tcW w:w="236" w:type="pct"/>
            <w:gridSpan w:val="2"/>
            <w:shd w:val="clear" w:color="auto" w:fill="auto"/>
          </w:tcPr>
          <w:p w:rsidR="00BC7587" w:rsidRPr="00BC7587" w:rsidRDefault="00BC7587" w:rsidP="00214E58">
            <w:pPr>
              <w:jc w:val="center"/>
              <w:rPr>
                <w:rFonts w:eastAsia="Calibri"/>
                <w:sz w:val="16"/>
                <w:szCs w:val="16"/>
              </w:rPr>
            </w:pPr>
          </w:p>
        </w:tc>
        <w:tc>
          <w:tcPr>
            <w:tcW w:w="431" w:type="pct"/>
            <w:gridSpan w:val="3"/>
            <w:shd w:val="clear" w:color="auto" w:fill="auto"/>
          </w:tcPr>
          <w:p w:rsidR="00BC7587" w:rsidRPr="00BC7587" w:rsidRDefault="00BC7587" w:rsidP="00214E58">
            <w:pPr>
              <w:jc w:val="center"/>
              <w:rPr>
                <w:rFonts w:eastAsia="Calibri"/>
                <w:sz w:val="16"/>
                <w:szCs w:val="16"/>
              </w:rPr>
            </w:pPr>
          </w:p>
        </w:tc>
      </w:tr>
      <w:tr w:rsidR="00BC7587" w:rsidRPr="00BC7587" w:rsidTr="00AB4F72">
        <w:trPr>
          <w:trHeight w:val="154"/>
        </w:trPr>
        <w:tc>
          <w:tcPr>
            <w:tcW w:w="5000" w:type="pct"/>
            <w:gridSpan w:val="38"/>
            <w:shd w:val="clear" w:color="auto" w:fill="auto"/>
          </w:tcPr>
          <w:p w:rsidR="00BC7587" w:rsidRPr="00BC7587" w:rsidRDefault="00BC7587" w:rsidP="00214E58">
            <w:pPr>
              <w:rPr>
                <w:rFonts w:eastAsia="Calibri"/>
                <w:bCs/>
                <w:sz w:val="16"/>
                <w:szCs w:val="16"/>
              </w:rPr>
            </w:pPr>
            <w:r w:rsidRPr="00BC7587">
              <w:rPr>
                <w:rFonts w:eastAsia="Calibri"/>
                <w:bCs/>
                <w:sz w:val="16"/>
                <w:szCs w:val="16"/>
              </w:rPr>
              <w:lastRenderedPageBreak/>
              <w:t>Подпрограмма 1 «Развитие  культуры Грибановского муниципального района»</w:t>
            </w:r>
          </w:p>
        </w:tc>
      </w:tr>
      <w:tr w:rsidR="00BC7587" w:rsidRPr="00BC7587" w:rsidTr="00AB4F72">
        <w:trPr>
          <w:trHeight w:val="810"/>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1.1.</w:t>
            </w:r>
          </w:p>
        </w:tc>
        <w:tc>
          <w:tcPr>
            <w:tcW w:w="486" w:type="pct"/>
            <w:shd w:val="clear" w:color="auto" w:fill="auto"/>
          </w:tcPr>
          <w:p w:rsidR="00BC7587" w:rsidRPr="00BC7587" w:rsidRDefault="00BC7587" w:rsidP="00214E58">
            <w:pPr>
              <w:rPr>
                <w:rFonts w:eastAsia="Calibri"/>
                <w:sz w:val="16"/>
                <w:szCs w:val="16"/>
              </w:rPr>
            </w:pPr>
            <w:r w:rsidRPr="00BC7587">
              <w:rPr>
                <w:rFonts w:eastAsia="Calibri"/>
                <w:sz w:val="16"/>
                <w:szCs w:val="16"/>
              </w:rPr>
              <w:t>Увеличение количества участников  культурно-досуговых мероприятий</w:t>
            </w:r>
          </w:p>
        </w:tc>
        <w:tc>
          <w:tcPr>
            <w:tcW w:w="484"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6,65</w:t>
            </w:r>
          </w:p>
        </w:tc>
        <w:tc>
          <w:tcPr>
            <w:tcW w:w="265"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6,66</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6,67</w:t>
            </w:r>
          </w:p>
        </w:tc>
        <w:tc>
          <w:tcPr>
            <w:tcW w:w="33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6,68</w:t>
            </w:r>
          </w:p>
        </w:tc>
        <w:tc>
          <w:tcPr>
            <w:tcW w:w="32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6,69</w:t>
            </w:r>
          </w:p>
        </w:tc>
        <w:tc>
          <w:tcPr>
            <w:tcW w:w="304"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7,0</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7,1</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7,2</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7,3</w:t>
            </w:r>
          </w:p>
        </w:tc>
        <w:tc>
          <w:tcPr>
            <w:tcW w:w="25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7,4</w:t>
            </w:r>
          </w:p>
        </w:tc>
        <w:tc>
          <w:tcPr>
            <w:tcW w:w="25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7,5</w:t>
            </w:r>
          </w:p>
        </w:tc>
        <w:tc>
          <w:tcPr>
            <w:tcW w:w="26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7,6</w:t>
            </w:r>
          </w:p>
        </w:tc>
        <w:tc>
          <w:tcPr>
            <w:tcW w:w="278" w:type="pct"/>
            <w:gridSpan w:val="2"/>
          </w:tcPr>
          <w:p w:rsidR="00BC7587" w:rsidRPr="00BC7587" w:rsidRDefault="00BC7587" w:rsidP="00214E58">
            <w:pPr>
              <w:jc w:val="center"/>
              <w:rPr>
                <w:rFonts w:eastAsia="Calibri"/>
                <w:sz w:val="16"/>
                <w:szCs w:val="16"/>
              </w:rPr>
            </w:pPr>
            <w:r w:rsidRPr="00BC7587">
              <w:rPr>
                <w:rFonts w:eastAsia="Calibri"/>
                <w:sz w:val="16"/>
                <w:szCs w:val="16"/>
              </w:rPr>
              <w:t>7,6</w:t>
            </w:r>
          </w:p>
        </w:tc>
      </w:tr>
      <w:tr w:rsidR="00BC7587" w:rsidRPr="00BC7587" w:rsidTr="00AB4F72">
        <w:trPr>
          <w:trHeight w:val="70"/>
        </w:trPr>
        <w:tc>
          <w:tcPr>
            <w:tcW w:w="5000" w:type="pct"/>
            <w:gridSpan w:val="38"/>
            <w:shd w:val="clear" w:color="auto" w:fill="auto"/>
          </w:tcPr>
          <w:p w:rsidR="00BC7587" w:rsidRPr="00BC7587" w:rsidRDefault="00BC7587" w:rsidP="00214E58">
            <w:pPr>
              <w:rPr>
                <w:rFonts w:eastAsia="Calibri"/>
                <w:bCs/>
                <w:sz w:val="16"/>
                <w:szCs w:val="16"/>
              </w:rPr>
            </w:pPr>
            <w:r w:rsidRPr="00BC7587">
              <w:rPr>
                <w:rFonts w:eastAsia="Calibri"/>
                <w:bCs/>
                <w:sz w:val="16"/>
                <w:szCs w:val="16"/>
              </w:rPr>
              <w:t>Подпрограмма 2 «Развитие дополнительного образования»</w:t>
            </w:r>
          </w:p>
        </w:tc>
      </w:tr>
      <w:tr w:rsidR="00BC7587" w:rsidRPr="00BC7587" w:rsidTr="00AB4F72">
        <w:trPr>
          <w:trHeight w:val="875"/>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2.1.</w:t>
            </w:r>
          </w:p>
        </w:tc>
        <w:tc>
          <w:tcPr>
            <w:tcW w:w="486" w:type="pct"/>
            <w:shd w:val="clear" w:color="auto" w:fill="auto"/>
          </w:tcPr>
          <w:p w:rsidR="00BC7587" w:rsidRPr="00BC7587" w:rsidRDefault="00BC7587" w:rsidP="00214E58">
            <w:pPr>
              <w:rPr>
                <w:rFonts w:eastAsia="Calibri"/>
                <w:sz w:val="16"/>
                <w:szCs w:val="16"/>
              </w:rPr>
            </w:pPr>
            <w:proofErr w:type="gramStart"/>
            <w:r w:rsidRPr="00BC7587">
              <w:rPr>
                <w:rFonts w:eastAsia="Calibri"/>
                <w:sz w:val="16"/>
                <w:szCs w:val="16"/>
              </w:rPr>
              <w:t>Увеличение доли обучающихся, привлеченных к участию в творческих мероприятиях, проводимых   образовательными учреждениями</w:t>
            </w:r>
            <w:proofErr w:type="gramEnd"/>
          </w:p>
        </w:tc>
        <w:tc>
          <w:tcPr>
            <w:tcW w:w="484"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70</w:t>
            </w:r>
          </w:p>
        </w:tc>
        <w:tc>
          <w:tcPr>
            <w:tcW w:w="265"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75</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80</w:t>
            </w:r>
          </w:p>
        </w:tc>
        <w:tc>
          <w:tcPr>
            <w:tcW w:w="33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85</w:t>
            </w:r>
          </w:p>
        </w:tc>
        <w:tc>
          <w:tcPr>
            <w:tcW w:w="32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90</w:t>
            </w:r>
          </w:p>
        </w:tc>
        <w:tc>
          <w:tcPr>
            <w:tcW w:w="304"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91</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91</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92</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92</w:t>
            </w:r>
          </w:p>
        </w:tc>
        <w:tc>
          <w:tcPr>
            <w:tcW w:w="25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5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63" w:type="pct"/>
            <w:gridSpan w:val="2"/>
            <w:shd w:val="clear" w:color="auto" w:fill="auto"/>
          </w:tcPr>
          <w:p w:rsidR="00BC7587" w:rsidRPr="00BC7587" w:rsidRDefault="00BC7587" w:rsidP="00214E58">
            <w:pPr>
              <w:spacing w:after="200"/>
              <w:jc w:val="center"/>
              <w:rPr>
                <w:rFonts w:eastAsia="Calibri"/>
                <w:sz w:val="16"/>
                <w:szCs w:val="16"/>
              </w:rPr>
            </w:pPr>
            <w:r w:rsidRPr="00BC7587">
              <w:rPr>
                <w:rFonts w:eastAsia="Calibri"/>
                <w:sz w:val="16"/>
                <w:szCs w:val="16"/>
              </w:rPr>
              <w:t>94</w:t>
            </w:r>
          </w:p>
        </w:tc>
        <w:tc>
          <w:tcPr>
            <w:tcW w:w="278" w:type="pct"/>
            <w:gridSpan w:val="2"/>
          </w:tcPr>
          <w:p w:rsidR="00BC7587" w:rsidRPr="00BC7587" w:rsidRDefault="00BC7587" w:rsidP="00214E58">
            <w:pPr>
              <w:jc w:val="center"/>
              <w:rPr>
                <w:rFonts w:eastAsia="Calibri"/>
                <w:sz w:val="16"/>
                <w:szCs w:val="16"/>
              </w:rPr>
            </w:pPr>
            <w:r w:rsidRPr="00BC7587">
              <w:rPr>
                <w:rFonts w:eastAsia="Calibri"/>
                <w:sz w:val="16"/>
                <w:szCs w:val="16"/>
              </w:rPr>
              <w:t>94</w:t>
            </w:r>
          </w:p>
        </w:tc>
      </w:tr>
      <w:tr w:rsidR="00BC7587" w:rsidRPr="00BC7587" w:rsidTr="00AB4F72">
        <w:trPr>
          <w:trHeight w:val="1795"/>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2.2.</w:t>
            </w:r>
          </w:p>
        </w:tc>
        <w:tc>
          <w:tcPr>
            <w:tcW w:w="486" w:type="pct"/>
            <w:shd w:val="clear" w:color="auto" w:fill="auto"/>
          </w:tcPr>
          <w:p w:rsidR="00BC7587" w:rsidRPr="00BC7587" w:rsidRDefault="00BC7587" w:rsidP="00214E58">
            <w:pPr>
              <w:rPr>
                <w:rFonts w:eastAsia="Calibri"/>
                <w:sz w:val="16"/>
                <w:szCs w:val="16"/>
              </w:rPr>
            </w:pPr>
            <w:r w:rsidRPr="00BC7587">
              <w:rPr>
                <w:rFonts w:eastAsia="Calibri"/>
                <w:sz w:val="16"/>
                <w:szCs w:val="16"/>
              </w:rPr>
              <w:t>Увеличение доли детей, обучающихся в МКУДО «</w:t>
            </w:r>
            <w:proofErr w:type="spellStart"/>
            <w:r w:rsidRPr="00BC7587">
              <w:rPr>
                <w:rFonts w:eastAsia="Calibri"/>
                <w:sz w:val="16"/>
                <w:szCs w:val="16"/>
              </w:rPr>
              <w:t>Грибановская</w:t>
            </w:r>
            <w:proofErr w:type="spellEnd"/>
            <w:r w:rsidRPr="00BC7587">
              <w:rPr>
                <w:rFonts w:eastAsia="Calibri"/>
                <w:sz w:val="16"/>
                <w:szCs w:val="16"/>
              </w:rPr>
              <w:t xml:space="preserve"> ДШИ» от общего числа учащихся детей в Грибановском муниципальном районе до 9,5 % к 2027 году;</w:t>
            </w:r>
          </w:p>
        </w:tc>
        <w:tc>
          <w:tcPr>
            <w:tcW w:w="484"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7,5</w:t>
            </w:r>
          </w:p>
        </w:tc>
        <w:tc>
          <w:tcPr>
            <w:tcW w:w="265"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7,7</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7,9</w:t>
            </w:r>
          </w:p>
        </w:tc>
        <w:tc>
          <w:tcPr>
            <w:tcW w:w="33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8,1</w:t>
            </w:r>
          </w:p>
        </w:tc>
        <w:tc>
          <w:tcPr>
            <w:tcW w:w="32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8,3</w:t>
            </w:r>
          </w:p>
        </w:tc>
        <w:tc>
          <w:tcPr>
            <w:tcW w:w="304"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8,5</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8,7</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8,9</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9,1</w:t>
            </w:r>
          </w:p>
        </w:tc>
        <w:tc>
          <w:tcPr>
            <w:tcW w:w="25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9,3</w:t>
            </w:r>
          </w:p>
        </w:tc>
        <w:tc>
          <w:tcPr>
            <w:tcW w:w="256"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9,5</w:t>
            </w:r>
          </w:p>
        </w:tc>
        <w:tc>
          <w:tcPr>
            <w:tcW w:w="263"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9,5</w:t>
            </w:r>
          </w:p>
        </w:tc>
        <w:tc>
          <w:tcPr>
            <w:tcW w:w="278" w:type="pct"/>
            <w:gridSpan w:val="2"/>
          </w:tcPr>
          <w:p w:rsidR="00BC7587" w:rsidRPr="00BC7587" w:rsidRDefault="00BC7587" w:rsidP="00214E58">
            <w:pPr>
              <w:jc w:val="center"/>
              <w:rPr>
                <w:rFonts w:eastAsia="Calibri"/>
                <w:sz w:val="16"/>
                <w:szCs w:val="16"/>
              </w:rPr>
            </w:pPr>
            <w:r w:rsidRPr="00BC7587">
              <w:rPr>
                <w:rFonts w:eastAsia="Calibri"/>
                <w:sz w:val="16"/>
                <w:szCs w:val="16"/>
              </w:rPr>
              <w:t>9,5</w:t>
            </w:r>
          </w:p>
        </w:tc>
      </w:tr>
      <w:tr w:rsidR="00BC7587" w:rsidRPr="00BC7587" w:rsidTr="00AB4F72">
        <w:trPr>
          <w:trHeight w:val="1354"/>
        </w:trPr>
        <w:tc>
          <w:tcPr>
            <w:tcW w:w="174" w:type="pct"/>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2.3.</w:t>
            </w:r>
          </w:p>
        </w:tc>
        <w:tc>
          <w:tcPr>
            <w:tcW w:w="486" w:type="pct"/>
            <w:shd w:val="clear" w:color="auto" w:fill="auto"/>
          </w:tcPr>
          <w:p w:rsidR="00BC7587" w:rsidRPr="00BC7587" w:rsidRDefault="00BC7587" w:rsidP="00214E58">
            <w:pPr>
              <w:rPr>
                <w:rFonts w:eastAsia="Calibri"/>
                <w:sz w:val="16"/>
                <w:szCs w:val="16"/>
              </w:rPr>
            </w:pPr>
            <w:r w:rsidRPr="00BC7587">
              <w:rPr>
                <w:rFonts w:eastAsia="Calibri"/>
                <w:sz w:val="16"/>
                <w:szCs w:val="16"/>
              </w:rPr>
              <w:t>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tc>
        <w:tc>
          <w:tcPr>
            <w:tcW w:w="484"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руб.</w:t>
            </w:r>
          </w:p>
        </w:tc>
        <w:tc>
          <w:tcPr>
            <w:tcW w:w="33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21378,5</w:t>
            </w:r>
          </w:p>
        </w:tc>
        <w:tc>
          <w:tcPr>
            <w:tcW w:w="265"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22447,4</w:t>
            </w:r>
          </w:p>
        </w:tc>
        <w:tc>
          <w:tcPr>
            <w:tcW w:w="330"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22728,0</w:t>
            </w:r>
          </w:p>
        </w:tc>
        <w:tc>
          <w:tcPr>
            <w:tcW w:w="33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23012,2</w:t>
            </w:r>
          </w:p>
        </w:tc>
        <w:tc>
          <w:tcPr>
            <w:tcW w:w="321"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27630</w:t>
            </w:r>
          </w:p>
        </w:tc>
        <w:tc>
          <w:tcPr>
            <w:tcW w:w="304"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29324</w:t>
            </w:r>
          </w:p>
        </w:tc>
        <w:tc>
          <w:tcPr>
            <w:tcW w:w="419" w:type="pct"/>
            <w:gridSpan w:val="4"/>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32000</w:t>
            </w:r>
          </w:p>
        </w:tc>
        <w:tc>
          <w:tcPr>
            <w:tcW w:w="202"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32215</w:t>
            </w:r>
          </w:p>
        </w:tc>
        <w:tc>
          <w:tcPr>
            <w:tcW w:w="303" w:type="pct"/>
            <w:gridSpan w:val="3"/>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40516</w:t>
            </w:r>
          </w:p>
        </w:tc>
        <w:tc>
          <w:tcPr>
            <w:tcW w:w="250" w:type="pct"/>
            <w:gridSpan w:val="2"/>
            <w:shd w:val="clear" w:color="auto" w:fill="auto"/>
          </w:tcPr>
          <w:p w:rsidR="00BC7587" w:rsidRPr="00BC7587" w:rsidRDefault="00BC7587" w:rsidP="00214E58">
            <w:pPr>
              <w:jc w:val="center"/>
              <w:rPr>
                <w:rFonts w:eastAsia="Calibri"/>
                <w:sz w:val="16"/>
                <w:szCs w:val="16"/>
              </w:rPr>
            </w:pPr>
            <w:r w:rsidRPr="00BC7587">
              <w:rPr>
                <w:rFonts w:eastAsia="Calibri"/>
                <w:sz w:val="16"/>
                <w:szCs w:val="16"/>
              </w:rPr>
              <w:t>43332</w:t>
            </w:r>
          </w:p>
        </w:tc>
        <w:tc>
          <w:tcPr>
            <w:tcW w:w="256" w:type="pct"/>
            <w:gridSpan w:val="2"/>
            <w:shd w:val="clear" w:color="auto" w:fill="auto"/>
          </w:tcPr>
          <w:p w:rsidR="00BC7587" w:rsidRPr="00BC7587" w:rsidRDefault="00BC7587" w:rsidP="00214E58">
            <w:pPr>
              <w:jc w:val="center"/>
              <w:rPr>
                <w:rFonts w:eastAsia="Calibri"/>
                <w:sz w:val="16"/>
                <w:szCs w:val="16"/>
              </w:rPr>
            </w:pPr>
            <w:r w:rsidRPr="00BC7587">
              <w:rPr>
                <w:rFonts w:eastAsia="Calibri"/>
                <w:spacing w:val="-1"/>
                <w:sz w:val="16"/>
                <w:szCs w:val="16"/>
                <w:lang w:eastAsia="en-US"/>
              </w:rPr>
              <w:t>46794</w:t>
            </w:r>
          </w:p>
        </w:tc>
        <w:tc>
          <w:tcPr>
            <w:tcW w:w="263" w:type="pct"/>
            <w:gridSpan w:val="2"/>
            <w:shd w:val="clear" w:color="auto" w:fill="auto"/>
          </w:tcPr>
          <w:p w:rsidR="00BC7587" w:rsidRPr="00BC7587" w:rsidRDefault="00BC7587" w:rsidP="00214E58">
            <w:pPr>
              <w:jc w:val="center"/>
              <w:rPr>
                <w:rFonts w:eastAsia="Calibri"/>
                <w:sz w:val="16"/>
                <w:szCs w:val="16"/>
              </w:rPr>
            </w:pPr>
          </w:p>
        </w:tc>
        <w:tc>
          <w:tcPr>
            <w:tcW w:w="278" w:type="pct"/>
            <w:gridSpan w:val="2"/>
          </w:tcPr>
          <w:p w:rsidR="00BC7587" w:rsidRPr="00BC7587" w:rsidRDefault="00BC7587" w:rsidP="00214E58">
            <w:pPr>
              <w:jc w:val="center"/>
              <w:rPr>
                <w:rFonts w:eastAsia="Calibri"/>
                <w:sz w:val="16"/>
                <w:szCs w:val="16"/>
              </w:rPr>
            </w:pPr>
          </w:p>
        </w:tc>
      </w:tr>
    </w:tbl>
    <w:p w:rsidR="00BC7587" w:rsidRPr="00BC7587" w:rsidRDefault="00BC7587" w:rsidP="00214E58">
      <w:pPr>
        <w:autoSpaceDE w:val="0"/>
        <w:autoSpaceDN w:val="0"/>
        <w:adjustRightInd w:val="0"/>
        <w:spacing w:after="200"/>
        <w:jc w:val="both"/>
        <w:rPr>
          <w:rFonts w:eastAsia="Calibri"/>
          <w:sz w:val="16"/>
          <w:szCs w:val="16"/>
          <w:lang w:eastAsia="en-US"/>
        </w:rPr>
      </w:pP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lastRenderedPageBreak/>
        <w:t xml:space="preserve">Приложение №2 </w:t>
      </w: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 xml:space="preserve">к муниципальной программе </w:t>
      </w: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 xml:space="preserve">Грибановского муниципального района </w:t>
      </w: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«Развитие культуры и туризма»</w:t>
      </w:r>
    </w:p>
    <w:p w:rsidR="00BC7587" w:rsidRPr="00BC7587" w:rsidRDefault="00BC7587" w:rsidP="00214E58">
      <w:pPr>
        <w:autoSpaceDE w:val="0"/>
        <w:autoSpaceDN w:val="0"/>
        <w:adjustRightInd w:val="0"/>
        <w:spacing w:after="200"/>
        <w:jc w:val="center"/>
        <w:rPr>
          <w:rFonts w:eastAsia="Calibri"/>
          <w:sz w:val="16"/>
          <w:szCs w:val="16"/>
          <w:lang w:eastAsia="en-US"/>
        </w:rPr>
      </w:pPr>
    </w:p>
    <w:p w:rsidR="00BC7587" w:rsidRPr="00BC7587" w:rsidRDefault="00BC7587" w:rsidP="00214E58">
      <w:pPr>
        <w:autoSpaceDE w:val="0"/>
        <w:autoSpaceDN w:val="0"/>
        <w:adjustRightInd w:val="0"/>
        <w:spacing w:after="200"/>
        <w:jc w:val="center"/>
        <w:rPr>
          <w:rFonts w:eastAsia="Calibri"/>
          <w:sz w:val="16"/>
          <w:szCs w:val="16"/>
          <w:lang w:eastAsia="en-US"/>
        </w:rPr>
      </w:pPr>
      <w:r w:rsidRPr="00BC7587">
        <w:rPr>
          <w:rFonts w:eastAsia="Calibri"/>
          <w:sz w:val="16"/>
          <w:szCs w:val="16"/>
          <w:lang w:eastAsia="en-US"/>
        </w:rPr>
        <w:t>Расходы районного бюджета на реализацию муниципальной программы Грибановского муниципального района Воронежской области «Развитие культуры и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907"/>
        <w:gridCol w:w="884"/>
        <w:gridCol w:w="565"/>
        <w:gridCol w:w="519"/>
        <w:gridCol w:w="520"/>
        <w:gridCol w:w="520"/>
        <w:gridCol w:w="520"/>
        <w:gridCol w:w="520"/>
        <w:gridCol w:w="520"/>
        <w:gridCol w:w="520"/>
        <w:gridCol w:w="520"/>
        <w:gridCol w:w="520"/>
        <w:gridCol w:w="520"/>
        <w:gridCol w:w="520"/>
        <w:gridCol w:w="520"/>
        <w:gridCol w:w="520"/>
        <w:gridCol w:w="93"/>
        <w:gridCol w:w="93"/>
        <w:gridCol w:w="520"/>
      </w:tblGrid>
      <w:tr w:rsidR="00BC7587" w:rsidRPr="00BC7587" w:rsidTr="00BA001C">
        <w:trPr>
          <w:trHeight w:val="612"/>
        </w:trPr>
        <w:tc>
          <w:tcPr>
            <w:tcW w:w="317"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Статус</w:t>
            </w:r>
          </w:p>
        </w:tc>
        <w:tc>
          <w:tcPr>
            <w:tcW w:w="532"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Наименование муниципальной программы, подпрограммы, основного мероприятия</w:t>
            </w:r>
          </w:p>
        </w:tc>
        <w:tc>
          <w:tcPr>
            <w:tcW w:w="357"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 xml:space="preserve">Наименование ответственного исполнителя, исполнителя-ГРБС </w:t>
            </w:r>
          </w:p>
        </w:tc>
        <w:tc>
          <w:tcPr>
            <w:tcW w:w="3794" w:type="pct"/>
            <w:gridSpan w:val="17"/>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Расходы районного бюджета по годам реализации муниципальной программы, тыс. рублей</w:t>
            </w:r>
          </w:p>
        </w:tc>
      </w:tr>
      <w:tr w:rsidR="00BC7587" w:rsidRPr="00BC7587" w:rsidTr="00BA001C">
        <w:trPr>
          <w:trHeight w:val="383"/>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532"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357"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313"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всего</w:t>
            </w:r>
          </w:p>
        </w:tc>
        <w:tc>
          <w:tcPr>
            <w:tcW w:w="3482" w:type="pct"/>
            <w:gridSpan w:val="16"/>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по годам реализации</w:t>
            </w:r>
          </w:p>
        </w:tc>
      </w:tr>
      <w:tr w:rsidR="00BC7587" w:rsidRPr="00BC7587" w:rsidTr="00BA001C">
        <w:trPr>
          <w:trHeight w:val="1667"/>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532"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357"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313" w:type="pct"/>
            <w:vMerge/>
            <w:vAlign w:val="center"/>
            <w:hideMark/>
          </w:tcPr>
          <w:p w:rsidR="00BC7587" w:rsidRPr="00BC7587" w:rsidRDefault="00BC7587" w:rsidP="00214E58">
            <w:pPr>
              <w:autoSpaceDE w:val="0"/>
              <w:autoSpaceDN w:val="0"/>
              <w:adjustRightInd w:val="0"/>
              <w:spacing w:after="200"/>
              <w:jc w:val="both"/>
              <w:rPr>
                <w:rFonts w:eastAsia="Calibri"/>
                <w:sz w:val="16"/>
                <w:szCs w:val="16"/>
                <w:lang w:eastAsia="en-US"/>
              </w:rPr>
            </w:pP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2014 год</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2015 год</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2016 год</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2017 год</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2018 год</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2019 год</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2020 год</w:t>
            </w: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2021 год</w:t>
            </w: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2022 год</w:t>
            </w: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2023 год</w:t>
            </w: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2024 год</w:t>
            </w:r>
          </w:p>
        </w:tc>
        <w:tc>
          <w:tcPr>
            <w:tcW w:w="223" w:type="pct"/>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2025 год</w:t>
            </w:r>
          </w:p>
        </w:tc>
        <w:tc>
          <w:tcPr>
            <w:tcW w:w="268" w:type="pct"/>
            <w:gridSpan w:val="3"/>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2026 год</w:t>
            </w:r>
          </w:p>
        </w:tc>
        <w:tc>
          <w:tcPr>
            <w:tcW w:w="223" w:type="pct"/>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2027 год</w:t>
            </w:r>
          </w:p>
        </w:tc>
      </w:tr>
      <w:tr w:rsidR="00BC7587" w:rsidRPr="00BC7587" w:rsidTr="00BA001C">
        <w:trPr>
          <w:trHeight w:val="306"/>
        </w:trPr>
        <w:tc>
          <w:tcPr>
            <w:tcW w:w="317"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Муниципальная программа Грибановского муниципального района Воронежской области</w:t>
            </w:r>
          </w:p>
        </w:tc>
        <w:tc>
          <w:tcPr>
            <w:tcW w:w="532"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«Развитие культуры и туризма»</w:t>
            </w: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всего</w:t>
            </w:r>
          </w:p>
        </w:tc>
        <w:tc>
          <w:tcPr>
            <w:tcW w:w="313" w:type="pct"/>
            <w:shd w:val="clear" w:color="auto" w:fill="auto"/>
            <w:hideMark/>
          </w:tcPr>
          <w:p w:rsidR="00BC7587" w:rsidRPr="00BC7587" w:rsidRDefault="00BC7587" w:rsidP="00214E58">
            <w:pPr>
              <w:autoSpaceDE w:val="0"/>
              <w:autoSpaceDN w:val="0"/>
              <w:adjustRightInd w:val="0"/>
              <w:spacing w:after="200"/>
              <w:rPr>
                <w:rFonts w:eastAsia="Calibri"/>
                <w:bCs/>
                <w:sz w:val="16"/>
                <w:szCs w:val="16"/>
                <w:highlight w:val="yellow"/>
                <w:lang w:eastAsia="en-US"/>
              </w:rPr>
            </w:pPr>
            <w:r w:rsidRPr="00BC7587">
              <w:rPr>
                <w:rFonts w:eastAsia="Calibri"/>
                <w:bCs/>
                <w:sz w:val="16"/>
                <w:szCs w:val="16"/>
                <w:lang w:eastAsia="en-US"/>
              </w:rPr>
              <w:t>460196,3</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14996,5</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15830,8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15307,6</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17290,8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24559,9</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56700,4</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77733,4</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32198,2</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55371,5</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45571,1</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47180,9</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highlight w:val="yellow"/>
                <w:lang w:eastAsia="en-US"/>
              </w:rPr>
            </w:pPr>
            <w:r w:rsidRPr="00BC7587">
              <w:rPr>
                <w:rFonts w:eastAsia="Calibri"/>
                <w:bCs/>
                <w:sz w:val="16"/>
                <w:szCs w:val="16"/>
                <w:lang w:eastAsia="en-US"/>
              </w:rPr>
              <w:t>54525,4</w:t>
            </w:r>
          </w:p>
        </w:tc>
        <w:tc>
          <w:tcPr>
            <w:tcW w:w="268" w:type="pct"/>
            <w:gridSpan w:val="3"/>
          </w:tcPr>
          <w:p w:rsidR="00BC7587" w:rsidRPr="00BC7587" w:rsidRDefault="00BC7587" w:rsidP="00214E58">
            <w:pPr>
              <w:autoSpaceDE w:val="0"/>
              <w:autoSpaceDN w:val="0"/>
              <w:adjustRightInd w:val="0"/>
              <w:spacing w:after="200"/>
              <w:jc w:val="center"/>
              <w:rPr>
                <w:rFonts w:eastAsia="Calibri"/>
                <w:bCs/>
                <w:sz w:val="16"/>
                <w:szCs w:val="16"/>
                <w:highlight w:val="yellow"/>
                <w:lang w:eastAsia="en-US"/>
              </w:rPr>
            </w:pPr>
            <w:r w:rsidRPr="00BC7587">
              <w:rPr>
                <w:rFonts w:eastAsia="Calibri"/>
                <w:bCs/>
                <w:sz w:val="16"/>
                <w:szCs w:val="16"/>
                <w:lang w:eastAsia="en-US"/>
              </w:rPr>
              <w:t>46435,5</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highlight w:val="yellow"/>
                <w:lang w:eastAsia="en-US"/>
              </w:rPr>
            </w:pPr>
            <w:r w:rsidRPr="00BC7587">
              <w:rPr>
                <w:rFonts w:eastAsia="Calibri"/>
                <w:bCs/>
                <w:sz w:val="16"/>
                <w:szCs w:val="16"/>
                <w:lang w:eastAsia="en-US"/>
              </w:rPr>
              <w:t>47143,5</w:t>
            </w:r>
          </w:p>
        </w:tc>
      </w:tr>
      <w:tr w:rsidR="00BC7587" w:rsidRPr="00BC7587" w:rsidTr="00BA001C">
        <w:trPr>
          <w:trHeight w:val="767"/>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532"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iCs/>
                <w:sz w:val="16"/>
                <w:szCs w:val="16"/>
                <w:lang w:eastAsia="en-US"/>
              </w:rPr>
            </w:pPr>
            <w:r w:rsidRPr="00BC7587">
              <w:rPr>
                <w:rFonts w:eastAsia="Calibri"/>
                <w:iCs/>
                <w:sz w:val="16"/>
                <w:szCs w:val="16"/>
                <w:lang w:eastAsia="en-US"/>
              </w:rPr>
              <w:t>в том числе по ГРБС:</w:t>
            </w:r>
          </w:p>
        </w:tc>
        <w:tc>
          <w:tcPr>
            <w:tcW w:w="313" w:type="pct"/>
            <w:shd w:val="clear" w:color="auto" w:fill="auto"/>
            <w:hideMark/>
          </w:tcPr>
          <w:p w:rsidR="00BC7587" w:rsidRPr="00BC7587" w:rsidRDefault="00BC7587" w:rsidP="00214E58">
            <w:pPr>
              <w:autoSpaceDE w:val="0"/>
              <w:autoSpaceDN w:val="0"/>
              <w:adjustRightInd w:val="0"/>
              <w:spacing w:after="200"/>
              <w:jc w:val="both"/>
              <w:rPr>
                <w:rFonts w:eastAsia="Calibri"/>
                <w:bCs/>
                <w:iCs/>
                <w:sz w:val="16"/>
                <w:szCs w:val="16"/>
                <w:lang w:eastAsia="en-US"/>
              </w:rPr>
            </w:pPr>
            <w:r w:rsidRPr="00BC7587">
              <w:rPr>
                <w:rFonts w:eastAsia="Calibri"/>
                <w:bCs/>
                <w:i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68" w:type="pct"/>
            <w:gridSpan w:val="3"/>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tcPr>
          <w:p w:rsidR="00BC7587" w:rsidRPr="00BC7587" w:rsidRDefault="00BC7587" w:rsidP="00214E58">
            <w:pPr>
              <w:autoSpaceDE w:val="0"/>
              <w:autoSpaceDN w:val="0"/>
              <w:adjustRightInd w:val="0"/>
              <w:spacing w:after="200"/>
              <w:jc w:val="both"/>
              <w:rPr>
                <w:rFonts w:eastAsia="Calibri"/>
                <w:bCs/>
                <w:sz w:val="16"/>
                <w:szCs w:val="16"/>
                <w:lang w:eastAsia="en-US"/>
              </w:rPr>
            </w:pPr>
          </w:p>
        </w:tc>
      </w:tr>
      <w:tr w:rsidR="00BC7587" w:rsidRPr="00BC7587" w:rsidTr="00BA001C">
        <w:trPr>
          <w:trHeight w:val="1078"/>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532"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Отдел по культуре администрации Грибановского муниципального района Воронежской области</w:t>
            </w:r>
          </w:p>
        </w:tc>
        <w:tc>
          <w:tcPr>
            <w:tcW w:w="313" w:type="pct"/>
            <w:shd w:val="clear" w:color="auto" w:fill="auto"/>
            <w:hideMark/>
          </w:tcPr>
          <w:p w:rsidR="00BC7587" w:rsidRPr="00BC7587" w:rsidRDefault="00BC7587" w:rsidP="00214E58">
            <w:pPr>
              <w:autoSpaceDE w:val="0"/>
              <w:autoSpaceDN w:val="0"/>
              <w:adjustRightInd w:val="0"/>
              <w:spacing w:after="200"/>
              <w:rPr>
                <w:rFonts w:eastAsia="Calibri"/>
                <w:bCs/>
                <w:sz w:val="16"/>
                <w:szCs w:val="16"/>
                <w:highlight w:val="yellow"/>
                <w:lang w:eastAsia="en-US"/>
              </w:rPr>
            </w:pPr>
            <w:r w:rsidRPr="00BC7587">
              <w:rPr>
                <w:rFonts w:eastAsia="Calibri"/>
                <w:bCs/>
                <w:sz w:val="16"/>
                <w:szCs w:val="16"/>
                <w:lang w:eastAsia="en-US"/>
              </w:rPr>
              <w:t>460196,3</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14996,5</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15830,8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15307,6</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17290,8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24559,9</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56700,4</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77733,4</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32198,2</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55371,5</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45571,1</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47180,9</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highlight w:val="yellow"/>
                <w:lang w:eastAsia="en-US"/>
              </w:rPr>
            </w:pPr>
            <w:r w:rsidRPr="00BC7587">
              <w:rPr>
                <w:rFonts w:eastAsia="Calibri"/>
                <w:bCs/>
                <w:sz w:val="16"/>
                <w:szCs w:val="16"/>
                <w:lang w:eastAsia="en-US"/>
              </w:rPr>
              <w:t>54525,4</w:t>
            </w:r>
          </w:p>
        </w:tc>
        <w:tc>
          <w:tcPr>
            <w:tcW w:w="268" w:type="pct"/>
            <w:gridSpan w:val="3"/>
          </w:tcPr>
          <w:p w:rsidR="00BC7587" w:rsidRPr="00BC7587" w:rsidRDefault="00BC7587" w:rsidP="00214E58">
            <w:pPr>
              <w:autoSpaceDE w:val="0"/>
              <w:autoSpaceDN w:val="0"/>
              <w:adjustRightInd w:val="0"/>
              <w:spacing w:after="200"/>
              <w:jc w:val="center"/>
              <w:rPr>
                <w:rFonts w:eastAsia="Calibri"/>
                <w:bCs/>
                <w:sz w:val="16"/>
                <w:szCs w:val="16"/>
                <w:highlight w:val="yellow"/>
                <w:lang w:eastAsia="en-US"/>
              </w:rPr>
            </w:pPr>
            <w:r w:rsidRPr="00BC7587">
              <w:rPr>
                <w:rFonts w:eastAsia="Calibri"/>
                <w:bCs/>
                <w:sz w:val="16"/>
                <w:szCs w:val="16"/>
                <w:lang w:eastAsia="en-US"/>
              </w:rPr>
              <w:t>46435,5</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highlight w:val="yellow"/>
                <w:lang w:eastAsia="en-US"/>
              </w:rPr>
            </w:pPr>
            <w:r w:rsidRPr="00BC7587">
              <w:rPr>
                <w:rFonts w:eastAsia="Calibri"/>
                <w:bCs/>
                <w:sz w:val="16"/>
                <w:szCs w:val="16"/>
                <w:lang w:eastAsia="en-US"/>
              </w:rPr>
              <w:t>47143,5</w:t>
            </w:r>
          </w:p>
        </w:tc>
      </w:tr>
      <w:tr w:rsidR="00BC7587" w:rsidRPr="00BC7587" w:rsidTr="00BA001C">
        <w:trPr>
          <w:trHeight w:val="390"/>
        </w:trPr>
        <w:tc>
          <w:tcPr>
            <w:tcW w:w="317"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xml:space="preserve">Подпрограмма 1. </w:t>
            </w:r>
          </w:p>
        </w:tc>
        <w:tc>
          <w:tcPr>
            <w:tcW w:w="532"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«Развитие культуры Грибановского муниципального района»</w:t>
            </w: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всего</w:t>
            </w:r>
          </w:p>
        </w:tc>
        <w:tc>
          <w:tcPr>
            <w:tcW w:w="31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301587,5</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6440,7</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7004,1</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6532,2</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7207,7</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13513,8</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44525,6</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65186,6</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15944,1</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40436,6</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27263,9</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26459,7</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32516,9</w:t>
            </w:r>
          </w:p>
        </w:tc>
        <w:tc>
          <w:tcPr>
            <w:tcW w:w="265" w:type="pct"/>
            <w:gridSpan w:val="2"/>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24975,9</w:t>
            </w:r>
          </w:p>
        </w:tc>
        <w:tc>
          <w:tcPr>
            <w:tcW w:w="225" w:type="pct"/>
            <w:gridSpan w:val="2"/>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25683,9</w:t>
            </w:r>
          </w:p>
        </w:tc>
      </w:tr>
      <w:tr w:rsidR="00BC7587" w:rsidRPr="00BC7587" w:rsidTr="00BA001C">
        <w:trPr>
          <w:trHeight w:val="390"/>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532" w:type="pct"/>
            <w:vMerge/>
            <w:shd w:val="clear" w:color="auto" w:fill="auto"/>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iCs/>
                <w:sz w:val="16"/>
                <w:szCs w:val="16"/>
                <w:lang w:eastAsia="en-US"/>
              </w:rPr>
            </w:pPr>
            <w:r w:rsidRPr="00BC7587">
              <w:rPr>
                <w:rFonts w:eastAsia="Calibri"/>
                <w:iCs/>
                <w:sz w:val="16"/>
                <w:szCs w:val="16"/>
                <w:lang w:eastAsia="en-US"/>
              </w:rPr>
              <w:t>в том числе по ГРБС:</w:t>
            </w:r>
          </w:p>
        </w:tc>
        <w:tc>
          <w:tcPr>
            <w:tcW w:w="313" w:type="pct"/>
            <w:shd w:val="clear" w:color="auto" w:fill="auto"/>
            <w:hideMark/>
          </w:tcPr>
          <w:p w:rsidR="00BC7587" w:rsidRPr="00BC7587" w:rsidRDefault="00BC7587" w:rsidP="00214E58">
            <w:pPr>
              <w:autoSpaceDE w:val="0"/>
              <w:autoSpaceDN w:val="0"/>
              <w:adjustRightInd w:val="0"/>
              <w:spacing w:after="200"/>
              <w:jc w:val="both"/>
              <w:rPr>
                <w:rFonts w:eastAsia="Calibri"/>
                <w:bCs/>
                <w:iCs/>
                <w:sz w:val="16"/>
                <w:szCs w:val="16"/>
                <w:lang w:eastAsia="en-US"/>
              </w:rPr>
            </w:pPr>
            <w:r w:rsidRPr="00BC7587">
              <w:rPr>
                <w:rFonts w:eastAsia="Calibri"/>
                <w:bCs/>
                <w:i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65" w:type="pct"/>
            <w:gridSpan w:val="2"/>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5" w:type="pct"/>
            <w:gridSpan w:val="2"/>
          </w:tcPr>
          <w:p w:rsidR="00BC7587" w:rsidRPr="00BC7587" w:rsidRDefault="00BC7587" w:rsidP="00214E58">
            <w:pPr>
              <w:autoSpaceDE w:val="0"/>
              <w:autoSpaceDN w:val="0"/>
              <w:adjustRightInd w:val="0"/>
              <w:spacing w:after="200"/>
              <w:jc w:val="both"/>
              <w:rPr>
                <w:rFonts w:eastAsia="Calibri"/>
                <w:bCs/>
                <w:sz w:val="16"/>
                <w:szCs w:val="16"/>
                <w:lang w:eastAsia="en-US"/>
              </w:rPr>
            </w:pPr>
          </w:p>
        </w:tc>
      </w:tr>
      <w:tr w:rsidR="00BC7587" w:rsidRPr="00BC7587" w:rsidTr="00BA001C">
        <w:trPr>
          <w:trHeight w:val="1093"/>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532" w:type="pct"/>
            <w:vMerge/>
            <w:shd w:val="clear" w:color="auto" w:fill="auto"/>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Отдел по культуре администрации Грибановского муниципального района Воронежской области</w:t>
            </w:r>
          </w:p>
        </w:tc>
        <w:tc>
          <w:tcPr>
            <w:tcW w:w="31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301587,5</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6440,7</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7004,1</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6532,2</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7207,7</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13513,8</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44525,6</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65186,6</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15944,1</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40436,6</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27263,9</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26459,7</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32516,9</w:t>
            </w:r>
          </w:p>
        </w:tc>
        <w:tc>
          <w:tcPr>
            <w:tcW w:w="265" w:type="pct"/>
            <w:gridSpan w:val="2"/>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24975,9</w:t>
            </w:r>
          </w:p>
        </w:tc>
        <w:tc>
          <w:tcPr>
            <w:tcW w:w="225" w:type="pct"/>
            <w:gridSpan w:val="2"/>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25683,9</w:t>
            </w:r>
          </w:p>
        </w:tc>
      </w:tr>
      <w:tr w:rsidR="00BC7587" w:rsidRPr="00BC7587" w:rsidTr="00BA001C">
        <w:trPr>
          <w:trHeight w:val="375"/>
        </w:trPr>
        <w:tc>
          <w:tcPr>
            <w:tcW w:w="317"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Подпрограмма 2</w:t>
            </w:r>
          </w:p>
        </w:tc>
        <w:tc>
          <w:tcPr>
            <w:tcW w:w="532" w:type="pct"/>
            <w:vMerge w:val="restar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xml:space="preserve">«Развитие дополнительного </w:t>
            </w:r>
            <w:r w:rsidRPr="00BC7587">
              <w:rPr>
                <w:rFonts w:eastAsia="Calibri"/>
                <w:bCs/>
                <w:sz w:val="16"/>
                <w:szCs w:val="16"/>
                <w:lang w:eastAsia="en-US"/>
              </w:rPr>
              <w:lastRenderedPageBreak/>
              <w:t>образования»</w:t>
            </w: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lastRenderedPageBreak/>
              <w:t>всего</w:t>
            </w:r>
          </w:p>
        </w:tc>
        <w:tc>
          <w:tcPr>
            <w:tcW w:w="31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158608,8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8555,8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8826,7</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8775,4</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10083,1</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11046,1</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12174,8</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12546,8</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16254,1</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14934,9</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18307,2</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20721,2</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22008,5</w:t>
            </w:r>
          </w:p>
        </w:tc>
        <w:tc>
          <w:tcPr>
            <w:tcW w:w="265" w:type="pct"/>
            <w:gridSpan w:val="2"/>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21459,6</w:t>
            </w:r>
          </w:p>
        </w:tc>
        <w:tc>
          <w:tcPr>
            <w:tcW w:w="225" w:type="pct"/>
            <w:gridSpan w:val="2"/>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21459,6</w:t>
            </w:r>
          </w:p>
        </w:tc>
      </w:tr>
      <w:tr w:rsidR="00BC7587" w:rsidRPr="00BC7587" w:rsidTr="00BA001C">
        <w:trPr>
          <w:trHeight w:val="345"/>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532"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iCs/>
                <w:sz w:val="16"/>
                <w:szCs w:val="16"/>
                <w:lang w:eastAsia="en-US"/>
              </w:rPr>
            </w:pPr>
            <w:r w:rsidRPr="00BC7587">
              <w:rPr>
                <w:rFonts w:eastAsia="Calibri"/>
                <w:iCs/>
                <w:sz w:val="16"/>
                <w:szCs w:val="16"/>
                <w:lang w:eastAsia="en-US"/>
              </w:rPr>
              <w:t>в том числе по ГРБС:</w:t>
            </w:r>
          </w:p>
        </w:tc>
        <w:tc>
          <w:tcPr>
            <w:tcW w:w="31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23" w:type="pct"/>
            <w:shd w:val="clear" w:color="auto" w:fill="auto"/>
            <w:hideMark/>
          </w:tcPr>
          <w:p w:rsidR="00BC7587" w:rsidRPr="00BC7587" w:rsidRDefault="00BC7587" w:rsidP="00214E58">
            <w:pPr>
              <w:autoSpaceDE w:val="0"/>
              <w:autoSpaceDN w:val="0"/>
              <w:adjustRightInd w:val="0"/>
              <w:spacing w:after="200"/>
              <w:jc w:val="both"/>
              <w:rPr>
                <w:rFonts w:eastAsia="Calibri"/>
                <w:bCs/>
                <w:sz w:val="16"/>
                <w:szCs w:val="16"/>
                <w:lang w:eastAsia="en-US"/>
              </w:rPr>
            </w:pPr>
            <w:r w:rsidRPr="00BC7587">
              <w:rPr>
                <w:rFonts w:eastAsia="Calibri"/>
                <w:bCs/>
                <w:sz w:val="16"/>
                <w:szCs w:val="16"/>
                <w:lang w:eastAsia="en-US"/>
              </w:rPr>
              <w:t> </w:t>
            </w: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68"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23" w:type="pct"/>
            <w:shd w:val="clear" w:color="auto" w:fill="auto"/>
          </w:tcPr>
          <w:p w:rsidR="00BC7587" w:rsidRPr="00BC7587" w:rsidRDefault="00BC7587" w:rsidP="00214E58">
            <w:pPr>
              <w:autoSpaceDE w:val="0"/>
              <w:autoSpaceDN w:val="0"/>
              <w:adjustRightInd w:val="0"/>
              <w:spacing w:after="200"/>
              <w:jc w:val="both"/>
              <w:rPr>
                <w:rFonts w:eastAsia="Calibri"/>
                <w:bCs/>
                <w:sz w:val="16"/>
                <w:szCs w:val="16"/>
                <w:highlight w:val="yellow"/>
                <w:lang w:eastAsia="en-US"/>
              </w:rPr>
            </w:pPr>
          </w:p>
        </w:tc>
        <w:tc>
          <w:tcPr>
            <w:tcW w:w="223" w:type="pct"/>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40" w:type="pct"/>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251" w:type="pct"/>
            <w:gridSpan w:val="3"/>
          </w:tcPr>
          <w:p w:rsidR="00BC7587" w:rsidRPr="00BC7587" w:rsidRDefault="00BC7587" w:rsidP="00214E58">
            <w:pPr>
              <w:autoSpaceDE w:val="0"/>
              <w:autoSpaceDN w:val="0"/>
              <w:adjustRightInd w:val="0"/>
              <w:spacing w:after="200"/>
              <w:jc w:val="both"/>
              <w:rPr>
                <w:rFonts w:eastAsia="Calibri"/>
                <w:bCs/>
                <w:sz w:val="16"/>
                <w:szCs w:val="16"/>
                <w:lang w:eastAsia="en-US"/>
              </w:rPr>
            </w:pPr>
          </w:p>
        </w:tc>
      </w:tr>
      <w:tr w:rsidR="00BC7587" w:rsidRPr="00BC7587" w:rsidTr="00BA001C">
        <w:trPr>
          <w:trHeight w:val="1113"/>
        </w:trPr>
        <w:tc>
          <w:tcPr>
            <w:tcW w:w="317"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532" w:type="pct"/>
            <w:vMerge/>
            <w:vAlign w:val="center"/>
            <w:hideMark/>
          </w:tcPr>
          <w:p w:rsidR="00BC7587" w:rsidRPr="00BC7587" w:rsidRDefault="00BC7587" w:rsidP="00214E58">
            <w:pPr>
              <w:autoSpaceDE w:val="0"/>
              <w:autoSpaceDN w:val="0"/>
              <w:adjustRightInd w:val="0"/>
              <w:spacing w:after="200"/>
              <w:jc w:val="both"/>
              <w:rPr>
                <w:rFonts w:eastAsia="Calibri"/>
                <w:bCs/>
                <w:sz w:val="16"/>
                <w:szCs w:val="16"/>
                <w:lang w:eastAsia="en-US"/>
              </w:rPr>
            </w:pPr>
          </w:p>
        </w:tc>
        <w:tc>
          <w:tcPr>
            <w:tcW w:w="357" w:type="pct"/>
            <w:shd w:val="clear" w:color="auto" w:fill="auto"/>
            <w:hideMark/>
          </w:tcPr>
          <w:p w:rsidR="00BC7587" w:rsidRPr="00BC7587" w:rsidRDefault="00BC7587" w:rsidP="00214E58">
            <w:pPr>
              <w:autoSpaceDE w:val="0"/>
              <w:autoSpaceDN w:val="0"/>
              <w:adjustRightInd w:val="0"/>
              <w:spacing w:after="200"/>
              <w:jc w:val="both"/>
              <w:rPr>
                <w:rFonts w:eastAsia="Calibri"/>
                <w:sz w:val="16"/>
                <w:szCs w:val="16"/>
                <w:lang w:eastAsia="en-US"/>
              </w:rPr>
            </w:pPr>
            <w:r w:rsidRPr="00BC7587">
              <w:rPr>
                <w:rFonts w:eastAsia="Calibri"/>
                <w:sz w:val="16"/>
                <w:szCs w:val="16"/>
                <w:lang w:eastAsia="en-US"/>
              </w:rPr>
              <w:t>Отдел пой культуре администрации Грибановского муниципального района Воронежской области</w:t>
            </w:r>
          </w:p>
        </w:tc>
        <w:tc>
          <w:tcPr>
            <w:tcW w:w="31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158608,8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8555,8</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8826,7</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8775,4</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10083,1</w:t>
            </w:r>
          </w:p>
        </w:tc>
        <w:tc>
          <w:tcPr>
            <w:tcW w:w="268"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11046,1</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12174,8</w:t>
            </w:r>
          </w:p>
        </w:tc>
        <w:tc>
          <w:tcPr>
            <w:tcW w:w="223" w:type="pct"/>
            <w:shd w:val="clear" w:color="auto" w:fill="auto"/>
            <w:hideMark/>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12546,8</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16254,1</w:t>
            </w:r>
          </w:p>
        </w:tc>
        <w:tc>
          <w:tcPr>
            <w:tcW w:w="268"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14934,9</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18307,2</w:t>
            </w:r>
          </w:p>
        </w:tc>
        <w:tc>
          <w:tcPr>
            <w:tcW w:w="223" w:type="pct"/>
            <w:shd w:val="clear" w:color="auto" w:fill="auto"/>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20721,2</w:t>
            </w:r>
          </w:p>
        </w:tc>
        <w:tc>
          <w:tcPr>
            <w:tcW w:w="223" w:type="pct"/>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22008,5</w:t>
            </w:r>
          </w:p>
        </w:tc>
        <w:tc>
          <w:tcPr>
            <w:tcW w:w="240" w:type="pct"/>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21459,6</w:t>
            </w:r>
          </w:p>
        </w:tc>
        <w:tc>
          <w:tcPr>
            <w:tcW w:w="251" w:type="pct"/>
            <w:gridSpan w:val="3"/>
          </w:tcPr>
          <w:p w:rsidR="00BC7587" w:rsidRPr="00BC7587" w:rsidRDefault="00BC7587" w:rsidP="00214E58">
            <w:pPr>
              <w:autoSpaceDE w:val="0"/>
              <w:autoSpaceDN w:val="0"/>
              <w:adjustRightInd w:val="0"/>
              <w:spacing w:after="200"/>
              <w:jc w:val="center"/>
              <w:rPr>
                <w:rFonts w:eastAsia="Calibri"/>
                <w:bCs/>
                <w:sz w:val="16"/>
                <w:szCs w:val="16"/>
                <w:lang w:eastAsia="en-US"/>
              </w:rPr>
            </w:pPr>
            <w:r w:rsidRPr="00BC7587">
              <w:rPr>
                <w:rFonts w:eastAsia="Calibri"/>
                <w:bCs/>
                <w:sz w:val="16"/>
                <w:szCs w:val="16"/>
                <w:lang w:eastAsia="en-US"/>
              </w:rPr>
              <w:t>21459,6</w:t>
            </w:r>
          </w:p>
        </w:tc>
      </w:tr>
    </w:tbl>
    <w:p w:rsidR="00BA001C" w:rsidRDefault="00BA001C" w:rsidP="00214E58">
      <w:pPr>
        <w:autoSpaceDE w:val="0"/>
        <w:autoSpaceDN w:val="0"/>
        <w:adjustRightInd w:val="0"/>
        <w:spacing w:after="200"/>
        <w:jc w:val="right"/>
        <w:rPr>
          <w:rFonts w:eastAsia="Calibri"/>
          <w:sz w:val="16"/>
          <w:szCs w:val="16"/>
          <w:lang w:eastAsia="en-US"/>
        </w:rPr>
      </w:pPr>
    </w:p>
    <w:p w:rsidR="00BC7587" w:rsidRPr="00BC7587" w:rsidRDefault="00BC7587" w:rsidP="00214E58">
      <w:pPr>
        <w:autoSpaceDE w:val="0"/>
        <w:autoSpaceDN w:val="0"/>
        <w:adjustRightInd w:val="0"/>
        <w:spacing w:after="200"/>
        <w:jc w:val="right"/>
        <w:rPr>
          <w:rFonts w:eastAsia="Calibri"/>
          <w:sz w:val="16"/>
          <w:szCs w:val="16"/>
          <w:lang w:eastAsia="en-US"/>
        </w:rPr>
      </w:pPr>
      <w:r w:rsidRPr="00BC7587">
        <w:rPr>
          <w:rFonts w:eastAsia="Calibri"/>
          <w:sz w:val="16"/>
          <w:szCs w:val="16"/>
          <w:lang w:eastAsia="en-US"/>
        </w:rPr>
        <w:t xml:space="preserve">Приложение №3 </w:t>
      </w: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 xml:space="preserve">к муниципальной программе </w:t>
      </w: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 xml:space="preserve">Грибановского муниципального района </w:t>
      </w: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«Развитие культуры и туризма»</w:t>
      </w:r>
    </w:p>
    <w:p w:rsidR="00BC7587" w:rsidRPr="00BC7587" w:rsidRDefault="00BC7587" w:rsidP="00214E58">
      <w:pPr>
        <w:autoSpaceDE w:val="0"/>
        <w:autoSpaceDN w:val="0"/>
        <w:adjustRightInd w:val="0"/>
        <w:spacing w:after="200"/>
        <w:jc w:val="both"/>
        <w:rPr>
          <w:rFonts w:eastAsia="Calibri"/>
          <w:sz w:val="16"/>
          <w:szCs w:val="16"/>
          <w:lang w:eastAsia="en-US"/>
        </w:rPr>
      </w:pPr>
    </w:p>
    <w:p w:rsidR="00BC7587" w:rsidRPr="00BC7587" w:rsidRDefault="00BC7587" w:rsidP="00214E58">
      <w:pPr>
        <w:autoSpaceDE w:val="0"/>
        <w:autoSpaceDN w:val="0"/>
        <w:adjustRightInd w:val="0"/>
        <w:spacing w:after="200"/>
        <w:jc w:val="center"/>
        <w:rPr>
          <w:rFonts w:eastAsia="Calibri"/>
          <w:sz w:val="16"/>
          <w:szCs w:val="16"/>
          <w:lang w:eastAsia="en-US"/>
        </w:rPr>
      </w:pPr>
      <w:r w:rsidRPr="00BC7587">
        <w:rPr>
          <w:rFonts w:eastAsia="Calibri"/>
          <w:sz w:val="16"/>
          <w:szCs w:val="16"/>
          <w:lang w:eastAsia="en-US"/>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культуры и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8"/>
        <w:gridCol w:w="1224"/>
        <w:gridCol w:w="709"/>
        <w:gridCol w:w="819"/>
        <w:gridCol w:w="559"/>
        <w:gridCol w:w="492"/>
        <w:gridCol w:w="492"/>
        <w:gridCol w:w="492"/>
        <w:gridCol w:w="491"/>
        <w:gridCol w:w="491"/>
        <w:gridCol w:w="491"/>
        <w:gridCol w:w="491"/>
        <w:gridCol w:w="491"/>
        <w:gridCol w:w="491"/>
        <w:gridCol w:w="558"/>
        <w:gridCol w:w="491"/>
        <w:gridCol w:w="491"/>
        <w:gridCol w:w="491"/>
        <w:gridCol w:w="56"/>
        <w:gridCol w:w="56"/>
        <w:gridCol w:w="56"/>
        <w:gridCol w:w="56"/>
        <w:gridCol w:w="319"/>
      </w:tblGrid>
      <w:tr w:rsidR="00BC7587" w:rsidRPr="00BC7587" w:rsidTr="00BA001C">
        <w:trPr>
          <w:cantSplit/>
          <w:trHeight w:val="51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 п\</w:t>
            </w:r>
            <w:proofErr w:type="gramStart"/>
            <w:r w:rsidRPr="00BC7587">
              <w:rPr>
                <w:sz w:val="16"/>
                <w:szCs w:val="16"/>
                <w:lang w:eastAsia="en-US"/>
              </w:rPr>
              <w:t>п</w:t>
            </w:r>
            <w:proofErr w:type="gramEnd"/>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Наименование муниципальной программы, подпрограмм, основного мероприятия, мероприятия и статуса</w:t>
            </w:r>
          </w:p>
        </w:tc>
        <w:tc>
          <w:tcPr>
            <w:tcW w:w="166" w:type="pct"/>
            <w:vMerge w:val="restar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Срок реализации (годы)</w:t>
            </w:r>
          </w:p>
        </w:tc>
        <w:tc>
          <w:tcPr>
            <w:tcW w:w="307"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Источники ресурсного обеспечения</w:t>
            </w:r>
          </w:p>
        </w:tc>
        <w:tc>
          <w:tcPr>
            <w:tcW w:w="3939" w:type="pct"/>
            <w:gridSpan w:val="19"/>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Оценка расходов по годам реализации муниципальной программы, тыс. руб.</w:t>
            </w:r>
          </w:p>
        </w:tc>
      </w:tr>
      <w:tr w:rsidR="00BC7587" w:rsidRPr="00BC7587" w:rsidTr="00BA001C">
        <w:trPr>
          <w:cantSplit/>
          <w:trHeight w:val="1018"/>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289"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2014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2015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2016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2017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2018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2019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2020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2021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2022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2023 год</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highlight w:val="yellow"/>
                <w:lang w:eastAsia="en-US"/>
              </w:rPr>
            </w:pPr>
            <w:r w:rsidRPr="00BC7587">
              <w:rPr>
                <w:sz w:val="16"/>
                <w:szCs w:val="16"/>
                <w:lang w:eastAsia="en-US"/>
              </w:rPr>
              <w:t>2024 год</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2025 год</w:t>
            </w:r>
          </w:p>
        </w:tc>
        <w:tc>
          <w:tcPr>
            <w:tcW w:w="248" w:type="pct"/>
            <w:gridSpan w:val="5"/>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2026 год</w:t>
            </w:r>
          </w:p>
        </w:tc>
        <w:tc>
          <w:tcPr>
            <w:tcW w:w="234"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2027 год</w:t>
            </w:r>
          </w:p>
        </w:tc>
      </w:tr>
      <w:tr w:rsidR="00BC7587" w:rsidRPr="00BC7587" w:rsidTr="00BA001C">
        <w:trPr>
          <w:cantSplit/>
          <w:trHeight w:val="60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Муниципальная программа Грибановского муниципального района Воронежской области «Развитие культуры и туризма»</w:t>
            </w:r>
          </w:p>
        </w:tc>
        <w:tc>
          <w:tcPr>
            <w:tcW w:w="166" w:type="pct"/>
            <w:vMerge w:val="restart"/>
            <w:shd w:val="clear" w:color="auto" w:fill="auto"/>
            <w:vAlign w:val="center"/>
          </w:tcPr>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 xml:space="preserve">2014-2027 г. </w:t>
            </w:r>
            <w:proofErr w:type="gramStart"/>
            <w:r w:rsidRPr="00BC7587">
              <w:rPr>
                <w:sz w:val="16"/>
                <w:szCs w:val="16"/>
                <w:lang w:eastAsia="en-US"/>
              </w:rPr>
              <w:t>г</w:t>
            </w:r>
            <w:proofErr w:type="gramEnd"/>
            <w:r w:rsidRPr="00BC7587">
              <w:rPr>
                <w:sz w:val="16"/>
                <w:szCs w:val="16"/>
                <w:lang w:eastAsia="en-US"/>
              </w:rPr>
              <w:t>.</w:t>
            </w: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432634,3</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14996,5</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15830,8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15307,6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17290,8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24559,9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56700,4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77733,4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32198,2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55371,9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45571,1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47180,9</w:t>
            </w:r>
          </w:p>
        </w:tc>
        <w:tc>
          <w:tcPr>
            <w:tcW w:w="263" w:type="pct"/>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54525,4</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46435,5</w:t>
            </w:r>
          </w:p>
        </w:tc>
        <w:tc>
          <w:tcPr>
            <w:tcW w:w="234" w:type="pct"/>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47143,5</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40423,6</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155,6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67,2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301,7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109,1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178,4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33161,7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3098,8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118,9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278,6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94,6</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1343,0</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1353,0</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106586,6</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317,0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435,9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28260,1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18374,7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1769,1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23674,1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7764,9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15,4</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highlight w:val="yellow"/>
                <w:lang w:eastAsia="en-US"/>
              </w:rPr>
            </w:pPr>
            <w:r w:rsidRPr="00BC7587">
              <w:rPr>
                <w:bCs/>
                <w:sz w:val="16"/>
                <w:szCs w:val="16"/>
                <w:lang w:eastAsia="en-US"/>
              </w:rPr>
              <w:t>285624,1</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14840,9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15763,6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15005,9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16864,7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23945,6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28431,3</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26197,0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27330,3</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31578,9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37527,6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47070,9</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54525,4</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46435,5</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47143,5</w:t>
            </w:r>
          </w:p>
        </w:tc>
      </w:tr>
      <w:tr w:rsidR="00BC7587" w:rsidRPr="00BC7587" w:rsidTr="00BA001C">
        <w:trPr>
          <w:cantSplit/>
          <w:trHeight w:val="49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Подпрограмма 1.</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«Развитие культуры Грибановского района»</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295307,2</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6440,7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7004,1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6532,2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7207,7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13513,8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44525,6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65186,6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15944,1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40437,0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227263,9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highlight w:val="yellow"/>
                <w:lang w:eastAsia="en-US"/>
              </w:rPr>
            </w:pPr>
            <w:r w:rsidRPr="00BC7587">
              <w:rPr>
                <w:bCs/>
                <w:sz w:val="16"/>
                <w:szCs w:val="16"/>
                <w:lang w:eastAsia="en-US"/>
              </w:rPr>
              <w:t>26459,7</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32516,9</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24975,9</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25683,9</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37348,6</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155,6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67,2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301,7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109,1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78,4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33161,7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123,8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118,9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278,6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94,6</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1343,0</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1353,0</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102621,8</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317,0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418,2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28159,2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17500,2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452,1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22019,4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6283,4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15.4</w:t>
            </w:r>
          </w:p>
        </w:tc>
        <w:tc>
          <w:tcPr>
            <w:tcW w:w="263" w:type="pct"/>
            <w:shd w:val="clear" w:color="auto" w:fill="auto"/>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48" w:type="pct"/>
            <w:gridSpan w:val="5"/>
            <w:shd w:val="clear" w:color="auto" w:fill="auto"/>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174814,9</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6285,1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6936,9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6230,5</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6781,6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13017,2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16357,4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14524,7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15368,2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18298,7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20701,9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26349,7</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32516,9</w:t>
            </w:r>
          </w:p>
        </w:tc>
        <w:tc>
          <w:tcPr>
            <w:tcW w:w="248" w:type="pct"/>
            <w:gridSpan w:val="5"/>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24975,9</w:t>
            </w:r>
          </w:p>
        </w:tc>
        <w:tc>
          <w:tcPr>
            <w:tcW w:w="234"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25683,9</w:t>
            </w:r>
          </w:p>
        </w:tc>
      </w:tr>
      <w:tr w:rsidR="00BC7587" w:rsidRPr="00BC7587" w:rsidTr="00BA001C">
        <w:trPr>
          <w:cantSplit/>
          <w:trHeight w:val="54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lastRenderedPageBreak/>
              <w:t>3</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1.1.</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Финансовое обеспечение деятельности МКУК «Грибановский РДК».</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93411,1</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6285,1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6936,9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5808,8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7067,8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7951,9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8926,6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8515,2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9296,2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10024,4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11929,1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14276,0</w:t>
            </w:r>
          </w:p>
        </w:tc>
        <w:tc>
          <w:tcPr>
            <w:tcW w:w="263" w:type="pct"/>
          </w:tcPr>
          <w:p w:rsidR="00BC7587" w:rsidRPr="00BC7587" w:rsidRDefault="00BC7587" w:rsidP="00214E58">
            <w:pPr>
              <w:spacing w:after="200"/>
              <w:jc w:val="center"/>
              <w:rPr>
                <w:rFonts w:eastAsia="Calibri"/>
                <w:bCs/>
                <w:sz w:val="16"/>
                <w:szCs w:val="16"/>
                <w:lang w:eastAsia="en-US"/>
              </w:rPr>
            </w:pPr>
          </w:p>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17748,5</w:t>
            </w:r>
          </w:p>
          <w:p w:rsidR="00BC7587" w:rsidRPr="00BC7587" w:rsidRDefault="00BC7587" w:rsidP="00214E58">
            <w:pPr>
              <w:autoSpaceDE w:val="0"/>
              <w:autoSpaceDN w:val="0"/>
              <w:adjustRightInd w:val="0"/>
              <w:jc w:val="center"/>
              <w:rPr>
                <w:bCs/>
                <w:sz w:val="16"/>
                <w:szCs w:val="16"/>
                <w:lang w:eastAsia="en-US"/>
              </w:rPr>
            </w:pPr>
          </w:p>
        </w:tc>
        <w:tc>
          <w:tcPr>
            <w:tcW w:w="231" w:type="pct"/>
            <w:gridSpan w:val="4"/>
          </w:tcPr>
          <w:p w:rsidR="00BC7587" w:rsidRPr="00BC7587" w:rsidRDefault="00BC7587" w:rsidP="00214E58">
            <w:pPr>
              <w:spacing w:after="200"/>
              <w:jc w:val="center"/>
              <w:rPr>
                <w:rFonts w:eastAsia="Calibri"/>
                <w:bCs/>
                <w:sz w:val="16"/>
                <w:szCs w:val="16"/>
                <w:lang w:eastAsia="en-US"/>
              </w:rPr>
            </w:pPr>
          </w:p>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13545,6</w:t>
            </w:r>
          </w:p>
          <w:p w:rsidR="00BC7587" w:rsidRPr="00BC7587" w:rsidRDefault="00BC7587" w:rsidP="00214E58">
            <w:pPr>
              <w:autoSpaceDE w:val="0"/>
              <w:autoSpaceDN w:val="0"/>
              <w:adjustRightInd w:val="0"/>
              <w:jc w:val="center"/>
              <w:rPr>
                <w:bCs/>
                <w:sz w:val="16"/>
                <w:szCs w:val="16"/>
                <w:lang w:eastAsia="en-US"/>
              </w:rPr>
            </w:pPr>
          </w:p>
        </w:tc>
        <w:tc>
          <w:tcPr>
            <w:tcW w:w="251" w:type="pct"/>
            <w:gridSpan w:val="2"/>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13147,6</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1638,1</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286,2</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378,2</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66,9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476,6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430,2</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708,4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1044"/>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91773,0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6285,1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6936,9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5808,8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6781,6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7573,7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8859,7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8038,6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8866,0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10024,4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11220,7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14276,0</w:t>
            </w:r>
          </w:p>
        </w:tc>
        <w:tc>
          <w:tcPr>
            <w:tcW w:w="263" w:type="pct"/>
          </w:tcPr>
          <w:p w:rsidR="00BC7587" w:rsidRPr="00BC7587" w:rsidRDefault="00BC7587" w:rsidP="00214E58">
            <w:pPr>
              <w:spacing w:after="200"/>
              <w:jc w:val="center"/>
              <w:rPr>
                <w:rFonts w:eastAsia="Calibri"/>
                <w:bCs/>
                <w:sz w:val="16"/>
                <w:szCs w:val="16"/>
                <w:lang w:eastAsia="en-US"/>
              </w:rPr>
            </w:pPr>
          </w:p>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17748,5</w:t>
            </w:r>
          </w:p>
          <w:p w:rsidR="00BC7587" w:rsidRPr="00BC7587" w:rsidRDefault="00BC7587" w:rsidP="00214E58">
            <w:pPr>
              <w:autoSpaceDE w:val="0"/>
              <w:autoSpaceDN w:val="0"/>
              <w:adjustRightInd w:val="0"/>
              <w:jc w:val="center"/>
              <w:rPr>
                <w:bCs/>
                <w:sz w:val="16"/>
                <w:szCs w:val="16"/>
                <w:lang w:eastAsia="en-US"/>
              </w:rPr>
            </w:pPr>
          </w:p>
        </w:tc>
        <w:tc>
          <w:tcPr>
            <w:tcW w:w="231" w:type="pct"/>
            <w:gridSpan w:val="4"/>
          </w:tcPr>
          <w:p w:rsidR="00BC7587" w:rsidRPr="00BC7587" w:rsidRDefault="00BC7587" w:rsidP="00214E58">
            <w:pPr>
              <w:spacing w:after="200"/>
              <w:jc w:val="center"/>
              <w:rPr>
                <w:rFonts w:eastAsia="Calibri"/>
                <w:bCs/>
                <w:sz w:val="16"/>
                <w:szCs w:val="16"/>
                <w:lang w:eastAsia="en-US"/>
              </w:rPr>
            </w:pPr>
          </w:p>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13545,6</w:t>
            </w:r>
          </w:p>
          <w:p w:rsidR="00BC7587" w:rsidRPr="00BC7587" w:rsidRDefault="00BC7587" w:rsidP="00214E58">
            <w:pPr>
              <w:autoSpaceDE w:val="0"/>
              <w:autoSpaceDN w:val="0"/>
              <w:adjustRightInd w:val="0"/>
              <w:jc w:val="center"/>
              <w:rPr>
                <w:bCs/>
                <w:sz w:val="16"/>
                <w:szCs w:val="16"/>
                <w:lang w:eastAsia="en-US"/>
              </w:rPr>
            </w:pPr>
          </w:p>
        </w:tc>
        <w:tc>
          <w:tcPr>
            <w:tcW w:w="251" w:type="pct"/>
            <w:gridSpan w:val="2"/>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13147,6</w:t>
            </w:r>
          </w:p>
        </w:tc>
      </w:tr>
      <w:tr w:rsidR="00BC7587" w:rsidRPr="00BC7587" w:rsidTr="00BA001C">
        <w:trPr>
          <w:cantSplit/>
          <w:trHeight w:val="63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1.2.</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Модернизация материальной базы, технического и технологического оснащения учреждений культуры района.</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65434,7</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155,6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67,2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301,7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88,6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118,4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1387,6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3979,5</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146,1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22138,3</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5324,9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1370,0</w:t>
            </w:r>
          </w:p>
        </w:tc>
        <w:tc>
          <w:tcPr>
            <w:tcW w:w="231" w:type="pct"/>
            <w:gridSpan w:val="4"/>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22,0</w:t>
            </w:r>
          </w:p>
        </w:tc>
        <w:tc>
          <w:tcPr>
            <w:tcW w:w="251" w:type="pct"/>
            <w:gridSpan w:val="2"/>
          </w:tcPr>
          <w:p w:rsidR="00BC7587" w:rsidRPr="00BC7587" w:rsidRDefault="00BC7587" w:rsidP="00214E58">
            <w:pPr>
              <w:autoSpaceDE w:val="0"/>
              <w:autoSpaceDN w:val="0"/>
              <w:adjustRightInd w:val="0"/>
              <w:jc w:val="center"/>
              <w:rPr>
                <w:bCs/>
                <w:sz w:val="16"/>
                <w:szCs w:val="16"/>
                <w:lang w:eastAsia="en-US"/>
              </w:rPr>
            </w:pPr>
          </w:p>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1375,1</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7520,2</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155,6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67,2</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301,7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69,1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78,4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9,0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3373,3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123,8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118,9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278,6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1343,0</w:t>
            </w:r>
          </w:p>
          <w:p w:rsidR="00BC7587" w:rsidRPr="00BC7587" w:rsidRDefault="00BC7587" w:rsidP="00214E58">
            <w:pPr>
              <w:autoSpaceDE w:val="0"/>
              <w:autoSpaceDN w:val="0"/>
              <w:adjustRightInd w:val="0"/>
              <w:jc w:val="center"/>
              <w:rPr>
                <w:sz w:val="16"/>
                <w:szCs w:val="16"/>
                <w:lang w:eastAsia="en-US"/>
              </w:rPr>
            </w:pPr>
          </w:p>
        </w:tc>
        <w:tc>
          <w:tcPr>
            <w:tcW w:w="231" w:type="pct"/>
            <w:gridSpan w:val="4"/>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0,0</w:t>
            </w:r>
          </w:p>
          <w:p w:rsidR="00BC7587" w:rsidRPr="00BC7587" w:rsidRDefault="00BC7587" w:rsidP="00214E58">
            <w:pPr>
              <w:autoSpaceDE w:val="0"/>
              <w:autoSpaceDN w:val="0"/>
              <w:adjustRightInd w:val="0"/>
              <w:jc w:val="center"/>
              <w:rPr>
                <w:sz w:val="16"/>
                <w:szCs w:val="16"/>
                <w:lang w:eastAsia="en-US"/>
              </w:rPr>
            </w:pPr>
          </w:p>
        </w:tc>
        <w:tc>
          <w:tcPr>
            <w:tcW w:w="251" w:type="pct"/>
            <w:gridSpan w:val="2"/>
          </w:tcPr>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1353,0</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57705,1</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19,5</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1253,3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595,3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21,9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22019,4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5045,4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0,0</w:t>
            </w:r>
          </w:p>
          <w:p w:rsidR="00BC7587" w:rsidRPr="00BC7587" w:rsidRDefault="00BC7587" w:rsidP="00214E58">
            <w:pPr>
              <w:autoSpaceDE w:val="0"/>
              <w:autoSpaceDN w:val="0"/>
              <w:adjustRightInd w:val="0"/>
              <w:jc w:val="center"/>
              <w:rPr>
                <w:sz w:val="16"/>
                <w:szCs w:val="16"/>
                <w:lang w:eastAsia="en-US"/>
              </w:rPr>
            </w:pP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209,4</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125,3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27,0</w:t>
            </w:r>
          </w:p>
          <w:p w:rsidR="00BC7587" w:rsidRPr="00BC7587" w:rsidRDefault="00BC7587" w:rsidP="00214E58">
            <w:pPr>
              <w:autoSpaceDE w:val="0"/>
              <w:autoSpaceDN w:val="0"/>
              <w:adjustRightInd w:val="0"/>
              <w:jc w:val="center"/>
              <w:rPr>
                <w:sz w:val="16"/>
                <w:szCs w:val="16"/>
                <w:lang w:eastAsia="en-US"/>
              </w:rPr>
            </w:pPr>
          </w:p>
        </w:tc>
        <w:tc>
          <w:tcPr>
            <w:tcW w:w="231" w:type="pct"/>
            <w:gridSpan w:val="4"/>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22,0</w:t>
            </w:r>
          </w:p>
          <w:p w:rsidR="00BC7587" w:rsidRPr="00BC7587" w:rsidRDefault="00BC7587" w:rsidP="00214E58">
            <w:pPr>
              <w:autoSpaceDE w:val="0"/>
              <w:autoSpaceDN w:val="0"/>
              <w:adjustRightInd w:val="0"/>
              <w:jc w:val="center"/>
              <w:rPr>
                <w:sz w:val="16"/>
                <w:szCs w:val="16"/>
                <w:lang w:eastAsia="en-US"/>
              </w:rPr>
            </w:pP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22,1</w:t>
            </w:r>
          </w:p>
        </w:tc>
      </w:tr>
      <w:tr w:rsidR="00BC7587" w:rsidRPr="00BC7587" w:rsidTr="00BA001C">
        <w:trPr>
          <w:cantSplit/>
          <w:trHeight w:val="475"/>
        </w:trPr>
        <w:tc>
          <w:tcPr>
            <w:tcW w:w="93" w:type="pct"/>
            <w:vMerge w:val="restar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w:t>
            </w:r>
          </w:p>
        </w:tc>
        <w:tc>
          <w:tcPr>
            <w:tcW w:w="496" w:type="pct"/>
            <w:vMerge w:val="restar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1.2.1. Комплектование книжных фондов муниципальных общедоступных библиотек</w:t>
            </w:r>
          </w:p>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7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110,3</w:t>
            </w:r>
          </w:p>
        </w:tc>
        <w:tc>
          <w:tcPr>
            <w:tcW w:w="263" w:type="pct"/>
          </w:tcPr>
          <w:p w:rsidR="00BC7587" w:rsidRPr="00BC7587" w:rsidRDefault="00BC7587" w:rsidP="00214E58">
            <w:pPr>
              <w:spacing w:after="200"/>
              <w:rPr>
                <w:rFonts w:eastAsia="Calibri"/>
                <w:sz w:val="16"/>
                <w:szCs w:val="16"/>
                <w:lang w:eastAsia="en-US"/>
              </w:rPr>
            </w:pPr>
            <w:r w:rsidRPr="00BC7587">
              <w:rPr>
                <w:rFonts w:eastAsia="Calibri"/>
                <w:sz w:val="16"/>
                <w:szCs w:val="16"/>
                <w:lang w:eastAsia="en-US"/>
              </w:rPr>
              <w:t>111,0</w:t>
            </w:r>
          </w:p>
        </w:tc>
        <w:tc>
          <w:tcPr>
            <w:tcW w:w="231" w:type="pct"/>
            <w:gridSpan w:val="4"/>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112,8</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113,0</w:t>
            </w:r>
          </w:p>
        </w:tc>
      </w:tr>
      <w:tr w:rsidR="00BC7587" w:rsidRPr="00BC7587" w:rsidTr="00BA001C">
        <w:trPr>
          <w:cantSplit/>
          <w:trHeight w:val="692"/>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7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94,6</w:t>
            </w:r>
          </w:p>
        </w:tc>
        <w:tc>
          <w:tcPr>
            <w:tcW w:w="263" w:type="pct"/>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111,0</w:t>
            </w:r>
          </w:p>
        </w:tc>
        <w:tc>
          <w:tcPr>
            <w:tcW w:w="231" w:type="pct"/>
            <w:gridSpan w:val="4"/>
          </w:tcPr>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112,8</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113,0</w:t>
            </w:r>
          </w:p>
        </w:tc>
      </w:tr>
      <w:tr w:rsidR="00BC7587" w:rsidRPr="00BC7587" w:rsidTr="00BA001C">
        <w:trPr>
          <w:cantSplit/>
          <w:trHeight w:val="529"/>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7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15,4</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475"/>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7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0,3</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446"/>
        </w:trPr>
        <w:tc>
          <w:tcPr>
            <w:tcW w:w="93" w:type="pct"/>
            <w:vMerge w:val="restart"/>
            <w:shd w:val="clear" w:color="auto" w:fill="auto"/>
            <w:vAlign w:val="center"/>
          </w:tcPr>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1.3.</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Организация и проведение мероприятий, праздников, конкурсов и фестивалей.</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495"/>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495"/>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495"/>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752"/>
        </w:trPr>
        <w:tc>
          <w:tcPr>
            <w:tcW w:w="93" w:type="pct"/>
            <w:vMerge w:val="restart"/>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1.4.</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 xml:space="preserve">Межбюджетные трансферты бюджетам поселений на выполнение переданных полномочий по организации </w:t>
            </w:r>
            <w:r w:rsidRPr="00BC7587">
              <w:rPr>
                <w:sz w:val="16"/>
                <w:szCs w:val="16"/>
                <w:lang w:eastAsia="en-US"/>
              </w:rPr>
              <w:lastRenderedPageBreak/>
              <w:t>библиотечного обслуживания населения, комплектования и обеспечения сохранности библиотечных фондов библиотек поселения</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24464,7</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5443,5</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6096,8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6422,6</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6501,8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31" w:type="pct"/>
            <w:gridSpan w:val="4"/>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51" w:type="pct"/>
            <w:gridSpan w:val="2"/>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r>
      <w:tr w:rsidR="00BC7587" w:rsidRPr="00BC7587" w:rsidTr="00BA001C">
        <w:trPr>
          <w:cantSplit/>
          <w:trHeight w:val="570"/>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31" w:type="pct"/>
            <w:gridSpan w:val="4"/>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51"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585"/>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570"/>
        </w:trPr>
        <w:tc>
          <w:tcPr>
            <w:tcW w:w="93"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24464,7</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5443,5</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6096,8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6422,6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6501,8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r>
      <w:tr w:rsidR="00BC7587" w:rsidRPr="00BC7587" w:rsidTr="00BA001C">
        <w:trPr>
          <w:cantSplit/>
          <w:trHeight w:val="61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lastRenderedPageBreak/>
              <w:t>7</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1.5.</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Обеспечение сохранности и ремонт военно-мемориальных объектов.</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421,7</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421,7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421,7</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421,7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4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1.6 Создание благоприятных условий для развития внутреннего и въездного туризма и продвижения туристского потенциала Воронежской области.</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7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9</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 7.</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Поддержка творческих инициатив населения, а так же выдающихся деятелей, организаций в сфере культуры, творческих союзов.</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51,3</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51,3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4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40,0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30"/>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11,3</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40"/>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1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1.8.</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Создание благоприятных условий для сохранения, возрождения и развития народных художественных промыслов и ремёсел</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8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00"/>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8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 xml:space="preserve">Основное мероприятие 1.9. Ремонт здания МКУК «Грибановский </w:t>
            </w:r>
            <w:r w:rsidRPr="00BC7587">
              <w:rPr>
                <w:sz w:val="16"/>
                <w:szCs w:val="16"/>
                <w:lang w:eastAsia="en-US"/>
              </w:rPr>
              <w:lastRenderedPageBreak/>
              <w:t>РДК»</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27914,6</w:t>
            </w:r>
          </w:p>
        </w:tc>
        <w:tc>
          <w:tcPr>
            <w:tcW w:w="27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27914,6</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noWrap/>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26639,0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26639,0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1275,6</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1275,6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1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 xml:space="preserve">Основное мероприятие 1.10. Развитие сферы культуры и туризма района (Ремонт кровли МКУК </w:t>
            </w:r>
            <w:proofErr w:type="spellStart"/>
            <w:r w:rsidRPr="00BC7587">
              <w:rPr>
                <w:sz w:val="16"/>
                <w:szCs w:val="16"/>
                <w:lang w:eastAsia="en-US"/>
              </w:rPr>
              <w:t>Кирсановского</w:t>
            </w:r>
            <w:proofErr w:type="spellEnd"/>
            <w:r w:rsidRPr="00BC7587">
              <w:rPr>
                <w:sz w:val="16"/>
                <w:szCs w:val="16"/>
                <w:lang w:eastAsia="en-US"/>
              </w:rPr>
              <w:t xml:space="preserve"> сельского поселения «ЦДИ»)</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200,0</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5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1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13</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 xml:space="preserve">Основное мероприятие 1.11. Региональный проект «Культурная среда»  (строительство нового Дома культуры </w:t>
            </w:r>
            <w:proofErr w:type="gramStart"/>
            <w:r w:rsidRPr="00BC7587">
              <w:rPr>
                <w:sz w:val="16"/>
                <w:szCs w:val="16"/>
                <w:lang w:eastAsia="en-US"/>
              </w:rPr>
              <w:t>в</w:t>
            </w:r>
            <w:proofErr w:type="gramEnd"/>
            <w:r w:rsidRPr="00BC7587">
              <w:rPr>
                <w:sz w:val="16"/>
                <w:szCs w:val="16"/>
                <w:lang w:eastAsia="en-US"/>
              </w:rPr>
              <w:t xml:space="preserve"> с. Листопадовка)</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46269,3</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46269,3</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29788,4</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29788,4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16428,3</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16428,3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52,6</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52,6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197"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5" w:type="pct"/>
            <w:gridSpan w:val="5"/>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14</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1.12.  Финансовое обеспечение деятельности МКУК «</w:t>
            </w:r>
            <w:proofErr w:type="spellStart"/>
            <w:r w:rsidRPr="00BC7587">
              <w:rPr>
                <w:sz w:val="16"/>
                <w:szCs w:val="16"/>
                <w:lang w:eastAsia="en-US"/>
              </w:rPr>
              <w:t>Межпоселенческая</w:t>
            </w:r>
            <w:proofErr w:type="spellEnd"/>
            <w:r w:rsidRPr="00BC7587">
              <w:rPr>
                <w:sz w:val="16"/>
                <w:szCs w:val="16"/>
                <w:lang w:eastAsia="en-US"/>
              </w:rPr>
              <w:t xml:space="preserve"> библиотека Грибановского муниципального района»</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31276,2</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8274,3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highlight w:val="yellow"/>
                <w:lang w:eastAsia="en-US"/>
              </w:rPr>
            </w:pPr>
            <w:r w:rsidRPr="00BC7587">
              <w:rPr>
                <w:sz w:val="16"/>
                <w:szCs w:val="16"/>
                <w:lang w:eastAsia="en-US"/>
              </w:rPr>
              <w:t>10009,9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12073,4</w:t>
            </w:r>
          </w:p>
        </w:tc>
        <w:tc>
          <w:tcPr>
            <w:tcW w:w="263" w:type="pct"/>
          </w:tcPr>
          <w:p w:rsidR="00BC7587" w:rsidRPr="00BC7587" w:rsidRDefault="00BC7587" w:rsidP="00214E58">
            <w:pPr>
              <w:spacing w:after="200"/>
              <w:jc w:val="center"/>
              <w:rPr>
                <w:rFonts w:eastAsia="Calibri"/>
                <w:sz w:val="16"/>
                <w:szCs w:val="16"/>
                <w:lang w:eastAsia="en-US"/>
              </w:rPr>
            </w:pP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13287,4</w:t>
            </w:r>
          </w:p>
          <w:p w:rsidR="00BC7587" w:rsidRPr="00BC7587" w:rsidRDefault="00BC7587" w:rsidP="00214E58">
            <w:pPr>
              <w:autoSpaceDE w:val="0"/>
              <w:autoSpaceDN w:val="0"/>
              <w:adjustRightInd w:val="0"/>
              <w:jc w:val="center"/>
              <w:rPr>
                <w:sz w:val="16"/>
                <w:szCs w:val="16"/>
                <w:lang w:eastAsia="en-US"/>
              </w:rPr>
            </w:pPr>
          </w:p>
        </w:tc>
        <w:tc>
          <w:tcPr>
            <w:tcW w:w="197" w:type="pct"/>
          </w:tcPr>
          <w:p w:rsidR="00BC7587" w:rsidRPr="00BC7587" w:rsidRDefault="00BC7587" w:rsidP="00214E58">
            <w:pPr>
              <w:spacing w:after="200"/>
              <w:jc w:val="center"/>
              <w:rPr>
                <w:rFonts w:eastAsia="Calibri"/>
                <w:sz w:val="16"/>
                <w:szCs w:val="16"/>
                <w:lang w:eastAsia="en-US"/>
              </w:rPr>
            </w:pP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11295,5</w:t>
            </w:r>
          </w:p>
          <w:p w:rsidR="00BC7587" w:rsidRPr="00BC7587" w:rsidRDefault="00BC7587" w:rsidP="00214E58">
            <w:pPr>
              <w:autoSpaceDE w:val="0"/>
              <w:autoSpaceDN w:val="0"/>
              <w:adjustRightInd w:val="0"/>
              <w:jc w:val="center"/>
              <w:rPr>
                <w:sz w:val="16"/>
                <w:szCs w:val="16"/>
                <w:lang w:eastAsia="en-US"/>
              </w:rPr>
            </w:pPr>
          </w:p>
        </w:tc>
        <w:tc>
          <w:tcPr>
            <w:tcW w:w="285" w:type="pct"/>
            <w:gridSpan w:val="5"/>
          </w:tcPr>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11048,2</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529,6</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42891,9</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8274,3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9480,3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12073,4</w:t>
            </w:r>
          </w:p>
        </w:tc>
        <w:tc>
          <w:tcPr>
            <w:tcW w:w="263" w:type="pct"/>
          </w:tcPr>
          <w:p w:rsidR="00BC7587" w:rsidRPr="00BC7587" w:rsidRDefault="00BC7587" w:rsidP="00214E58">
            <w:pPr>
              <w:spacing w:after="200"/>
              <w:jc w:val="center"/>
              <w:rPr>
                <w:rFonts w:eastAsia="Calibri"/>
                <w:sz w:val="16"/>
                <w:szCs w:val="16"/>
                <w:lang w:eastAsia="en-US"/>
              </w:rPr>
            </w:pPr>
          </w:p>
          <w:p w:rsidR="00BC7587" w:rsidRPr="00BC7587" w:rsidRDefault="00BC7587" w:rsidP="00214E58">
            <w:pPr>
              <w:spacing w:after="200"/>
              <w:jc w:val="center"/>
              <w:rPr>
                <w:rFonts w:eastAsia="Calibri"/>
                <w:sz w:val="16"/>
                <w:szCs w:val="16"/>
                <w:lang w:eastAsia="en-US"/>
              </w:rPr>
            </w:pPr>
            <w:r w:rsidRPr="00BC7587">
              <w:rPr>
                <w:rFonts w:eastAsia="Calibri"/>
                <w:sz w:val="16"/>
                <w:szCs w:val="16"/>
                <w:lang w:eastAsia="en-US"/>
              </w:rPr>
              <w:t>13287,4</w:t>
            </w:r>
          </w:p>
          <w:p w:rsidR="00BC7587" w:rsidRPr="00BC7587" w:rsidRDefault="00BC7587" w:rsidP="00214E58">
            <w:pPr>
              <w:autoSpaceDE w:val="0"/>
              <w:autoSpaceDN w:val="0"/>
              <w:adjustRightInd w:val="0"/>
              <w:jc w:val="center"/>
              <w:rPr>
                <w:sz w:val="16"/>
                <w:szCs w:val="16"/>
                <w:lang w:eastAsia="en-US"/>
              </w:rPr>
            </w:pPr>
          </w:p>
        </w:tc>
        <w:tc>
          <w:tcPr>
            <w:tcW w:w="219" w:type="pct"/>
            <w:gridSpan w:val="3"/>
          </w:tcPr>
          <w:p w:rsidR="00BC7587" w:rsidRPr="00BC7587" w:rsidRDefault="00BC7587" w:rsidP="00214E58">
            <w:pPr>
              <w:spacing w:after="200"/>
              <w:jc w:val="center"/>
              <w:rPr>
                <w:rFonts w:eastAsia="Calibri"/>
                <w:sz w:val="16"/>
                <w:szCs w:val="16"/>
                <w:lang w:eastAsia="en-US"/>
              </w:rPr>
            </w:pP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11295,5</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11048,2</w:t>
            </w:r>
          </w:p>
        </w:tc>
      </w:tr>
      <w:tr w:rsidR="00BC7587" w:rsidRPr="00BC7587" w:rsidTr="00BA001C">
        <w:trPr>
          <w:cantSplit/>
          <w:trHeight w:val="49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15</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1.13.</w:t>
            </w:r>
          </w:p>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Региональный проект «Культурная среда»  (государственная поддержка отрасли культуры)</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16</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Подпрограмма 2. «Развитие дополнительного образования»</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137327,1</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8555,8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8826,7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8775,4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10083,1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11046,1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12174,8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12546,8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16254,1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14934,9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18307,2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20721,2</w:t>
            </w:r>
          </w:p>
        </w:tc>
        <w:tc>
          <w:tcPr>
            <w:tcW w:w="263" w:type="pct"/>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22008,5</w:t>
            </w:r>
          </w:p>
          <w:p w:rsidR="00BC7587" w:rsidRPr="00BC7587" w:rsidRDefault="00BC7587" w:rsidP="00214E58">
            <w:pPr>
              <w:autoSpaceDE w:val="0"/>
              <w:autoSpaceDN w:val="0"/>
              <w:adjustRightInd w:val="0"/>
              <w:jc w:val="center"/>
              <w:rPr>
                <w:bCs/>
                <w:sz w:val="16"/>
                <w:szCs w:val="16"/>
                <w:lang w:eastAsia="en-US"/>
              </w:rPr>
            </w:pPr>
          </w:p>
        </w:tc>
        <w:tc>
          <w:tcPr>
            <w:tcW w:w="219" w:type="pct"/>
            <w:gridSpan w:val="3"/>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21459,6</w:t>
            </w:r>
          </w:p>
          <w:p w:rsidR="00BC7587" w:rsidRPr="00BC7587" w:rsidRDefault="00BC7587" w:rsidP="00214E58">
            <w:pPr>
              <w:autoSpaceDE w:val="0"/>
              <w:autoSpaceDN w:val="0"/>
              <w:adjustRightInd w:val="0"/>
              <w:jc w:val="center"/>
              <w:rPr>
                <w:bCs/>
                <w:sz w:val="16"/>
                <w:szCs w:val="16"/>
                <w:lang w:eastAsia="en-US"/>
              </w:rPr>
            </w:pPr>
          </w:p>
        </w:tc>
        <w:tc>
          <w:tcPr>
            <w:tcW w:w="263" w:type="pct"/>
            <w:gridSpan w:val="3"/>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21459,6</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3075,0</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2975,0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19" w:type="pct"/>
            <w:gridSpan w:val="3"/>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gridSpan w:val="3"/>
          </w:tcPr>
          <w:p w:rsidR="00BC7587" w:rsidRPr="00BC7587" w:rsidRDefault="00BC7587" w:rsidP="00214E58">
            <w:pPr>
              <w:autoSpaceDE w:val="0"/>
              <w:autoSpaceDN w:val="0"/>
              <w:adjustRightInd w:val="0"/>
              <w:jc w:val="center"/>
              <w:rPr>
                <w:bCs/>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3964,8</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17,7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100,9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874,5</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1317,0</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1654,7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1481,5</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19" w:type="pct"/>
            <w:gridSpan w:val="3"/>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63" w:type="pct"/>
            <w:gridSpan w:val="3"/>
          </w:tcPr>
          <w:p w:rsidR="00BC7587" w:rsidRPr="00BC7587" w:rsidRDefault="00BC7587" w:rsidP="00214E58">
            <w:pPr>
              <w:autoSpaceDE w:val="0"/>
              <w:autoSpaceDN w:val="0"/>
              <w:adjustRightInd w:val="0"/>
              <w:jc w:val="center"/>
              <w:rPr>
                <w:bCs/>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130287,3</w:t>
            </w:r>
          </w:p>
        </w:tc>
        <w:tc>
          <w:tcPr>
            <w:tcW w:w="27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8555,8</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8826,7</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8775,4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10083,1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10928,4</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12073,9</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11672,3</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11962,1</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13280,2</w:t>
            </w:r>
          </w:p>
        </w:tc>
        <w:tc>
          <w:tcPr>
            <w:tcW w:w="263"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16825,7</w:t>
            </w:r>
          </w:p>
        </w:tc>
        <w:tc>
          <w:tcPr>
            <w:tcW w:w="263" w:type="pct"/>
            <w:shd w:val="clear" w:color="auto" w:fill="auto"/>
            <w:vAlign w:val="center"/>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20721,2</w:t>
            </w:r>
          </w:p>
        </w:tc>
        <w:tc>
          <w:tcPr>
            <w:tcW w:w="263" w:type="pct"/>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22008,5</w:t>
            </w:r>
          </w:p>
          <w:p w:rsidR="00BC7587" w:rsidRPr="00BC7587" w:rsidRDefault="00BC7587" w:rsidP="00214E58">
            <w:pPr>
              <w:autoSpaceDE w:val="0"/>
              <w:autoSpaceDN w:val="0"/>
              <w:adjustRightInd w:val="0"/>
              <w:jc w:val="center"/>
              <w:rPr>
                <w:bCs/>
                <w:sz w:val="16"/>
                <w:szCs w:val="16"/>
                <w:lang w:eastAsia="en-US"/>
              </w:rPr>
            </w:pPr>
          </w:p>
        </w:tc>
        <w:tc>
          <w:tcPr>
            <w:tcW w:w="219" w:type="pct"/>
            <w:gridSpan w:val="3"/>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21459,6</w:t>
            </w:r>
          </w:p>
          <w:p w:rsidR="00BC7587" w:rsidRPr="00BC7587" w:rsidRDefault="00BC7587" w:rsidP="00214E58">
            <w:pPr>
              <w:autoSpaceDE w:val="0"/>
              <w:autoSpaceDN w:val="0"/>
              <w:adjustRightInd w:val="0"/>
              <w:jc w:val="center"/>
              <w:rPr>
                <w:bCs/>
                <w:sz w:val="16"/>
                <w:szCs w:val="16"/>
                <w:lang w:eastAsia="en-US"/>
              </w:rPr>
            </w:pPr>
          </w:p>
        </w:tc>
        <w:tc>
          <w:tcPr>
            <w:tcW w:w="263" w:type="pct"/>
            <w:gridSpan w:val="3"/>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21459,6</w:t>
            </w:r>
          </w:p>
        </w:tc>
      </w:tr>
      <w:tr w:rsidR="00BC7587" w:rsidRPr="00BC7587" w:rsidTr="00BA001C">
        <w:trPr>
          <w:cantSplit/>
          <w:trHeight w:val="54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17</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2.1. Мероприятия в области дополнительного образования.</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64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18</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2.2.  Обеспечение деятельности учреждения дополнительного образования.</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134092,1</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8555,8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8826,7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8775,4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10083,1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10926,0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12097,0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12546,8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13217,0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14934,9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18307,2</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20721,2</w:t>
            </w:r>
          </w:p>
        </w:tc>
        <w:tc>
          <w:tcPr>
            <w:tcW w:w="263" w:type="pct"/>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22008,5</w:t>
            </w:r>
          </w:p>
          <w:p w:rsidR="00BC7587" w:rsidRPr="00BC7587" w:rsidRDefault="00BC7587" w:rsidP="00214E58">
            <w:pPr>
              <w:autoSpaceDE w:val="0"/>
              <w:autoSpaceDN w:val="0"/>
              <w:adjustRightInd w:val="0"/>
              <w:jc w:val="center"/>
              <w:rPr>
                <w:bCs/>
                <w:sz w:val="16"/>
                <w:szCs w:val="16"/>
                <w:lang w:eastAsia="en-US"/>
              </w:rPr>
            </w:pPr>
          </w:p>
        </w:tc>
        <w:tc>
          <w:tcPr>
            <w:tcW w:w="219" w:type="pct"/>
            <w:gridSpan w:val="3"/>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21459,6</w:t>
            </w:r>
          </w:p>
          <w:p w:rsidR="00BC7587" w:rsidRPr="00BC7587" w:rsidRDefault="00BC7587" w:rsidP="00214E58">
            <w:pPr>
              <w:autoSpaceDE w:val="0"/>
              <w:autoSpaceDN w:val="0"/>
              <w:adjustRightInd w:val="0"/>
              <w:jc w:val="center"/>
              <w:rPr>
                <w:bCs/>
                <w:sz w:val="16"/>
                <w:szCs w:val="16"/>
                <w:lang w:eastAsia="en-US"/>
              </w:rPr>
            </w:pPr>
          </w:p>
        </w:tc>
        <w:tc>
          <w:tcPr>
            <w:tcW w:w="263" w:type="pct"/>
            <w:gridSpan w:val="3"/>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21459,6</w:t>
            </w: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19" w:type="pct"/>
            <w:gridSpan w:val="3"/>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gridSpan w:val="3"/>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3808,3</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23,1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874,5</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1256,0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1654,7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1481,5</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130283,8</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8555,8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8826,7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8775,4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10083,1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10926,0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12073,9</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11672,3</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11961,0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13280,2</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16825,7</w:t>
            </w:r>
          </w:p>
        </w:tc>
        <w:tc>
          <w:tcPr>
            <w:tcW w:w="263" w:type="pct"/>
            <w:shd w:val="clear" w:color="auto" w:fill="auto"/>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20721,2</w:t>
            </w:r>
          </w:p>
        </w:tc>
        <w:tc>
          <w:tcPr>
            <w:tcW w:w="263" w:type="pct"/>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22008,5</w:t>
            </w:r>
          </w:p>
          <w:p w:rsidR="00BC7587" w:rsidRPr="00BC7587" w:rsidRDefault="00BC7587" w:rsidP="00214E58">
            <w:pPr>
              <w:autoSpaceDE w:val="0"/>
              <w:autoSpaceDN w:val="0"/>
              <w:adjustRightInd w:val="0"/>
              <w:jc w:val="center"/>
              <w:rPr>
                <w:bCs/>
                <w:sz w:val="16"/>
                <w:szCs w:val="16"/>
                <w:lang w:eastAsia="en-US"/>
              </w:rPr>
            </w:pPr>
          </w:p>
        </w:tc>
        <w:tc>
          <w:tcPr>
            <w:tcW w:w="202" w:type="pct"/>
            <w:gridSpan w:val="2"/>
          </w:tcPr>
          <w:p w:rsidR="00BC7587" w:rsidRPr="00BC7587" w:rsidRDefault="00BC7587" w:rsidP="00214E58">
            <w:pPr>
              <w:spacing w:after="200"/>
              <w:jc w:val="center"/>
              <w:rPr>
                <w:rFonts w:eastAsia="Calibri"/>
                <w:bCs/>
                <w:sz w:val="16"/>
                <w:szCs w:val="16"/>
                <w:lang w:eastAsia="en-US"/>
              </w:rPr>
            </w:pPr>
            <w:r w:rsidRPr="00BC7587">
              <w:rPr>
                <w:rFonts w:eastAsia="Calibri"/>
                <w:bCs/>
                <w:sz w:val="16"/>
                <w:szCs w:val="16"/>
                <w:lang w:eastAsia="en-US"/>
              </w:rPr>
              <w:t>21459,6</w:t>
            </w:r>
          </w:p>
          <w:p w:rsidR="00BC7587" w:rsidRPr="00BC7587" w:rsidRDefault="00BC7587" w:rsidP="00214E58">
            <w:pPr>
              <w:autoSpaceDE w:val="0"/>
              <w:autoSpaceDN w:val="0"/>
              <w:adjustRightInd w:val="0"/>
              <w:jc w:val="center"/>
              <w:rPr>
                <w:bCs/>
                <w:sz w:val="16"/>
                <w:szCs w:val="16"/>
                <w:lang w:eastAsia="en-US"/>
              </w:rPr>
            </w:pPr>
          </w:p>
        </w:tc>
        <w:tc>
          <w:tcPr>
            <w:tcW w:w="281" w:type="pct"/>
            <w:gridSpan w:val="4"/>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21459,6</w:t>
            </w:r>
          </w:p>
        </w:tc>
      </w:tr>
      <w:tr w:rsidR="00BC7587" w:rsidRPr="00BC7587" w:rsidTr="00BA001C">
        <w:trPr>
          <w:cantSplit/>
          <w:trHeight w:val="690"/>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19</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2.3.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учётом их особых потребностей и получения ими услуг.</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197,9</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120,1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77,8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100,0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100,0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95,5</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17,7</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77,8</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2,4</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2,4</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555"/>
        </w:trPr>
        <w:tc>
          <w:tcPr>
            <w:tcW w:w="93"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20</w:t>
            </w:r>
          </w:p>
        </w:tc>
        <w:tc>
          <w:tcPr>
            <w:tcW w:w="496" w:type="pct"/>
            <w:vMerge w:val="restar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Основное мероприятие 2.4.  Региональный проект «Культурная среда» (Государственная поддержка отрасли культуры)</w:t>
            </w: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всего: в том числе</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3037,1</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3037,1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федеральный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2975,0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2975,0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областной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61,0</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61,0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r w:rsidR="00BC7587" w:rsidRPr="00BC7587" w:rsidTr="00BA001C">
        <w:trPr>
          <w:cantSplit/>
          <w:trHeight w:val="495"/>
        </w:trPr>
        <w:tc>
          <w:tcPr>
            <w:tcW w:w="93"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496" w:type="pct"/>
            <w:vMerge/>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p>
        </w:tc>
        <w:tc>
          <w:tcPr>
            <w:tcW w:w="166" w:type="pct"/>
            <w:vMerge/>
            <w:shd w:val="clear" w:color="auto" w:fill="auto"/>
            <w:vAlign w:val="center"/>
          </w:tcPr>
          <w:p w:rsidR="00BC7587" w:rsidRPr="00BC7587" w:rsidRDefault="00BC7587" w:rsidP="00214E58">
            <w:pPr>
              <w:autoSpaceDE w:val="0"/>
              <w:autoSpaceDN w:val="0"/>
              <w:adjustRightInd w:val="0"/>
              <w:jc w:val="center"/>
              <w:rPr>
                <w:sz w:val="16"/>
                <w:szCs w:val="16"/>
                <w:lang w:eastAsia="en-US"/>
              </w:rPr>
            </w:pPr>
          </w:p>
        </w:tc>
        <w:tc>
          <w:tcPr>
            <w:tcW w:w="307"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местный бюджет</w:t>
            </w:r>
          </w:p>
        </w:tc>
        <w:tc>
          <w:tcPr>
            <w:tcW w:w="289" w:type="pct"/>
            <w:shd w:val="clear" w:color="auto" w:fill="auto"/>
            <w:vAlign w:val="center"/>
            <w:hideMark/>
          </w:tcPr>
          <w:p w:rsidR="00BC7587" w:rsidRPr="00BC7587" w:rsidRDefault="00BC7587" w:rsidP="00214E58">
            <w:pPr>
              <w:autoSpaceDE w:val="0"/>
              <w:autoSpaceDN w:val="0"/>
              <w:adjustRightInd w:val="0"/>
              <w:jc w:val="center"/>
              <w:rPr>
                <w:bCs/>
                <w:sz w:val="16"/>
                <w:szCs w:val="16"/>
                <w:lang w:eastAsia="en-US"/>
              </w:rPr>
            </w:pPr>
            <w:r w:rsidRPr="00BC7587">
              <w:rPr>
                <w:bCs/>
                <w:sz w:val="16"/>
                <w:szCs w:val="16"/>
                <w:lang w:eastAsia="en-US"/>
              </w:rPr>
              <w:t>1,1</w:t>
            </w:r>
          </w:p>
        </w:tc>
        <w:tc>
          <w:tcPr>
            <w:tcW w:w="27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1,1</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shd w:val="clear" w:color="auto" w:fill="auto"/>
            <w:vAlign w:val="center"/>
            <w:hideMark/>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63" w:type="pct"/>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02" w:type="pct"/>
            <w:gridSpan w:val="2"/>
            <w:vAlign w:val="center"/>
          </w:tcPr>
          <w:p w:rsidR="00BC7587" w:rsidRPr="00BC7587" w:rsidRDefault="00BC7587" w:rsidP="00214E58">
            <w:pPr>
              <w:autoSpaceDE w:val="0"/>
              <w:autoSpaceDN w:val="0"/>
              <w:adjustRightInd w:val="0"/>
              <w:jc w:val="center"/>
              <w:rPr>
                <w:sz w:val="16"/>
                <w:szCs w:val="16"/>
                <w:lang w:eastAsia="en-US"/>
              </w:rPr>
            </w:pPr>
            <w:r w:rsidRPr="00BC7587">
              <w:rPr>
                <w:sz w:val="16"/>
                <w:szCs w:val="16"/>
                <w:lang w:eastAsia="en-US"/>
              </w:rPr>
              <w:t>0,0</w:t>
            </w:r>
          </w:p>
        </w:tc>
        <w:tc>
          <w:tcPr>
            <w:tcW w:w="281" w:type="pct"/>
            <w:gridSpan w:val="4"/>
            <w:vAlign w:val="center"/>
          </w:tcPr>
          <w:p w:rsidR="00BC7587" w:rsidRPr="00BC7587" w:rsidRDefault="00BC7587" w:rsidP="00214E58">
            <w:pPr>
              <w:autoSpaceDE w:val="0"/>
              <w:autoSpaceDN w:val="0"/>
              <w:adjustRightInd w:val="0"/>
              <w:jc w:val="center"/>
              <w:rPr>
                <w:sz w:val="16"/>
                <w:szCs w:val="16"/>
                <w:lang w:eastAsia="en-US"/>
              </w:rPr>
            </w:pPr>
          </w:p>
        </w:tc>
      </w:tr>
    </w:tbl>
    <w:p w:rsidR="00BC7587" w:rsidRPr="00BC7587" w:rsidRDefault="00BC7587" w:rsidP="00214E58">
      <w:pPr>
        <w:autoSpaceDE w:val="0"/>
        <w:autoSpaceDN w:val="0"/>
        <w:adjustRightInd w:val="0"/>
        <w:spacing w:after="200"/>
        <w:jc w:val="both"/>
        <w:rPr>
          <w:rFonts w:eastAsia="Calibri"/>
          <w:sz w:val="16"/>
          <w:szCs w:val="16"/>
          <w:lang w:eastAsia="en-US"/>
        </w:rPr>
      </w:pPr>
    </w:p>
    <w:p w:rsidR="00BC7587" w:rsidRPr="00BC7587" w:rsidRDefault="00BC7587" w:rsidP="00214E58">
      <w:pPr>
        <w:autoSpaceDE w:val="0"/>
        <w:autoSpaceDN w:val="0"/>
        <w:adjustRightInd w:val="0"/>
        <w:jc w:val="right"/>
        <w:rPr>
          <w:rFonts w:eastAsia="Calibri"/>
          <w:sz w:val="16"/>
          <w:szCs w:val="16"/>
          <w:lang w:eastAsia="en-US"/>
        </w:rPr>
      </w:pPr>
      <w:r w:rsidRPr="00BC7587">
        <w:rPr>
          <w:rFonts w:eastAsia="Calibri"/>
          <w:sz w:val="16"/>
          <w:szCs w:val="16"/>
          <w:lang w:eastAsia="en-US"/>
        </w:rPr>
        <w:t xml:space="preserve">Приложение №4 </w:t>
      </w: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 xml:space="preserve">к муниципальной программе </w:t>
      </w: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 xml:space="preserve">Грибановского муниципального района </w:t>
      </w:r>
    </w:p>
    <w:p w:rsidR="00BC7587" w:rsidRPr="00BC7587" w:rsidRDefault="00BC7587" w:rsidP="00214E58">
      <w:pPr>
        <w:autoSpaceDE w:val="0"/>
        <w:autoSpaceDN w:val="0"/>
        <w:adjustRightInd w:val="0"/>
        <w:ind w:firstLine="709"/>
        <w:jc w:val="right"/>
        <w:rPr>
          <w:rFonts w:eastAsia="Calibri"/>
          <w:sz w:val="16"/>
          <w:szCs w:val="16"/>
          <w:lang w:eastAsia="en-US"/>
        </w:rPr>
      </w:pPr>
      <w:r w:rsidRPr="00BC7587">
        <w:rPr>
          <w:rFonts w:eastAsia="Calibri"/>
          <w:sz w:val="16"/>
          <w:szCs w:val="16"/>
          <w:lang w:eastAsia="en-US"/>
        </w:rPr>
        <w:t>«Развитие культуры и туризма»</w:t>
      </w:r>
    </w:p>
    <w:p w:rsidR="00BC7587" w:rsidRPr="00BC7587" w:rsidRDefault="00BC7587" w:rsidP="00214E58">
      <w:pPr>
        <w:autoSpaceDE w:val="0"/>
        <w:autoSpaceDN w:val="0"/>
        <w:adjustRightInd w:val="0"/>
        <w:ind w:firstLine="709"/>
        <w:jc w:val="right"/>
        <w:rPr>
          <w:rFonts w:eastAsia="Calibri"/>
          <w:sz w:val="16"/>
          <w:szCs w:val="16"/>
          <w:lang w:eastAsia="en-US"/>
        </w:rPr>
      </w:pPr>
    </w:p>
    <w:p w:rsidR="00BC7587" w:rsidRPr="00BC7587" w:rsidRDefault="00BC7587" w:rsidP="00214E58">
      <w:pPr>
        <w:widowControl w:val="0"/>
        <w:autoSpaceDE w:val="0"/>
        <w:autoSpaceDN w:val="0"/>
        <w:adjustRightInd w:val="0"/>
        <w:jc w:val="center"/>
        <w:rPr>
          <w:sz w:val="16"/>
          <w:szCs w:val="16"/>
        </w:rPr>
      </w:pPr>
      <w:r w:rsidRPr="00BC7587">
        <w:rPr>
          <w:bCs/>
          <w:sz w:val="16"/>
          <w:szCs w:val="16"/>
        </w:rPr>
        <w:t>План</w:t>
      </w:r>
    </w:p>
    <w:p w:rsidR="00BC7587" w:rsidRPr="00BC7587" w:rsidRDefault="00BC7587" w:rsidP="00214E58">
      <w:pPr>
        <w:widowControl w:val="0"/>
        <w:autoSpaceDE w:val="0"/>
        <w:autoSpaceDN w:val="0"/>
        <w:adjustRightInd w:val="0"/>
        <w:jc w:val="center"/>
        <w:rPr>
          <w:sz w:val="16"/>
          <w:szCs w:val="16"/>
        </w:rPr>
      </w:pPr>
      <w:r w:rsidRPr="00BC7587">
        <w:rPr>
          <w:bCs/>
          <w:sz w:val="16"/>
          <w:szCs w:val="16"/>
        </w:rPr>
        <w:t>реализации муниципальной программы</w:t>
      </w:r>
      <w:r w:rsidRPr="00BC7587">
        <w:rPr>
          <w:sz w:val="16"/>
          <w:szCs w:val="16"/>
        </w:rPr>
        <w:t xml:space="preserve">  </w:t>
      </w:r>
      <w:r w:rsidRPr="00BC7587">
        <w:rPr>
          <w:bCs/>
          <w:sz w:val="16"/>
          <w:szCs w:val="16"/>
        </w:rPr>
        <w:t>Грибановского муниципального района</w:t>
      </w:r>
    </w:p>
    <w:p w:rsidR="00BC7587" w:rsidRPr="00BC7587" w:rsidRDefault="00BC7587" w:rsidP="00214E58">
      <w:pPr>
        <w:widowControl w:val="0"/>
        <w:autoSpaceDE w:val="0"/>
        <w:autoSpaceDN w:val="0"/>
        <w:adjustRightInd w:val="0"/>
        <w:jc w:val="center"/>
        <w:rPr>
          <w:sz w:val="16"/>
          <w:szCs w:val="16"/>
        </w:rPr>
      </w:pPr>
      <w:r w:rsidRPr="00BC7587">
        <w:rPr>
          <w:bCs/>
          <w:sz w:val="16"/>
          <w:szCs w:val="16"/>
        </w:rPr>
        <w:t>Воронежской области  «Развитие культуры и туризма»</w:t>
      </w:r>
    </w:p>
    <w:p w:rsidR="00BC7587" w:rsidRPr="00BC7587" w:rsidRDefault="00BC7587" w:rsidP="00214E58">
      <w:pPr>
        <w:widowControl w:val="0"/>
        <w:autoSpaceDE w:val="0"/>
        <w:autoSpaceDN w:val="0"/>
        <w:adjustRightInd w:val="0"/>
        <w:jc w:val="center"/>
        <w:rPr>
          <w:sz w:val="16"/>
          <w:szCs w:val="16"/>
        </w:rPr>
      </w:pPr>
      <w:r w:rsidRPr="00BC7587">
        <w:rPr>
          <w:bCs/>
          <w:sz w:val="16"/>
          <w:szCs w:val="16"/>
        </w:rPr>
        <w:t>на 2025 год</w:t>
      </w:r>
    </w:p>
    <w:p w:rsidR="00BC7587" w:rsidRPr="00BC7587" w:rsidRDefault="00BC7587" w:rsidP="00214E58">
      <w:pPr>
        <w:widowControl w:val="0"/>
        <w:autoSpaceDE w:val="0"/>
        <w:autoSpaceDN w:val="0"/>
        <w:adjustRightInd w:val="0"/>
        <w:jc w:val="both"/>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340"/>
        <w:gridCol w:w="1689"/>
        <w:gridCol w:w="1425"/>
        <w:gridCol w:w="1791"/>
        <w:gridCol w:w="1625"/>
        <w:gridCol w:w="644"/>
        <w:gridCol w:w="1034"/>
        <w:gridCol w:w="829"/>
        <w:gridCol w:w="1236"/>
      </w:tblGrid>
      <w:tr w:rsidR="00BC7587" w:rsidRPr="00BC7587" w:rsidTr="00BA001C">
        <w:tc>
          <w:tcPr>
            <w:tcW w:w="163" w:type="pct"/>
            <w:vMerge w:val="restar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 xml:space="preserve">N </w:t>
            </w:r>
            <w:proofErr w:type="gramStart"/>
            <w:r w:rsidRPr="00BC7587">
              <w:rPr>
                <w:sz w:val="16"/>
                <w:szCs w:val="16"/>
              </w:rPr>
              <w:t>п</w:t>
            </w:r>
            <w:proofErr w:type="gramEnd"/>
            <w:r w:rsidRPr="00BC7587">
              <w:rPr>
                <w:sz w:val="16"/>
                <w:szCs w:val="16"/>
              </w:rPr>
              <w:t>/п</w:t>
            </w:r>
          </w:p>
        </w:tc>
        <w:tc>
          <w:tcPr>
            <w:tcW w:w="1033" w:type="pct"/>
            <w:vMerge w:val="restar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Наименование подпрограммы, основного мероприятия, мероприятия</w:t>
            </w:r>
          </w:p>
        </w:tc>
        <w:tc>
          <w:tcPr>
            <w:tcW w:w="798" w:type="pct"/>
            <w:vMerge w:val="restar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бюджета Грибановского муниципального района)</w:t>
            </w:r>
          </w:p>
        </w:tc>
        <w:tc>
          <w:tcPr>
            <w:tcW w:w="611" w:type="pct"/>
            <w:vMerge w:val="restar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892" w:type="pct"/>
            <w:vMerge w:val="restar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КБК (в соответствии с решением Совета народных депутатов Грибановского муниципального района)</w:t>
            </w:r>
          </w:p>
        </w:tc>
        <w:tc>
          <w:tcPr>
            <w:tcW w:w="1503" w:type="pct"/>
            <w:gridSpan w:val="4"/>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Уточненные плановые бюджетные ассигнования на очередной финансовый 2025 год, тыс. руб.</w:t>
            </w:r>
          </w:p>
        </w:tc>
      </w:tr>
      <w:tr w:rsidR="00BC7587" w:rsidRPr="00BC7587" w:rsidTr="00BA001C">
        <w:tc>
          <w:tcPr>
            <w:tcW w:w="163"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1033"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798"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611"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892"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Всего</w:t>
            </w:r>
          </w:p>
        </w:tc>
        <w:tc>
          <w:tcPr>
            <w:tcW w:w="1127" w:type="pct"/>
            <w:gridSpan w:val="3"/>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в том числе по источникам:</w:t>
            </w:r>
          </w:p>
        </w:tc>
      </w:tr>
      <w:tr w:rsidR="00BC7587" w:rsidRPr="00BC7587" w:rsidTr="00BA001C">
        <w:trPr>
          <w:trHeight w:val="1337"/>
        </w:trPr>
        <w:tc>
          <w:tcPr>
            <w:tcW w:w="163"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1033"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798"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611"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892"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376" w:type="pct"/>
            <w:vMerge/>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both"/>
              <w:rPr>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федеральный бюджет</w:t>
            </w:r>
          </w:p>
        </w:tc>
        <w:tc>
          <w:tcPr>
            <w:tcW w:w="376"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областной бюджет</w:t>
            </w:r>
          </w:p>
        </w:tc>
        <w:tc>
          <w:tcPr>
            <w:tcW w:w="329"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муниципальный бюджет</w:t>
            </w:r>
          </w:p>
        </w:tc>
      </w:tr>
      <w:tr w:rsidR="00BC7587" w:rsidRPr="00BC7587" w:rsidTr="00BA001C">
        <w:trPr>
          <w:trHeight w:val="717"/>
        </w:trPr>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Муниципальная программа Грибановского муниципального района Воронежской области «Развитие культуры и туризма»</w:t>
            </w:r>
          </w:p>
        </w:tc>
        <w:tc>
          <w:tcPr>
            <w:tcW w:w="798"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p>
        </w:tc>
        <w:tc>
          <w:tcPr>
            <w:tcW w:w="611"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54525,4</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1343,0</w:t>
            </w:r>
          </w:p>
          <w:p w:rsidR="00BC7587" w:rsidRPr="00BC7587" w:rsidRDefault="00BC7587" w:rsidP="00214E58">
            <w:pPr>
              <w:widowControl w:val="0"/>
              <w:autoSpaceDE w:val="0"/>
              <w:autoSpaceDN w:val="0"/>
              <w:adjustRightInd w:val="0"/>
              <w:jc w:val="center"/>
              <w:rPr>
                <w:sz w:val="16"/>
                <w:szCs w:val="16"/>
              </w:rPr>
            </w:pP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spacing w:after="200"/>
              <w:rPr>
                <w:rFonts w:eastAsia="Calibri"/>
                <w:bCs/>
                <w:sz w:val="16"/>
                <w:szCs w:val="16"/>
                <w:lang w:eastAsia="en-US"/>
              </w:rPr>
            </w:pPr>
            <w:r w:rsidRPr="00BC7587">
              <w:rPr>
                <w:sz w:val="16"/>
                <w:szCs w:val="16"/>
              </w:rPr>
              <w:t>54525,4</w:t>
            </w:r>
          </w:p>
        </w:tc>
      </w:tr>
      <w:tr w:rsidR="00BC7587" w:rsidRPr="00BC7587" w:rsidTr="00BA001C">
        <w:trPr>
          <w:trHeight w:val="1158"/>
        </w:trPr>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2</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rFonts w:eastAsia="Calibri"/>
                <w:bCs/>
                <w:sz w:val="16"/>
                <w:szCs w:val="16"/>
                <w:lang w:eastAsia="en-US"/>
              </w:rPr>
            </w:pPr>
            <w:r w:rsidRPr="00BC7587">
              <w:rPr>
                <w:rFonts w:eastAsia="Calibri"/>
                <w:bCs/>
                <w:sz w:val="16"/>
                <w:szCs w:val="16"/>
                <w:lang w:eastAsia="en-US"/>
              </w:rPr>
              <w:t>Подпрограмма 1.</w:t>
            </w:r>
          </w:p>
          <w:p w:rsidR="00BC7587" w:rsidRPr="00BC7587" w:rsidRDefault="00BC7587" w:rsidP="00214E58">
            <w:pPr>
              <w:widowControl w:val="0"/>
              <w:autoSpaceDE w:val="0"/>
              <w:autoSpaceDN w:val="0"/>
              <w:adjustRightInd w:val="0"/>
              <w:jc w:val="center"/>
              <w:rPr>
                <w:sz w:val="16"/>
                <w:szCs w:val="16"/>
              </w:rPr>
            </w:pPr>
            <w:r w:rsidRPr="00BC7587">
              <w:rPr>
                <w:rFonts w:eastAsia="Calibri"/>
                <w:bCs/>
                <w:sz w:val="16"/>
                <w:szCs w:val="16"/>
                <w:lang w:eastAsia="en-US"/>
              </w:rPr>
              <w:t>«Развитие культуры Грибановского района»</w:t>
            </w:r>
          </w:p>
        </w:tc>
        <w:tc>
          <w:tcPr>
            <w:tcW w:w="798"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Отдел по культуре администрации Грибановского муниципального 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Увеличение количества участников культурно-досуговых мероприятий</w:t>
            </w: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p w:rsidR="00BC7587" w:rsidRPr="00BC7587" w:rsidRDefault="00BC7587" w:rsidP="00214E58">
            <w:pPr>
              <w:widowControl w:val="0"/>
              <w:autoSpaceDE w:val="0"/>
              <w:autoSpaceDN w:val="0"/>
              <w:adjustRightInd w:val="0"/>
              <w:jc w:val="center"/>
              <w:rPr>
                <w:sz w:val="16"/>
                <w:szCs w:val="16"/>
              </w:rPr>
            </w:pPr>
          </w:p>
          <w:p w:rsidR="00BC7587" w:rsidRPr="00BC7587" w:rsidRDefault="00BC7587" w:rsidP="00214E58">
            <w:pPr>
              <w:widowControl w:val="0"/>
              <w:autoSpaceDE w:val="0"/>
              <w:autoSpaceDN w:val="0"/>
              <w:adjustRightInd w:val="0"/>
              <w:jc w:val="center"/>
              <w:rPr>
                <w:sz w:val="16"/>
                <w:szCs w:val="16"/>
              </w:rPr>
            </w:pPr>
          </w:p>
          <w:p w:rsidR="00BC7587" w:rsidRPr="00BC7587" w:rsidRDefault="00BC7587" w:rsidP="00214E58">
            <w:pPr>
              <w:widowControl w:val="0"/>
              <w:autoSpaceDE w:val="0"/>
              <w:autoSpaceDN w:val="0"/>
              <w:adjustRightInd w:val="0"/>
              <w:jc w:val="center"/>
              <w:rPr>
                <w:sz w:val="16"/>
                <w:szCs w:val="16"/>
              </w:rPr>
            </w:pPr>
          </w:p>
          <w:p w:rsidR="00BC7587" w:rsidRPr="00BC7587" w:rsidRDefault="00BC7587" w:rsidP="00214E58">
            <w:pPr>
              <w:widowControl w:val="0"/>
              <w:autoSpaceDE w:val="0"/>
              <w:autoSpaceDN w:val="0"/>
              <w:adjustRightInd w:val="0"/>
              <w:jc w:val="center"/>
              <w:rPr>
                <w:sz w:val="16"/>
                <w:szCs w:val="16"/>
              </w:rPr>
            </w:pPr>
            <w:r w:rsidRPr="00BC7587">
              <w:rPr>
                <w:sz w:val="16"/>
                <w:szCs w:val="16"/>
              </w:rPr>
              <w:t>32516,9</w:t>
            </w:r>
          </w:p>
          <w:p w:rsidR="00BC7587" w:rsidRPr="00BC7587" w:rsidRDefault="00BC7587" w:rsidP="00214E58">
            <w:pPr>
              <w:widowControl w:val="0"/>
              <w:autoSpaceDE w:val="0"/>
              <w:autoSpaceDN w:val="0"/>
              <w:adjustRightInd w:val="0"/>
              <w:jc w:val="center"/>
              <w:rPr>
                <w:sz w:val="16"/>
                <w:szCs w:val="16"/>
              </w:rPr>
            </w:pP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1343,0</w:t>
            </w:r>
          </w:p>
          <w:p w:rsidR="00BC7587" w:rsidRPr="00BC7587" w:rsidRDefault="00BC7587" w:rsidP="00214E58">
            <w:pPr>
              <w:widowControl w:val="0"/>
              <w:autoSpaceDE w:val="0"/>
              <w:autoSpaceDN w:val="0"/>
              <w:adjustRightInd w:val="0"/>
              <w:jc w:val="center"/>
              <w:rPr>
                <w:sz w:val="16"/>
                <w:szCs w:val="16"/>
              </w:rPr>
            </w:pP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p w:rsidR="00BC7587" w:rsidRPr="00BC7587" w:rsidRDefault="00BC7587" w:rsidP="00214E58">
            <w:pPr>
              <w:widowControl w:val="0"/>
              <w:autoSpaceDE w:val="0"/>
              <w:autoSpaceDN w:val="0"/>
              <w:adjustRightInd w:val="0"/>
              <w:jc w:val="center"/>
              <w:rPr>
                <w:sz w:val="16"/>
                <w:szCs w:val="16"/>
              </w:rPr>
            </w:pP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32516,9</w:t>
            </w:r>
          </w:p>
          <w:p w:rsidR="00BC7587" w:rsidRPr="00BC7587" w:rsidRDefault="00BC7587" w:rsidP="00214E58">
            <w:pPr>
              <w:widowControl w:val="0"/>
              <w:autoSpaceDE w:val="0"/>
              <w:autoSpaceDN w:val="0"/>
              <w:adjustRightInd w:val="0"/>
              <w:jc w:val="center"/>
              <w:rPr>
                <w:sz w:val="16"/>
                <w:szCs w:val="16"/>
              </w:rPr>
            </w:pPr>
          </w:p>
        </w:tc>
      </w:tr>
      <w:tr w:rsidR="00BC7587" w:rsidRPr="00BC7587" w:rsidTr="00BA001C">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3</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rFonts w:eastAsia="Calibri"/>
                <w:bCs/>
                <w:sz w:val="16"/>
                <w:szCs w:val="16"/>
                <w:lang w:eastAsia="en-US"/>
              </w:rPr>
              <w:t>Основное мероприятие 1.1. Финансовое обеспечение деятельности МКУК «Грибановский РДК»</w:t>
            </w:r>
          </w:p>
        </w:tc>
        <w:tc>
          <w:tcPr>
            <w:tcW w:w="798"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Отдел по культуре администрации Грибановского муниципального 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Увеличение количества участников культурно-досуговых мероприятий</w:t>
            </w: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955080111110100000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17748,5</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17748,5</w:t>
            </w:r>
          </w:p>
        </w:tc>
      </w:tr>
      <w:tr w:rsidR="00BC7587" w:rsidRPr="00BC7587" w:rsidTr="00BA001C">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4</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rFonts w:eastAsia="Calibri"/>
                <w:bCs/>
                <w:sz w:val="16"/>
                <w:szCs w:val="16"/>
                <w:lang w:eastAsia="en-US"/>
              </w:rPr>
            </w:pPr>
            <w:r w:rsidRPr="00BC7587">
              <w:rPr>
                <w:rFonts w:eastAsia="Calibri"/>
                <w:bCs/>
                <w:sz w:val="16"/>
                <w:szCs w:val="16"/>
                <w:lang w:eastAsia="en-US"/>
              </w:rPr>
              <w:t>Основное мероприятие 1.2.</w:t>
            </w:r>
          </w:p>
          <w:p w:rsidR="00BC7587" w:rsidRPr="00BC7587" w:rsidRDefault="00BC7587" w:rsidP="00214E58">
            <w:pPr>
              <w:widowControl w:val="0"/>
              <w:autoSpaceDE w:val="0"/>
              <w:autoSpaceDN w:val="0"/>
              <w:adjustRightInd w:val="0"/>
              <w:jc w:val="center"/>
              <w:rPr>
                <w:rFonts w:eastAsia="Calibri"/>
                <w:bCs/>
                <w:sz w:val="16"/>
                <w:szCs w:val="16"/>
                <w:lang w:eastAsia="en-US"/>
              </w:rPr>
            </w:pPr>
            <w:r w:rsidRPr="00BC7587">
              <w:rPr>
                <w:rFonts w:eastAsia="Calibri"/>
                <w:bCs/>
                <w:sz w:val="16"/>
                <w:szCs w:val="16"/>
                <w:lang w:eastAsia="en-US"/>
              </w:rPr>
              <w:t>Модернизация материальной базы, технического и технологического оснащения учреждений культуры района.</w:t>
            </w:r>
          </w:p>
        </w:tc>
        <w:tc>
          <w:tcPr>
            <w:tcW w:w="798"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Отдел по культуре администрации Грибановского муниципального 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Увеличение количества участников культурно-досуговых мероприятий</w:t>
            </w:r>
          </w:p>
          <w:p w:rsidR="00BC7587" w:rsidRPr="00BC7587" w:rsidRDefault="00BC7587" w:rsidP="00214E58">
            <w:pPr>
              <w:widowControl w:val="0"/>
              <w:autoSpaceDE w:val="0"/>
              <w:autoSpaceDN w:val="0"/>
              <w:adjustRightInd w:val="0"/>
              <w:jc w:val="center"/>
              <w:rPr>
                <w:sz w:val="16"/>
                <w:szCs w:val="16"/>
              </w:rPr>
            </w:pP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965080111102</w:t>
            </w:r>
            <w:r w:rsidRPr="00BC7587">
              <w:rPr>
                <w:sz w:val="16"/>
                <w:szCs w:val="16"/>
                <w:lang w:val="en-US"/>
              </w:rPr>
              <w:t>L</w:t>
            </w:r>
            <w:r w:rsidRPr="00BC7587">
              <w:rPr>
                <w:sz w:val="16"/>
                <w:szCs w:val="16"/>
              </w:rPr>
              <w:t>5190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1370,0</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1343,0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27,0</w:t>
            </w:r>
          </w:p>
        </w:tc>
      </w:tr>
      <w:tr w:rsidR="00BC7587" w:rsidRPr="00BC7587" w:rsidTr="00BA001C">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5</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rFonts w:eastAsia="Calibri"/>
                <w:bCs/>
                <w:sz w:val="16"/>
                <w:szCs w:val="16"/>
                <w:lang w:eastAsia="en-US"/>
              </w:rPr>
            </w:pPr>
            <w:r w:rsidRPr="00BC7587">
              <w:rPr>
                <w:rFonts w:eastAsia="Calibri"/>
                <w:bCs/>
                <w:sz w:val="16"/>
                <w:szCs w:val="16"/>
                <w:lang w:eastAsia="en-US"/>
              </w:rPr>
              <w:t>Основное мероприятие 1.2.1 Комплектование книжных фондов муниципальных общедоступных библиотек</w:t>
            </w:r>
          </w:p>
        </w:tc>
        <w:tc>
          <w:tcPr>
            <w:tcW w:w="798"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t>Отдел по культуре администрации Грибановского муниципального 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Увеличение количества участников культурно-досуговых мероприятий</w:t>
            </w: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1370,0</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111,0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r>
      <w:tr w:rsidR="00BC7587" w:rsidRPr="00BC7587" w:rsidTr="00BA001C">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6</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rFonts w:eastAsia="Calibri"/>
                <w:bCs/>
                <w:sz w:val="16"/>
                <w:szCs w:val="16"/>
                <w:lang w:eastAsia="en-US"/>
              </w:rPr>
              <w:t xml:space="preserve">Основное мероприятие 1.12. Финансовое обеспечение </w:t>
            </w:r>
            <w:r w:rsidRPr="00BC7587">
              <w:rPr>
                <w:rFonts w:eastAsia="Calibri"/>
                <w:bCs/>
                <w:sz w:val="16"/>
                <w:szCs w:val="16"/>
                <w:lang w:eastAsia="en-US"/>
              </w:rPr>
              <w:lastRenderedPageBreak/>
              <w:t>деятельности МКУК «</w:t>
            </w:r>
            <w:proofErr w:type="spellStart"/>
            <w:r w:rsidRPr="00BC7587">
              <w:rPr>
                <w:rFonts w:eastAsia="Calibri"/>
                <w:bCs/>
                <w:sz w:val="16"/>
                <w:szCs w:val="16"/>
                <w:lang w:eastAsia="en-US"/>
              </w:rPr>
              <w:t>Межпоселенческая</w:t>
            </w:r>
            <w:proofErr w:type="spellEnd"/>
            <w:r w:rsidRPr="00BC7587">
              <w:rPr>
                <w:rFonts w:eastAsia="Calibri"/>
                <w:bCs/>
                <w:sz w:val="16"/>
                <w:szCs w:val="16"/>
                <w:lang w:eastAsia="en-US"/>
              </w:rPr>
              <w:t xml:space="preserve"> библиотека Грибановского муниципального района»</w:t>
            </w:r>
          </w:p>
        </w:tc>
        <w:tc>
          <w:tcPr>
            <w:tcW w:w="798"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lastRenderedPageBreak/>
              <w:t xml:space="preserve">Отдел по культуре администрации Грибановского муниципального </w:t>
            </w:r>
            <w:r w:rsidRPr="00BC7587">
              <w:rPr>
                <w:sz w:val="16"/>
                <w:szCs w:val="16"/>
              </w:rPr>
              <w:lastRenderedPageBreak/>
              <w:t>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sz w:val="16"/>
                <w:szCs w:val="16"/>
              </w:rPr>
              <w:lastRenderedPageBreak/>
              <w:t>Увеличение количества участников культурно-досуговых мероприятий</w:t>
            </w: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96508011111300590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13287,4</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13287,4</w:t>
            </w:r>
          </w:p>
        </w:tc>
      </w:tr>
      <w:tr w:rsidR="00BC7587" w:rsidRPr="00BC7587" w:rsidTr="00BA001C">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lastRenderedPageBreak/>
              <w:t>7</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rFonts w:eastAsia="Calibri"/>
                <w:bCs/>
                <w:sz w:val="16"/>
                <w:szCs w:val="16"/>
                <w:lang w:eastAsia="en-US"/>
              </w:rPr>
            </w:pPr>
            <w:r w:rsidRPr="00BC7587">
              <w:rPr>
                <w:rFonts w:eastAsia="Calibri"/>
                <w:bCs/>
                <w:sz w:val="16"/>
                <w:szCs w:val="16"/>
                <w:lang w:eastAsia="en-US"/>
              </w:rPr>
              <w:t>Подпрограмма 2.</w:t>
            </w:r>
          </w:p>
          <w:p w:rsidR="00BC7587" w:rsidRPr="00BC7587" w:rsidRDefault="00BC7587" w:rsidP="00214E58">
            <w:pPr>
              <w:widowControl w:val="0"/>
              <w:autoSpaceDE w:val="0"/>
              <w:autoSpaceDN w:val="0"/>
              <w:adjustRightInd w:val="0"/>
              <w:jc w:val="center"/>
              <w:rPr>
                <w:sz w:val="16"/>
                <w:szCs w:val="16"/>
              </w:rPr>
            </w:pPr>
            <w:r w:rsidRPr="00BC7587">
              <w:rPr>
                <w:rFonts w:eastAsia="Calibri"/>
                <w:bCs/>
                <w:sz w:val="16"/>
                <w:szCs w:val="16"/>
                <w:lang w:eastAsia="en-US"/>
              </w:rPr>
              <w:t>«Развитие дополнительного образования»</w:t>
            </w:r>
          </w:p>
        </w:tc>
        <w:tc>
          <w:tcPr>
            <w:tcW w:w="798" w:type="pct"/>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center"/>
              <w:rPr>
                <w:sz w:val="16"/>
                <w:szCs w:val="16"/>
              </w:rPr>
            </w:pPr>
            <w:r w:rsidRPr="00BC7587">
              <w:rPr>
                <w:sz w:val="16"/>
                <w:szCs w:val="16"/>
              </w:rPr>
              <w:t>Отдел по культуре администрации Грибановского муниципального 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22008,5</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22008,5</w:t>
            </w:r>
          </w:p>
        </w:tc>
      </w:tr>
      <w:tr w:rsidR="00BC7587" w:rsidRPr="00BC7587" w:rsidTr="00BA001C">
        <w:tc>
          <w:tcPr>
            <w:tcW w:w="16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8</w:t>
            </w:r>
          </w:p>
        </w:tc>
        <w:tc>
          <w:tcPr>
            <w:tcW w:w="1033" w:type="pct"/>
            <w:tcBorders>
              <w:top w:val="single" w:sz="4" w:space="0" w:color="auto"/>
              <w:left w:val="single" w:sz="4" w:space="0" w:color="auto"/>
              <w:bottom w:val="single" w:sz="4" w:space="0" w:color="auto"/>
              <w:right w:val="single" w:sz="4" w:space="0" w:color="auto"/>
            </w:tcBorders>
            <w:vAlign w:val="center"/>
          </w:tcPr>
          <w:p w:rsidR="00BC7587" w:rsidRPr="00BC7587" w:rsidRDefault="00BC7587" w:rsidP="00214E58">
            <w:pPr>
              <w:widowControl w:val="0"/>
              <w:autoSpaceDE w:val="0"/>
              <w:autoSpaceDN w:val="0"/>
              <w:adjustRightInd w:val="0"/>
              <w:jc w:val="center"/>
              <w:rPr>
                <w:sz w:val="16"/>
                <w:szCs w:val="16"/>
              </w:rPr>
            </w:pPr>
            <w:r w:rsidRPr="00BC7587">
              <w:rPr>
                <w:rFonts w:eastAsia="Calibri"/>
                <w:bCs/>
                <w:sz w:val="16"/>
                <w:szCs w:val="16"/>
                <w:lang w:eastAsia="en-US"/>
              </w:rPr>
              <w:t>Основное мероприятие 2.2. Обеспечение деятельности учреждения дополнительного образования.</w:t>
            </w:r>
          </w:p>
        </w:tc>
        <w:tc>
          <w:tcPr>
            <w:tcW w:w="798" w:type="pct"/>
            <w:tcBorders>
              <w:top w:val="single" w:sz="4" w:space="0" w:color="auto"/>
              <w:left w:val="single" w:sz="4" w:space="0" w:color="auto"/>
              <w:bottom w:val="single" w:sz="4" w:space="0" w:color="auto"/>
              <w:right w:val="single" w:sz="4" w:space="0" w:color="auto"/>
            </w:tcBorders>
          </w:tcPr>
          <w:p w:rsidR="00BC7587" w:rsidRPr="00BC7587" w:rsidRDefault="00BC7587" w:rsidP="00214E58">
            <w:pPr>
              <w:widowControl w:val="0"/>
              <w:autoSpaceDE w:val="0"/>
              <w:autoSpaceDN w:val="0"/>
              <w:adjustRightInd w:val="0"/>
              <w:jc w:val="center"/>
              <w:rPr>
                <w:sz w:val="16"/>
                <w:szCs w:val="16"/>
              </w:rPr>
            </w:pPr>
            <w:r w:rsidRPr="00BC7587">
              <w:rPr>
                <w:sz w:val="16"/>
                <w:szCs w:val="16"/>
              </w:rPr>
              <w:t>Отдел по культуре администрации Грибановского муниципального района Воронежской области</w:t>
            </w:r>
          </w:p>
        </w:tc>
        <w:tc>
          <w:tcPr>
            <w:tcW w:w="611"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spacing w:after="200"/>
              <w:jc w:val="center"/>
              <w:rPr>
                <w:sz w:val="16"/>
                <w:szCs w:val="16"/>
              </w:rPr>
            </w:pPr>
            <w:r w:rsidRPr="00BC7587">
              <w:rPr>
                <w:rFonts w:eastAsia="Calibri"/>
                <w:sz w:val="16"/>
                <w:szCs w:val="16"/>
                <w:lang w:eastAsia="en-US"/>
              </w:rPr>
              <w:t>Увеличение среднегодового контингента обучающихся по программам дополнительного  предпрофессионального образования в области искусств и по образовательным программам художественно-эстетической направленности сферы культуры и искусства</w:t>
            </w:r>
          </w:p>
        </w:tc>
        <w:tc>
          <w:tcPr>
            <w:tcW w:w="892"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95507031120200590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22008,5</w:t>
            </w:r>
          </w:p>
        </w:tc>
        <w:tc>
          <w:tcPr>
            <w:tcW w:w="423"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76"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0,0</w:t>
            </w:r>
          </w:p>
        </w:tc>
        <w:tc>
          <w:tcPr>
            <w:tcW w:w="329" w:type="pct"/>
            <w:tcBorders>
              <w:top w:val="single" w:sz="4" w:space="0" w:color="auto"/>
              <w:left w:val="single" w:sz="4" w:space="0" w:color="auto"/>
              <w:bottom w:val="single" w:sz="4" w:space="0" w:color="auto"/>
              <w:right w:val="single" w:sz="4" w:space="0" w:color="auto"/>
            </w:tcBorders>
            <w:vAlign w:val="bottom"/>
          </w:tcPr>
          <w:p w:rsidR="00BC7587" w:rsidRPr="00BC7587" w:rsidRDefault="00BC7587" w:rsidP="00214E58">
            <w:pPr>
              <w:widowControl w:val="0"/>
              <w:autoSpaceDE w:val="0"/>
              <w:autoSpaceDN w:val="0"/>
              <w:adjustRightInd w:val="0"/>
              <w:jc w:val="center"/>
              <w:rPr>
                <w:sz w:val="16"/>
                <w:szCs w:val="16"/>
              </w:rPr>
            </w:pPr>
            <w:r w:rsidRPr="00BC7587">
              <w:rPr>
                <w:sz w:val="16"/>
                <w:szCs w:val="16"/>
              </w:rPr>
              <w:t>22008,5</w:t>
            </w:r>
          </w:p>
        </w:tc>
      </w:tr>
    </w:tbl>
    <w:p w:rsidR="00BC7587" w:rsidRPr="00BC7587" w:rsidRDefault="00BC7587" w:rsidP="00214E58">
      <w:pPr>
        <w:autoSpaceDE w:val="0"/>
        <w:autoSpaceDN w:val="0"/>
        <w:adjustRightInd w:val="0"/>
        <w:rPr>
          <w:rFonts w:eastAsia="Calibri"/>
          <w:sz w:val="16"/>
          <w:szCs w:val="16"/>
          <w:lang w:eastAsia="en-US"/>
        </w:rPr>
      </w:pPr>
    </w:p>
    <w:p w:rsidR="00BA001C" w:rsidRPr="00214E58" w:rsidRDefault="00BA001C" w:rsidP="00214E58">
      <w:pPr>
        <w:jc w:val="center"/>
        <w:rPr>
          <w:spacing w:val="20"/>
          <w:sz w:val="16"/>
          <w:szCs w:val="16"/>
        </w:rPr>
      </w:pPr>
      <w:r w:rsidRPr="00214E58">
        <w:rPr>
          <w:spacing w:val="20"/>
          <w:sz w:val="16"/>
          <w:szCs w:val="16"/>
        </w:rPr>
        <w:t>АДМИНИСТРАЦИЯ</w:t>
      </w:r>
    </w:p>
    <w:p w:rsidR="00BA001C" w:rsidRPr="00214E58" w:rsidRDefault="00BA001C" w:rsidP="00214E58">
      <w:pPr>
        <w:jc w:val="center"/>
        <w:rPr>
          <w:spacing w:val="20"/>
          <w:sz w:val="16"/>
          <w:szCs w:val="16"/>
        </w:rPr>
      </w:pPr>
      <w:r w:rsidRPr="00214E58">
        <w:rPr>
          <w:spacing w:val="20"/>
          <w:sz w:val="16"/>
          <w:szCs w:val="16"/>
        </w:rPr>
        <w:t xml:space="preserve"> ГРИБАНОВСКОГО МУНИЦИПАЛЬНОГО РАЙОНА</w:t>
      </w:r>
    </w:p>
    <w:p w:rsidR="00BA001C" w:rsidRPr="00214E58" w:rsidRDefault="00BA001C" w:rsidP="00214E58">
      <w:pPr>
        <w:jc w:val="center"/>
        <w:rPr>
          <w:spacing w:val="20"/>
          <w:sz w:val="16"/>
          <w:szCs w:val="16"/>
        </w:rPr>
      </w:pPr>
      <w:r w:rsidRPr="00214E58">
        <w:rPr>
          <w:spacing w:val="20"/>
          <w:sz w:val="16"/>
          <w:szCs w:val="16"/>
        </w:rPr>
        <w:t>ВОРОНЕЖСКОЙ ОБЛАСТИ</w:t>
      </w:r>
    </w:p>
    <w:p w:rsidR="00BA001C" w:rsidRPr="00214E58" w:rsidRDefault="00BA001C" w:rsidP="00214E58">
      <w:pPr>
        <w:jc w:val="center"/>
        <w:rPr>
          <w:sz w:val="16"/>
          <w:szCs w:val="16"/>
        </w:rPr>
      </w:pPr>
    </w:p>
    <w:p w:rsidR="00BA001C" w:rsidRPr="00214E58" w:rsidRDefault="00BA001C" w:rsidP="00214E58">
      <w:pPr>
        <w:jc w:val="center"/>
        <w:rPr>
          <w:sz w:val="16"/>
          <w:szCs w:val="16"/>
        </w:rPr>
      </w:pPr>
      <w:proofErr w:type="gramStart"/>
      <w:r w:rsidRPr="00214E58">
        <w:rPr>
          <w:sz w:val="16"/>
          <w:szCs w:val="16"/>
        </w:rPr>
        <w:t>П</w:t>
      </w:r>
      <w:proofErr w:type="gramEnd"/>
      <w:r w:rsidRPr="00214E58">
        <w:rPr>
          <w:sz w:val="16"/>
          <w:szCs w:val="16"/>
        </w:rPr>
        <w:t xml:space="preserve"> О С Т А Н О В Л Е Н И Е</w:t>
      </w:r>
    </w:p>
    <w:p w:rsidR="00BA001C" w:rsidRPr="00214E58" w:rsidRDefault="00BA001C" w:rsidP="00214E58">
      <w:pPr>
        <w:rPr>
          <w:sz w:val="16"/>
          <w:szCs w:val="16"/>
        </w:rPr>
      </w:pPr>
      <w:r w:rsidRPr="00214E58">
        <w:rPr>
          <w:sz w:val="16"/>
          <w:szCs w:val="16"/>
        </w:rPr>
        <w:t xml:space="preserve">от  23.01.2025 г.  №49 </w:t>
      </w:r>
    </w:p>
    <w:p w:rsidR="00BA001C" w:rsidRPr="00214E58" w:rsidRDefault="00BA001C" w:rsidP="00214E58">
      <w:pPr>
        <w:rPr>
          <w:sz w:val="16"/>
          <w:szCs w:val="16"/>
        </w:rPr>
      </w:pPr>
      <w:proofErr w:type="spellStart"/>
      <w:r w:rsidRPr="00214E58">
        <w:rPr>
          <w:sz w:val="16"/>
          <w:szCs w:val="16"/>
        </w:rPr>
        <w:t>пгт</w:t>
      </w:r>
      <w:proofErr w:type="spellEnd"/>
      <w:r w:rsidRPr="00214E58">
        <w:rPr>
          <w:sz w:val="16"/>
          <w:szCs w:val="16"/>
        </w:rPr>
        <w:t xml:space="preserve">  Грибановский</w:t>
      </w:r>
    </w:p>
    <w:p w:rsidR="00BA001C" w:rsidRPr="00214E58" w:rsidRDefault="00BA001C" w:rsidP="00214E58">
      <w:pPr>
        <w:tabs>
          <w:tab w:val="left" w:pos="1304"/>
        </w:tabs>
        <w:rPr>
          <w:sz w:val="16"/>
          <w:szCs w:val="16"/>
        </w:rPr>
      </w:pPr>
      <w:r w:rsidRPr="00214E58">
        <w:rPr>
          <w:sz w:val="16"/>
          <w:szCs w:val="16"/>
        </w:rPr>
        <w:tab/>
      </w: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BA001C" w:rsidRPr="00214E58" w:rsidTr="00BA001C">
        <w:tc>
          <w:tcPr>
            <w:tcW w:w="4644" w:type="dxa"/>
            <w:tcBorders>
              <w:top w:val="nil"/>
              <w:left w:val="nil"/>
              <w:bottom w:val="nil"/>
              <w:right w:val="nil"/>
            </w:tcBorders>
          </w:tcPr>
          <w:p w:rsidR="00BA001C" w:rsidRPr="00214E58" w:rsidRDefault="00BA001C" w:rsidP="00214E58">
            <w:pPr>
              <w:keepNext/>
              <w:autoSpaceDE w:val="0"/>
              <w:autoSpaceDN w:val="0"/>
              <w:jc w:val="both"/>
              <w:outlineLvl w:val="2"/>
              <w:rPr>
                <w:sz w:val="16"/>
                <w:szCs w:val="16"/>
              </w:rPr>
            </w:pPr>
            <w:r w:rsidRPr="00214E58">
              <w:rPr>
                <w:sz w:val="16"/>
                <w:szCs w:val="16"/>
              </w:rPr>
              <w:t>О внесении изменений в муниципальную программу Грибановского муниципального района Воронежской области «Развитие сельского хозяйства и инфраструктуры агропродовольственного рынка», утвержденную постановлением администрации Грибановского муниципального района от 25.12.2013 № 1050</w:t>
            </w:r>
          </w:p>
        </w:tc>
      </w:tr>
    </w:tbl>
    <w:p w:rsidR="00BA001C" w:rsidRPr="00214E58" w:rsidRDefault="00BA001C" w:rsidP="00214E58">
      <w:pPr>
        <w:rPr>
          <w:sz w:val="16"/>
          <w:szCs w:val="16"/>
        </w:rPr>
      </w:pPr>
    </w:p>
    <w:p w:rsidR="00BA001C" w:rsidRPr="00214E58" w:rsidRDefault="00BA001C" w:rsidP="00214E58">
      <w:pPr>
        <w:rPr>
          <w:sz w:val="16"/>
          <w:szCs w:val="16"/>
        </w:rPr>
      </w:pPr>
    </w:p>
    <w:p w:rsidR="00BA001C" w:rsidRPr="00214E58" w:rsidRDefault="00BA001C" w:rsidP="00214E58">
      <w:pPr>
        <w:rPr>
          <w:sz w:val="16"/>
          <w:szCs w:val="16"/>
        </w:rPr>
      </w:pPr>
    </w:p>
    <w:p w:rsidR="00BA001C" w:rsidRPr="00214E58" w:rsidRDefault="00BA001C" w:rsidP="00214E58">
      <w:pPr>
        <w:rPr>
          <w:sz w:val="16"/>
          <w:szCs w:val="16"/>
        </w:rPr>
      </w:pPr>
    </w:p>
    <w:p w:rsidR="00BA001C" w:rsidRPr="00214E58" w:rsidRDefault="00BA001C" w:rsidP="00214E58">
      <w:pPr>
        <w:rPr>
          <w:sz w:val="16"/>
          <w:szCs w:val="16"/>
        </w:rPr>
      </w:pPr>
    </w:p>
    <w:p w:rsidR="00BA001C" w:rsidRPr="00214E58" w:rsidRDefault="00BA001C" w:rsidP="00214E58">
      <w:pPr>
        <w:rPr>
          <w:sz w:val="16"/>
          <w:szCs w:val="16"/>
        </w:rPr>
      </w:pPr>
    </w:p>
    <w:p w:rsidR="00BA001C" w:rsidRPr="00214E58" w:rsidRDefault="00BA001C" w:rsidP="00214E58">
      <w:pPr>
        <w:rPr>
          <w:sz w:val="16"/>
          <w:szCs w:val="16"/>
        </w:rPr>
      </w:pPr>
    </w:p>
    <w:p w:rsidR="00BA001C" w:rsidRPr="00214E58" w:rsidRDefault="00AB4F72" w:rsidP="00214E58">
      <w:pPr>
        <w:tabs>
          <w:tab w:val="left" w:pos="1236"/>
        </w:tabs>
        <w:rPr>
          <w:color w:val="000000"/>
          <w:sz w:val="16"/>
          <w:szCs w:val="16"/>
        </w:rPr>
      </w:pPr>
      <w:r>
        <w:rPr>
          <w:sz w:val="16"/>
          <w:szCs w:val="16"/>
        </w:rPr>
        <w:t xml:space="preserve">                  </w:t>
      </w:r>
      <w:r w:rsidR="00BA001C" w:rsidRPr="00214E58">
        <w:rPr>
          <w:sz w:val="16"/>
          <w:szCs w:val="16"/>
        </w:rPr>
        <w:t xml:space="preserve">С целью оптимизации расходования бюджетных средств, администрация Грибановского муниципального района </w:t>
      </w:r>
      <w:proofErr w:type="gramStart"/>
      <w:r w:rsidR="00BA001C" w:rsidRPr="00214E58">
        <w:rPr>
          <w:sz w:val="16"/>
          <w:szCs w:val="16"/>
        </w:rPr>
        <w:t>п</w:t>
      </w:r>
      <w:proofErr w:type="gramEnd"/>
      <w:r w:rsidR="00BA001C" w:rsidRPr="00214E58">
        <w:rPr>
          <w:sz w:val="16"/>
          <w:szCs w:val="16"/>
        </w:rPr>
        <w:t xml:space="preserve"> о с т а н о в л я е т:</w:t>
      </w:r>
    </w:p>
    <w:p w:rsidR="00BA001C" w:rsidRPr="00214E58" w:rsidRDefault="00BA001C" w:rsidP="00214E58">
      <w:pPr>
        <w:ind w:firstLine="709"/>
        <w:jc w:val="both"/>
        <w:rPr>
          <w:sz w:val="16"/>
          <w:szCs w:val="16"/>
        </w:rPr>
      </w:pPr>
      <w:r w:rsidRPr="00214E58">
        <w:rPr>
          <w:sz w:val="16"/>
          <w:szCs w:val="16"/>
        </w:rPr>
        <w:t>1. Внести изменения в муниципальную программу Грибановского муниципального района Воронежской области «Развитие сельского хозяйства и инфраструктуры агропродовольственного рынка», утвержденную постановлением администрации Грибановского муниципального района от 25.12.2013 №1050, изложив в новой редакции согласно приложению к настоящему постановлению.</w:t>
      </w:r>
    </w:p>
    <w:p w:rsidR="00BA001C" w:rsidRPr="00214E58" w:rsidRDefault="00BA001C" w:rsidP="00214E58">
      <w:pPr>
        <w:ind w:firstLine="709"/>
        <w:jc w:val="both"/>
        <w:rPr>
          <w:sz w:val="16"/>
          <w:szCs w:val="16"/>
        </w:rPr>
      </w:pPr>
      <w:r w:rsidRPr="00214E58">
        <w:rPr>
          <w:sz w:val="16"/>
          <w:szCs w:val="16"/>
        </w:rPr>
        <w:t xml:space="preserve">2. </w:t>
      </w:r>
      <w:proofErr w:type="gramStart"/>
      <w:r w:rsidRPr="00214E58">
        <w:rPr>
          <w:sz w:val="16"/>
          <w:szCs w:val="16"/>
        </w:rPr>
        <w:t>Контроль за</w:t>
      </w:r>
      <w:proofErr w:type="gramEnd"/>
      <w:r w:rsidRPr="00214E58">
        <w:rPr>
          <w:sz w:val="16"/>
          <w:szCs w:val="16"/>
        </w:rPr>
        <w:t xml:space="preserve"> исполнением настоящего постановления возложить на исполняющего обязанности заместителя главы администрации Грибановского муниципального района П.А. Мордасова.</w:t>
      </w:r>
    </w:p>
    <w:p w:rsidR="00BA001C" w:rsidRPr="00214E58" w:rsidRDefault="00BA001C" w:rsidP="00214E58">
      <w:pPr>
        <w:tabs>
          <w:tab w:val="left" w:pos="1358"/>
          <w:tab w:val="left" w:pos="3029"/>
        </w:tabs>
        <w:contextualSpacing/>
        <w:jc w:val="both"/>
        <w:rPr>
          <w:sz w:val="16"/>
          <w:szCs w:val="16"/>
        </w:rPr>
      </w:pPr>
    </w:p>
    <w:p w:rsidR="00BA001C" w:rsidRPr="00214E58" w:rsidRDefault="00BA001C" w:rsidP="00214E58">
      <w:pPr>
        <w:widowControl w:val="0"/>
        <w:tabs>
          <w:tab w:val="left" w:pos="6041"/>
          <w:tab w:val="left" w:pos="8096"/>
        </w:tabs>
        <w:autoSpaceDE w:val="0"/>
        <w:autoSpaceDN w:val="0"/>
        <w:adjustRightInd w:val="0"/>
        <w:rPr>
          <w:bCs/>
          <w:sz w:val="16"/>
          <w:szCs w:val="16"/>
        </w:rPr>
      </w:pPr>
      <w:r w:rsidRPr="00214E58">
        <w:rPr>
          <w:bCs/>
          <w:sz w:val="16"/>
          <w:szCs w:val="16"/>
        </w:rPr>
        <w:t xml:space="preserve">Глава администрации  муниципального района           </w:t>
      </w:r>
      <w:r w:rsidRPr="00214E58">
        <w:rPr>
          <w:bCs/>
          <w:sz w:val="16"/>
          <w:szCs w:val="16"/>
        </w:rPr>
        <w:tab/>
        <w:t xml:space="preserve">             </w:t>
      </w:r>
      <w:r w:rsidR="00214E58">
        <w:rPr>
          <w:bCs/>
          <w:sz w:val="16"/>
          <w:szCs w:val="16"/>
        </w:rPr>
        <w:t xml:space="preserve">                                                                 </w:t>
      </w:r>
      <w:r w:rsidR="00AB4F72">
        <w:rPr>
          <w:bCs/>
          <w:sz w:val="16"/>
          <w:szCs w:val="16"/>
        </w:rPr>
        <w:t xml:space="preserve">        </w:t>
      </w:r>
      <w:r w:rsidRPr="00214E58">
        <w:rPr>
          <w:bCs/>
          <w:sz w:val="16"/>
          <w:szCs w:val="16"/>
        </w:rPr>
        <w:t xml:space="preserve">  М.И. Тарасов</w:t>
      </w:r>
    </w:p>
    <w:p w:rsidR="00BA001C" w:rsidRPr="00214E58" w:rsidRDefault="00BA001C" w:rsidP="00214E58">
      <w:pPr>
        <w:widowControl w:val="0"/>
        <w:tabs>
          <w:tab w:val="left" w:pos="6041"/>
          <w:tab w:val="left" w:pos="8096"/>
        </w:tabs>
        <w:autoSpaceDE w:val="0"/>
        <w:autoSpaceDN w:val="0"/>
        <w:adjustRightInd w:val="0"/>
        <w:rPr>
          <w:bCs/>
          <w:sz w:val="16"/>
          <w:szCs w:val="16"/>
        </w:rPr>
      </w:pPr>
    </w:p>
    <w:p w:rsidR="00BA001C" w:rsidRPr="00214E58" w:rsidRDefault="00BA001C" w:rsidP="00214E58">
      <w:pPr>
        <w:rPr>
          <w:color w:val="7F7F7F"/>
          <w:sz w:val="16"/>
          <w:szCs w:val="16"/>
        </w:rPr>
      </w:pPr>
    </w:p>
    <w:p w:rsidR="00BA001C" w:rsidRPr="00214E58" w:rsidRDefault="00BA001C" w:rsidP="00214E58">
      <w:pPr>
        <w:spacing w:after="200"/>
        <w:rPr>
          <w:sz w:val="16"/>
          <w:szCs w:val="16"/>
        </w:rPr>
      </w:pPr>
    </w:p>
    <w:p w:rsidR="00BA001C" w:rsidRPr="00214E58" w:rsidRDefault="00BA001C" w:rsidP="00214E58">
      <w:pPr>
        <w:spacing w:after="200"/>
        <w:rPr>
          <w:sz w:val="16"/>
          <w:szCs w:val="16"/>
        </w:rPr>
      </w:pPr>
    </w:p>
    <w:p w:rsidR="00BA001C" w:rsidRPr="00214E58" w:rsidRDefault="00BA001C" w:rsidP="00214E58">
      <w:pPr>
        <w:spacing w:after="200"/>
        <w:rPr>
          <w:sz w:val="16"/>
          <w:szCs w:val="16"/>
        </w:rPr>
      </w:pPr>
    </w:p>
    <w:p w:rsidR="00BA001C" w:rsidRPr="00214E58" w:rsidRDefault="00BA001C" w:rsidP="00214E58">
      <w:pPr>
        <w:spacing w:after="200"/>
        <w:rPr>
          <w:sz w:val="16"/>
          <w:szCs w:val="16"/>
        </w:rPr>
      </w:pPr>
    </w:p>
    <w:p w:rsidR="00BA001C" w:rsidRPr="00214E58" w:rsidRDefault="00BA001C" w:rsidP="00214E58">
      <w:pPr>
        <w:keepNext/>
        <w:widowControl w:val="0"/>
        <w:autoSpaceDE w:val="0"/>
        <w:autoSpaceDN w:val="0"/>
        <w:adjustRightInd w:val="0"/>
        <w:jc w:val="right"/>
        <w:outlineLvl w:val="5"/>
        <w:rPr>
          <w:sz w:val="16"/>
          <w:szCs w:val="16"/>
        </w:rPr>
      </w:pPr>
      <w:r w:rsidRPr="00214E58">
        <w:rPr>
          <w:sz w:val="16"/>
          <w:szCs w:val="16"/>
        </w:rPr>
        <w:lastRenderedPageBreak/>
        <w:t>Приложение</w:t>
      </w:r>
    </w:p>
    <w:p w:rsidR="00BA001C" w:rsidRPr="00214E58" w:rsidRDefault="00BA001C" w:rsidP="00214E58">
      <w:pPr>
        <w:keepNext/>
        <w:widowControl w:val="0"/>
        <w:autoSpaceDE w:val="0"/>
        <w:autoSpaceDN w:val="0"/>
        <w:adjustRightInd w:val="0"/>
        <w:jc w:val="right"/>
        <w:outlineLvl w:val="5"/>
        <w:rPr>
          <w:sz w:val="16"/>
          <w:szCs w:val="16"/>
        </w:rPr>
      </w:pPr>
      <w:r w:rsidRPr="00214E58">
        <w:rPr>
          <w:sz w:val="16"/>
          <w:szCs w:val="16"/>
        </w:rPr>
        <w:t xml:space="preserve">к постановлению администрации </w:t>
      </w:r>
    </w:p>
    <w:p w:rsidR="00BA001C" w:rsidRPr="00214E58" w:rsidRDefault="00BA001C" w:rsidP="00214E58">
      <w:pPr>
        <w:widowControl w:val="0"/>
        <w:autoSpaceDE w:val="0"/>
        <w:autoSpaceDN w:val="0"/>
        <w:adjustRightInd w:val="0"/>
        <w:jc w:val="right"/>
        <w:rPr>
          <w:sz w:val="16"/>
          <w:szCs w:val="16"/>
        </w:rPr>
      </w:pPr>
      <w:r w:rsidRPr="00214E58">
        <w:rPr>
          <w:sz w:val="16"/>
          <w:szCs w:val="16"/>
        </w:rPr>
        <w:t>Грибановского муниципального</w:t>
      </w:r>
    </w:p>
    <w:p w:rsidR="00BA001C" w:rsidRPr="00214E58" w:rsidRDefault="00BA001C" w:rsidP="00214E58">
      <w:pPr>
        <w:widowControl w:val="0"/>
        <w:autoSpaceDE w:val="0"/>
        <w:autoSpaceDN w:val="0"/>
        <w:adjustRightInd w:val="0"/>
        <w:jc w:val="right"/>
        <w:rPr>
          <w:sz w:val="16"/>
          <w:szCs w:val="16"/>
        </w:rPr>
      </w:pPr>
      <w:r w:rsidRPr="00214E58">
        <w:rPr>
          <w:sz w:val="16"/>
          <w:szCs w:val="16"/>
        </w:rPr>
        <w:t xml:space="preserve">                                                                                          района</w:t>
      </w:r>
    </w:p>
    <w:p w:rsidR="00BA001C" w:rsidRPr="00214E58" w:rsidRDefault="00BA001C" w:rsidP="00214E58">
      <w:pPr>
        <w:widowControl w:val="0"/>
        <w:autoSpaceDE w:val="0"/>
        <w:autoSpaceDN w:val="0"/>
        <w:adjustRightInd w:val="0"/>
        <w:jc w:val="right"/>
        <w:rPr>
          <w:sz w:val="16"/>
          <w:szCs w:val="16"/>
          <w:u w:val="single"/>
        </w:rPr>
      </w:pPr>
      <w:r w:rsidRPr="00214E58">
        <w:rPr>
          <w:sz w:val="16"/>
          <w:szCs w:val="16"/>
        </w:rPr>
        <w:t xml:space="preserve">    </w:t>
      </w:r>
      <w:r w:rsidRPr="00214E58">
        <w:rPr>
          <w:sz w:val="16"/>
          <w:szCs w:val="16"/>
          <w:u w:val="single"/>
        </w:rPr>
        <w:t xml:space="preserve">от 23.01.2025  №  49         </w:t>
      </w:r>
    </w:p>
    <w:p w:rsidR="00BA001C" w:rsidRPr="00214E58" w:rsidRDefault="00BA001C" w:rsidP="00214E58">
      <w:pPr>
        <w:widowControl w:val="0"/>
        <w:autoSpaceDE w:val="0"/>
        <w:autoSpaceDN w:val="0"/>
        <w:adjustRightInd w:val="0"/>
        <w:jc w:val="right"/>
        <w:rPr>
          <w:sz w:val="16"/>
          <w:szCs w:val="16"/>
        </w:rPr>
      </w:pPr>
      <w:r w:rsidRPr="00214E58">
        <w:rPr>
          <w:sz w:val="16"/>
          <w:szCs w:val="16"/>
        </w:rPr>
        <w:t xml:space="preserve"> </w:t>
      </w:r>
    </w:p>
    <w:p w:rsidR="00BA001C" w:rsidRPr="00214E58" w:rsidRDefault="00BA001C" w:rsidP="00214E58">
      <w:pPr>
        <w:widowControl w:val="0"/>
        <w:autoSpaceDE w:val="0"/>
        <w:autoSpaceDN w:val="0"/>
        <w:adjustRightInd w:val="0"/>
        <w:ind w:firstLine="567"/>
        <w:jc w:val="center"/>
        <w:rPr>
          <w:bCs/>
          <w:sz w:val="16"/>
          <w:szCs w:val="16"/>
        </w:rPr>
      </w:pPr>
      <w:r w:rsidRPr="00214E58">
        <w:rPr>
          <w:bCs/>
          <w:sz w:val="16"/>
          <w:szCs w:val="16"/>
        </w:rPr>
        <w:t xml:space="preserve">  МУНИЦИПАЛЬНАЯ   ПРОГРАММА </w:t>
      </w:r>
    </w:p>
    <w:p w:rsidR="00BA001C" w:rsidRPr="00214E58" w:rsidRDefault="00BA001C" w:rsidP="00214E58">
      <w:pPr>
        <w:widowControl w:val="0"/>
        <w:autoSpaceDE w:val="0"/>
        <w:autoSpaceDN w:val="0"/>
        <w:adjustRightInd w:val="0"/>
        <w:ind w:firstLine="567"/>
        <w:jc w:val="center"/>
        <w:rPr>
          <w:bCs/>
          <w:sz w:val="16"/>
          <w:szCs w:val="16"/>
        </w:rPr>
      </w:pPr>
      <w:r w:rsidRPr="00214E58">
        <w:rPr>
          <w:bCs/>
          <w:sz w:val="16"/>
          <w:szCs w:val="16"/>
        </w:rPr>
        <w:t xml:space="preserve">ГРИБАНОВСКОГО МУНИЦИПАЛЬНОГО РАЙОНА </w:t>
      </w:r>
    </w:p>
    <w:p w:rsidR="00BA001C" w:rsidRPr="00214E58" w:rsidRDefault="00BA001C" w:rsidP="00214E58">
      <w:pPr>
        <w:widowControl w:val="0"/>
        <w:autoSpaceDE w:val="0"/>
        <w:autoSpaceDN w:val="0"/>
        <w:adjustRightInd w:val="0"/>
        <w:ind w:firstLine="567"/>
        <w:jc w:val="center"/>
        <w:rPr>
          <w:bCs/>
          <w:sz w:val="16"/>
          <w:szCs w:val="16"/>
        </w:rPr>
      </w:pPr>
      <w:r w:rsidRPr="00214E58">
        <w:rPr>
          <w:bCs/>
          <w:sz w:val="16"/>
          <w:szCs w:val="16"/>
        </w:rPr>
        <w:t>ВОРОНЕЖСКОЙ ОБЛАСТИ</w:t>
      </w:r>
    </w:p>
    <w:p w:rsidR="00BA001C" w:rsidRPr="00214E58" w:rsidRDefault="00BA001C" w:rsidP="00214E58">
      <w:pPr>
        <w:widowControl w:val="0"/>
        <w:autoSpaceDE w:val="0"/>
        <w:autoSpaceDN w:val="0"/>
        <w:adjustRightInd w:val="0"/>
        <w:ind w:firstLine="567"/>
        <w:jc w:val="center"/>
        <w:rPr>
          <w:bCs/>
          <w:sz w:val="16"/>
          <w:szCs w:val="16"/>
        </w:rPr>
      </w:pPr>
    </w:p>
    <w:p w:rsidR="00BA001C" w:rsidRPr="00214E58" w:rsidRDefault="00BA001C" w:rsidP="00214E58">
      <w:pPr>
        <w:widowControl w:val="0"/>
        <w:autoSpaceDE w:val="0"/>
        <w:autoSpaceDN w:val="0"/>
        <w:adjustRightInd w:val="0"/>
        <w:ind w:firstLine="567"/>
        <w:jc w:val="center"/>
        <w:rPr>
          <w:bCs/>
          <w:sz w:val="16"/>
          <w:szCs w:val="16"/>
        </w:rPr>
      </w:pPr>
      <w:r w:rsidRPr="00214E58">
        <w:rPr>
          <w:bCs/>
          <w:sz w:val="16"/>
          <w:szCs w:val="16"/>
        </w:rPr>
        <w:t>«Развитие сельского хозяйства и инфраструктуры агропродовольственного рынка»</w:t>
      </w:r>
    </w:p>
    <w:p w:rsidR="00BA001C" w:rsidRPr="00214E58" w:rsidRDefault="00BA001C" w:rsidP="00214E58">
      <w:pPr>
        <w:widowControl w:val="0"/>
        <w:autoSpaceDE w:val="0"/>
        <w:autoSpaceDN w:val="0"/>
        <w:adjustRightInd w:val="0"/>
        <w:jc w:val="right"/>
        <w:rPr>
          <w:sz w:val="16"/>
          <w:szCs w:val="16"/>
        </w:rPr>
      </w:pPr>
      <w:r w:rsidRPr="00214E58">
        <w:rPr>
          <w:sz w:val="16"/>
          <w:szCs w:val="16"/>
        </w:rPr>
        <w:t xml:space="preserve">                                                                                                                                                                                              </w:t>
      </w:r>
      <w:bookmarkStart w:id="22" w:name="sub_9"/>
    </w:p>
    <w:p w:rsidR="00BA001C" w:rsidRPr="00214E58" w:rsidRDefault="00BA001C" w:rsidP="00214E58">
      <w:pPr>
        <w:widowControl w:val="0"/>
        <w:autoSpaceDE w:val="0"/>
        <w:autoSpaceDN w:val="0"/>
        <w:adjustRightInd w:val="0"/>
        <w:jc w:val="center"/>
        <w:rPr>
          <w:sz w:val="16"/>
          <w:szCs w:val="16"/>
        </w:rPr>
      </w:pPr>
      <w:proofErr w:type="spellStart"/>
      <w:r w:rsidRPr="00214E58">
        <w:rPr>
          <w:sz w:val="16"/>
          <w:szCs w:val="16"/>
        </w:rPr>
        <w:t>пгт</w:t>
      </w:r>
      <w:proofErr w:type="spellEnd"/>
      <w:r w:rsidRPr="00214E58">
        <w:rPr>
          <w:sz w:val="16"/>
          <w:szCs w:val="16"/>
        </w:rPr>
        <w:t xml:space="preserve"> Грибановский</w:t>
      </w:r>
    </w:p>
    <w:p w:rsidR="00BA001C" w:rsidRPr="00214E58" w:rsidRDefault="00BA001C" w:rsidP="00214E58">
      <w:pPr>
        <w:widowControl w:val="0"/>
        <w:autoSpaceDE w:val="0"/>
        <w:autoSpaceDN w:val="0"/>
        <w:adjustRightInd w:val="0"/>
        <w:jc w:val="center"/>
        <w:rPr>
          <w:sz w:val="16"/>
          <w:szCs w:val="16"/>
        </w:rPr>
      </w:pPr>
      <w:r w:rsidRPr="00214E58">
        <w:rPr>
          <w:sz w:val="16"/>
          <w:szCs w:val="16"/>
        </w:rPr>
        <w:t>2025г.</w:t>
      </w:r>
    </w:p>
    <w:p w:rsidR="00BA001C" w:rsidRPr="00214E58" w:rsidRDefault="00BA001C" w:rsidP="00214E58">
      <w:pPr>
        <w:widowControl w:val="0"/>
        <w:autoSpaceDE w:val="0"/>
        <w:autoSpaceDN w:val="0"/>
        <w:adjustRightInd w:val="0"/>
        <w:jc w:val="center"/>
        <w:rPr>
          <w:sz w:val="16"/>
          <w:szCs w:val="16"/>
        </w:rPr>
      </w:pPr>
      <w:r w:rsidRPr="00214E58">
        <w:rPr>
          <w:sz w:val="16"/>
          <w:szCs w:val="16"/>
        </w:rPr>
        <w:t>ПАСПОРТ</w:t>
      </w:r>
    </w:p>
    <w:p w:rsidR="00BA001C" w:rsidRPr="00214E58" w:rsidRDefault="00BA001C" w:rsidP="00214E58">
      <w:pPr>
        <w:widowControl w:val="0"/>
        <w:autoSpaceDE w:val="0"/>
        <w:autoSpaceDN w:val="0"/>
        <w:adjustRightInd w:val="0"/>
        <w:jc w:val="center"/>
        <w:rPr>
          <w:sz w:val="16"/>
          <w:szCs w:val="16"/>
        </w:rPr>
      </w:pPr>
      <w:r w:rsidRPr="00214E58">
        <w:rPr>
          <w:sz w:val="16"/>
          <w:szCs w:val="16"/>
        </w:rPr>
        <w:t>муниципальной программы Грибановского муниципального района</w:t>
      </w:r>
    </w:p>
    <w:p w:rsidR="00BA001C" w:rsidRPr="00214E58" w:rsidRDefault="00BA001C" w:rsidP="00214E58">
      <w:pPr>
        <w:widowControl w:val="0"/>
        <w:autoSpaceDE w:val="0"/>
        <w:autoSpaceDN w:val="0"/>
        <w:adjustRightInd w:val="0"/>
        <w:jc w:val="center"/>
        <w:rPr>
          <w:sz w:val="16"/>
          <w:szCs w:val="16"/>
        </w:rPr>
      </w:pPr>
      <w:r w:rsidRPr="00214E58">
        <w:rPr>
          <w:sz w:val="16"/>
          <w:szCs w:val="16"/>
        </w:rPr>
        <w:t xml:space="preserve">«Развитие сельского хозяйства и инфраструктуры </w:t>
      </w:r>
    </w:p>
    <w:p w:rsidR="00BA001C" w:rsidRPr="00214E58" w:rsidRDefault="00BA001C" w:rsidP="00214E58">
      <w:pPr>
        <w:widowControl w:val="0"/>
        <w:autoSpaceDE w:val="0"/>
        <w:autoSpaceDN w:val="0"/>
        <w:adjustRightInd w:val="0"/>
        <w:jc w:val="center"/>
        <w:rPr>
          <w:sz w:val="16"/>
          <w:szCs w:val="16"/>
        </w:rPr>
      </w:pPr>
      <w:r w:rsidRPr="00214E58">
        <w:rPr>
          <w:sz w:val="16"/>
          <w:szCs w:val="16"/>
        </w:rPr>
        <w:t xml:space="preserve"> агропродовольственного рынка»</w:t>
      </w:r>
    </w:p>
    <w:tbl>
      <w:tblPr>
        <w:tblW w:w="1077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6972"/>
      </w:tblGrid>
      <w:tr w:rsidR="00BA001C" w:rsidRPr="00214E58" w:rsidTr="00214E58">
        <w:trPr>
          <w:trHeight w:val="365"/>
        </w:trPr>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Наименование  муниципальной программы </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bCs/>
                <w:sz w:val="16"/>
                <w:szCs w:val="16"/>
              </w:rPr>
            </w:pPr>
            <w:r w:rsidRPr="00214E58">
              <w:rPr>
                <w:sz w:val="16"/>
                <w:szCs w:val="16"/>
              </w:rPr>
              <w:t>Муниципальная   программа Грибановского муниципального  района Воронежской области «</w:t>
            </w:r>
            <w:r w:rsidRPr="00214E58">
              <w:rPr>
                <w:bCs/>
                <w:sz w:val="16"/>
                <w:szCs w:val="16"/>
              </w:rPr>
              <w:t>Развитие сельского хозяйства и инфраструктуры агропродовольственного рынка»</w:t>
            </w:r>
          </w:p>
        </w:tc>
      </w:tr>
      <w:tr w:rsidR="00BA001C" w:rsidRPr="00214E58" w:rsidTr="00214E58">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Муниципальный заказчик </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Администрация Грибановского муниципального района </w:t>
            </w:r>
          </w:p>
        </w:tc>
      </w:tr>
      <w:tr w:rsidR="00BA001C" w:rsidRPr="00214E58" w:rsidTr="00214E58">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Основные разработчики муниципальной программы </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ind w:right="72"/>
              <w:rPr>
                <w:sz w:val="16"/>
                <w:szCs w:val="16"/>
              </w:rPr>
            </w:pPr>
            <w:r w:rsidRPr="00214E58">
              <w:rPr>
                <w:sz w:val="16"/>
                <w:szCs w:val="16"/>
              </w:rPr>
              <w:t>Отдел по развитию сельских территорий администрации Грибановского  муниципального района</w:t>
            </w:r>
          </w:p>
        </w:tc>
      </w:tr>
      <w:tr w:rsidR="00BA001C" w:rsidRPr="00214E58" w:rsidTr="00214E58">
        <w:trPr>
          <w:trHeight w:val="84"/>
        </w:trPr>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Исполнители муниципальной программы</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ind w:right="72"/>
              <w:jc w:val="both"/>
              <w:rPr>
                <w:sz w:val="16"/>
                <w:szCs w:val="16"/>
              </w:rPr>
            </w:pPr>
            <w:r w:rsidRPr="00214E58">
              <w:rPr>
                <w:sz w:val="16"/>
                <w:szCs w:val="16"/>
              </w:rPr>
              <w:t>Администрация   Грибановского муниципального района</w:t>
            </w:r>
          </w:p>
        </w:tc>
      </w:tr>
      <w:tr w:rsidR="00BA001C" w:rsidRPr="00214E58" w:rsidTr="00214E58">
        <w:trPr>
          <w:trHeight w:val="518"/>
        </w:trPr>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Подпрограммы   муниципальной программы</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rFonts w:eastAsia="Calibri"/>
                <w:sz w:val="16"/>
                <w:szCs w:val="16"/>
                <w:lang w:eastAsia="en-US"/>
              </w:rPr>
            </w:pPr>
            <w:r w:rsidRPr="00214E58">
              <w:rPr>
                <w:rFonts w:eastAsia="Calibri"/>
                <w:sz w:val="16"/>
                <w:szCs w:val="16"/>
                <w:lang w:eastAsia="en-US"/>
              </w:rPr>
              <w:t>Подпрограмма № 1 «Обеспечение реализации муниципальной программы»</w:t>
            </w:r>
          </w:p>
          <w:p w:rsidR="00BA001C" w:rsidRPr="00214E58" w:rsidRDefault="00BA001C" w:rsidP="00214E58">
            <w:pPr>
              <w:widowControl w:val="0"/>
              <w:autoSpaceDE w:val="0"/>
              <w:autoSpaceDN w:val="0"/>
              <w:adjustRightInd w:val="0"/>
              <w:jc w:val="both"/>
              <w:rPr>
                <w:rFonts w:eastAsia="Calibri"/>
                <w:sz w:val="16"/>
                <w:szCs w:val="16"/>
                <w:lang w:eastAsia="en-US"/>
              </w:rPr>
            </w:pPr>
            <w:r w:rsidRPr="00214E58">
              <w:rPr>
                <w:rFonts w:eastAsia="Calibri"/>
                <w:sz w:val="16"/>
                <w:szCs w:val="16"/>
                <w:lang w:eastAsia="en-US"/>
              </w:rPr>
              <w:t>Подпрограмма № 2 «Комплексное развитие сельских территорий Грибановского муниципального района»</w:t>
            </w:r>
          </w:p>
          <w:p w:rsidR="00BA001C" w:rsidRPr="00214E58" w:rsidRDefault="00BA001C" w:rsidP="00214E58">
            <w:pPr>
              <w:widowControl w:val="0"/>
              <w:autoSpaceDE w:val="0"/>
              <w:autoSpaceDN w:val="0"/>
              <w:adjustRightInd w:val="0"/>
              <w:jc w:val="both"/>
              <w:rPr>
                <w:rFonts w:eastAsia="Calibri"/>
                <w:sz w:val="16"/>
                <w:szCs w:val="16"/>
                <w:lang w:eastAsia="en-US"/>
              </w:rPr>
            </w:pPr>
            <w:r w:rsidRPr="00214E58">
              <w:rPr>
                <w:rFonts w:eastAsia="Calibri"/>
                <w:sz w:val="16"/>
                <w:szCs w:val="16"/>
                <w:lang w:eastAsia="en-US"/>
              </w:rPr>
              <w:t>Подпрограмма № 3 «Обеспечение эпизоотического и ветеринарно-санитарного благополучия на территории Грибановского муниципального района»</w:t>
            </w:r>
          </w:p>
          <w:p w:rsidR="00BA001C" w:rsidRPr="00214E58" w:rsidRDefault="00BA001C" w:rsidP="00214E58">
            <w:pPr>
              <w:widowControl w:val="0"/>
              <w:autoSpaceDE w:val="0"/>
              <w:autoSpaceDN w:val="0"/>
              <w:adjustRightInd w:val="0"/>
              <w:jc w:val="both"/>
              <w:rPr>
                <w:rFonts w:eastAsia="Calibri"/>
                <w:sz w:val="16"/>
                <w:szCs w:val="16"/>
                <w:lang w:eastAsia="en-US"/>
              </w:rPr>
            </w:pPr>
            <w:r w:rsidRPr="00214E58">
              <w:rPr>
                <w:rFonts w:eastAsia="Calibri"/>
                <w:sz w:val="16"/>
                <w:szCs w:val="16"/>
                <w:lang w:eastAsia="en-US"/>
              </w:rPr>
              <w:t>Подпрограмма № 4 «</w:t>
            </w:r>
            <w:proofErr w:type="spellStart"/>
            <w:r w:rsidRPr="00214E58">
              <w:rPr>
                <w:rFonts w:eastAsia="Calibri"/>
                <w:sz w:val="16"/>
                <w:szCs w:val="16"/>
                <w:lang w:eastAsia="en-US"/>
              </w:rPr>
              <w:t>Грантовая</w:t>
            </w:r>
            <w:proofErr w:type="spellEnd"/>
            <w:r w:rsidRPr="00214E58">
              <w:rPr>
                <w:rFonts w:eastAsia="Calibri"/>
                <w:sz w:val="16"/>
                <w:szCs w:val="16"/>
                <w:lang w:eastAsia="en-US"/>
              </w:rPr>
              <w:t xml:space="preserve"> поддержка местных инициатив граждан, проживающих в сельской местности на территории Грибановского муниципального района»</w:t>
            </w:r>
          </w:p>
        </w:tc>
      </w:tr>
      <w:tr w:rsidR="00BA001C" w:rsidRPr="00214E58" w:rsidTr="00214E58">
        <w:trPr>
          <w:trHeight w:val="1902"/>
        </w:trPr>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 xml:space="preserve">Цели   муниципальной программы </w:t>
            </w:r>
          </w:p>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jc w:val="both"/>
              <w:rPr>
                <w:sz w:val="16"/>
                <w:szCs w:val="16"/>
              </w:rPr>
            </w:pP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обеспечение продовольственной независимости, насыщение регионального и районного рынков продукцией, произведенной в районе;</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конкурентоспособности сельскохозяйственной продукции;</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финансовой устойчивости предприятий агропромышленного комплекса;</w:t>
            </w:r>
          </w:p>
          <w:p w:rsidR="00BA001C" w:rsidRPr="00214E58" w:rsidRDefault="00BA001C" w:rsidP="00214E58">
            <w:pPr>
              <w:widowControl w:val="0"/>
              <w:autoSpaceDE w:val="0"/>
              <w:autoSpaceDN w:val="0"/>
              <w:adjustRightInd w:val="0"/>
              <w:rPr>
                <w:sz w:val="16"/>
                <w:szCs w:val="16"/>
              </w:rPr>
            </w:pPr>
            <w:r w:rsidRPr="00214E58">
              <w:rPr>
                <w:sz w:val="16"/>
                <w:szCs w:val="16"/>
              </w:rPr>
              <w:t>комплексное развитие  сельских территорий;</w:t>
            </w:r>
          </w:p>
          <w:p w:rsidR="00BA001C" w:rsidRPr="00214E58" w:rsidRDefault="00BA001C" w:rsidP="00214E58">
            <w:pPr>
              <w:widowControl w:val="0"/>
              <w:autoSpaceDE w:val="0"/>
              <w:autoSpaceDN w:val="0"/>
              <w:adjustRightInd w:val="0"/>
              <w:rPr>
                <w:sz w:val="16"/>
                <w:szCs w:val="16"/>
              </w:rPr>
            </w:pPr>
            <w:r w:rsidRPr="00214E58">
              <w:rPr>
                <w:sz w:val="16"/>
                <w:szCs w:val="16"/>
              </w:rPr>
              <w:t xml:space="preserve">воспроизводство и повышение эффективности использования в сельском хозяйстве земельных и других ресурсов, </w:t>
            </w:r>
            <w:proofErr w:type="spellStart"/>
            <w:r w:rsidRPr="00214E58">
              <w:rPr>
                <w:sz w:val="16"/>
                <w:szCs w:val="16"/>
              </w:rPr>
              <w:t>экологизация</w:t>
            </w:r>
            <w:proofErr w:type="spellEnd"/>
            <w:r w:rsidRPr="00214E58">
              <w:rPr>
                <w:sz w:val="16"/>
                <w:szCs w:val="16"/>
              </w:rPr>
              <w:t xml:space="preserve"> производства; создание условий для сохранения устойчивого эпизоотического и ветеринарн</w:t>
            </w:r>
            <w:proofErr w:type="gramStart"/>
            <w:r w:rsidRPr="00214E58">
              <w:rPr>
                <w:sz w:val="16"/>
                <w:szCs w:val="16"/>
              </w:rPr>
              <w:t>о-</w:t>
            </w:r>
            <w:proofErr w:type="gramEnd"/>
            <w:r w:rsidRPr="00214E58">
              <w:rPr>
                <w:sz w:val="16"/>
                <w:szCs w:val="16"/>
              </w:rPr>
              <w:t xml:space="preserve"> санитарного благополучия; поддержка местных инициатив граждан, проживающих в сельской местности на территории Грибановского муниципального района</w:t>
            </w:r>
          </w:p>
        </w:tc>
      </w:tr>
      <w:tr w:rsidR="00BA001C" w:rsidRPr="00214E58" w:rsidTr="00214E58">
        <w:trPr>
          <w:trHeight w:val="1230"/>
        </w:trPr>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Задачи муниципальной программы</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основными задачами программы являются:</w:t>
            </w:r>
          </w:p>
          <w:p w:rsidR="00BA001C" w:rsidRPr="00214E58" w:rsidRDefault="00BA001C" w:rsidP="00214E58">
            <w:pPr>
              <w:widowControl w:val="0"/>
              <w:autoSpaceDE w:val="0"/>
              <w:autoSpaceDN w:val="0"/>
              <w:adjustRightInd w:val="0"/>
              <w:rPr>
                <w:sz w:val="16"/>
                <w:szCs w:val="16"/>
              </w:rPr>
            </w:pPr>
            <w:r w:rsidRPr="00214E58">
              <w:rPr>
                <w:sz w:val="16"/>
                <w:szCs w:val="16"/>
              </w:rPr>
              <w:t>стимулирование роста производства основных видов сельскохозяйственной продукции, продукции переработки;</w:t>
            </w:r>
          </w:p>
          <w:p w:rsidR="00BA001C" w:rsidRPr="00214E58" w:rsidRDefault="00BA001C" w:rsidP="00214E58">
            <w:pPr>
              <w:widowControl w:val="0"/>
              <w:autoSpaceDE w:val="0"/>
              <w:autoSpaceDN w:val="0"/>
              <w:adjustRightInd w:val="0"/>
              <w:rPr>
                <w:sz w:val="16"/>
                <w:szCs w:val="16"/>
              </w:rPr>
            </w:pPr>
            <w:r w:rsidRPr="00214E58">
              <w:rPr>
                <w:sz w:val="16"/>
                <w:szCs w:val="16"/>
              </w:rPr>
              <w:t>осуществление противоэпизоотических мероприятий в отношении карантинных и особо опасных болезней животных;</w:t>
            </w:r>
          </w:p>
          <w:p w:rsidR="00BA001C" w:rsidRPr="00214E58" w:rsidRDefault="00BA001C" w:rsidP="00214E58">
            <w:pPr>
              <w:widowControl w:val="0"/>
              <w:autoSpaceDE w:val="0"/>
              <w:autoSpaceDN w:val="0"/>
              <w:adjustRightInd w:val="0"/>
              <w:rPr>
                <w:sz w:val="16"/>
                <w:szCs w:val="16"/>
              </w:rPr>
            </w:pPr>
            <w:r w:rsidRPr="00214E58">
              <w:rPr>
                <w:sz w:val="16"/>
                <w:szCs w:val="16"/>
              </w:rPr>
              <w:t>поддержка развития инфраструктуры агропродовольственного рынка;</w:t>
            </w:r>
          </w:p>
          <w:p w:rsidR="00BA001C" w:rsidRPr="00214E58" w:rsidRDefault="00BA001C" w:rsidP="00214E58">
            <w:pPr>
              <w:widowControl w:val="0"/>
              <w:autoSpaceDE w:val="0"/>
              <w:autoSpaceDN w:val="0"/>
              <w:adjustRightInd w:val="0"/>
              <w:rPr>
                <w:sz w:val="16"/>
                <w:szCs w:val="16"/>
              </w:rPr>
            </w:pPr>
            <w:r w:rsidRPr="00214E58">
              <w:rPr>
                <w:sz w:val="16"/>
                <w:szCs w:val="16"/>
              </w:rPr>
              <w:t>поддержка малых форм хозяйствования;</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уровня рентабельности в сельском хозяйстве для обеспечения его устойчивого развития;</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качества жизни сельского населения;</w:t>
            </w:r>
          </w:p>
          <w:p w:rsidR="00BA001C" w:rsidRPr="00214E58" w:rsidRDefault="00BA001C" w:rsidP="00214E58">
            <w:pPr>
              <w:widowControl w:val="0"/>
              <w:autoSpaceDE w:val="0"/>
              <w:autoSpaceDN w:val="0"/>
              <w:adjustRightInd w:val="0"/>
              <w:rPr>
                <w:sz w:val="16"/>
                <w:szCs w:val="16"/>
              </w:rPr>
            </w:pPr>
            <w:r w:rsidRPr="00214E58">
              <w:rPr>
                <w:sz w:val="16"/>
                <w:szCs w:val="16"/>
              </w:rPr>
              <w:t>развитие биотехнологий;</w:t>
            </w:r>
          </w:p>
          <w:p w:rsidR="00BA001C" w:rsidRPr="00214E58" w:rsidRDefault="00BA001C" w:rsidP="00214E58">
            <w:pPr>
              <w:widowControl w:val="0"/>
              <w:autoSpaceDE w:val="0"/>
              <w:autoSpaceDN w:val="0"/>
              <w:adjustRightInd w:val="0"/>
              <w:rPr>
                <w:sz w:val="16"/>
                <w:szCs w:val="16"/>
              </w:rPr>
            </w:pPr>
            <w:r w:rsidRPr="00214E58">
              <w:rPr>
                <w:sz w:val="16"/>
                <w:szCs w:val="16"/>
              </w:rPr>
              <w:t>создание условий для эффективного использования земель сельскохозяйственного назначения;</w:t>
            </w:r>
          </w:p>
          <w:p w:rsidR="00BA001C" w:rsidRPr="00214E58" w:rsidRDefault="00BA001C" w:rsidP="00214E58">
            <w:pPr>
              <w:widowControl w:val="0"/>
              <w:autoSpaceDE w:val="0"/>
              <w:autoSpaceDN w:val="0"/>
              <w:adjustRightInd w:val="0"/>
              <w:rPr>
                <w:sz w:val="16"/>
                <w:szCs w:val="16"/>
              </w:rPr>
            </w:pPr>
            <w:r w:rsidRPr="00214E58">
              <w:rPr>
                <w:sz w:val="16"/>
                <w:szCs w:val="16"/>
              </w:rPr>
              <w:t>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BA001C" w:rsidRPr="00214E58" w:rsidRDefault="00BA001C" w:rsidP="00214E58">
            <w:pPr>
              <w:widowControl w:val="0"/>
              <w:autoSpaceDE w:val="0"/>
              <w:autoSpaceDN w:val="0"/>
              <w:adjustRightInd w:val="0"/>
              <w:rPr>
                <w:sz w:val="16"/>
                <w:szCs w:val="16"/>
              </w:rPr>
            </w:pPr>
            <w:r w:rsidRPr="00214E58">
              <w:rPr>
                <w:sz w:val="16"/>
                <w:szCs w:val="16"/>
              </w:rPr>
              <w:t>предупреждение и ликвидация заразных, в том числе особо опасных заболеваний животных и птиц, защита населения от болезней, общих для человека и животных</w:t>
            </w:r>
          </w:p>
        </w:tc>
      </w:tr>
      <w:tr w:rsidR="00BA001C" w:rsidRPr="00214E58" w:rsidTr="00214E58">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Целевые индикаторы и показатели  программы</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100 га сельхозугодий (расчетный)</w:t>
            </w:r>
          </w:p>
          <w:p w:rsidR="00BA001C" w:rsidRPr="00214E58" w:rsidRDefault="00BA001C" w:rsidP="00214E58">
            <w:pPr>
              <w:widowControl w:val="0"/>
              <w:autoSpaceDE w:val="0"/>
              <w:autoSpaceDN w:val="0"/>
              <w:adjustRightInd w:val="0"/>
              <w:rPr>
                <w:sz w:val="16"/>
                <w:szCs w:val="16"/>
              </w:rPr>
            </w:pPr>
            <w:r w:rsidRPr="00214E58">
              <w:rPr>
                <w:sz w:val="16"/>
                <w:szCs w:val="16"/>
              </w:rPr>
              <w:t>Объем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на 100 га пашни.</w:t>
            </w:r>
          </w:p>
        </w:tc>
      </w:tr>
      <w:tr w:rsidR="00BA001C" w:rsidRPr="00214E58" w:rsidTr="00214E58">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 xml:space="preserve">Сроки реализации муниципальной </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программы </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t>2014-2027 годы</w:t>
            </w:r>
          </w:p>
        </w:tc>
      </w:tr>
      <w:tr w:rsidR="00BA001C" w:rsidRPr="00214E58" w:rsidTr="00214E58">
        <w:trPr>
          <w:trHeight w:val="1280"/>
        </w:trPr>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jc w:val="both"/>
              <w:rPr>
                <w:sz w:val="16"/>
                <w:szCs w:val="16"/>
              </w:rPr>
            </w:pPr>
            <w:r w:rsidRPr="00214E58">
              <w:rPr>
                <w:sz w:val="16"/>
                <w:szCs w:val="16"/>
              </w:rPr>
              <w:lastRenderedPageBreak/>
              <w:t xml:space="preserve">Объемы и источники финансирования муниципальной программы  </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 xml:space="preserve">Объем финансирования на реализацию муниципальной программы в текущих ценах составляет* 199 776,762 тыс. руб. </w:t>
            </w:r>
          </w:p>
          <w:p w:rsidR="00BA001C" w:rsidRPr="00214E58" w:rsidRDefault="00BA001C" w:rsidP="00214E58">
            <w:pPr>
              <w:widowControl w:val="0"/>
              <w:autoSpaceDE w:val="0"/>
              <w:autoSpaceDN w:val="0"/>
              <w:adjustRightInd w:val="0"/>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69 569,01641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85 375,04259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27 198,03548 тыс. руб.</w:t>
            </w:r>
          </w:p>
          <w:p w:rsidR="00BA001C" w:rsidRPr="00214E58" w:rsidRDefault="00BA001C" w:rsidP="00214E58">
            <w:pPr>
              <w:widowControl w:val="0"/>
              <w:autoSpaceDE w:val="0"/>
              <w:autoSpaceDN w:val="0"/>
              <w:adjustRightInd w:val="0"/>
              <w:rPr>
                <w:rFonts w:ascii="Arial" w:hAnsi="Arial" w:cs="Arial"/>
                <w:sz w:val="16"/>
                <w:szCs w:val="16"/>
              </w:rPr>
            </w:pPr>
            <w:r w:rsidRPr="00214E58">
              <w:rPr>
                <w:sz w:val="16"/>
                <w:szCs w:val="16"/>
              </w:rPr>
              <w:t>внебюджетные источники – 17 634,66752 тыс. руб.</w:t>
            </w:r>
          </w:p>
          <w:p w:rsidR="00BA001C" w:rsidRPr="00214E58" w:rsidRDefault="00BA001C" w:rsidP="00214E58">
            <w:pPr>
              <w:widowControl w:val="0"/>
              <w:autoSpaceDE w:val="0"/>
              <w:autoSpaceDN w:val="0"/>
              <w:adjustRightInd w:val="0"/>
              <w:spacing w:before="240"/>
              <w:rPr>
                <w:sz w:val="16"/>
                <w:szCs w:val="16"/>
              </w:rPr>
            </w:pPr>
            <w:r w:rsidRPr="00214E58">
              <w:rPr>
                <w:sz w:val="16"/>
                <w:szCs w:val="16"/>
              </w:rPr>
              <w:t>в том числе на реализацию:</w:t>
            </w:r>
          </w:p>
          <w:p w:rsidR="00BA001C" w:rsidRPr="00214E58" w:rsidRDefault="00BA001C" w:rsidP="00214E58">
            <w:pPr>
              <w:widowControl w:val="0"/>
              <w:autoSpaceDE w:val="0"/>
              <w:autoSpaceDN w:val="0"/>
              <w:adjustRightInd w:val="0"/>
              <w:rPr>
                <w:rFonts w:eastAsia="Calibri"/>
                <w:sz w:val="16"/>
                <w:szCs w:val="16"/>
                <w:lang w:eastAsia="en-US"/>
              </w:rPr>
            </w:pPr>
            <w:r w:rsidRPr="00214E58">
              <w:rPr>
                <w:sz w:val="16"/>
                <w:szCs w:val="16"/>
              </w:rPr>
              <w:t>подпрограммы № 1</w:t>
            </w:r>
            <w:r w:rsidRPr="00214E58">
              <w:rPr>
                <w:rFonts w:eastAsia="Calibri"/>
                <w:sz w:val="16"/>
                <w:szCs w:val="16"/>
                <w:lang w:eastAsia="en-US"/>
              </w:rPr>
              <w:t xml:space="preserve">«Обеспечение реализации муниципальной программы» 24 267,92916 тыс. руб., </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 xml:space="preserve">в том числе: </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 xml:space="preserve">средства местного бюджета – 23965,02916 тыс. руб., </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областного бюджета – 302,9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в том числе по годам реализации:</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2014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1913,4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2015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1977,7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2016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2886,4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2017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2190,4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2018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2310,5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2019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–2313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2020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2 840,5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2021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3 216,5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2022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3 288,40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2023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областного бюджета – 302,9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1 028,22916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2024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2025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2026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2027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 xml:space="preserve">подпрограммы № 2 "Комплексное развитие сельских территорий"  171 756,23284 тыс. руб.  </w:t>
            </w:r>
          </w:p>
          <w:p w:rsidR="00BA001C" w:rsidRPr="00214E58" w:rsidRDefault="00BA001C" w:rsidP="00214E58">
            <w:pPr>
              <w:widowControl w:val="0"/>
              <w:autoSpaceDE w:val="0"/>
              <w:autoSpaceDN w:val="0"/>
              <w:adjustRightInd w:val="0"/>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69 207,51641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82 226,34259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3 215,10632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17 107,26752 тыс. руб.</w:t>
            </w:r>
          </w:p>
          <w:p w:rsidR="00BA001C" w:rsidRPr="00214E58" w:rsidRDefault="00BA001C" w:rsidP="00214E58">
            <w:pPr>
              <w:widowControl w:val="0"/>
              <w:autoSpaceDE w:val="0"/>
              <w:autoSpaceDN w:val="0"/>
              <w:adjustRightInd w:val="0"/>
              <w:rPr>
                <w:sz w:val="16"/>
                <w:szCs w:val="16"/>
              </w:rPr>
            </w:pPr>
            <w:r w:rsidRPr="00214E58">
              <w:rPr>
                <w:sz w:val="16"/>
                <w:szCs w:val="16"/>
              </w:rPr>
              <w:t>в том числе по годам реализации муниципальной программы:</w:t>
            </w:r>
          </w:p>
          <w:p w:rsidR="00BA001C" w:rsidRPr="00214E58" w:rsidRDefault="00BA001C" w:rsidP="00214E58">
            <w:pPr>
              <w:widowControl w:val="0"/>
              <w:autoSpaceDE w:val="0"/>
              <w:autoSpaceDN w:val="0"/>
              <w:adjustRightInd w:val="0"/>
              <w:rPr>
                <w:sz w:val="16"/>
                <w:szCs w:val="16"/>
              </w:rPr>
            </w:pPr>
            <w:r w:rsidRPr="00214E58">
              <w:rPr>
                <w:sz w:val="16"/>
                <w:szCs w:val="16"/>
              </w:rPr>
              <w:t>2014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2571,6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3590,8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588,2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1575,8 тыс. руб.</w:t>
            </w:r>
          </w:p>
          <w:p w:rsidR="00BA001C" w:rsidRPr="00214E58" w:rsidRDefault="00BA001C" w:rsidP="00214E58">
            <w:pPr>
              <w:widowControl w:val="0"/>
              <w:autoSpaceDE w:val="0"/>
              <w:autoSpaceDN w:val="0"/>
              <w:adjustRightInd w:val="0"/>
              <w:rPr>
                <w:sz w:val="16"/>
                <w:szCs w:val="16"/>
              </w:rPr>
            </w:pPr>
            <w:r w:rsidRPr="00214E58">
              <w:rPr>
                <w:sz w:val="16"/>
                <w:szCs w:val="16"/>
              </w:rPr>
              <w:t>2015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1173,7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607,7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101,8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708,7 тыс. руб.</w:t>
            </w:r>
          </w:p>
          <w:p w:rsidR="00BA001C" w:rsidRPr="00214E58" w:rsidRDefault="00BA001C" w:rsidP="00214E58">
            <w:pPr>
              <w:widowControl w:val="0"/>
              <w:autoSpaceDE w:val="0"/>
              <w:autoSpaceDN w:val="0"/>
              <w:adjustRightInd w:val="0"/>
              <w:rPr>
                <w:sz w:val="16"/>
                <w:szCs w:val="16"/>
              </w:rPr>
            </w:pPr>
            <w:r w:rsidRPr="00214E58">
              <w:rPr>
                <w:sz w:val="16"/>
                <w:szCs w:val="16"/>
              </w:rPr>
              <w:t>2016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760,017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499,983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72,0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825,5 тыс. руб.</w:t>
            </w:r>
          </w:p>
          <w:p w:rsidR="00BA001C" w:rsidRPr="00214E58" w:rsidRDefault="00BA001C" w:rsidP="00214E58">
            <w:pPr>
              <w:widowControl w:val="0"/>
              <w:autoSpaceDE w:val="0"/>
              <w:autoSpaceDN w:val="0"/>
              <w:adjustRightInd w:val="0"/>
              <w:rPr>
                <w:sz w:val="16"/>
                <w:szCs w:val="16"/>
              </w:rPr>
            </w:pPr>
            <w:r w:rsidRPr="00214E58">
              <w:rPr>
                <w:sz w:val="16"/>
                <w:szCs w:val="16"/>
              </w:rPr>
              <w:t>2017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13558,82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3693,48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589,51 тыс. руб.</w:t>
            </w:r>
          </w:p>
          <w:p w:rsidR="00BA001C" w:rsidRPr="00214E58" w:rsidRDefault="00BA001C" w:rsidP="00214E58">
            <w:pPr>
              <w:widowControl w:val="0"/>
              <w:autoSpaceDE w:val="0"/>
              <w:autoSpaceDN w:val="0"/>
              <w:adjustRightInd w:val="0"/>
              <w:rPr>
                <w:sz w:val="16"/>
                <w:szCs w:val="16"/>
              </w:rPr>
            </w:pPr>
            <w:r w:rsidRPr="00214E58">
              <w:rPr>
                <w:sz w:val="16"/>
                <w:szCs w:val="16"/>
              </w:rPr>
              <w:lastRenderedPageBreak/>
              <w:t>внебюджетные источники – 1965,05 тыс. руб.</w:t>
            </w:r>
          </w:p>
          <w:p w:rsidR="00BA001C" w:rsidRPr="00214E58" w:rsidRDefault="00BA001C" w:rsidP="00214E58">
            <w:pPr>
              <w:widowControl w:val="0"/>
              <w:autoSpaceDE w:val="0"/>
              <w:autoSpaceDN w:val="0"/>
              <w:adjustRightInd w:val="0"/>
              <w:rPr>
                <w:sz w:val="16"/>
                <w:szCs w:val="16"/>
              </w:rPr>
            </w:pPr>
            <w:r w:rsidRPr="00214E58">
              <w:rPr>
                <w:sz w:val="16"/>
                <w:szCs w:val="16"/>
              </w:rPr>
              <w:t>2018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1091,364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897,635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108,0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2362,5 тыс. руб.</w:t>
            </w:r>
          </w:p>
          <w:p w:rsidR="00BA001C" w:rsidRPr="00214E58" w:rsidRDefault="00BA001C" w:rsidP="00214E58">
            <w:pPr>
              <w:widowControl w:val="0"/>
              <w:autoSpaceDE w:val="0"/>
              <w:autoSpaceDN w:val="0"/>
              <w:adjustRightInd w:val="0"/>
              <w:rPr>
                <w:sz w:val="16"/>
                <w:szCs w:val="16"/>
              </w:rPr>
            </w:pPr>
            <w:r w:rsidRPr="00214E58">
              <w:rPr>
                <w:sz w:val="16"/>
                <w:szCs w:val="16"/>
              </w:rPr>
              <w:t>2019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2441,502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1046,358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217,080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1722,060 тыс. руб.</w:t>
            </w:r>
          </w:p>
          <w:p w:rsidR="00BA001C" w:rsidRPr="00214E58" w:rsidRDefault="00BA001C" w:rsidP="00214E58">
            <w:pPr>
              <w:widowControl w:val="0"/>
              <w:autoSpaceDE w:val="0"/>
              <w:autoSpaceDN w:val="0"/>
              <w:adjustRightInd w:val="0"/>
              <w:rPr>
                <w:sz w:val="16"/>
                <w:szCs w:val="16"/>
              </w:rPr>
            </w:pPr>
            <w:r w:rsidRPr="00214E58">
              <w:rPr>
                <w:sz w:val="16"/>
                <w:szCs w:val="16"/>
              </w:rPr>
              <w:t>2020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2021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2022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2023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45603,76741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–60866,13259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1202,22914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7947,65752 тыс. руб.</w:t>
            </w:r>
          </w:p>
          <w:p w:rsidR="00BA001C" w:rsidRPr="00214E58" w:rsidRDefault="00BA001C" w:rsidP="00214E58">
            <w:pPr>
              <w:widowControl w:val="0"/>
              <w:autoSpaceDE w:val="0"/>
              <w:autoSpaceDN w:val="0"/>
              <w:adjustRightInd w:val="0"/>
              <w:rPr>
                <w:sz w:val="16"/>
                <w:szCs w:val="16"/>
              </w:rPr>
            </w:pPr>
            <w:r w:rsidRPr="00214E58">
              <w:rPr>
                <w:sz w:val="16"/>
                <w:szCs w:val="16"/>
              </w:rPr>
              <w:t>2024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10 983,3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41,28718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2025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2006,746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40,954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295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2026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2027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 xml:space="preserve">подпрограмма № 3 «Обеспечение эпизоотического и ветеринарно-санитарного благополучия на территории Грибановского муниципального района»  2 756,1 тыс. руб. </w:t>
            </w:r>
          </w:p>
          <w:p w:rsidR="00BA001C" w:rsidRPr="00214E58" w:rsidRDefault="00BA001C" w:rsidP="00214E58">
            <w:pPr>
              <w:widowControl w:val="0"/>
              <w:autoSpaceDE w:val="0"/>
              <w:autoSpaceDN w:val="0"/>
              <w:adjustRightInd w:val="0"/>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rPr>
                <w:sz w:val="16"/>
                <w:szCs w:val="16"/>
              </w:rPr>
            </w:pPr>
            <w:r w:rsidRPr="00214E58">
              <w:rPr>
                <w:sz w:val="16"/>
                <w:szCs w:val="16"/>
              </w:rPr>
              <w:t>2015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71,2 тыс. руб.</w:t>
            </w:r>
          </w:p>
          <w:p w:rsidR="00BA001C" w:rsidRPr="00214E58" w:rsidRDefault="00BA001C" w:rsidP="00214E58">
            <w:pPr>
              <w:widowControl w:val="0"/>
              <w:autoSpaceDE w:val="0"/>
              <w:autoSpaceDN w:val="0"/>
              <w:adjustRightInd w:val="0"/>
              <w:rPr>
                <w:sz w:val="16"/>
                <w:szCs w:val="16"/>
              </w:rPr>
            </w:pPr>
            <w:r w:rsidRPr="00214E58">
              <w:rPr>
                <w:sz w:val="16"/>
                <w:szCs w:val="16"/>
              </w:rPr>
              <w:t>2016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77,5 тыс. руб.</w:t>
            </w:r>
          </w:p>
          <w:p w:rsidR="00BA001C" w:rsidRPr="00214E58" w:rsidRDefault="00BA001C" w:rsidP="00214E58">
            <w:pPr>
              <w:widowControl w:val="0"/>
              <w:autoSpaceDE w:val="0"/>
              <w:autoSpaceDN w:val="0"/>
              <w:adjustRightInd w:val="0"/>
              <w:rPr>
                <w:sz w:val="16"/>
                <w:szCs w:val="16"/>
              </w:rPr>
            </w:pPr>
            <w:r w:rsidRPr="00214E58">
              <w:rPr>
                <w:sz w:val="16"/>
                <w:szCs w:val="16"/>
              </w:rPr>
              <w:t>2017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156,4 тыс. руб.</w:t>
            </w:r>
          </w:p>
          <w:p w:rsidR="00BA001C" w:rsidRPr="00214E58" w:rsidRDefault="00BA001C" w:rsidP="00214E58">
            <w:pPr>
              <w:widowControl w:val="0"/>
              <w:autoSpaceDE w:val="0"/>
              <w:autoSpaceDN w:val="0"/>
              <w:adjustRightInd w:val="0"/>
              <w:rPr>
                <w:sz w:val="16"/>
                <w:szCs w:val="16"/>
              </w:rPr>
            </w:pPr>
            <w:r w:rsidRPr="00214E58">
              <w:rPr>
                <w:sz w:val="16"/>
                <w:szCs w:val="16"/>
              </w:rPr>
              <w:t>2018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156,8 тыс. руб.</w:t>
            </w:r>
          </w:p>
          <w:p w:rsidR="00BA001C" w:rsidRPr="00214E58" w:rsidRDefault="00BA001C" w:rsidP="00214E58">
            <w:pPr>
              <w:widowControl w:val="0"/>
              <w:autoSpaceDE w:val="0"/>
              <w:autoSpaceDN w:val="0"/>
              <w:adjustRightInd w:val="0"/>
              <w:rPr>
                <w:sz w:val="16"/>
                <w:szCs w:val="16"/>
              </w:rPr>
            </w:pPr>
            <w:r w:rsidRPr="00214E58">
              <w:rPr>
                <w:sz w:val="16"/>
                <w:szCs w:val="16"/>
              </w:rPr>
              <w:t>2019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157,1 тыс. руб.</w:t>
            </w:r>
          </w:p>
          <w:p w:rsidR="00BA001C" w:rsidRPr="00214E58" w:rsidRDefault="00BA001C" w:rsidP="00214E58">
            <w:pPr>
              <w:widowControl w:val="0"/>
              <w:autoSpaceDE w:val="0"/>
              <w:autoSpaceDN w:val="0"/>
              <w:adjustRightInd w:val="0"/>
              <w:rPr>
                <w:sz w:val="16"/>
                <w:szCs w:val="16"/>
              </w:rPr>
            </w:pPr>
            <w:r w:rsidRPr="00214E58">
              <w:rPr>
                <w:sz w:val="16"/>
                <w:szCs w:val="16"/>
              </w:rPr>
              <w:t>2020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2021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481,6 тыс. руб.</w:t>
            </w:r>
          </w:p>
          <w:p w:rsidR="00BA001C" w:rsidRPr="00214E58" w:rsidRDefault="00BA001C" w:rsidP="00214E58">
            <w:pPr>
              <w:widowControl w:val="0"/>
              <w:autoSpaceDE w:val="0"/>
              <w:autoSpaceDN w:val="0"/>
              <w:adjustRightInd w:val="0"/>
              <w:rPr>
                <w:sz w:val="16"/>
                <w:szCs w:val="16"/>
              </w:rPr>
            </w:pPr>
            <w:r w:rsidRPr="00214E58">
              <w:rPr>
                <w:sz w:val="16"/>
                <w:szCs w:val="16"/>
              </w:rPr>
              <w:t>2022 год:</w:t>
            </w:r>
          </w:p>
          <w:p w:rsidR="00BA001C" w:rsidRPr="00214E58" w:rsidRDefault="00BA001C" w:rsidP="00214E58">
            <w:pPr>
              <w:widowControl w:val="0"/>
              <w:autoSpaceDE w:val="0"/>
              <w:autoSpaceDN w:val="0"/>
              <w:adjustRightInd w:val="0"/>
              <w:rPr>
                <w:sz w:val="16"/>
                <w:szCs w:val="16"/>
              </w:rPr>
            </w:pPr>
            <w:r w:rsidRPr="00214E58">
              <w:rPr>
                <w:sz w:val="16"/>
                <w:szCs w:val="16"/>
              </w:rPr>
              <w:lastRenderedPageBreak/>
              <w:t>средства областного бюджета – 542,2 тыс. руб.</w:t>
            </w:r>
          </w:p>
          <w:p w:rsidR="00BA001C" w:rsidRPr="00214E58" w:rsidRDefault="00BA001C" w:rsidP="00214E58">
            <w:pPr>
              <w:widowControl w:val="0"/>
              <w:autoSpaceDE w:val="0"/>
              <w:autoSpaceDN w:val="0"/>
              <w:adjustRightInd w:val="0"/>
              <w:rPr>
                <w:sz w:val="16"/>
                <w:szCs w:val="16"/>
              </w:rPr>
            </w:pPr>
            <w:r w:rsidRPr="00214E58">
              <w:rPr>
                <w:sz w:val="16"/>
                <w:szCs w:val="16"/>
              </w:rPr>
              <w:t>2023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2024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256,2 тыс. руб.</w:t>
            </w:r>
          </w:p>
          <w:p w:rsidR="00BA001C" w:rsidRPr="00214E58" w:rsidRDefault="00BA001C" w:rsidP="00214E58">
            <w:pPr>
              <w:widowControl w:val="0"/>
              <w:autoSpaceDE w:val="0"/>
              <w:autoSpaceDN w:val="0"/>
              <w:adjustRightInd w:val="0"/>
              <w:rPr>
                <w:sz w:val="16"/>
                <w:szCs w:val="16"/>
              </w:rPr>
            </w:pPr>
            <w:r w:rsidRPr="00214E58">
              <w:rPr>
                <w:sz w:val="16"/>
                <w:szCs w:val="16"/>
              </w:rPr>
              <w:t>2025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429,4 тыс. руб.</w:t>
            </w:r>
          </w:p>
          <w:p w:rsidR="00BA001C" w:rsidRPr="00214E58" w:rsidRDefault="00BA001C" w:rsidP="00214E58">
            <w:pPr>
              <w:widowControl w:val="0"/>
              <w:autoSpaceDE w:val="0"/>
              <w:autoSpaceDN w:val="0"/>
              <w:adjustRightInd w:val="0"/>
              <w:rPr>
                <w:sz w:val="16"/>
                <w:szCs w:val="16"/>
              </w:rPr>
            </w:pPr>
            <w:r w:rsidRPr="00214E58">
              <w:rPr>
                <w:sz w:val="16"/>
                <w:szCs w:val="16"/>
              </w:rPr>
              <w:t>2026 год:</w:t>
            </w:r>
          </w:p>
          <w:p w:rsidR="00BA001C" w:rsidRPr="00214E58" w:rsidRDefault="00BA001C" w:rsidP="00214E58">
            <w:pPr>
              <w:widowControl w:val="0"/>
              <w:autoSpaceDE w:val="0"/>
              <w:autoSpaceDN w:val="0"/>
              <w:adjustRightInd w:val="0"/>
              <w:rPr>
                <w:rFonts w:ascii="Arial" w:hAnsi="Arial" w:cs="Arial"/>
                <w:sz w:val="16"/>
                <w:szCs w:val="16"/>
              </w:rPr>
            </w:pPr>
            <w:r w:rsidRPr="00214E58">
              <w:rPr>
                <w:sz w:val="16"/>
                <w:szCs w:val="16"/>
              </w:rPr>
              <w:t>средства областного бюджета – 203,9 тыс. руб.</w:t>
            </w:r>
            <w:r w:rsidRPr="00214E58">
              <w:rPr>
                <w:rFonts w:ascii="Arial" w:hAnsi="Arial" w:cs="Arial"/>
                <w:sz w:val="16"/>
                <w:szCs w:val="16"/>
              </w:rPr>
              <w:t xml:space="preserve"> </w:t>
            </w:r>
          </w:p>
          <w:p w:rsidR="00BA001C" w:rsidRPr="00214E58" w:rsidRDefault="00BA001C" w:rsidP="00214E58">
            <w:pPr>
              <w:widowControl w:val="0"/>
              <w:autoSpaceDE w:val="0"/>
              <w:autoSpaceDN w:val="0"/>
              <w:adjustRightInd w:val="0"/>
              <w:rPr>
                <w:sz w:val="16"/>
                <w:szCs w:val="16"/>
              </w:rPr>
            </w:pPr>
            <w:r w:rsidRPr="00214E58">
              <w:rPr>
                <w:sz w:val="16"/>
                <w:szCs w:val="16"/>
              </w:rPr>
              <w:t>2027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223,8 тыс. руб.</w:t>
            </w:r>
          </w:p>
          <w:p w:rsidR="00BA001C" w:rsidRPr="00214E58" w:rsidRDefault="00BA001C" w:rsidP="00214E58">
            <w:pPr>
              <w:widowControl w:val="0"/>
              <w:autoSpaceDE w:val="0"/>
              <w:autoSpaceDN w:val="0"/>
              <w:adjustRightInd w:val="0"/>
              <w:rPr>
                <w:sz w:val="16"/>
                <w:szCs w:val="16"/>
              </w:rPr>
            </w:pPr>
            <w:r w:rsidRPr="00214E58">
              <w:rPr>
                <w:sz w:val="16"/>
                <w:szCs w:val="16"/>
              </w:rPr>
              <w:t>подпрограмма № 4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  996,5 тыс. руб.</w:t>
            </w:r>
          </w:p>
          <w:p w:rsidR="00BA001C" w:rsidRPr="00214E58" w:rsidRDefault="00BA001C" w:rsidP="00214E58">
            <w:pPr>
              <w:widowControl w:val="0"/>
              <w:autoSpaceDE w:val="0"/>
              <w:autoSpaceDN w:val="0"/>
              <w:adjustRightInd w:val="0"/>
              <w:rPr>
                <w:sz w:val="16"/>
                <w:szCs w:val="16"/>
              </w:rPr>
            </w:pPr>
            <w:r w:rsidRPr="00214E58">
              <w:rPr>
                <w:sz w:val="16"/>
                <w:szCs w:val="16"/>
              </w:rPr>
              <w:t>2018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- 361,5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89,7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17,9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527,4 тыс. руб.</w:t>
            </w:r>
          </w:p>
          <w:p w:rsidR="00BA001C" w:rsidRPr="00214E58" w:rsidRDefault="00BA001C" w:rsidP="00214E58">
            <w:pPr>
              <w:widowControl w:val="0"/>
              <w:autoSpaceDE w:val="0"/>
              <w:autoSpaceDN w:val="0"/>
              <w:adjustRightInd w:val="0"/>
              <w:rPr>
                <w:sz w:val="16"/>
                <w:szCs w:val="16"/>
              </w:rPr>
            </w:pPr>
            <w:r w:rsidRPr="00214E58">
              <w:rPr>
                <w:sz w:val="16"/>
                <w:szCs w:val="16"/>
              </w:rPr>
              <w:t>2019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2020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2021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2022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2023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2024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2025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2026 год:</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rPr>
                <w:sz w:val="16"/>
                <w:szCs w:val="16"/>
              </w:rPr>
            </w:pPr>
            <w:r w:rsidRPr="00214E58">
              <w:rPr>
                <w:sz w:val="16"/>
                <w:szCs w:val="16"/>
              </w:rPr>
              <w:t>Внебюджетные источники – 0 тыс. руб.</w:t>
            </w:r>
          </w:p>
        </w:tc>
      </w:tr>
      <w:tr w:rsidR="00BA001C" w:rsidRPr="00214E58" w:rsidTr="00214E58">
        <w:tc>
          <w:tcPr>
            <w:tcW w:w="3798"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ind w:right="-250"/>
              <w:rPr>
                <w:sz w:val="16"/>
                <w:szCs w:val="16"/>
              </w:rPr>
            </w:pPr>
            <w:r w:rsidRPr="00214E58">
              <w:rPr>
                <w:sz w:val="16"/>
                <w:szCs w:val="16"/>
              </w:rPr>
              <w:lastRenderedPageBreak/>
              <w:t>Ожидаемые конечные результаты реализации муниципальной</w:t>
            </w:r>
          </w:p>
          <w:p w:rsidR="00BA001C" w:rsidRPr="00214E58" w:rsidRDefault="00BA001C" w:rsidP="00214E58">
            <w:pPr>
              <w:widowControl w:val="0"/>
              <w:autoSpaceDE w:val="0"/>
              <w:autoSpaceDN w:val="0"/>
              <w:adjustRightInd w:val="0"/>
              <w:ind w:right="-250"/>
              <w:rPr>
                <w:sz w:val="16"/>
                <w:szCs w:val="16"/>
              </w:rPr>
            </w:pPr>
            <w:r w:rsidRPr="00214E58">
              <w:rPr>
                <w:sz w:val="16"/>
                <w:szCs w:val="16"/>
              </w:rPr>
              <w:t xml:space="preserve">программы </w:t>
            </w:r>
          </w:p>
        </w:tc>
        <w:tc>
          <w:tcPr>
            <w:tcW w:w="6972" w:type="dxa"/>
            <w:tcBorders>
              <w:top w:val="single" w:sz="4" w:space="0" w:color="auto"/>
              <w:left w:val="single" w:sz="4" w:space="0" w:color="auto"/>
              <w:bottom w:val="single" w:sz="4" w:space="0" w:color="auto"/>
              <w:right w:val="single" w:sz="4" w:space="0" w:color="auto"/>
            </w:tcBorders>
          </w:tcPr>
          <w:p w:rsidR="00BA001C" w:rsidRPr="00214E58" w:rsidRDefault="00BA001C" w:rsidP="00214E58">
            <w:pPr>
              <w:widowControl w:val="0"/>
              <w:autoSpaceDE w:val="0"/>
              <w:autoSpaceDN w:val="0"/>
              <w:adjustRightInd w:val="0"/>
              <w:rPr>
                <w:sz w:val="16"/>
                <w:szCs w:val="16"/>
              </w:rPr>
            </w:pPr>
            <w:r w:rsidRPr="00214E58">
              <w:rPr>
                <w:sz w:val="16"/>
                <w:szCs w:val="16"/>
              </w:rPr>
              <w:t>увеличение производства продукции сельского хозяйства в хозяйствах всех категорий (в сопоставимых ценах) в 2027 году по отношению к 2018 году на 13,5 процентов, пищевых продуктов – на 10,3 процента;</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уровня рентабельности сельскохозяйственных организаций;</w:t>
            </w:r>
          </w:p>
          <w:p w:rsidR="00BA001C" w:rsidRPr="00214E58" w:rsidRDefault="00BA001C" w:rsidP="00214E58">
            <w:pPr>
              <w:widowControl w:val="0"/>
              <w:autoSpaceDE w:val="0"/>
              <w:autoSpaceDN w:val="0"/>
              <w:adjustRightInd w:val="0"/>
              <w:rPr>
                <w:sz w:val="16"/>
                <w:szCs w:val="16"/>
              </w:rPr>
            </w:pPr>
            <w:r w:rsidRPr="00214E58">
              <w:rPr>
                <w:sz w:val="16"/>
                <w:szCs w:val="16"/>
              </w:rPr>
              <w:t>доведение соотношения уровней заработной платы в сельском хозяйстве и в среднем по экономике региона до 100 процентов;</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качества оказания муниципальных услуг (выполнения работ) в сфере развития сельского хозяйства;</w:t>
            </w:r>
          </w:p>
          <w:p w:rsidR="00BA001C" w:rsidRPr="00214E58" w:rsidRDefault="00BA001C" w:rsidP="00214E58">
            <w:pPr>
              <w:widowControl w:val="0"/>
              <w:autoSpaceDE w:val="0"/>
              <w:autoSpaceDN w:val="0"/>
              <w:adjustRightInd w:val="0"/>
              <w:rPr>
                <w:sz w:val="16"/>
                <w:szCs w:val="16"/>
              </w:rPr>
            </w:pPr>
            <w:r w:rsidRPr="00214E58">
              <w:rPr>
                <w:sz w:val="16"/>
                <w:szCs w:val="16"/>
              </w:rPr>
              <w:t>обеспечение качественного и оперативного управления процессами, реализующими условия для равного доступа сельскохозяйственных товаропроизводителей и граждан к информации о состоянии агропромышленного комплекса;</w:t>
            </w:r>
          </w:p>
          <w:p w:rsidR="00BA001C" w:rsidRPr="00214E58" w:rsidRDefault="00BA001C" w:rsidP="00214E58">
            <w:pPr>
              <w:widowControl w:val="0"/>
              <w:autoSpaceDE w:val="0"/>
              <w:autoSpaceDN w:val="0"/>
              <w:adjustRightInd w:val="0"/>
              <w:rPr>
                <w:sz w:val="16"/>
                <w:szCs w:val="16"/>
              </w:rPr>
            </w:pPr>
            <w:r w:rsidRPr="00214E58">
              <w:rPr>
                <w:sz w:val="16"/>
                <w:szCs w:val="16"/>
              </w:rPr>
              <w:lastRenderedPageBreak/>
              <w:t>повышение общего профессионального уровня и квалификации кадров агропромышленного комплекса района.</w:t>
            </w:r>
          </w:p>
        </w:tc>
      </w:tr>
    </w:tbl>
    <w:p w:rsidR="00BA001C" w:rsidRPr="00214E58" w:rsidRDefault="00BA001C" w:rsidP="00214E58">
      <w:pPr>
        <w:widowControl w:val="0"/>
        <w:autoSpaceDE w:val="0"/>
        <w:autoSpaceDN w:val="0"/>
        <w:adjustRightInd w:val="0"/>
        <w:rPr>
          <w:sz w:val="16"/>
          <w:szCs w:val="16"/>
        </w:rPr>
      </w:pPr>
    </w:p>
    <w:bookmarkEnd w:id="22"/>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С последующим возможным уточнением указанных объемов в соответствии с бюджетными ассигнованиями, предусмотренными законам Воронежской области о бюджете на текущий финансовый год и на плановый период.</w:t>
      </w:r>
    </w:p>
    <w:p w:rsidR="00BA001C" w:rsidRPr="00214E58" w:rsidRDefault="00BA001C" w:rsidP="00214E58">
      <w:pPr>
        <w:widowControl w:val="0"/>
        <w:autoSpaceDE w:val="0"/>
        <w:autoSpaceDN w:val="0"/>
        <w:adjustRightInd w:val="0"/>
        <w:spacing w:before="108" w:after="108"/>
        <w:ind w:left="360"/>
        <w:jc w:val="center"/>
        <w:outlineLvl w:val="0"/>
        <w:rPr>
          <w:bCs/>
          <w:sz w:val="16"/>
          <w:szCs w:val="16"/>
        </w:rPr>
      </w:pPr>
      <w:bookmarkStart w:id="23" w:name="sub_10"/>
      <w:r w:rsidRPr="00214E58">
        <w:rPr>
          <w:bCs/>
          <w:sz w:val="16"/>
          <w:szCs w:val="16"/>
        </w:rPr>
        <w:t>Раздел 1. Общая характеристика сферы реализации муниципальной программы</w:t>
      </w:r>
      <w:bookmarkEnd w:id="23"/>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 xml:space="preserve">Муниципальная  программа «Развитие сельского хозяйства и инфраструктуры агропродовольственного рынка» (далее – программа) разработана в соответствии с </w:t>
      </w:r>
      <w:hyperlink r:id="rId29" w:history="1">
        <w:r w:rsidRPr="00214E58">
          <w:rPr>
            <w:bCs/>
            <w:sz w:val="16"/>
            <w:szCs w:val="16"/>
          </w:rPr>
          <w:t>постановлением</w:t>
        </w:r>
      </w:hyperlink>
      <w:r w:rsidRPr="00214E58">
        <w:rPr>
          <w:sz w:val="16"/>
          <w:szCs w:val="16"/>
        </w:rPr>
        <w:t xml:space="preserve"> Правительства Российской Федерации от 14.07.2012 N 717 «О Государственной программе развития сельского хозяйства и регулирования рынков сельскохозяйственной продукции, сырья и продовольствия»,  </w:t>
      </w:r>
      <w:hyperlink r:id="rId30" w:history="1">
        <w:r w:rsidRPr="00214E58">
          <w:rPr>
            <w:bCs/>
            <w:sz w:val="16"/>
            <w:szCs w:val="16"/>
          </w:rPr>
          <w:t>распоряжением</w:t>
        </w:r>
      </w:hyperlink>
      <w:r w:rsidRPr="00214E58">
        <w:rPr>
          <w:sz w:val="16"/>
          <w:szCs w:val="16"/>
        </w:rPr>
        <w:t xml:space="preserve"> правительства Воронежской области от 13.06.2013г. № 451-р «Об утверждении перечня государственных программ Воронежской области» и распоряжением администрации Грибановского муниципального района от 01.10.2013</w:t>
      </w:r>
      <w:proofErr w:type="gramEnd"/>
      <w:r w:rsidRPr="00214E58">
        <w:rPr>
          <w:sz w:val="16"/>
          <w:szCs w:val="16"/>
        </w:rPr>
        <w:t>г. № 506-р «Об утверждении перечня муниципальных программ Грибановского муниципального района Воронежской области». Приоритетами муниципальной  программы являются – повышение благосостояния, уровня жизни и занятости граждан, комплексное развитие сельских территорий, модернизация и технологическое перевооружение агропромышленного производства.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Муниципальная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BA001C" w:rsidRPr="00214E58" w:rsidRDefault="00BA001C" w:rsidP="00214E58">
      <w:pPr>
        <w:widowControl w:val="0"/>
        <w:autoSpaceDE w:val="0"/>
        <w:autoSpaceDN w:val="0"/>
        <w:adjustRightInd w:val="0"/>
        <w:spacing w:before="108" w:after="108"/>
        <w:ind w:left="360"/>
        <w:jc w:val="center"/>
        <w:outlineLvl w:val="0"/>
        <w:rPr>
          <w:bCs/>
          <w:sz w:val="16"/>
          <w:szCs w:val="16"/>
        </w:rPr>
      </w:pPr>
      <w:bookmarkStart w:id="24" w:name="sub_11"/>
      <w:r w:rsidRPr="00214E58">
        <w:rPr>
          <w:bCs/>
          <w:sz w:val="16"/>
          <w:szCs w:val="16"/>
        </w:rPr>
        <w:t>1.1 Общая характеристика состояния и основные проблемы развития агропромышленного комплекса</w:t>
      </w:r>
    </w:p>
    <w:bookmarkEnd w:id="24"/>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За период реализации государственной программы Воронежской области «Развитие сельского хозяйства, производства пищевых продуктов и инфраструктуры агропродовольственного рынка» с изменениями на 7 августа 2020 года N 738, муниципальной программы Грибановского муниципального района Воронежской области «Развитие сельского хозяйства и инфраструктуры агропродовольственного рынка»,                                                                                                                                                                               был обеспечен рост продукции сельского хозяйства. По сравнению с предыдущим семилетним периодом валовой сбор зерна вырос на 7,7 процентов, подсолнечника – на 33,9 процента. Улучшилась экономика сельскохозяйственных организаций, получила развитие деятельность крупных агропромышленных формирований, активизировалась работа по социальному развитию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Основными проблемами развития агропромышленного комплекса являются: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BA001C" w:rsidRPr="00214E58" w:rsidRDefault="00BA001C" w:rsidP="00214E58">
      <w:pPr>
        <w:widowControl w:val="0"/>
        <w:autoSpaceDE w:val="0"/>
        <w:autoSpaceDN w:val="0"/>
        <w:adjustRightInd w:val="0"/>
        <w:spacing w:before="108" w:after="108"/>
        <w:jc w:val="center"/>
        <w:outlineLvl w:val="0"/>
        <w:rPr>
          <w:bCs/>
          <w:sz w:val="16"/>
          <w:szCs w:val="16"/>
        </w:rPr>
      </w:pPr>
      <w:bookmarkStart w:id="25" w:name="sub_12"/>
      <w:r w:rsidRPr="00214E58">
        <w:rPr>
          <w:bCs/>
          <w:sz w:val="16"/>
          <w:szCs w:val="16"/>
        </w:rPr>
        <w:t>1.2 Прогноз развития агропромышленного комплекса до 2024 года</w:t>
      </w:r>
    </w:p>
    <w:bookmarkEnd w:id="25"/>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Динамика развития агропромышленного комплекса на период до 2027 года будет формироваться под воздействием разнонаправленных факторов. Скажутся меры, которые были приняты в последние годы по повышению устойчивости агропромышленного производства. В прогнозном периоде наметятся следующие значимые тенденции: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увеличение инвестиций на повышение плодородия сельскохозяйственных земель, стимулирование улучшения использования земельных угодий;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наращивание темпов в </w:t>
      </w:r>
      <w:proofErr w:type="spellStart"/>
      <w:r w:rsidRPr="00214E58">
        <w:rPr>
          <w:sz w:val="16"/>
          <w:szCs w:val="16"/>
        </w:rPr>
        <w:t>подотрасли</w:t>
      </w:r>
      <w:proofErr w:type="spellEnd"/>
      <w:r w:rsidRPr="00214E58">
        <w:rPr>
          <w:sz w:val="16"/>
          <w:szCs w:val="16"/>
        </w:rPr>
        <w:t xml:space="preserve"> скотоводства;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ускорение обновления технической базы агропромышленного производства;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w:t>
      </w:r>
      <w:proofErr w:type="spellStart"/>
      <w:r w:rsidRPr="00214E58">
        <w:rPr>
          <w:sz w:val="16"/>
          <w:szCs w:val="16"/>
        </w:rPr>
        <w:t>экологизация</w:t>
      </w:r>
      <w:proofErr w:type="spellEnd"/>
      <w:r w:rsidRPr="00214E58">
        <w:rPr>
          <w:sz w:val="16"/>
          <w:szCs w:val="16"/>
        </w:rPr>
        <w:t xml:space="preserve"> и </w:t>
      </w:r>
      <w:proofErr w:type="spellStart"/>
      <w:r w:rsidRPr="00214E58">
        <w:rPr>
          <w:sz w:val="16"/>
          <w:szCs w:val="16"/>
        </w:rPr>
        <w:t>биологизация</w:t>
      </w:r>
      <w:proofErr w:type="spellEnd"/>
      <w:r w:rsidRPr="00214E58">
        <w:rPr>
          <w:sz w:val="16"/>
          <w:szCs w:val="16"/>
        </w:rPr>
        <w:t xml:space="preserve"> агропромышленного производства на основе применения новых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Прогноз реализации муниципальной программы основывается на достижении уровней ее основных показателей (индикаторов), а также частных индикаторов подпрограмм и областных целевых программ, включенных в  программу.</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растениеводстве предстоит продолжить освоение  интенсивных технологий, базирующихся на новом поколении тракторов и сельскохозяйственных машин, увеличении объемов внесения минеральных и органических удобрений; осуществление   посевов сельскохозяйственных культур перспективными высокоурожайными сортами и гибридами отечественного производства.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отношении отдельных культур необходимо расширение посевных площадей.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Среднегодовой темп роста продукции сельского хозяйства в период до 2024 года должен составить не менее 1,5 процентов.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Прогнозируемые объемы производства продукции сельского хозяйства и пищевых продуктов по большинству их видов позволят (с учетом допустимого импорта) обеспечить питание населения района по рациональным нормам.</w:t>
      </w:r>
      <w:bookmarkStart w:id="26" w:name="sub_20"/>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bookmarkEnd w:id="26"/>
    </w:p>
    <w:p w:rsidR="00BA001C" w:rsidRPr="00214E58" w:rsidRDefault="00BA001C" w:rsidP="00214E58">
      <w:pPr>
        <w:widowControl w:val="0"/>
        <w:autoSpaceDE w:val="0"/>
        <w:autoSpaceDN w:val="0"/>
        <w:adjustRightInd w:val="0"/>
        <w:jc w:val="center"/>
        <w:rPr>
          <w:sz w:val="16"/>
          <w:szCs w:val="16"/>
        </w:rPr>
      </w:pPr>
      <w:r w:rsidRPr="00214E58">
        <w:rPr>
          <w:sz w:val="16"/>
          <w:szCs w:val="16"/>
        </w:rPr>
        <w:t>2.1. Приоритеты муниципальной политики в сфере реализации муниципальной программы</w:t>
      </w:r>
    </w:p>
    <w:p w:rsidR="00BA001C" w:rsidRPr="00214E58" w:rsidRDefault="00BA001C" w:rsidP="00214E58">
      <w:pPr>
        <w:widowControl w:val="0"/>
        <w:autoSpaceDE w:val="0"/>
        <w:autoSpaceDN w:val="0"/>
        <w:adjustRightInd w:val="0"/>
        <w:jc w:val="both"/>
        <w:rPr>
          <w:bCs/>
          <w:sz w:val="16"/>
          <w:szCs w:val="16"/>
        </w:rPr>
      </w:pPr>
      <w:r w:rsidRPr="00214E58">
        <w:rPr>
          <w:sz w:val="16"/>
          <w:szCs w:val="16"/>
        </w:rPr>
        <w:t xml:space="preserve">           Муниципальная программа базируется на положениях Государственной программы </w:t>
      </w:r>
      <w:r w:rsidRPr="00214E58">
        <w:rPr>
          <w:bCs/>
          <w:sz w:val="16"/>
          <w:szCs w:val="16"/>
        </w:rPr>
        <w:t xml:space="preserve">"Развитие сельского хозяйства, производства пищевых продуктов  и инфраструктуры агропродовольственного рынка", </w:t>
      </w:r>
      <w:r w:rsidRPr="00214E58">
        <w:rPr>
          <w:sz w:val="16"/>
          <w:szCs w:val="16"/>
        </w:rPr>
        <w:t>утвержденной  постановлением Правительства Российской Федерации от 13.12.2013 № 1088, Закона Воронежской области от 07.06.2007 № 66-ОЗ «О развитии сельского хозяйства на территории Воронежской области».</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xml:space="preserve">Муниципальная программа предусматривает комплексное развитие всех отраслей и </w:t>
      </w:r>
      <w:proofErr w:type="spellStart"/>
      <w:r w:rsidRPr="00214E58">
        <w:rPr>
          <w:bCs/>
          <w:sz w:val="16"/>
          <w:szCs w:val="16"/>
        </w:rPr>
        <w:t>подотраслей</w:t>
      </w:r>
      <w:proofErr w:type="spellEnd"/>
      <w:r w:rsidRPr="00214E58">
        <w:rPr>
          <w:bCs/>
          <w:sz w:val="16"/>
          <w:szCs w:val="16"/>
        </w:rPr>
        <w:t>, сфер деятельности агропромышленного комплекса. Одновременно выделяются  приоритеты двух уровней.</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К приоритетам первого уровня относятся:</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xml:space="preserve">- в сфере производства </w:t>
      </w:r>
      <w:proofErr w:type="gramStart"/>
      <w:r w:rsidRPr="00214E58">
        <w:rPr>
          <w:bCs/>
          <w:sz w:val="16"/>
          <w:szCs w:val="16"/>
        </w:rPr>
        <w:t>–р</w:t>
      </w:r>
      <w:proofErr w:type="gramEnd"/>
      <w:r w:rsidRPr="00214E58">
        <w:rPr>
          <w:bCs/>
          <w:sz w:val="16"/>
          <w:szCs w:val="16"/>
        </w:rPr>
        <w:t xml:space="preserve">астениеводство (производство зерна, сахарной свеклы, подсолнечника) как системообразующая </w:t>
      </w:r>
      <w:proofErr w:type="spellStart"/>
      <w:r w:rsidRPr="00214E58">
        <w:rPr>
          <w:bCs/>
          <w:sz w:val="16"/>
          <w:szCs w:val="16"/>
        </w:rPr>
        <w:t>подотрасль</w:t>
      </w:r>
      <w:proofErr w:type="spellEnd"/>
      <w:r w:rsidRPr="00214E58">
        <w:rPr>
          <w:bCs/>
          <w:sz w:val="16"/>
          <w:szCs w:val="16"/>
        </w:rPr>
        <w:t>, использующая конкурентные преимущества муниципального района, в первую очередь наличие значительных площадей пашни;</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в экономической сфере – повышение доходности сельскохозяйственных товаропроизводителей;</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социальной сфере – комплексное развитие сельских территорий в качестве непременного условия сохранения трудовых ресурсов и территориальной целостности;</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lastRenderedPageBreak/>
        <w:t>- в научной и кадровой сфере – обеспечение формирования инновационного агропромышленного комплекса.</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Ко второму уровню приоритетов относятся следующие направления:</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xml:space="preserve">- развитие импортозамещающих </w:t>
      </w:r>
      <w:proofErr w:type="spellStart"/>
      <w:r w:rsidRPr="00214E58">
        <w:rPr>
          <w:bCs/>
          <w:sz w:val="16"/>
          <w:szCs w:val="16"/>
        </w:rPr>
        <w:t>подотраслей</w:t>
      </w:r>
      <w:proofErr w:type="spellEnd"/>
      <w:r w:rsidRPr="00214E58">
        <w:rPr>
          <w:bCs/>
          <w:sz w:val="16"/>
          <w:szCs w:val="16"/>
        </w:rPr>
        <w:t xml:space="preserve"> сельского хозяйства, включая овощеводство и </w:t>
      </w:r>
      <w:proofErr w:type="spellStart"/>
      <w:r w:rsidRPr="00214E58">
        <w:rPr>
          <w:bCs/>
          <w:sz w:val="16"/>
          <w:szCs w:val="16"/>
        </w:rPr>
        <w:t>плодоводство</w:t>
      </w:r>
      <w:proofErr w:type="gramStart"/>
      <w:r w:rsidRPr="00214E58">
        <w:rPr>
          <w:bCs/>
          <w:sz w:val="16"/>
          <w:szCs w:val="16"/>
        </w:rPr>
        <w:t>;р</w:t>
      </w:r>
      <w:proofErr w:type="gramEnd"/>
      <w:r w:rsidRPr="00214E58">
        <w:rPr>
          <w:bCs/>
          <w:sz w:val="16"/>
          <w:szCs w:val="16"/>
        </w:rPr>
        <w:t>ыбоводство</w:t>
      </w:r>
      <w:proofErr w:type="spellEnd"/>
      <w:r w:rsidRPr="00214E58">
        <w:rPr>
          <w:bCs/>
          <w:sz w:val="16"/>
          <w:szCs w:val="16"/>
        </w:rPr>
        <w:t>.</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экологическая безопасность сельскохозяйственной продукции и продовольствия;</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выполнение мероприятий по профилактике и ликвидации карантинных и особо опасных болезней, в том числе общих для человека и животных.</w:t>
      </w:r>
      <w:bookmarkStart w:id="27" w:name="sub_22"/>
    </w:p>
    <w:p w:rsidR="00BA001C" w:rsidRPr="00214E58" w:rsidRDefault="00BA001C" w:rsidP="00214E58">
      <w:pPr>
        <w:widowControl w:val="0"/>
        <w:autoSpaceDE w:val="0"/>
        <w:autoSpaceDN w:val="0"/>
        <w:adjustRightInd w:val="0"/>
        <w:spacing w:before="108" w:after="108"/>
        <w:ind w:left="360"/>
        <w:jc w:val="center"/>
        <w:outlineLvl w:val="0"/>
        <w:rPr>
          <w:bCs/>
          <w:sz w:val="16"/>
          <w:szCs w:val="16"/>
        </w:rPr>
      </w:pPr>
      <w:r w:rsidRPr="00214E58">
        <w:rPr>
          <w:bCs/>
          <w:sz w:val="16"/>
          <w:szCs w:val="16"/>
        </w:rPr>
        <w:t>2.2 Цели и задачи реализации муниципальной программы</w:t>
      </w:r>
      <w:bookmarkEnd w:id="27"/>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Целями муниципальной программы являются: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обеспечение продовольственной независимости, насыщение регионального рынка продукцией, произведенной в районе, </w:t>
      </w:r>
      <w:proofErr w:type="spellStart"/>
      <w:r w:rsidRPr="00214E58">
        <w:rPr>
          <w:sz w:val="16"/>
          <w:szCs w:val="16"/>
        </w:rPr>
        <w:t>импортозамещение</w:t>
      </w:r>
      <w:proofErr w:type="spellEnd"/>
      <w:r w:rsidRPr="00214E58">
        <w:rPr>
          <w:sz w:val="16"/>
          <w:szCs w:val="16"/>
        </w:rPr>
        <w:t>;</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повышение конкурентоспособности сельскохозяйственной продукции на внутреннем  рынке;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повышение финансовой устойчивости предприятий агропромышленного комплекса;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комплексное развитие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воспроизводство и повышение эффективности использования в сельском хозяйстве земельных и других ресурсов, </w:t>
      </w:r>
      <w:proofErr w:type="spellStart"/>
      <w:r w:rsidRPr="00214E58">
        <w:rPr>
          <w:sz w:val="16"/>
          <w:szCs w:val="16"/>
        </w:rPr>
        <w:t>экологизация</w:t>
      </w:r>
      <w:proofErr w:type="spellEnd"/>
      <w:r w:rsidRPr="00214E58">
        <w:rPr>
          <w:sz w:val="16"/>
          <w:szCs w:val="16"/>
        </w:rPr>
        <w:t xml:space="preserve"> производства;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создание условий для сохранения устойчивого эпизоотического и ветеринарн</w:t>
      </w:r>
      <w:proofErr w:type="gramStart"/>
      <w:r w:rsidRPr="00214E58">
        <w:rPr>
          <w:sz w:val="16"/>
          <w:szCs w:val="16"/>
        </w:rPr>
        <w:t>о-</w:t>
      </w:r>
      <w:proofErr w:type="gramEnd"/>
      <w:r w:rsidRPr="00214E58">
        <w:rPr>
          <w:sz w:val="16"/>
          <w:szCs w:val="16"/>
        </w:rPr>
        <w:t xml:space="preserve"> санитарного благополучия.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Для достижения указанных целей предусматривается решение следующих задач: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стимулирование роста производства основных видов сельскохозяйственной продукции, производства пищевых продуктов;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осуществление противоэпизоотических мероприятий в отношении карантинных и особо опасных болезней животных;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поддержка развития инфраструктуры агропродовольственного рынка;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поддержка малых форм хозяйствования;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повышение уровня рентабельности в сельском хозяйстве для обеспечения его устойчивого развития;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повышение качества жизни сельского населения;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биотехнологий;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создание условий для эффективного использования земель сельскохозяйственного назначения;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мелиорации сельскохозяйственных земель;</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 в каждой конкретной зоне.</w:t>
      </w:r>
      <w:bookmarkStart w:id="28" w:name="sub_23"/>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2.3 Показатели (индикаторы) реализации муниципальной программы</w:t>
      </w:r>
      <w:bookmarkEnd w:id="28"/>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Показатели (индикаторы) реализации муниципальной программы оцениваются в целом для  программы и по каждой из подпрограмм муниципальной 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Эти показатели (индикаторы) предназначены для оценки наиболее существенных результатов реализации программы и включенных в нее подпрограмм.</w:t>
      </w:r>
    </w:p>
    <w:p w:rsidR="00BA001C" w:rsidRPr="00214E58" w:rsidRDefault="00BA001C" w:rsidP="00214E58">
      <w:pPr>
        <w:widowControl w:val="0"/>
        <w:autoSpaceDE w:val="0"/>
        <w:autoSpaceDN w:val="0"/>
        <w:adjustRightInd w:val="0"/>
        <w:spacing w:before="108" w:after="108"/>
        <w:jc w:val="center"/>
        <w:outlineLvl w:val="0"/>
        <w:rPr>
          <w:bCs/>
          <w:sz w:val="16"/>
          <w:szCs w:val="16"/>
        </w:rPr>
      </w:pPr>
      <w:bookmarkStart w:id="29" w:name="sub_24"/>
      <w:r w:rsidRPr="00214E58">
        <w:rPr>
          <w:bCs/>
          <w:sz w:val="16"/>
          <w:szCs w:val="16"/>
        </w:rPr>
        <w:t>2.4 Основные ожидаемые конечные результаты, сроки и этапы реализации муниципальной программы</w:t>
      </w:r>
    </w:p>
    <w:bookmarkEnd w:id="29"/>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В результате реализации муниципальной программы валовой сбор зерна (в весе после доработки) повысится к 2027 году до 185 тыс. тонн против 162,8 тыс. тонн в среднем за 2013 – 2019 гг., или на 13,6 процентов, подсолнечника - до 47 тыс. тонн против 34,4 тыс. тонн или на 36,6 %;будет обеспечено сохранение  среднего достигнутого уровня производства сахарной свеклы – 320 тонн.</w:t>
      </w:r>
      <w:proofErr w:type="gramEnd"/>
      <w:r w:rsidRPr="00214E58">
        <w:rPr>
          <w:sz w:val="16"/>
          <w:szCs w:val="16"/>
        </w:rPr>
        <w:t xml:space="preserve">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Среднемесячная заработная плата в сельском хозяйстве и перерабатывающей промышленности будет ежегодно увеличиваться, и соответствовать средней по отрасли. Для этих целей предполагается создать условия для достижения уровня рентабельности в сельскохозяйственных организациях не менее 35 процентов (с учетом субсидий).</w:t>
      </w:r>
    </w:p>
    <w:p w:rsidR="00BA001C" w:rsidRPr="00214E58" w:rsidRDefault="00BA001C" w:rsidP="00214E58">
      <w:pPr>
        <w:widowControl w:val="0"/>
        <w:autoSpaceDE w:val="0"/>
        <w:autoSpaceDN w:val="0"/>
        <w:adjustRightInd w:val="0"/>
        <w:jc w:val="both"/>
        <w:rPr>
          <w:sz w:val="16"/>
          <w:szCs w:val="16"/>
        </w:rPr>
      </w:pPr>
      <w:r w:rsidRPr="00214E58">
        <w:rPr>
          <w:sz w:val="16"/>
          <w:szCs w:val="16"/>
        </w:rPr>
        <w:t>Муниципальную программу предполагается реализовать в 2014 – 2027 годах.</w:t>
      </w:r>
      <w:bookmarkStart w:id="30" w:name="sub_80"/>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3. Обоснование выделения подпрограмм муниципальной программы и обобщенная характеристика основных мероприятий муниципальной программы и ее подпрограмм</w:t>
      </w:r>
      <w:bookmarkEnd w:id="30"/>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Перечень подпрограмм определен для достижения целей и задач, определенных основополагающими документами в части развития агропромышленного комплекса, а именно: увеличение объемов производства сельскохозяйственной продукции и достижение индикаторов реализации муниципальной программы, показателей социально-экономического развития муниципального района  до 2027 года.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Структура и перечень подпрограмм соответствует принципам программно-целевого управления экономикой, охватывает все основные сферы агропромышленного производства: производство сельскохозяйственной продукции и пищевых продуктов, их реализацию, технико-технологическое, информационное и научное обеспечение, институциональные преобразования и социальное развитие сельских территорий, управление реализацией муниципальной программы.</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В составе муниципальной программы выделены четыре подпрограммы: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подпрограмма № 1 «Обеспечение реализации муниципальной программы»;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подпрограмма № 2 « Комплексное развитие сельских территорий Грибановского муниципального района»;</w:t>
      </w:r>
    </w:p>
    <w:p w:rsidR="00BA001C" w:rsidRPr="00214E58" w:rsidRDefault="00BA001C" w:rsidP="00214E58">
      <w:pPr>
        <w:widowControl w:val="0"/>
        <w:autoSpaceDE w:val="0"/>
        <w:autoSpaceDN w:val="0"/>
        <w:adjustRightInd w:val="0"/>
        <w:ind w:firstLine="709"/>
        <w:rPr>
          <w:sz w:val="16"/>
          <w:szCs w:val="16"/>
        </w:rPr>
      </w:pPr>
      <w:r w:rsidRPr="00214E58">
        <w:rPr>
          <w:sz w:val="16"/>
          <w:szCs w:val="16"/>
        </w:rPr>
        <w:t xml:space="preserve">подпрограмма № 3 «Обеспечение эпизоотического и ветеринарно-санитарного благополучия на территории Грибановского муниципального района» </w:t>
      </w:r>
    </w:p>
    <w:p w:rsidR="00BA001C" w:rsidRPr="00214E58" w:rsidRDefault="00BA001C" w:rsidP="00214E58">
      <w:pPr>
        <w:widowControl w:val="0"/>
        <w:autoSpaceDE w:val="0"/>
        <w:autoSpaceDN w:val="0"/>
        <w:adjustRightInd w:val="0"/>
        <w:ind w:firstLine="709"/>
        <w:rPr>
          <w:sz w:val="16"/>
          <w:szCs w:val="16"/>
        </w:rPr>
      </w:pPr>
      <w:r w:rsidRPr="00214E58">
        <w:rPr>
          <w:sz w:val="16"/>
          <w:szCs w:val="16"/>
        </w:rPr>
        <w:t>подпрограмма № 4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Состав подпрограмм рассчитан на комплексное развитие агропромышленного комплекса и его основных сфер, получение высокого синергетического эффекта в целом по экономике региона.</w:t>
      </w:r>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 xml:space="preserve">Основные мероприятия подпрограмм муниципальной программы предусматривают комплекс взаимосвязанных мер, направленных на достижение целей муниципальной программы, а также на решение наиболее важных текущих и перспективных задач, обеспечивающих </w:t>
      </w:r>
      <w:r w:rsidRPr="00214E58">
        <w:rPr>
          <w:sz w:val="16"/>
          <w:szCs w:val="16"/>
        </w:rPr>
        <w:lastRenderedPageBreak/>
        <w:t>продовольственную независимость муниципального района, поступательное социально-экономическое развитие агропромышленного комплекса на основе его модернизации и перехода к инновационной модели функционирования в условиях расширения мирохозяйственных связей, устойчивое развитие сельских территорий и позитивное влияние на макроэкономические показатели</w:t>
      </w:r>
      <w:proofErr w:type="gramEnd"/>
      <w:r w:rsidRPr="00214E58">
        <w:rPr>
          <w:sz w:val="16"/>
          <w:szCs w:val="16"/>
        </w:rPr>
        <w:t xml:space="preserve"> региона.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Основные мероприятия подпрограммы № 1 «Обеспечение реализации муниципальной программы» включают в себя основные мероприятия: производство сельскохозяйственной продукции соответствующих видов, ее переработка, развитие инфраструктуры, кредитование и страхование.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Основные мероприятия по развитию отрасли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элитного семеноводства;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государственная поддержка кредитования </w:t>
      </w:r>
      <w:proofErr w:type="spellStart"/>
      <w:r w:rsidRPr="00214E58">
        <w:rPr>
          <w:sz w:val="16"/>
          <w:szCs w:val="16"/>
        </w:rPr>
        <w:t>подотрасли</w:t>
      </w:r>
      <w:proofErr w:type="spellEnd"/>
      <w:r w:rsidRPr="00214E58">
        <w:rPr>
          <w:sz w:val="16"/>
          <w:szCs w:val="16"/>
        </w:rPr>
        <w:t xml:space="preserve"> растениеводства, переработки ее продукции, развития инфраструктуры и логистического обеспечения рынков продукции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управление рисками в </w:t>
      </w:r>
      <w:proofErr w:type="spellStart"/>
      <w:r w:rsidRPr="00214E58">
        <w:rPr>
          <w:sz w:val="16"/>
          <w:szCs w:val="16"/>
        </w:rPr>
        <w:t>подотраслях</w:t>
      </w:r>
      <w:proofErr w:type="spellEnd"/>
      <w:r w:rsidRPr="00214E58">
        <w:rPr>
          <w:sz w:val="16"/>
          <w:szCs w:val="16"/>
        </w:rPr>
        <w:t xml:space="preserve">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поддержка доходов сельскохозяйственных производителей в области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Основные мероприятия по развитию отрасли животноводства:</w:t>
      </w:r>
    </w:p>
    <w:p w:rsidR="00BA001C" w:rsidRPr="00214E58" w:rsidRDefault="00BA001C" w:rsidP="00214E58">
      <w:pPr>
        <w:widowControl w:val="0"/>
        <w:autoSpaceDE w:val="0"/>
        <w:autoSpaceDN w:val="0"/>
        <w:adjustRightInd w:val="0"/>
        <w:ind w:firstLine="720"/>
        <w:jc w:val="both"/>
        <w:rPr>
          <w:sz w:val="16"/>
          <w:szCs w:val="16"/>
        </w:rPr>
      </w:pP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мясного скотоводства;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овцеводства и козоводства;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рыбоводства;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модернизация отрасли животноводства;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поддержка экономически значимых программ в области животноводства;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государственная поддержка кредитования </w:t>
      </w:r>
      <w:proofErr w:type="spellStart"/>
      <w:r w:rsidRPr="00214E58">
        <w:rPr>
          <w:sz w:val="16"/>
          <w:szCs w:val="16"/>
        </w:rPr>
        <w:t>подотрасли</w:t>
      </w:r>
      <w:proofErr w:type="spellEnd"/>
      <w:r w:rsidRPr="00214E58">
        <w:rPr>
          <w:sz w:val="16"/>
          <w:szCs w:val="16"/>
        </w:rPr>
        <w:t xml:space="preserve"> животноводства, переработки ее продукции, развития инфраструктуры и логистического обеспечения рынков продукции животноводства;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управление рисками в </w:t>
      </w:r>
      <w:proofErr w:type="spellStart"/>
      <w:r w:rsidRPr="00214E58">
        <w:rPr>
          <w:sz w:val="16"/>
          <w:szCs w:val="16"/>
        </w:rPr>
        <w:t>подотраслях</w:t>
      </w:r>
      <w:proofErr w:type="spellEnd"/>
      <w:r w:rsidRPr="00214E58">
        <w:rPr>
          <w:sz w:val="16"/>
          <w:szCs w:val="16"/>
        </w:rPr>
        <w:t xml:space="preserve"> животноводства;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обеспечение проведения противоэпизоотических мероприятий в Грибановском районе;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поддержка экономически значимой программы по развитию мясного скотоводства;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поддержка начинающих фермеров;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 государственная поддержка кредитования малых форм хозяйствования.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Техническая и технологическая модернизация, инновационное развитие отраслей сельского хозяйства и перерабатывающей промышленности  включает следующие основные мероприятия: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обновление парка сельскохозяйственной техники;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развитие биотехнологий;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модернизация предприятий пищевой и перерабатывающей промышленности.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№2 «Комплексное развитие сельских территорий Грибановского муниципального района» состоит из следующих основных мероприятий: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создание условий для обеспечения доступным и комфортным жильем сельского населения;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рынка труда (кадрового потенциала) на сельских территориях;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создание и развитие инфраструктуры на сельских территориях.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Индикаторы реализации мероприятий программы включают: </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уровень освоения предусмотренных объемов финансирования;</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(приобретение) жилья для граждан, проживающих на сельских территориях (с привлечением собственных (заемных) сре</w:t>
      </w:r>
      <w:proofErr w:type="gramStart"/>
      <w:r w:rsidRPr="00214E58">
        <w:rPr>
          <w:bCs/>
          <w:sz w:val="16"/>
          <w:szCs w:val="16"/>
        </w:rPr>
        <w:t>дств гр</w:t>
      </w:r>
      <w:proofErr w:type="gramEnd"/>
      <w:r w:rsidRPr="00214E58">
        <w:rPr>
          <w:bCs/>
          <w:sz w:val="16"/>
          <w:szCs w:val="16"/>
        </w:rPr>
        <w:t>аждан);</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w:t>
      </w:r>
      <w:proofErr w:type="gramStart"/>
      <w:r w:rsidRPr="00214E58">
        <w:rPr>
          <w:bCs/>
          <w:sz w:val="16"/>
          <w:szCs w:val="16"/>
        </w:rPr>
        <w:t>дств гр</w:t>
      </w:r>
      <w:proofErr w:type="gramEnd"/>
      <w:r w:rsidRPr="00214E58">
        <w:rPr>
          <w:bCs/>
          <w:sz w:val="16"/>
          <w:szCs w:val="16"/>
        </w:rPr>
        <w:t>аждан);</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в действие локальных водопроводов на сельских территориях;</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в действие распределительных газовых сетей на сельских территориях;</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xml:space="preserve">- количество реализованных проектов по созданию современного облика сельских территорий; </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количество реализованных проектов по благоустройству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 3 «Обеспечение эпизоотического и ветеринарно-санитарного благополучия на территории Грибановского муниципального района» состоит из одного основного мероприятия – «Обеспечение проведения противоэпизоотических мероприятий».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 4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 включает в себя одно основное мероприятие - благоустройство населенных пунктов, расположенных в сельской местности.</w:t>
      </w:r>
    </w:p>
    <w:p w:rsidR="00BA001C" w:rsidRPr="00214E58" w:rsidRDefault="00BA001C" w:rsidP="00214E58">
      <w:pPr>
        <w:widowControl w:val="0"/>
        <w:autoSpaceDE w:val="0"/>
        <w:autoSpaceDN w:val="0"/>
        <w:adjustRightInd w:val="0"/>
        <w:ind w:firstLine="720"/>
        <w:jc w:val="both"/>
        <w:rPr>
          <w:sz w:val="16"/>
          <w:szCs w:val="16"/>
        </w:rPr>
      </w:pPr>
    </w:p>
    <w:p w:rsidR="00BA001C" w:rsidRPr="00214E58" w:rsidRDefault="00BA001C" w:rsidP="00214E58">
      <w:pPr>
        <w:widowControl w:val="0"/>
        <w:autoSpaceDE w:val="0"/>
        <w:autoSpaceDN w:val="0"/>
        <w:adjustRightInd w:val="0"/>
        <w:ind w:firstLine="720"/>
        <w:jc w:val="center"/>
        <w:rPr>
          <w:sz w:val="16"/>
          <w:szCs w:val="16"/>
        </w:rPr>
      </w:pPr>
      <w:bookmarkStart w:id="31" w:name="sub_60"/>
      <w:r w:rsidRPr="00214E58">
        <w:rPr>
          <w:sz w:val="16"/>
          <w:szCs w:val="16"/>
        </w:rPr>
        <w:t>Раздел 5. Ресурсное обеспечение реализации муниципальной программы</w:t>
      </w:r>
    </w:p>
    <w:p w:rsidR="00BA001C" w:rsidRPr="00214E58" w:rsidRDefault="00BA001C" w:rsidP="00214E58">
      <w:pPr>
        <w:widowControl w:val="0"/>
        <w:autoSpaceDE w:val="0"/>
        <w:autoSpaceDN w:val="0"/>
        <w:adjustRightInd w:val="0"/>
        <w:ind w:firstLine="720"/>
        <w:rPr>
          <w:sz w:val="16"/>
          <w:szCs w:val="16"/>
        </w:rPr>
      </w:pPr>
      <w:r w:rsidRPr="00214E58">
        <w:rPr>
          <w:sz w:val="16"/>
          <w:szCs w:val="16"/>
        </w:rPr>
        <w:t xml:space="preserve">Объем финансирования на реализацию муниципальной программы в текущих ценах составляет </w:t>
      </w:r>
      <w:bookmarkStart w:id="32" w:name="sub_70"/>
      <w:bookmarkEnd w:id="31"/>
      <w:r w:rsidRPr="00214E58">
        <w:rPr>
          <w:sz w:val="16"/>
          <w:szCs w:val="16"/>
        </w:rPr>
        <w:t xml:space="preserve">* 199 776,762 тыс. руб. </w:t>
      </w:r>
    </w:p>
    <w:p w:rsidR="00BA001C" w:rsidRPr="00214E58" w:rsidRDefault="00BA001C" w:rsidP="00214E58">
      <w:pPr>
        <w:widowControl w:val="0"/>
        <w:autoSpaceDE w:val="0"/>
        <w:autoSpaceDN w:val="0"/>
        <w:adjustRightInd w:val="0"/>
        <w:ind w:firstLine="720"/>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ind w:firstLine="720"/>
        <w:rPr>
          <w:sz w:val="16"/>
          <w:szCs w:val="16"/>
        </w:rPr>
      </w:pPr>
      <w:r w:rsidRPr="00214E58">
        <w:rPr>
          <w:sz w:val="16"/>
          <w:szCs w:val="16"/>
        </w:rPr>
        <w:t>средства федерального бюджета – 69 569,01641 тыс. руб.</w:t>
      </w:r>
    </w:p>
    <w:p w:rsidR="00BA001C" w:rsidRPr="00214E58" w:rsidRDefault="00BA001C" w:rsidP="00214E58">
      <w:pPr>
        <w:widowControl w:val="0"/>
        <w:autoSpaceDE w:val="0"/>
        <w:autoSpaceDN w:val="0"/>
        <w:adjustRightInd w:val="0"/>
        <w:ind w:firstLine="720"/>
        <w:rPr>
          <w:sz w:val="16"/>
          <w:szCs w:val="16"/>
        </w:rPr>
      </w:pPr>
      <w:r w:rsidRPr="00214E58">
        <w:rPr>
          <w:sz w:val="16"/>
          <w:szCs w:val="16"/>
        </w:rPr>
        <w:t>средства областного бюджета – 85 375,04259 тыс. руб.</w:t>
      </w:r>
    </w:p>
    <w:p w:rsidR="00BA001C" w:rsidRPr="00214E58" w:rsidRDefault="00BA001C" w:rsidP="00214E58">
      <w:pPr>
        <w:widowControl w:val="0"/>
        <w:autoSpaceDE w:val="0"/>
        <w:autoSpaceDN w:val="0"/>
        <w:adjustRightInd w:val="0"/>
        <w:ind w:firstLine="720"/>
        <w:rPr>
          <w:sz w:val="16"/>
          <w:szCs w:val="16"/>
        </w:rPr>
      </w:pPr>
      <w:r w:rsidRPr="00214E58">
        <w:rPr>
          <w:sz w:val="16"/>
          <w:szCs w:val="16"/>
        </w:rPr>
        <w:t>средства местного бюджета – 27 198,03548 тыс. руб.</w:t>
      </w:r>
    </w:p>
    <w:p w:rsidR="00BA001C" w:rsidRPr="00214E58" w:rsidRDefault="00BA001C" w:rsidP="00214E58">
      <w:pPr>
        <w:widowControl w:val="0"/>
        <w:autoSpaceDE w:val="0"/>
        <w:autoSpaceDN w:val="0"/>
        <w:adjustRightInd w:val="0"/>
        <w:ind w:firstLine="720"/>
        <w:rPr>
          <w:sz w:val="16"/>
          <w:szCs w:val="16"/>
        </w:rPr>
      </w:pPr>
      <w:r w:rsidRPr="00214E58">
        <w:rPr>
          <w:sz w:val="16"/>
          <w:szCs w:val="16"/>
        </w:rPr>
        <w:t>внебюджетные источники – 17 634,66752 тыс. руб.</w:t>
      </w:r>
    </w:p>
    <w:p w:rsidR="00BA001C" w:rsidRPr="00214E58" w:rsidRDefault="00BA001C" w:rsidP="00214E58">
      <w:pPr>
        <w:widowControl w:val="0"/>
        <w:autoSpaceDE w:val="0"/>
        <w:autoSpaceDN w:val="0"/>
        <w:adjustRightInd w:val="0"/>
        <w:ind w:firstLine="720"/>
        <w:rPr>
          <w:rFonts w:cs="Arial"/>
          <w:sz w:val="16"/>
          <w:szCs w:val="16"/>
        </w:rPr>
      </w:pPr>
      <w:r w:rsidRPr="00214E58">
        <w:rPr>
          <w:rFonts w:cs="Arial"/>
          <w:sz w:val="16"/>
          <w:szCs w:val="16"/>
        </w:rPr>
        <w:t>Раздел 6. Анализ рисков реализации муниципальной программы и меры управления рисками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При достижении целей и решении задач программы осуществляются меры, направленные на предотвращение негативного воздействия </w:t>
      </w:r>
      <w:r w:rsidRPr="00214E58">
        <w:rPr>
          <w:sz w:val="16"/>
          <w:szCs w:val="16"/>
        </w:rPr>
        <w:lastRenderedPageBreak/>
        <w:t>рисков и повышение уровня гарантированности достижения предусмотренных в программе конечных результатов.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К рискам относятся: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природные риски, связанные с размещением большей части сельскохозяйственного производства в зонах рискованного земледелия, что приводит </w:t>
      </w:r>
      <w:proofErr w:type="gramStart"/>
      <w:r w:rsidRPr="00214E58">
        <w:rPr>
          <w:sz w:val="16"/>
          <w:szCs w:val="16"/>
        </w:rPr>
        <w:t>к</w:t>
      </w:r>
      <w:proofErr w:type="gramEnd"/>
      <w:r w:rsidRPr="00214E58">
        <w:rPr>
          <w:sz w:val="16"/>
          <w:szCs w:val="16"/>
        </w:rPr>
        <w:t xml:space="preserve"> </w:t>
      </w:r>
      <w:proofErr w:type="gramStart"/>
      <w:r w:rsidRPr="00214E58">
        <w:rPr>
          <w:sz w:val="16"/>
          <w:szCs w:val="16"/>
        </w:rPr>
        <w:t>существенным</w:t>
      </w:r>
      <w:proofErr w:type="gramEnd"/>
      <w:r w:rsidRPr="00214E58">
        <w:rPr>
          <w:sz w:val="16"/>
          <w:szCs w:val="16"/>
        </w:rPr>
        <w:t xml:space="preserve"> потерям объемов производства, ухудшению ценовой ситуации и снижению доходов сельскохозяйственных товаропроизводителей, росту импорта продовольственных товаров.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Управление рисками реализации  программы будет осуществляться на основе:</w:t>
      </w:r>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 xml:space="preserve">использования мер, предусмотренных </w:t>
      </w:r>
      <w:hyperlink r:id="rId31" w:history="1">
        <w:r w:rsidRPr="00214E58">
          <w:rPr>
            <w:bCs/>
            <w:sz w:val="16"/>
            <w:szCs w:val="16"/>
          </w:rPr>
          <w:t>Федеральным законом</w:t>
        </w:r>
      </w:hyperlink>
      <w:r w:rsidRPr="00214E58">
        <w:rPr>
          <w:sz w:val="16"/>
          <w:szCs w:val="16"/>
        </w:rP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с изменениями от 28.12.2024 № 555-ФЗ, </w:t>
      </w:r>
      <w:hyperlink r:id="rId32" w:history="1">
        <w:r w:rsidRPr="00214E58">
          <w:rPr>
            <w:bCs/>
            <w:sz w:val="16"/>
            <w:szCs w:val="16"/>
          </w:rPr>
          <w:t>Законом</w:t>
        </w:r>
      </w:hyperlink>
      <w:r w:rsidRPr="00214E58">
        <w:rPr>
          <w:sz w:val="16"/>
          <w:szCs w:val="16"/>
        </w:rPr>
        <w:t xml:space="preserve"> Воронежской области от 7 июня 2007 г. N 66-ОЗ «О развитии сельского хозяйства на территории Воронежской области»;</w:t>
      </w:r>
      <w:proofErr w:type="gramEnd"/>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проведения мониторинга угроз развитию агропромышленного комплекса и обеспечению продовольственной безопасности;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подготовки и представления в Министерство сельского хозяйства информации о ходе реализации муниципальной программы. При необходимости в представляемую информацию будут включаться предложения о корректировке муниципальной программы.</w:t>
      </w:r>
      <w:bookmarkEnd w:id="32"/>
    </w:p>
    <w:p w:rsidR="00BA001C" w:rsidRPr="00214E58" w:rsidRDefault="00BA001C" w:rsidP="00214E58">
      <w:pPr>
        <w:widowControl w:val="0"/>
        <w:autoSpaceDE w:val="0"/>
        <w:autoSpaceDN w:val="0"/>
        <w:adjustRightInd w:val="0"/>
        <w:spacing w:before="108" w:after="108"/>
        <w:jc w:val="center"/>
        <w:outlineLvl w:val="0"/>
        <w:rPr>
          <w:bCs/>
          <w:sz w:val="16"/>
          <w:szCs w:val="16"/>
        </w:rPr>
      </w:pPr>
      <w:bookmarkStart w:id="33" w:name="sub_101"/>
      <w:r w:rsidRPr="00214E58">
        <w:rPr>
          <w:bCs/>
          <w:sz w:val="16"/>
          <w:szCs w:val="16"/>
        </w:rPr>
        <w:t>6.1 Анализ рисков и возможные негативные последствия для агропромышленного комплекса, связанные с членством России в ВТО, а также меры, направленные на поддержку российских сельскохозяйственных товаропроизводителей в условиях ВТО</w:t>
      </w:r>
    </w:p>
    <w:bookmarkEnd w:id="33"/>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результате реализации мер государственной поддержки за 2014-2027 годы отрасль достигла положительных результатов.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Государственная поддержка в совокупности с мерами таможенно-тарифного и нетарифного регулирования позволили обеспечить необходимый уровень рентабельности в отрасли, который в 2024 году с учетом субсидий ожидается на уровне 44 процентов.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Исходя из динамики развития отрасли, были запланированы соответствующие показатели по уровню производства, которые легли в основу муниципальной программы «Развитие сельского хозяйства и инфраструктуры агропродовольственного рынка». Для выхода на данные показатели необходимо сохранить положительную динамику развития отрасли, которая может быть обеспечена только при сохранении объемов государственной поддержки в совокупности с мерами таможенно-тарифного и нетарифного регулирования. </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7. Оценка эффективности реализации муниципальной 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Эффективность реализации муниципальной программы в целом оценивается исходя из достижения установленных значений каждого из основных показателей (индикаторов)  по годам по отношению к предыдущему году, так и нарастающим итогом к базовому году.</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Показатели реализации подпрограмм и областных целевых программ </w:t>
      </w:r>
      <w:proofErr w:type="gramStart"/>
      <w:r w:rsidRPr="00214E58">
        <w:rPr>
          <w:sz w:val="16"/>
          <w:szCs w:val="16"/>
        </w:rPr>
        <w:t>предполагают</w:t>
      </w:r>
      <w:proofErr w:type="gramEnd"/>
      <w:r w:rsidRPr="00214E58">
        <w:rPr>
          <w:sz w:val="16"/>
          <w:szCs w:val="16"/>
        </w:rPr>
        <w:t xml:space="preserve"> оценку интегрированного эффекта от реализации основных мероприятий или указывают на результативность наиболее существенных направлений государственной поддержки агропромышленного комплекса.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Оценка эффективности реализации  программы проводится на основе оценки: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степени достижения целей и решения задач  программы путем </w:t>
      </w:r>
      <w:proofErr w:type="gramStart"/>
      <w:r w:rsidRPr="00214E58">
        <w:rPr>
          <w:sz w:val="16"/>
          <w:szCs w:val="16"/>
        </w:rPr>
        <w:t>сопоставления</w:t>
      </w:r>
      <w:proofErr w:type="gramEnd"/>
      <w:r w:rsidRPr="00214E58">
        <w:rPr>
          <w:sz w:val="16"/>
          <w:szCs w:val="16"/>
        </w:rPr>
        <w:t xml:space="preserve"> фактически достигнутых значений индикаторов  программы и их плановых значений, предусмотренных </w:t>
      </w:r>
      <w:hyperlink w:anchor="sub_1001" w:history="1">
        <w:r w:rsidRPr="00214E58">
          <w:rPr>
            <w:bCs/>
            <w:color w:val="008000"/>
            <w:sz w:val="16"/>
            <w:szCs w:val="16"/>
          </w:rPr>
          <w:t>приложением N 1</w:t>
        </w:r>
      </w:hyperlink>
      <w:r w:rsidRPr="00214E58">
        <w:rPr>
          <w:sz w:val="16"/>
          <w:szCs w:val="16"/>
        </w:rPr>
        <w:t xml:space="preserve"> к муниципальной программе.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Определяются интервалы значений показателя, при которых реализация муниципальной программы характеризуется: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высоким уровнем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удовлетворительным уровнем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неудовлетворительным уровнем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Нижняя граница интервала значений показателя для целей отнесения  программы к высокому уровню эффективности не может быть ниже, чем 95 процентов планового значения показателя на соответствующий год. Нижняя граница интервала значений показателя для целей отнесения  программы к удовлетворительному уровню эффективности не может быть ниже, чем 75 процентов планового значения показателя на соответствующий год.</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Оценка эффективности реализации  программы проводится ответственным исполнителем ежегодно до 1 марта года, следующего </w:t>
      </w:r>
      <w:proofErr w:type="gramStart"/>
      <w:r w:rsidRPr="00214E58">
        <w:rPr>
          <w:sz w:val="16"/>
          <w:szCs w:val="16"/>
        </w:rPr>
        <w:t>за</w:t>
      </w:r>
      <w:proofErr w:type="gramEnd"/>
      <w:r w:rsidRPr="00214E58">
        <w:rPr>
          <w:sz w:val="16"/>
          <w:szCs w:val="16"/>
        </w:rPr>
        <w:t xml:space="preserve"> отчетным.</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Муниципальная программа считается реализуемой с высоким уровнем эффективности, если: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значения 95 процентов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не менее 95 процентов мероприятий, запланированных на отчетный год, </w:t>
      </w:r>
      <w:proofErr w:type="gramStart"/>
      <w:r w:rsidRPr="00214E58">
        <w:rPr>
          <w:sz w:val="16"/>
          <w:szCs w:val="16"/>
        </w:rPr>
        <w:t>выполнены</w:t>
      </w:r>
      <w:proofErr w:type="gramEnd"/>
      <w:r w:rsidRPr="00214E58">
        <w:rPr>
          <w:sz w:val="16"/>
          <w:szCs w:val="16"/>
        </w:rPr>
        <w:t xml:space="preserve"> в полном объеме.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Программа считается реализуемой с удовлетворительным уровнем эффективности, если: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значения 80 процентов и более показателей  программы и ее подпрограмм соответствуют установленным интервалам значений для отнесения  программы к высокому уровню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не менее 80 процентов мероприятий, запланированных на отчетный год </w:t>
      </w:r>
      <w:proofErr w:type="gramStart"/>
      <w:r w:rsidRPr="00214E58">
        <w:rPr>
          <w:sz w:val="16"/>
          <w:szCs w:val="16"/>
        </w:rPr>
        <w:t>выполнены</w:t>
      </w:r>
      <w:proofErr w:type="gramEnd"/>
      <w:r w:rsidRPr="00214E58">
        <w:rPr>
          <w:sz w:val="16"/>
          <w:szCs w:val="16"/>
        </w:rPr>
        <w:t xml:space="preserve"> в полном объеме.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Если реализация  программы не отвечает приведенным выше критериям, уровень эффективности ее реализации признается неудовлетворительным.</w:t>
      </w:r>
    </w:p>
    <w:p w:rsidR="00BA001C" w:rsidRPr="00214E58" w:rsidRDefault="00BA001C" w:rsidP="00214E58">
      <w:pPr>
        <w:widowControl w:val="0"/>
        <w:autoSpaceDE w:val="0"/>
        <w:autoSpaceDN w:val="0"/>
        <w:adjustRightInd w:val="0"/>
        <w:outlineLvl w:val="0"/>
        <w:rPr>
          <w:bCs/>
          <w:sz w:val="16"/>
          <w:szCs w:val="16"/>
        </w:rPr>
      </w:pPr>
      <w:bookmarkStart w:id="34" w:name="sub_1100"/>
      <w:r w:rsidRPr="00214E58">
        <w:rPr>
          <w:bCs/>
          <w:sz w:val="16"/>
          <w:szCs w:val="16"/>
        </w:rPr>
        <w:t>Раздел 8. Подпрограммы муниципальной программы</w:t>
      </w:r>
    </w:p>
    <w:p w:rsidR="00BA001C" w:rsidRPr="00214E58" w:rsidRDefault="00BA001C" w:rsidP="00214E58">
      <w:pPr>
        <w:widowControl w:val="0"/>
        <w:autoSpaceDE w:val="0"/>
        <w:autoSpaceDN w:val="0"/>
        <w:adjustRightInd w:val="0"/>
        <w:jc w:val="center"/>
        <w:outlineLvl w:val="0"/>
        <w:rPr>
          <w:bCs/>
          <w:sz w:val="16"/>
          <w:szCs w:val="16"/>
        </w:rPr>
      </w:pPr>
      <w:r w:rsidRPr="00214E58">
        <w:rPr>
          <w:bCs/>
          <w:sz w:val="16"/>
          <w:szCs w:val="16"/>
        </w:rPr>
        <w:t>Подпрограмма № 1</w:t>
      </w:r>
    </w:p>
    <w:p w:rsidR="00BA001C" w:rsidRPr="00214E58" w:rsidRDefault="00BA001C" w:rsidP="00214E58">
      <w:pPr>
        <w:widowControl w:val="0"/>
        <w:autoSpaceDE w:val="0"/>
        <w:autoSpaceDN w:val="0"/>
        <w:adjustRightInd w:val="0"/>
        <w:jc w:val="center"/>
        <w:rPr>
          <w:sz w:val="16"/>
          <w:szCs w:val="16"/>
        </w:rPr>
      </w:pPr>
      <w:r w:rsidRPr="00214E58">
        <w:rPr>
          <w:sz w:val="16"/>
          <w:szCs w:val="16"/>
        </w:rPr>
        <w:t>«Обеспечение реализации муниципальной программы»</w:t>
      </w:r>
    </w:p>
    <w:p w:rsidR="00BA001C" w:rsidRPr="00214E58" w:rsidRDefault="00BA001C" w:rsidP="00214E58">
      <w:pPr>
        <w:widowControl w:val="0"/>
        <w:autoSpaceDE w:val="0"/>
        <w:autoSpaceDN w:val="0"/>
        <w:adjustRightInd w:val="0"/>
        <w:jc w:val="center"/>
        <w:rPr>
          <w:sz w:val="16"/>
          <w:szCs w:val="16"/>
        </w:rPr>
      </w:pPr>
      <w:r w:rsidRPr="00214E58">
        <w:rPr>
          <w:sz w:val="16"/>
          <w:szCs w:val="16"/>
        </w:rPr>
        <w:t>ПАСПОРТ</w:t>
      </w:r>
    </w:p>
    <w:p w:rsidR="00BA001C" w:rsidRPr="00214E58" w:rsidRDefault="00BA001C" w:rsidP="00214E58">
      <w:pPr>
        <w:widowControl w:val="0"/>
        <w:autoSpaceDE w:val="0"/>
        <w:autoSpaceDN w:val="0"/>
        <w:adjustRightInd w:val="0"/>
        <w:jc w:val="center"/>
        <w:outlineLvl w:val="0"/>
        <w:rPr>
          <w:bCs/>
          <w:sz w:val="16"/>
          <w:szCs w:val="16"/>
        </w:rPr>
      </w:pPr>
      <w:r w:rsidRPr="00214E58">
        <w:rPr>
          <w:bCs/>
          <w:sz w:val="16"/>
          <w:szCs w:val="16"/>
        </w:rPr>
        <w:t>Подпрограммы № 1</w:t>
      </w:r>
    </w:p>
    <w:p w:rsidR="00BA001C" w:rsidRPr="00214E58" w:rsidRDefault="00BA001C" w:rsidP="00214E58">
      <w:pPr>
        <w:widowControl w:val="0"/>
        <w:autoSpaceDE w:val="0"/>
        <w:autoSpaceDN w:val="0"/>
        <w:adjustRightInd w:val="0"/>
        <w:jc w:val="center"/>
        <w:rPr>
          <w:sz w:val="16"/>
          <w:szCs w:val="16"/>
        </w:rPr>
      </w:pPr>
      <w:r w:rsidRPr="00214E58">
        <w:rPr>
          <w:sz w:val="16"/>
          <w:szCs w:val="16"/>
        </w:rPr>
        <w:t>«Обеспечение реализации муниципальной программы»</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8363"/>
      </w:tblGrid>
      <w:tr w:rsidR="00BA001C" w:rsidRPr="00214E58" w:rsidTr="00214E58">
        <w:trPr>
          <w:trHeight w:hRule="exact" w:val="264"/>
        </w:trPr>
        <w:tc>
          <w:tcPr>
            <w:tcW w:w="2137" w:type="dxa"/>
            <w:shd w:val="clear" w:color="auto" w:fill="FFFFFF"/>
          </w:tcPr>
          <w:p w:rsidR="00BA001C" w:rsidRPr="00214E58" w:rsidRDefault="00BA001C" w:rsidP="00214E58">
            <w:pPr>
              <w:widowControl w:val="0"/>
              <w:autoSpaceDE w:val="0"/>
              <w:autoSpaceDN w:val="0"/>
              <w:adjustRightInd w:val="0"/>
              <w:rPr>
                <w:sz w:val="16"/>
                <w:szCs w:val="16"/>
              </w:rPr>
            </w:pPr>
            <w:r w:rsidRPr="00214E58">
              <w:rPr>
                <w:sz w:val="16"/>
                <w:szCs w:val="16"/>
              </w:rPr>
              <w:t>Исполнители</w:t>
            </w:r>
          </w:p>
          <w:p w:rsidR="00BA001C" w:rsidRPr="00214E58" w:rsidRDefault="00BA001C" w:rsidP="00214E58">
            <w:pPr>
              <w:widowControl w:val="0"/>
              <w:autoSpaceDE w:val="0"/>
              <w:autoSpaceDN w:val="0"/>
              <w:adjustRightInd w:val="0"/>
              <w:rPr>
                <w:sz w:val="16"/>
                <w:szCs w:val="16"/>
              </w:rPr>
            </w:pPr>
            <w:r w:rsidRPr="00214E58">
              <w:rPr>
                <w:sz w:val="16"/>
                <w:szCs w:val="16"/>
              </w:rPr>
              <w:t>подпрограммы</w:t>
            </w:r>
          </w:p>
        </w:tc>
        <w:tc>
          <w:tcPr>
            <w:tcW w:w="8363" w:type="dxa"/>
            <w:shd w:val="clear" w:color="auto" w:fill="FFFFFF"/>
          </w:tcPr>
          <w:p w:rsidR="00BA001C" w:rsidRPr="00214E58" w:rsidRDefault="00BA001C" w:rsidP="00214E58">
            <w:pPr>
              <w:widowControl w:val="0"/>
              <w:ind w:left="100"/>
              <w:rPr>
                <w:rFonts w:eastAsia="Calibri"/>
                <w:color w:val="000000"/>
                <w:spacing w:val="-1"/>
                <w:sz w:val="16"/>
                <w:szCs w:val="16"/>
              </w:rPr>
            </w:pPr>
            <w:r w:rsidRPr="00214E58">
              <w:rPr>
                <w:rFonts w:eastAsia="Calibri"/>
                <w:color w:val="000000"/>
                <w:spacing w:val="-1"/>
                <w:sz w:val="16"/>
                <w:szCs w:val="16"/>
              </w:rPr>
              <w:t>Отдел по развитию сельских территорий администрации муниципального района</w:t>
            </w:r>
          </w:p>
          <w:p w:rsidR="00BA001C" w:rsidRPr="00214E58" w:rsidRDefault="00BA001C" w:rsidP="00214E58">
            <w:pPr>
              <w:widowControl w:val="0"/>
              <w:ind w:left="100"/>
              <w:rPr>
                <w:rFonts w:eastAsia="Calibri"/>
                <w:color w:val="000000"/>
                <w:spacing w:val="-1"/>
                <w:sz w:val="16"/>
                <w:szCs w:val="16"/>
              </w:rPr>
            </w:pPr>
          </w:p>
        </w:tc>
      </w:tr>
      <w:tr w:rsidR="00BA001C" w:rsidRPr="00214E58" w:rsidTr="00214E58">
        <w:trPr>
          <w:trHeight w:hRule="exact" w:val="5115"/>
        </w:trPr>
        <w:tc>
          <w:tcPr>
            <w:tcW w:w="2137" w:type="dxa"/>
            <w:shd w:val="clear" w:color="auto" w:fill="FFFFFF"/>
          </w:tcPr>
          <w:p w:rsidR="00BA001C" w:rsidRPr="00214E58" w:rsidRDefault="00BA001C" w:rsidP="00214E58">
            <w:pPr>
              <w:widowControl w:val="0"/>
              <w:spacing w:after="120"/>
              <w:rPr>
                <w:rFonts w:eastAsia="Calibri"/>
                <w:color w:val="000000"/>
                <w:spacing w:val="-1"/>
                <w:sz w:val="16"/>
                <w:szCs w:val="16"/>
              </w:rPr>
            </w:pPr>
            <w:r w:rsidRPr="00214E58">
              <w:rPr>
                <w:rFonts w:eastAsia="Calibri"/>
                <w:color w:val="000000"/>
                <w:spacing w:val="-1"/>
                <w:sz w:val="16"/>
                <w:szCs w:val="16"/>
              </w:rPr>
              <w:lastRenderedPageBreak/>
              <w:t>Основные мероприятия, входящие в состав подпрограммы</w:t>
            </w:r>
          </w:p>
        </w:tc>
        <w:tc>
          <w:tcPr>
            <w:tcW w:w="8363" w:type="dxa"/>
            <w:shd w:val="clear" w:color="auto" w:fill="FFFFFF"/>
          </w:tcPr>
          <w:p w:rsidR="00BA001C" w:rsidRPr="00214E58" w:rsidRDefault="00BA001C" w:rsidP="00214E58">
            <w:pPr>
              <w:widowControl w:val="0"/>
              <w:autoSpaceDE w:val="0"/>
              <w:autoSpaceDN w:val="0"/>
              <w:adjustRightInd w:val="0"/>
              <w:rPr>
                <w:sz w:val="16"/>
                <w:szCs w:val="16"/>
              </w:rPr>
            </w:pPr>
            <w:r w:rsidRPr="00214E58">
              <w:rPr>
                <w:sz w:val="16"/>
                <w:szCs w:val="16"/>
              </w:rPr>
              <w:t>Развитие элитного семеноводства</w:t>
            </w:r>
          </w:p>
          <w:p w:rsidR="00BA001C" w:rsidRPr="00214E58" w:rsidRDefault="00BA001C" w:rsidP="00214E58">
            <w:pPr>
              <w:widowControl w:val="0"/>
              <w:autoSpaceDE w:val="0"/>
              <w:autoSpaceDN w:val="0"/>
              <w:adjustRightInd w:val="0"/>
              <w:rPr>
                <w:sz w:val="16"/>
                <w:szCs w:val="16"/>
              </w:rPr>
            </w:pPr>
            <w:r w:rsidRPr="00214E58">
              <w:rPr>
                <w:sz w:val="16"/>
                <w:szCs w:val="16"/>
              </w:rPr>
              <w:t xml:space="preserve">Государственная поддержка кредитования </w:t>
            </w:r>
            <w:proofErr w:type="spellStart"/>
            <w:r w:rsidRPr="00214E58">
              <w:rPr>
                <w:sz w:val="16"/>
                <w:szCs w:val="16"/>
              </w:rPr>
              <w:t>подотрасли</w:t>
            </w:r>
            <w:proofErr w:type="spellEnd"/>
            <w:r w:rsidRPr="00214E58">
              <w:rPr>
                <w:sz w:val="16"/>
                <w:szCs w:val="16"/>
              </w:rPr>
              <w:t xml:space="preserve"> растениеводства и переработки ее продукции, развития инфраструктуры и логистического обеспечения рынков продукции растениеводства</w:t>
            </w:r>
          </w:p>
          <w:p w:rsidR="00BA001C" w:rsidRPr="00214E58" w:rsidRDefault="00BA001C" w:rsidP="00214E58">
            <w:pPr>
              <w:widowControl w:val="0"/>
              <w:autoSpaceDE w:val="0"/>
              <w:autoSpaceDN w:val="0"/>
              <w:adjustRightInd w:val="0"/>
              <w:rPr>
                <w:sz w:val="16"/>
                <w:szCs w:val="16"/>
              </w:rPr>
            </w:pPr>
            <w:r w:rsidRPr="00214E58">
              <w:rPr>
                <w:sz w:val="16"/>
                <w:szCs w:val="16"/>
              </w:rPr>
              <w:t>Управление рисками в </w:t>
            </w:r>
            <w:proofErr w:type="spellStart"/>
            <w:r w:rsidRPr="00214E58">
              <w:rPr>
                <w:sz w:val="16"/>
                <w:szCs w:val="16"/>
              </w:rPr>
              <w:t>подотраслях</w:t>
            </w:r>
            <w:proofErr w:type="spellEnd"/>
            <w:r w:rsidRPr="00214E58">
              <w:rPr>
                <w:sz w:val="16"/>
                <w:szCs w:val="16"/>
              </w:rPr>
              <w:t xml:space="preserve"> растениеводства</w:t>
            </w:r>
          </w:p>
          <w:p w:rsidR="00BA001C" w:rsidRPr="00214E58" w:rsidRDefault="00BA001C" w:rsidP="00214E58">
            <w:pPr>
              <w:widowControl w:val="0"/>
              <w:autoSpaceDE w:val="0"/>
              <w:autoSpaceDN w:val="0"/>
              <w:adjustRightInd w:val="0"/>
              <w:rPr>
                <w:sz w:val="16"/>
                <w:szCs w:val="16"/>
              </w:rPr>
            </w:pPr>
            <w:r w:rsidRPr="00214E58">
              <w:rPr>
                <w:sz w:val="16"/>
                <w:szCs w:val="16"/>
              </w:rPr>
              <w:t>Поддержка доходов сельскохозяйственных товаропроизводителей в области растениеводства</w:t>
            </w:r>
          </w:p>
          <w:p w:rsidR="00BA001C" w:rsidRPr="00214E58" w:rsidRDefault="00BA001C" w:rsidP="00214E58">
            <w:pPr>
              <w:widowControl w:val="0"/>
              <w:autoSpaceDE w:val="0"/>
              <w:autoSpaceDN w:val="0"/>
              <w:adjustRightInd w:val="0"/>
              <w:rPr>
                <w:sz w:val="16"/>
                <w:szCs w:val="16"/>
              </w:rPr>
            </w:pPr>
            <w:r w:rsidRPr="00214E58">
              <w:rPr>
                <w:sz w:val="16"/>
                <w:szCs w:val="16"/>
              </w:rPr>
              <w:t xml:space="preserve">Развитие </w:t>
            </w:r>
            <w:proofErr w:type="gramStart"/>
            <w:r w:rsidRPr="00214E58">
              <w:rPr>
                <w:sz w:val="16"/>
                <w:szCs w:val="16"/>
              </w:rPr>
              <w:t>племенного</w:t>
            </w:r>
            <w:proofErr w:type="gramEnd"/>
            <w:r w:rsidRPr="00214E58">
              <w:rPr>
                <w:sz w:val="16"/>
                <w:szCs w:val="16"/>
              </w:rPr>
              <w:t xml:space="preserve"> </w:t>
            </w:r>
            <w:proofErr w:type="spellStart"/>
            <w:r w:rsidRPr="00214E58">
              <w:rPr>
                <w:sz w:val="16"/>
                <w:szCs w:val="16"/>
              </w:rPr>
              <w:t>жвотноводства</w:t>
            </w:r>
            <w:proofErr w:type="spellEnd"/>
          </w:p>
          <w:p w:rsidR="00BA001C" w:rsidRPr="00214E58" w:rsidRDefault="00BA001C" w:rsidP="00214E58">
            <w:pPr>
              <w:widowControl w:val="0"/>
              <w:autoSpaceDE w:val="0"/>
              <w:autoSpaceDN w:val="0"/>
              <w:adjustRightInd w:val="0"/>
              <w:rPr>
                <w:sz w:val="16"/>
                <w:szCs w:val="16"/>
              </w:rPr>
            </w:pPr>
            <w:r w:rsidRPr="00214E58">
              <w:rPr>
                <w:sz w:val="16"/>
                <w:szCs w:val="16"/>
              </w:rPr>
              <w:t>Развитие мясного скотоводства</w:t>
            </w:r>
          </w:p>
          <w:p w:rsidR="00BA001C" w:rsidRPr="00214E58" w:rsidRDefault="00BA001C" w:rsidP="00214E58">
            <w:pPr>
              <w:widowControl w:val="0"/>
              <w:autoSpaceDE w:val="0"/>
              <w:autoSpaceDN w:val="0"/>
              <w:adjustRightInd w:val="0"/>
              <w:rPr>
                <w:sz w:val="16"/>
                <w:szCs w:val="16"/>
              </w:rPr>
            </w:pPr>
            <w:r w:rsidRPr="00214E58">
              <w:rPr>
                <w:sz w:val="16"/>
                <w:szCs w:val="16"/>
              </w:rPr>
              <w:t>Развитие овцеводства и козоводства</w:t>
            </w:r>
          </w:p>
          <w:p w:rsidR="00BA001C" w:rsidRPr="00214E58" w:rsidRDefault="00BA001C" w:rsidP="00214E58">
            <w:pPr>
              <w:widowControl w:val="0"/>
              <w:autoSpaceDE w:val="0"/>
              <w:autoSpaceDN w:val="0"/>
              <w:adjustRightInd w:val="0"/>
              <w:rPr>
                <w:sz w:val="16"/>
                <w:szCs w:val="16"/>
              </w:rPr>
            </w:pPr>
            <w:r w:rsidRPr="00214E58">
              <w:rPr>
                <w:sz w:val="16"/>
                <w:szCs w:val="16"/>
              </w:rPr>
              <w:t>Развитие рыбоводства</w:t>
            </w:r>
          </w:p>
          <w:p w:rsidR="00BA001C" w:rsidRPr="00214E58" w:rsidRDefault="00BA001C" w:rsidP="00214E58">
            <w:pPr>
              <w:widowControl w:val="0"/>
              <w:autoSpaceDE w:val="0"/>
              <w:autoSpaceDN w:val="0"/>
              <w:adjustRightInd w:val="0"/>
              <w:rPr>
                <w:sz w:val="16"/>
                <w:szCs w:val="16"/>
              </w:rPr>
            </w:pPr>
            <w:r w:rsidRPr="00214E58">
              <w:rPr>
                <w:sz w:val="16"/>
                <w:szCs w:val="16"/>
              </w:rPr>
              <w:t>Модернизация отрасли животноводства</w:t>
            </w:r>
          </w:p>
          <w:p w:rsidR="00BA001C" w:rsidRPr="00214E58" w:rsidRDefault="00BA001C" w:rsidP="00214E58">
            <w:pPr>
              <w:widowControl w:val="0"/>
              <w:autoSpaceDE w:val="0"/>
              <w:autoSpaceDN w:val="0"/>
              <w:adjustRightInd w:val="0"/>
              <w:rPr>
                <w:sz w:val="16"/>
                <w:szCs w:val="16"/>
              </w:rPr>
            </w:pPr>
            <w:r w:rsidRPr="00214E58">
              <w:rPr>
                <w:sz w:val="16"/>
                <w:szCs w:val="16"/>
              </w:rPr>
              <w:t>Поддержка экономически значимых программ в области животноводства</w:t>
            </w:r>
          </w:p>
          <w:p w:rsidR="00BA001C" w:rsidRPr="00214E58" w:rsidRDefault="00BA001C" w:rsidP="00214E58">
            <w:pPr>
              <w:widowControl w:val="0"/>
              <w:autoSpaceDE w:val="0"/>
              <w:autoSpaceDN w:val="0"/>
              <w:adjustRightInd w:val="0"/>
              <w:rPr>
                <w:sz w:val="16"/>
                <w:szCs w:val="16"/>
              </w:rPr>
            </w:pPr>
            <w:r w:rsidRPr="00214E58">
              <w:rPr>
                <w:sz w:val="16"/>
                <w:szCs w:val="16"/>
              </w:rPr>
              <w:t xml:space="preserve">Государственная поддержка кредитования </w:t>
            </w:r>
            <w:proofErr w:type="spellStart"/>
            <w:r w:rsidRPr="00214E58">
              <w:rPr>
                <w:sz w:val="16"/>
                <w:szCs w:val="16"/>
              </w:rPr>
              <w:t>подотрасли</w:t>
            </w:r>
            <w:proofErr w:type="spellEnd"/>
            <w:r w:rsidRPr="00214E58">
              <w:rPr>
                <w:sz w:val="16"/>
                <w:szCs w:val="16"/>
              </w:rPr>
              <w:t xml:space="preserve"> животноводства</w:t>
            </w:r>
          </w:p>
          <w:p w:rsidR="00BA001C" w:rsidRPr="00214E58" w:rsidRDefault="00BA001C" w:rsidP="00214E58">
            <w:pPr>
              <w:widowControl w:val="0"/>
              <w:autoSpaceDE w:val="0"/>
              <w:autoSpaceDN w:val="0"/>
              <w:adjustRightInd w:val="0"/>
              <w:rPr>
                <w:sz w:val="16"/>
                <w:szCs w:val="16"/>
              </w:rPr>
            </w:pPr>
            <w:r w:rsidRPr="00214E58">
              <w:rPr>
                <w:sz w:val="16"/>
                <w:szCs w:val="16"/>
              </w:rPr>
              <w:t xml:space="preserve">Управление рисками в </w:t>
            </w:r>
            <w:proofErr w:type="spellStart"/>
            <w:r w:rsidRPr="00214E58">
              <w:rPr>
                <w:sz w:val="16"/>
                <w:szCs w:val="16"/>
              </w:rPr>
              <w:t>подотраслях</w:t>
            </w:r>
            <w:proofErr w:type="spellEnd"/>
            <w:r w:rsidRPr="00214E58">
              <w:rPr>
                <w:sz w:val="16"/>
                <w:szCs w:val="16"/>
              </w:rPr>
              <w:t xml:space="preserve"> животноводства</w:t>
            </w:r>
          </w:p>
          <w:p w:rsidR="00BA001C" w:rsidRPr="00214E58" w:rsidRDefault="00BA001C" w:rsidP="00214E58">
            <w:pPr>
              <w:widowControl w:val="0"/>
              <w:autoSpaceDE w:val="0"/>
              <w:autoSpaceDN w:val="0"/>
              <w:adjustRightInd w:val="0"/>
              <w:rPr>
                <w:sz w:val="16"/>
                <w:szCs w:val="16"/>
              </w:rPr>
            </w:pPr>
            <w:r w:rsidRPr="00214E58">
              <w:rPr>
                <w:sz w:val="16"/>
                <w:szCs w:val="16"/>
              </w:rPr>
              <w:t>Обеспечение проведения противоэпизоотических мероприятий в Грибановском муниципальном районе Воронежской области</w:t>
            </w:r>
          </w:p>
          <w:p w:rsidR="00BA001C" w:rsidRPr="00214E58" w:rsidRDefault="00BA001C" w:rsidP="00214E58">
            <w:pPr>
              <w:widowControl w:val="0"/>
              <w:autoSpaceDE w:val="0"/>
              <w:autoSpaceDN w:val="0"/>
              <w:adjustRightInd w:val="0"/>
              <w:rPr>
                <w:sz w:val="16"/>
                <w:szCs w:val="16"/>
              </w:rPr>
            </w:pPr>
            <w:r w:rsidRPr="00214E58">
              <w:rPr>
                <w:sz w:val="16"/>
                <w:szCs w:val="16"/>
              </w:rPr>
              <w:t>Поддержка экономически значимой программы Грибановского муниципального района Воронежской области по развитию мясного скотоводства</w:t>
            </w:r>
          </w:p>
          <w:p w:rsidR="00BA001C" w:rsidRPr="00214E58" w:rsidRDefault="00BA001C" w:rsidP="00214E58">
            <w:pPr>
              <w:widowControl w:val="0"/>
              <w:autoSpaceDE w:val="0"/>
              <w:autoSpaceDN w:val="0"/>
              <w:adjustRightInd w:val="0"/>
              <w:rPr>
                <w:sz w:val="16"/>
                <w:szCs w:val="16"/>
              </w:rPr>
            </w:pPr>
            <w:r w:rsidRPr="00214E58">
              <w:rPr>
                <w:sz w:val="16"/>
                <w:szCs w:val="16"/>
              </w:rPr>
              <w:t>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BA001C" w:rsidRPr="00214E58" w:rsidRDefault="00BA001C" w:rsidP="00214E58">
            <w:pPr>
              <w:widowControl w:val="0"/>
              <w:autoSpaceDE w:val="0"/>
              <w:autoSpaceDN w:val="0"/>
              <w:adjustRightInd w:val="0"/>
              <w:rPr>
                <w:sz w:val="16"/>
                <w:szCs w:val="16"/>
              </w:rPr>
            </w:pPr>
            <w:r w:rsidRPr="00214E58">
              <w:rPr>
                <w:sz w:val="16"/>
                <w:szCs w:val="16"/>
              </w:rPr>
              <w:t>Поддержка начинающих фермеров</w:t>
            </w:r>
          </w:p>
          <w:p w:rsidR="00BA001C" w:rsidRPr="00214E58" w:rsidRDefault="00BA001C" w:rsidP="00214E58">
            <w:pPr>
              <w:widowControl w:val="0"/>
              <w:autoSpaceDE w:val="0"/>
              <w:autoSpaceDN w:val="0"/>
              <w:adjustRightInd w:val="0"/>
              <w:rPr>
                <w:sz w:val="16"/>
                <w:szCs w:val="16"/>
              </w:rPr>
            </w:pPr>
            <w:r w:rsidRPr="00214E58">
              <w:rPr>
                <w:sz w:val="16"/>
                <w:szCs w:val="16"/>
              </w:rPr>
              <w:t>Государственная поддержка кредитования малых форм хозяйствования</w:t>
            </w:r>
          </w:p>
          <w:p w:rsidR="00BA001C" w:rsidRPr="00214E58" w:rsidRDefault="00BA001C" w:rsidP="00214E58">
            <w:pPr>
              <w:widowControl w:val="0"/>
              <w:autoSpaceDE w:val="0"/>
              <w:autoSpaceDN w:val="0"/>
              <w:adjustRightInd w:val="0"/>
              <w:rPr>
                <w:sz w:val="16"/>
                <w:szCs w:val="16"/>
              </w:rPr>
            </w:pPr>
            <w:r w:rsidRPr="00214E58">
              <w:rPr>
                <w:sz w:val="16"/>
                <w:szCs w:val="16"/>
              </w:rPr>
              <w:t>Обновление парка сельскохозяйственной техники</w:t>
            </w:r>
          </w:p>
          <w:p w:rsidR="00BA001C" w:rsidRPr="00214E58" w:rsidRDefault="00BA001C" w:rsidP="00214E58">
            <w:pPr>
              <w:widowControl w:val="0"/>
              <w:autoSpaceDE w:val="0"/>
              <w:autoSpaceDN w:val="0"/>
              <w:adjustRightInd w:val="0"/>
              <w:rPr>
                <w:sz w:val="16"/>
                <w:szCs w:val="16"/>
              </w:rPr>
            </w:pPr>
            <w:r w:rsidRPr="00214E58">
              <w:rPr>
                <w:sz w:val="16"/>
                <w:szCs w:val="16"/>
              </w:rPr>
              <w:t>Развитие биотехнологий</w:t>
            </w:r>
          </w:p>
          <w:p w:rsidR="00BA001C" w:rsidRPr="00214E58" w:rsidRDefault="00BA001C" w:rsidP="00214E58">
            <w:pPr>
              <w:widowControl w:val="0"/>
              <w:autoSpaceDE w:val="0"/>
              <w:autoSpaceDN w:val="0"/>
              <w:adjustRightInd w:val="0"/>
              <w:rPr>
                <w:sz w:val="16"/>
                <w:szCs w:val="16"/>
              </w:rPr>
            </w:pPr>
            <w:r w:rsidRPr="00214E58">
              <w:rPr>
                <w:sz w:val="16"/>
                <w:szCs w:val="16"/>
              </w:rPr>
              <w:t>Модернизация предприятий пищевой и перерабатывающей промышленности</w:t>
            </w:r>
          </w:p>
          <w:p w:rsidR="00BA001C" w:rsidRPr="00214E58" w:rsidRDefault="00BA001C" w:rsidP="00214E58">
            <w:pPr>
              <w:widowControl w:val="0"/>
              <w:autoSpaceDE w:val="0"/>
              <w:autoSpaceDN w:val="0"/>
              <w:adjustRightInd w:val="0"/>
              <w:rPr>
                <w:sz w:val="16"/>
                <w:szCs w:val="16"/>
              </w:rPr>
            </w:pPr>
            <w:r w:rsidRPr="00214E58">
              <w:rPr>
                <w:sz w:val="16"/>
                <w:szCs w:val="16"/>
              </w:rPr>
              <w:t>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w:t>
            </w:r>
          </w:p>
          <w:p w:rsidR="00BA001C" w:rsidRPr="00214E58" w:rsidRDefault="00BA001C" w:rsidP="00214E58">
            <w:pPr>
              <w:widowControl w:val="0"/>
              <w:autoSpaceDE w:val="0"/>
              <w:autoSpaceDN w:val="0"/>
              <w:adjustRightInd w:val="0"/>
              <w:rPr>
                <w:rFonts w:eastAsia="Calibri"/>
                <w:color w:val="000000"/>
                <w:spacing w:val="-1"/>
                <w:sz w:val="16"/>
                <w:szCs w:val="16"/>
              </w:rPr>
            </w:pPr>
            <w:r w:rsidRPr="00214E58">
              <w:rPr>
                <w:sz w:val="16"/>
                <w:szCs w:val="16"/>
              </w:rPr>
              <w:t>Проведение конкурсов,  семинаров и прочих научно-практических мероприятий</w:t>
            </w:r>
          </w:p>
        </w:tc>
      </w:tr>
      <w:tr w:rsidR="00BA001C" w:rsidRPr="00214E58" w:rsidTr="00214E58">
        <w:trPr>
          <w:trHeight w:hRule="exact" w:val="1134"/>
        </w:trPr>
        <w:tc>
          <w:tcPr>
            <w:tcW w:w="2137" w:type="dxa"/>
            <w:shd w:val="clear" w:color="auto" w:fill="FFFFFF"/>
          </w:tcPr>
          <w:p w:rsidR="00BA001C" w:rsidRPr="00214E58" w:rsidRDefault="00BA001C" w:rsidP="00214E58">
            <w:pPr>
              <w:widowControl w:val="0"/>
              <w:ind w:left="100"/>
              <w:rPr>
                <w:rFonts w:eastAsia="Calibri"/>
                <w:spacing w:val="-1"/>
                <w:sz w:val="16"/>
                <w:szCs w:val="16"/>
              </w:rPr>
            </w:pPr>
          </w:p>
        </w:tc>
        <w:tc>
          <w:tcPr>
            <w:tcW w:w="8363" w:type="dxa"/>
            <w:shd w:val="clear" w:color="auto" w:fill="FFFFFF"/>
          </w:tcPr>
          <w:p w:rsidR="00BA001C" w:rsidRPr="00214E58" w:rsidRDefault="00BA001C" w:rsidP="00214E58">
            <w:pPr>
              <w:widowControl w:val="0"/>
              <w:autoSpaceDE w:val="0"/>
              <w:autoSpaceDN w:val="0"/>
              <w:adjustRightInd w:val="0"/>
              <w:rPr>
                <w:sz w:val="16"/>
                <w:szCs w:val="16"/>
              </w:rPr>
            </w:pPr>
            <w:r w:rsidRPr="00214E58">
              <w:rPr>
                <w:sz w:val="16"/>
                <w:szCs w:val="16"/>
              </w:rPr>
              <w:t>Проведение конкурсов,  семинаров и прочих научно-практических мероприятий</w:t>
            </w:r>
          </w:p>
          <w:p w:rsidR="00BA001C" w:rsidRPr="00214E58" w:rsidRDefault="00BA001C" w:rsidP="00214E58">
            <w:pPr>
              <w:widowControl w:val="0"/>
              <w:autoSpaceDE w:val="0"/>
              <w:autoSpaceDN w:val="0"/>
              <w:adjustRightInd w:val="0"/>
              <w:rPr>
                <w:sz w:val="16"/>
                <w:szCs w:val="16"/>
              </w:rPr>
            </w:pPr>
            <w:r w:rsidRPr="00214E58">
              <w:rPr>
                <w:sz w:val="16"/>
                <w:szCs w:val="16"/>
              </w:rPr>
              <w:t>Формирование системы единого информационно- управляющего пространства для принятия управленческих решений и обеспечения реализации мероприятий муниципальной программы</w:t>
            </w:r>
          </w:p>
          <w:p w:rsidR="00BA001C" w:rsidRPr="00214E58" w:rsidRDefault="00BA001C" w:rsidP="00214E58">
            <w:pPr>
              <w:widowControl w:val="0"/>
              <w:autoSpaceDE w:val="0"/>
              <w:autoSpaceDN w:val="0"/>
              <w:adjustRightInd w:val="0"/>
              <w:rPr>
                <w:sz w:val="16"/>
                <w:szCs w:val="16"/>
              </w:rPr>
            </w:pPr>
            <w:r w:rsidRPr="00214E58">
              <w:rPr>
                <w:sz w:val="16"/>
                <w:szCs w:val="16"/>
              </w:rPr>
              <w:t>Профессиональная переподготовка и повышение квалификации кадров для сельского хозяйства</w:t>
            </w:r>
          </w:p>
          <w:p w:rsidR="00BA001C" w:rsidRPr="00214E58" w:rsidRDefault="00BA001C" w:rsidP="00214E58">
            <w:pPr>
              <w:widowControl w:val="0"/>
              <w:rPr>
                <w:rFonts w:eastAsia="Calibri"/>
                <w:spacing w:val="-1"/>
                <w:sz w:val="16"/>
                <w:szCs w:val="16"/>
                <w:shd w:val="clear" w:color="auto" w:fill="FFFFFF"/>
              </w:rPr>
            </w:pPr>
            <w:r w:rsidRPr="00214E58">
              <w:rPr>
                <w:rFonts w:eastAsia="Calibri"/>
                <w:spacing w:val="-1"/>
                <w:sz w:val="16"/>
                <w:szCs w:val="16"/>
                <w:shd w:val="clear" w:color="auto" w:fill="FFFFFF"/>
              </w:rPr>
              <w:t>Предоставление консультационных услуг пор оформлению субсидий для сельскохозяйственных товаропроизводителей</w:t>
            </w:r>
          </w:p>
          <w:p w:rsidR="00BA001C" w:rsidRPr="00214E58" w:rsidRDefault="00BA001C" w:rsidP="00214E58">
            <w:pPr>
              <w:widowControl w:val="0"/>
              <w:rPr>
                <w:rFonts w:eastAsia="Calibri"/>
                <w:spacing w:val="-1"/>
                <w:sz w:val="16"/>
                <w:szCs w:val="16"/>
              </w:rPr>
            </w:pPr>
            <w:r w:rsidRPr="00214E58">
              <w:rPr>
                <w:rFonts w:eastAsia="Calibri"/>
                <w:spacing w:val="-1"/>
                <w:sz w:val="16"/>
                <w:szCs w:val="16"/>
                <w:shd w:val="clear" w:color="auto" w:fill="FFFFFF"/>
              </w:rPr>
              <w:t>Проведение Всероссийской сельскохозяйственной переписи</w:t>
            </w:r>
          </w:p>
        </w:tc>
      </w:tr>
      <w:tr w:rsidR="00BA001C" w:rsidRPr="00214E58" w:rsidTr="00214E58">
        <w:trPr>
          <w:trHeight w:hRule="exact" w:val="2965"/>
        </w:trPr>
        <w:tc>
          <w:tcPr>
            <w:tcW w:w="2137" w:type="dxa"/>
            <w:shd w:val="clear" w:color="auto" w:fill="FFFFFF"/>
          </w:tcPr>
          <w:p w:rsidR="00BA001C" w:rsidRPr="00214E58" w:rsidRDefault="00BA001C" w:rsidP="00214E58">
            <w:pPr>
              <w:widowControl w:val="0"/>
              <w:ind w:left="100"/>
              <w:rPr>
                <w:rFonts w:eastAsia="Calibri"/>
                <w:spacing w:val="-1"/>
                <w:sz w:val="16"/>
                <w:szCs w:val="16"/>
              </w:rPr>
            </w:pPr>
            <w:r w:rsidRPr="00214E58">
              <w:rPr>
                <w:rFonts w:eastAsia="Calibri"/>
                <w:color w:val="000000"/>
                <w:spacing w:val="-1"/>
                <w:sz w:val="16"/>
                <w:szCs w:val="16"/>
              </w:rPr>
              <w:t>Цель подпрограммы</w:t>
            </w:r>
          </w:p>
        </w:tc>
        <w:tc>
          <w:tcPr>
            <w:tcW w:w="8363" w:type="dxa"/>
            <w:shd w:val="clear" w:color="auto" w:fill="FFFFFF"/>
          </w:tcPr>
          <w:p w:rsidR="00BA001C" w:rsidRPr="00214E58" w:rsidRDefault="00BA001C" w:rsidP="00214E58">
            <w:pPr>
              <w:widowControl w:val="0"/>
              <w:rPr>
                <w:rFonts w:eastAsia="Calibri"/>
                <w:color w:val="000000"/>
                <w:spacing w:val="-1"/>
                <w:sz w:val="16"/>
                <w:szCs w:val="16"/>
              </w:rPr>
            </w:pPr>
            <w:r w:rsidRPr="00214E58">
              <w:rPr>
                <w:rFonts w:eastAsia="Calibri"/>
                <w:color w:val="000000"/>
                <w:spacing w:val="-1"/>
                <w:sz w:val="16"/>
                <w:szCs w:val="16"/>
              </w:rPr>
              <w:t>Обеспечение реализации мероприятий муниципальной программы и выполнения функций управления на основе эффективной социально-экономической политики в сфере развития агропромышленного комплекса и сельских территорий</w:t>
            </w:r>
          </w:p>
          <w:p w:rsidR="00BA001C" w:rsidRPr="00214E58" w:rsidRDefault="00BA001C" w:rsidP="00214E58">
            <w:pPr>
              <w:widowControl w:val="0"/>
              <w:autoSpaceDE w:val="0"/>
              <w:autoSpaceDN w:val="0"/>
              <w:adjustRightInd w:val="0"/>
              <w:rPr>
                <w:sz w:val="16"/>
                <w:szCs w:val="16"/>
              </w:rPr>
            </w:pPr>
            <w:r w:rsidRPr="00214E58">
              <w:rPr>
                <w:sz w:val="16"/>
                <w:szCs w:val="16"/>
              </w:rPr>
              <w:t>обеспечение продовольственной независимости в сфере растениеводства;</w:t>
            </w:r>
          </w:p>
          <w:p w:rsidR="00BA001C" w:rsidRPr="00214E58" w:rsidRDefault="00BA001C" w:rsidP="00214E58">
            <w:pPr>
              <w:widowControl w:val="0"/>
              <w:rPr>
                <w:rFonts w:eastAsia="Calibri"/>
                <w:color w:val="000000"/>
                <w:spacing w:val="-1"/>
                <w:sz w:val="16"/>
                <w:szCs w:val="16"/>
              </w:rPr>
            </w:pPr>
            <w:r w:rsidRPr="00214E58">
              <w:rPr>
                <w:rFonts w:eastAsia="Calibri"/>
                <w:spacing w:val="-1"/>
                <w:sz w:val="16"/>
                <w:szCs w:val="16"/>
              </w:rPr>
              <w:t>повышение конкурентоспособности районной продукции растениеводства, сырья и продовольствия на внутреннем и внешнем рынках</w:t>
            </w:r>
          </w:p>
          <w:p w:rsidR="00BA001C" w:rsidRPr="00214E58" w:rsidRDefault="00BA001C" w:rsidP="00214E58">
            <w:pPr>
              <w:widowControl w:val="0"/>
              <w:rPr>
                <w:rFonts w:eastAsia="Calibri"/>
                <w:color w:val="000000"/>
                <w:spacing w:val="-1"/>
                <w:sz w:val="16"/>
                <w:szCs w:val="16"/>
              </w:rPr>
            </w:pPr>
            <w:r w:rsidRPr="00214E58">
              <w:rPr>
                <w:rFonts w:eastAsia="Calibri"/>
                <w:spacing w:val="-1"/>
                <w:sz w:val="16"/>
                <w:szCs w:val="16"/>
              </w:rPr>
              <w:t>комплексное развитие и повышение эффективности производства животноводческой продукции</w:t>
            </w:r>
          </w:p>
          <w:p w:rsidR="00BA001C" w:rsidRPr="00214E58" w:rsidRDefault="00BA001C" w:rsidP="00214E58">
            <w:pPr>
              <w:autoSpaceDE w:val="0"/>
              <w:autoSpaceDN w:val="0"/>
              <w:adjustRightInd w:val="0"/>
              <w:rPr>
                <w:sz w:val="16"/>
                <w:szCs w:val="16"/>
              </w:rPr>
            </w:pPr>
            <w:r w:rsidRPr="00214E58">
              <w:rPr>
                <w:sz w:val="16"/>
                <w:szCs w:val="16"/>
              </w:rPr>
              <w:t>повышение конкурентоспособности мясного скотоводства</w:t>
            </w:r>
          </w:p>
          <w:p w:rsidR="00BA001C" w:rsidRPr="00214E58" w:rsidRDefault="00BA001C" w:rsidP="00214E58">
            <w:pPr>
              <w:autoSpaceDE w:val="0"/>
              <w:autoSpaceDN w:val="0"/>
              <w:adjustRightInd w:val="0"/>
              <w:rPr>
                <w:sz w:val="16"/>
                <w:szCs w:val="16"/>
              </w:rPr>
            </w:pPr>
            <w:r w:rsidRPr="00214E58">
              <w:rPr>
                <w:sz w:val="16"/>
                <w:szCs w:val="16"/>
              </w:rPr>
              <w:t>поддержание и дальнейшее развитие сельскохозяйственной и несельскохозяйственной деятельности малых форм хозяйствования и улучшение качества жизни в сельской местности</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эффективности и конкурентоспособности продукции сельскохозяйственных товаропроизводителей, предприятий пищевой и перерабатывающей промышленности за счет технической и технологической модернизации производства;</w:t>
            </w:r>
          </w:p>
          <w:p w:rsidR="00BA001C" w:rsidRPr="00214E58" w:rsidRDefault="00BA001C" w:rsidP="00214E58">
            <w:pPr>
              <w:widowControl w:val="0"/>
              <w:autoSpaceDE w:val="0"/>
              <w:autoSpaceDN w:val="0"/>
              <w:adjustRightInd w:val="0"/>
              <w:rPr>
                <w:sz w:val="16"/>
                <w:szCs w:val="16"/>
              </w:rPr>
            </w:pPr>
            <w:r w:rsidRPr="00214E58">
              <w:rPr>
                <w:sz w:val="16"/>
                <w:szCs w:val="16"/>
              </w:rPr>
              <w:t>создание благоприятной экономической среды, способствующей инновационному развитию и привлечению инвестиций в отрасль;</w:t>
            </w:r>
          </w:p>
          <w:p w:rsidR="00BA001C" w:rsidRPr="00214E58" w:rsidRDefault="00BA001C" w:rsidP="00214E58">
            <w:pPr>
              <w:autoSpaceDE w:val="0"/>
              <w:autoSpaceDN w:val="0"/>
              <w:adjustRightInd w:val="0"/>
              <w:rPr>
                <w:sz w:val="16"/>
                <w:szCs w:val="16"/>
              </w:rPr>
            </w:pPr>
            <w:r w:rsidRPr="00214E58">
              <w:rPr>
                <w:sz w:val="16"/>
                <w:szCs w:val="16"/>
              </w:rPr>
              <w:t>создание инфраструктуры развития биотехнологии в сельском хозяйстве</w:t>
            </w:r>
          </w:p>
          <w:p w:rsidR="00BA001C" w:rsidRPr="00214E58" w:rsidRDefault="00BA001C" w:rsidP="00214E58">
            <w:pPr>
              <w:widowControl w:val="0"/>
              <w:ind w:left="100"/>
              <w:rPr>
                <w:rFonts w:eastAsia="Calibri"/>
                <w:spacing w:val="-1"/>
                <w:sz w:val="16"/>
                <w:szCs w:val="16"/>
              </w:rPr>
            </w:pPr>
          </w:p>
        </w:tc>
      </w:tr>
      <w:tr w:rsidR="00BA001C" w:rsidRPr="00214E58" w:rsidTr="00214E58">
        <w:trPr>
          <w:trHeight w:hRule="exact" w:val="2563"/>
        </w:trPr>
        <w:tc>
          <w:tcPr>
            <w:tcW w:w="2137" w:type="dxa"/>
            <w:shd w:val="clear" w:color="auto" w:fill="FFFFFF"/>
          </w:tcPr>
          <w:p w:rsidR="00BA001C" w:rsidRPr="00214E58" w:rsidRDefault="00BA001C" w:rsidP="00214E58">
            <w:pPr>
              <w:widowControl w:val="0"/>
              <w:autoSpaceDE w:val="0"/>
              <w:autoSpaceDN w:val="0"/>
              <w:adjustRightInd w:val="0"/>
              <w:rPr>
                <w:sz w:val="16"/>
                <w:szCs w:val="16"/>
              </w:rPr>
            </w:pPr>
            <w:r w:rsidRPr="00214E58">
              <w:rPr>
                <w:sz w:val="16"/>
                <w:szCs w:val="16"/>
              </w:rPr>
              <w:t>Задачи</w:t>
            </w:r>
          </w:p>
          <w:p w:rsidR="00BA001C" w:rsidRPr="00214E58" w:rsidRDefault="00BA001C" w:rsidP="00214E58">
            <w:pPr>
              <w:widowControl w:val="0"/>
              <w:autoSpaceDE w:val="0"/>
              <w:autoSpaceDN w:val="0"/>
              <w:adjustRightInd w:val="0"/>
              <w:rPr>
                <w:sz w:val="16"/>
                <w:szCs w:val="16"/>
              </w:rPr>
            </w:pPr>
            <w:r w:rsidRPr="00214E58">
              <w:rPr>
                <w:sz w:val="16"/>
                <w:szCs w:val="16"/>
              </w:rPr>
              <w:t>подпрограммы</w:t>
            </w:r>
          </w:p>
        </w:tc>
        <w:tc>
          <w:tcPr>
            <w:tcW w:w="8363" w:type="dxa"/>
            <w:shd w:val="clear" w:color="auto" w:fill="FFFFFF"/>
          </w:tcPr>
          <w:p w:rsidR="00BA001C" w:rsidRPr="00214E58" w:rsidRDefault="00BA001C" w:rsidP="00214E58">
            <w:pPr>
              <w:widowControl w:val="0"/>
              <w:rPr>
                <w:rFonts w:eastAsia="Calibri"/>
                <w:color w:val="000000"/>
                <w:spacing w:val="-1"/>
                <w:sz w:val="16"/>
                <w:szCs w:val="16"/>
              </w:rPr>
            </w:pPr>
            <w:r w:rsidRPr="00214E58">
              <w:rPr>
                <w:rFonts w:eastAsia="Calibri"/>
                <w:spacing w:val="-1"/>
                <w:sz w:val="16"/>
                <w:szCs w:val="16"/>
              </w:rPr>
              <w:t>Увеличение объемов производства и переработки основных видов растениеводческой продукции</w:t>
            </w:r>
            <w:r w:rsidRPr="00214E58">
              <w:rPr>
                <w:rFonts w:eastAsia="Calibri"/>
                <w:color w:val="000000"/>
                <w:spacing w:val="-1"/>
                <w:sz w:val="16"/>
                <w:szCs w:val="16"/>
              </w:rPr>
              <w:t xml:space="preserve"> </w:t>
            </w:r>
          </w:p>
          <w:p w:rsidR="00BA001C" w:rsidRPr="00214E58" w:rsidRDefault="00BA001C" w:rsidP="00214E58">
            <w:pPr>
              <w:widowControl w:val="0"/>
              <w:rPr>
                <w:rFonts w:eastAsia="Calibri"/>
                <w:spacing w:val="-1"/>
                <w:sz w:val="16"/>
                <w:szCs w:val="16"/>
              </w:rPr>
            </w:pPr>
            <w:r w:rsidRPr="00214E58">
              <w:rPr>
                <w:rFonts w:eastAsia="Calibri"/>
                <w:spacing w:val="-1"/>
                <w:sz w:val="16"/>
                <w:szCs w:val="16"/>
              </w:rPr>
              <w:t>увеличение объемов производства продукции мясного животноводства</w:t>
            </w:r>
          </w:p>
          <w:p w:rsidR="00BA001C" w:rsidRPr="00214E58" w:rsidRDefault="00BA001C" w:rsidP="00214E58">
            <w:pPr>
              <w:widowControl w:val="0"/>
              <w:rPr>
                <w:rFonts w:eastAsia="Calibri"/>
                <w:color w:val="000000"/>
                <w:spacing w:val="-1"/>
                <w:sz w:val="16"/>
                <w:szCs w:val="16"/>
              </w:rPr>
            </w:pPr>
            <w:r w:rsidRPr="00214E58">
              <w:rPr>
                <w:rFonts w:eastAsia="Calibri"/>
                <w:spacing w:val="-1"/>
                <w:sz w:val="16"/>
                <w:szCs w:val="16"/>
              </w:rPr>
              <w:t>увеличение поголовья животных специализированных мясных пород и помесного скота, с внедрением новых технологий их содержания и кормления</w:t>
            </w:r>
          </w:p>
          <w:p w:rsidR="00BA001C" w:rsidRPr="00214E58" w:rsidRDefault="00BA001C" w:rsidP="00214E58">
            <w:pPr>
              <w:widowControl w:val="0"/>
              <w:rPr>
                <w:rFonts w:eastAsia="Calibri"/>
                <w:spacing w:val="-1"/>
                <w:sz w:val="16"/>
                <w:szCs w:val="16"/>
              </w:rPr>
            </w:pPr>
            <w:r w:rsidRPr="00214E58">
              <w:rPr>
                <w:rFonts w:eastAsia="Calibri"/>
                <w:color w:val="000000"/>
                <w:spacing w:val="-1"/>
                <w:sz w:val="16"/>
                <w:szCs w:val="16"/>
              </w:rPr>
              <w:t>Обеспечение эффективного выполнения возложенных функций и полномочий в сфере реализации муниципальной программы; создание условий для развития и внедрения передовых технологий, обмена опытом и продвижения на рынках продукции агропромышленного комплекса муниципального района;</w:t>
            </w:r>
          </w:p>
          <w:p w:rsidR="00BA001C" w:rsidRPr="00214E58" w:rsidRDefault="00BA001C" w:rsidP="00214E58">
            <w:pPr>
              <w:widowControl w:val="0"/>
              <w:rPr>
                <w:rFonts w:eastAsia="Calibri"/>
                <w:spacing w:val="-1"/>
                <w:sz w:val="16"/>
                <w:szCs w:val="16"/>
              </w:rPr>
            </w:pPr>
            <w:r w:rsidRPr="00214E58">
              <w:rPr>
                <w:rFonts w:eastAsia="Calibri"/>
                <w:color w:val="000000"/>
                <w:spacing w:val="-1"/>
                <w:sz w:val="16"/>
                <w:szCs w:val="16"/>
              </w:rPr>
              <w:t>обеспечение сельскохозяйственного производства квалифицированными кадрами и поддержание уровня квалификации специалистов, качественное выполнение муниципальных услуг.</w:t>
            </w:r>
          </w:p>
          <w:p w:rsidR="00BA001C" w:rsidRPr="00214E58" w:rsidRDefault="00BA001C" w:rsidP="00214E58">
            <w:pPr>
              <w:widowControl w:val="0"/>
              <w:autoSpaceDE w:val="0"/>
              <w:autoSpaceDN w:val="0"/>
              <w:adjustRightInd w:val="0"/>
              <w:rPr>
                <w:sz w:val="16"/>
                <w:szCs w:val="16"/>
              </w:rPr>
            </w:pPr>
            <w:r w:rsidRPr="00214E58">
              <w:rPr>
                <w:sz w:val="16"/>
                <w:szCs w:val="16"/>
              </w:rPr>
              <w:t>создание условий для увеличения количества субъектов малого   предпринимательства;</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эффективности использования земельных участков из земель сельскохозяйственного назначения;</w:t>
            </w:r>
          </w:p>
          <w:p w:rsidR="00BA001C" w:rsidRPr="00214E58" w:rsidRDefault="00BA001C" w:rsidP="00214E58">
            <w:pPr>
              <w:widowControl w:val="0"/>
              <w:ind w:left="100"/>
              <w:rPr>
                <w:rFonts w:eastAsia="Calibri"/>
                <w:spacing w:val="-1"/>
                <w:sz w:val="16"/>
                <w:szCs w:val="16"/>
              </w:rPr>
            </w:pPr>
            <w:r w:rsidRPr="00214E58">
              <w:rPr>
                <w:rFonts w:eastAsia="Calibri"/>
                <w:spacing w:val="-1"/>
                <w:sz w:val="16"/>
                <w:szCs w:val="16"/>
              </w:rPr>
              <w:t>повышение уровня доходов сельского населения</w:t>
            </w:r>
          </w:p>
          <w:p w:rsidR="00BA001C" w:rsidRPr="00214E58" w:rsidRDefault="00BA001C" w:rsidP="00214E58">
            <w:pPr>
              <w:widowControl w:val="0"/>
              <w:autoSpaceDE w:val="0"/>
              <w:autoSpaceDN w:val="0"/>
              <w:adjustRightInd w:val="0"/>
              <w:rPr>
                <w:sz w:val="16"/>
                <w:szCs w:val="16"/>
              </w:rPr>
            </w:pPr>
            <w:r w:rsidRPr="00214E58">
              <w:rPr>
                <w:sz w:val="16"/>
                <w:szCs w:val="16"/>
              </w:rPr>
              <w:t>стимулирование приобретения сельскохозяйственными товаропроизводителями, предприятиями пищевой и перерабатывающей промышленности высокотехнологичных машин и оборудования;</w:t>
            </w:r>
          </w:p>
          <w:p w:rsidR="00BA001C" w:rsidRPr="00214E58" w:rsidRDefault="00BA001C" w:rsidP="00214E58">
            <w:pPr>
              <w:widowControl w:val="0"/>
              <w:ind w:left="100"/>
              <w:rPr>
                <w:rFonts w:eastAsia="Calibri"/>
                <w:spacing w:val="-1"/>
                <w:sz w:val="16"/>
                <w:szCs w:val="16"/>
              </w:rPr>
            </w:pPr>
          </w:p>
        </w:tc>
      </w:tr>
      <w:tr w:rsidR="00BA001C" w:rsidRPr="00214E58" w:rsidTr="00214E58">
        <w:trPr>
          <w:trHeight w:hRule="exact" w:val="1268"/>
        </w:trPr>
        <w:tc>
          <w:tcPr>
            <w:tcW w:w="2137" w:type="dxa"/>
            <w:shd w:val="clear" w:color="auto" w:fill="FFFFFF"/>
          </w:tcPr>
          <w:p w:rsidR="00BA001C" w:rsidRPr="00214E58" w:rsidRDefault="00BA001C" w:rsidP="00214E58">
            <w:pPr>
              <w:widowControl w:val="0"/>
              <w:spacing w:after="120"/>
              <w:ind w:left="100"/>
              <w:rPr>
                <w:rFonts w:eastAsia="Calibri"/>
                <w:color w:val="000000"/>
                <w:spacing w:val="-1"/>
                <w:sz w:val="16"/>
                <w:szCs w:val="16"/>
              </w:rPr>
            </w:pPr>
            <w:r w:rsidRPr="00214E58">
              <w:rPr>
                <w:rFonts w:eastAsia="Calibri"/>
                <w:color w:val="000000"/>
                <w:spacing w:val="-1"/>
                <w:sz w:val="16"/>
                <w:szCs w:val="16"/>
              </w:rPr>
              <w:lastRenderedPageBreak/>
              <w:t>Основные целевые показатели и индикаторы подпрограммы</w:t>
            </w:r>
          </w:p>
        </w:tc>
        <w:tc>
          <w:tcPr>
            <w:tcW w:w="8363" w:type="dxa"/>
            <w:shd w:val="clear" w:color="auto" w:fill="FFFFFF"/>
          </w:tcPr>
          <w:p w:rsidR="00BA001C" w:rsidRPr="00214E58" w:rsidRDefault="00BA001C" w:rsidP="00214E58">
            <w:pPr>
              <w:widowControl w:val="0"/>
              <w:autoSpaceDE w:val="0"/>
              <w:autoSpaceDN w:val="0"/>
              <w:adjustRightInd w:val="0"/>
              <w:rPr>
                <w:sz w:val="16"/>
                <w:szCs w:val="16"/>
              </w:rPr>
            </w:pPr>
            <w:r w:rsidRPr="00214E58">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100 га сельхозугодий (расчетный)</w:t>
            </w:r>
          </w:p>
          <w:p w:rsidR="00BA001C" w:rsidRPr="00214E58" w:rsidRDefault="00BA001C" w:rsidP="00214E58">
            <w:pPr>
              <w:widowControl w:val="0"/>
              <w:autoSpaceDE w:val="0"/>
              <w:autoSpaceDN w:val="0"/>
              <w:adjustRightInd w:val="0"/>
              <w:rPr>
                <w:sz w:val="16"/>
                <w:szCs w:val="16"/>
              </w:rPr>
            </w:pPr>
            <w:r w:rsidRPr="00214E58">
              <w:rPr>
                <w:sz w:val="16"/>
                <w:szCs w:val="16"/>
              </w:rPr>
              <w:t>Объем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на 100 га пашни.</w:t>
            </w:r>
          </w:p>
          <w:p w:rsidR="00BA001C" w:rsidRPr="00214E58" w:rsidRDefault="00BA001C" w:rsidP="00214E58">
            <w:pPr>
              <w:widowControl w:val="0"/>
              <w:autoSpaceDE w:val="0"/>
              <w:autoSpaceDN w:val="0"/>
              <w:adjustRightInd w:val="0"/>
              <w:rPr>
                <w:sz w:val="16"/>
                <w:szCs w:val="16"/>
              </w:rPr>
            </w:pPr>
            <w:r w:rsidRPr="00214E58">
              <w:rPr>
                <w:sz w:val="16"/>
                <w:szCs w:val="16"/>
              </w:rPr>
              <w:t xml:space="preserve">Рост </w:t>
            </w:r>
            <w:proofErr w:type="gramStart"/>
            <w:r w:rsidRPr="00214E58">
              <w:rPr>
                <w:sz w:val="16"/>
                <w:szCs w:val="16"/>
              </w:rPr>
              <w:t>объемов производства основных видов продукции растениеводства</w:t>
            </w:r>
            <w:proofErr w:type="gramEnd"/>
            <w:r w:rsidRPr="00214E58">
              <w:rPr>
                <w:sz w:val="16"/>
                <w:szCs w:val="16"/>
              </w:rPr>
              <w:t xml:space="preserve"> в стоимостном выражении в сельскохозяйственных организациях и крестьянских (фермерских) хозяйствах.</w:t>
            </w:r>
          </w:p>
          <w:p w:rsidR="00BA001C" w:rsidRPr="00214E58" w:rsidRDefault="00BA001C" w:rsidP="00214E58">
            <w:pPr>
              <w:widowControl w:val="0"/>
              <w:autoSpaceDE w:val="0"/>
              <w:autoSpaceDN w:val="0"/>
              <w:adjustRightInd w:val="0"/>
              <w:rPr>
                <w:sz w:val="16"/>
                <w:szCs w:val="16"/>
              </w:rPr>
            </w:pPr>
            <w:r w:rsidRPr="00214E58">
              <w:rPr>
                <w:sz w:val="16"/>
                <w:szCs w:val="16"/>
              </w:rPr>
              <w:t>(фермерских) хозяйствах (</w:t>
            </w:r>
            <w:proofErr w:type="gramStart"/>
            <w:r w:rsidRPr="00214E58">
              <w:rPr>
                <w:sz w:val="16"/>
                <w:szCs w:val="16"/>
              </w:rPr>
              <w:t>расчетный</w:t>
            </w:r>
            <w:proofErr w:type="gramEnd"/>
            <w:r w:rsidRPr="00214E58">
              <w:rPr>
                <w:sz w:val="16"/>
                <w:szCs w:val="16"/>
              </w:rPr>
              <w:t>)</w:t>
            </w:r>
          </w:p>
        </w:tc>
      </w:tr>
      <w:tr w:rsidR="00BA001C" w:rsidRPr="00214E58" w:rsidTr="00214E58">
        <w:trPr>
          <w:trHeight w:hRule="exact" w:val="421"/>
        </w:trPr>
        <w:tc>
          <w:tcPr>
            <w:tcW w:w="2137" w:type="dxa"/>
            <w:shd w:val="clear" w:color="auto" w:fill="FFFFFF"/>
          </w:tcPr>
          <w:p w:rsidR="00BA001C" w:rsidRPr="00214E58" w:rsidRDefault="00BA001C" w:rsidP="00214E58">
            <w:pPr>
              <w:widowControl w:val="0"/>
              <w:spacing w:after="120"/>
              <w:ind w:left="100"/>
              <w:rPr>
                <w:rFonts w:eastAsia="Calibri"/>
                <w:color w:val="000000"/>
                <w:spacing w:val="-1"/>
                <w:sz w:val="16"/>
                <w:szCs w:val="16"/>
              </w:rPr>
            </w:pPr>
            <w:r w:rsidRPr="00214E58">
              <w:rPr>
                <w:rFonts w:eastAsia="Calibri"/>
                <w:color w:val="000000"/>
                <w:spacing w:val="-1"/>
                <w:sz w:val="16"/>
                <w:szCs w:val="16"/>
              </w:rPr>
              <w:t>Сроки реализации подпрограммы</w:t>
            </w:r>
          </w:p>
        </w:tc>
        <w:tc>
          <w:tcPr>
            <w:tcW w:w="8363" w:type="dxa"/>
            <w:shd w:val="clear" w:color="auto" w:fill="FFFFFF"/>
          </w:tcPr>
          <w:p w:rsidR="00BA001C" w:rsidRPr="00214E58" w:rsidRDefault="00BA001C" w:rsidP="00214E58">
            <w:pPr>
              <w:widowControl w:val="0"/>
              <w:autoSpaceDE w:val="0"/>
              <w:autoSpaceDN w:val="0"/>
              <w:adjustRightInd w:val="0"/>
              <w:rPr>
                <w:sz w:val="16"/>
                <w:szCs w:val="16"/>
              </w:rPr>
            </w:pPr>
            <w:r w:rsidRPr="00214E58">
              <w:rPr>
                <w:sz w:val="16"/>
                <w:szCs w:val="16"/>
              </w:rPr>
              <w:t>2014-2027  годы</w:t>
            </w:r>
          </w:p>
        </w:tc>
      </w:tr>
      <w:tr w:rsidR="00BA001C" w:rsidRPr="00214E58" w:rsidTr="00214E58">
        <w:trPr>
          <w:trHeight w:hRule="exact" w:val="5530"/>
        </w:trPr>
        <w:tc>
          <w:tcPr>
            <w:tcW w:w="2137" w:type="dxa"/>
            <w:shd w:val="clear" w:color="auto" w:fill="FFFFFF"/>
          </w:tcPr>
          <w:p w:rsidR="00BA001C" w:rsidRPr="00214E58" w:rsidRDefault="00BA001C" w:rsidP="00214E58">
            <w:pPr>
              <w:widowControl w:val="0"/>
              <w:spacing w:after="120"/>
              <w:rPr>
                <w:rFonts w:eastAsia="Calibri"/>
                <w:color w:val="000000"/>
                <w:spacing w:val="-1"/>
                <w:sz w:val="16"/>
                <w:szCs w:val="16"/>
              </w:rPr>
            </w:pPr>
          </w:p>
          <w:p w:rsidR="00BA001C" w:rsidRPr="00214E58" w:rsidRDefault="00BA001C" w:rsidP="00214E58">
            <w:pPr>
              <w:widowControl w:val="0"/>
              <w:spacing w:after="120"/>
              <w:rPr>
                <w:rFonts w:eastAsia="Calibri"/>
                <w:color w:val="000000"/>
                <w:spacing w:val="-1"/>
                <w:sz w:val="16"/>
                <w:szCs w:val="16"/>
              </w:rPr>
            </w:pPr>
          </w:p>
          <w:p w:rsidR="00BA001C" w:rsidRPr="00214E58" w:rsidRDefault="00BA001C" w:rsidP="00214E58">
            <w:pPr>
              <w:widowControl w:val="0"/>
              <w:spacing w:after="120"/>
              <w:rPr>
                <w:rFonts w:eastAsia="Calibri"/>
                <w:color w:val="000000"/>
                <w:spacing w:val="-1"/>
                <w:sz w:val="16"/>
                <w:szCs w:val="16"/>
              </w:rPr>
            </w:pPr>
            <w:r w:rsidRPr="00214E58">
              <w:rPr>
                <w:rFonts w:eastAsia="Calibri"/>
                <w:color w:val="000000"/>
                <w:spacing w:val="-1"/>
                <w:sz w:val="16"/>
                <w:szCs w:val="16"/>
              </w:rPr>
              <w:t>Объемы и источники финансирования подпрограммы</w:t>
            </w:r>
          </w:p>
        </w:tc>
        <w:tc>
          <w:tcPr>
            <w:tcW w:w="8363" w:type="dxa"/>
            <w:shd w:val="clear" w:color="auto" w:fill="FFFFFF"/>
          </w:tcPr>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Объем финансирования составит 24 267,92916 тыс. руб., в том числе по годам реализации:</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2014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1913,4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2015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1977,7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2016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2886,4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2017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2190,4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2018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2310,5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2019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–2313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2020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2 840,5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2021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3 216,5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2022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3 288,40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2023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областного бюджета – 302,9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1 028,22916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2024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2025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2026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2027 год:</w:t>
            </w:r>
          </w:p>
          <w:p w:rsidR="00BA001C" w:rsidRPr="00214E58" w:rsidRDefault="00BA001C" w:rsidP="00214E58">
            <w:pPr>
              <w:widowControl w:val="0"/>
              <w:autoSpaceDE w:val="0"/>
              <w:autoSpaceDN w:val="0"/>
              <w:adjustRightInd w:val="0"/>
              <w:rPr>
                <w:rFonts w:eastAsia="Calibri"/>
                <w:sz w:val="16"/>
                <w:szCs w:val="16"/>
                <w:lang w:eastAsia="en-US"/>
              </w:rPr>
            </w:pPr>
            <w:r w:rsidRPr="00214E58">
              <w:rPr>
                <w:rFonts w:eastAsia="Calibri"/>
                <w:sz w:val="16"/>
                <w:szCs w:val="16"/>
                <w:lang w:eastAsia="en-US"/>
              </w:rPr>
              <w:t>средства местного бюджета – 0 тыс. руб.</w:t>
            </w:r>
          </w:p>
        </w:tc>
      </w:tr>
      <w:tr w:rsidR="00BA001C" w:rsidRPr="00214E58" w:rsidTr="00214E58">
        <w:trPr>
          <w:trHeight w:hRule="exact" w:val="1854"/>
        </w:trPr>
        <w:tc>
          <w:tcPr>
            <w:tcW w:w="2137" w:type="dxa"/>
            <w:shd w:val="clear" w:color="auto" w:fill="FFFFFF"/>
          </w:tcPr>
          <w:p w:rsidR="00BA001C" w:rsidRPr="00214E58" w:rsidRDefault="00BA001C" w:rsidP="00214E58">
            <w:pPr>
              <w:widowControl w:val="0"/>
              <w:spacing w:after="120"/>
              <w:rPr>
                <w:rFonts w:eastAsia="Calibri"/>
                <w:color w:val="000000"/>
                <w:spacing w:val="-1"/>
                <w:sz w:val="16"/>
                <w:szCs w:val="16"/>
              </w:rPr>
            </w:pPr>
            <w:r w:rsidRPr="00214E58">
              <w:rPr>
                <w:rFonts w:eastAsia="Calibri"/>
                <w:color w:val="000000"/>
                <w:spacing w:val="-1"/>
                <w:sz w:val="16"/>
                <w:szCs w:val="16"/>
              </w:rPr>
              <w:t>Ожидаемые непосредственные результаты реализации подпрограммы</w:t>
            </w:r>
          </w:p>
        </w:tc>
        <w:tc>
          <w:tcPr>
            <w:tcW w:w="8363" w:type="dxa"/>
            <w:shd w:val="clear" w:color="auto" w:fill="FFFFFF"/>
          </w:tcPr>
          <w:p w:rsidR="00BA001C" w:rsidRPr="00214E58" w:rsidRDefault="00BA001C" w:rsidP="00214E58">
            <w:pPr>
              <w:widowControl w:val="0"/>
              <w:autoSpaceDE w:val="0"/>
              <w:autoSpaceDN w:val="0"/>
              <w:adjustRightInd w:val="0"/>
              <w:rPr>
                <w:rFonts w:ascii="Arial" w:hAnsi="Arial" w:cs="Arial"/>
                <w:sz w:val="16"/>
                <w:szCs w:val="16"/>
              </w:rPr>
            </w:pPr>
          </w:p>
          <w:p w:rsidR="00BA001C" w:rsidRPr="00214E58" w:rsidRDefault="00BA001C" w:rsidP="00214E58">
            <w:pPr>
              <w:widowControl w:val="0"/>
              <w:autoSpaceDE w:val="0"/>
              <w:autoSpaceDN w:val="0"/>
              <w:adjustRightInd w:val="0"/>
              <w:rPr>
                <w:sz w:val="16"/>
                <w:szCs w:val="16"/>
              </w:rPr>
            </w:pPr>
            <w:r w:rsidRPr="00214E58">
              <w:rPr>
                <w:sz w:val="16"/>
                <w:szCs w:val="16"/>
              </w:rPr>
              <w:t>увеличение производства продукции сельского хозяйства в хозяйствах всех категорий (в сопоставимых ценах) в 2027 году по отношению к 2018 году на 13,5 процентов, пищевых продуктов – на 10,3 процента;</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уровня рентабельности сельскохозяйственных организаций;</w:t>
            </w:r>
          </w:p>
          <w:p w:rsidR="00BA001C" w:rsidRPr="00214E58" w:rsidRDefault="00BA001C" w:rsidP="00214E58">
            <w:pPr>
              <w:widowControl w:val="0"/>
              <w:autoSpaceDE w:val="0"/>
              <w:autoSpaceDN w:val="0"/>
              <w:adjustRightInd w:val="0"/>
              <w:rPr>
                <w:sz w:val="16"/>
                <w:szCs w:val="16"/>
              </w:rPr>
            </w:pPr>
            <w:r w:rsidRPr="00214E58">
              <w:rPr>
                <w:sz w:val="16"/>
                <w:szCs w:val="16"/>
              </w:rPr>
              <w:t>доведение соотношения уровней заработной платы в сельском хозяйстве и в среднем по экономике региона до 100 процентов;</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качества оказания муниципальных услуг (выполнения работ) в сфере развития сельского хозяйства;</w:t>
            </w:r>
          </w:p>
          <w:p w:rsidR="00BA001C" w:rsidRPr="00214E58" w:rsidRDefault="00BA001C" w:rsidP="00214E58">
            <w:pPr>
              <w:widowControl w:val="0"/>
              <w:autoSpaceDE w:val="0"/>
              <w:autoSpaceDN w:val="0"/>
              <w:adjustRightInd w:val="0"/>
              <w:rPr>
                <w:sz w:val="16"/>
                <w:szCs w:val="16"/>
              </w:rPr>
            </w:pPr>
            <w:r w:rsidRPr="00214E58">
              <w:rPr>
                <w:sz w:val="16"/>
                <w:szCs w:val="16"/>
              </w:rPr>
              <w:t>обеспечение качественного и оперативного управления процессами, реализующими условия для равного доступа сельскохозяйственных товаропроизводителей и граждан к информации о состоянии агропромышленного комплекса;</w:t>
            </w:r>
          </w:p>
          <w:p w:rsidR="00BA001C" w:rsidRPr="00214E58" w:rsidRDefault="00BA001C" w:rsidP="00214E58">
            <w:pPr>
              <w:widowControl w:val="0"/>
              <w:autoSpaceDE w:val="0"/>
              <w:autoSpaceDN w:val="0"/>
              <w:adjustRightInd w:val="0"/>
              <w:rPr>
                <w:sz w:val="16"/>
                <w:szCs w:val="16"/>
              </w:rPr>
            </w:pPr>
            <w:r w:rsidRPr="00214E58">
              <w:rPr>
                <w:sz w:val="16"/>
                <w:szCs w:val="16"/>
              </w:rPr>
              <w:t>повышение общего профессионального уровня и квалификации кадров агропромышленного комплекса района.</w:t>
            </w:r>
          </w:p>
        </w:tc>
      </w:tr>
    </w:tbl>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jc w:val="center"/>
        <w:rPr>
          <w:sz w:val="16"/>
          <w:szCs w:val="16"/>
        </w:rPr>
      </w:pPr>
      <w:r w:rsidRPr="00214E58">
        <w:rPr>
          <w:sz w:val="16"/>
          <w:szCs w:val="16"/>
        </w:rPr>
        <w:t>Раздел 1. Характеристика сферы реализации подпрограммы, описание основных проблем в указанной сфере и прогноз ее развития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Подпрограмма охватывает зерновой, масложировой, плодоовощной, </w:t>
      </w:r>
      <w:proofErr w:type="gramStart"/>
      <w:r w:rsidRPr="00214E58">
        <w:rPr>
          <w:sz w:val="16"/>
          <w:szCs w:val="16"/>
        </w:rPr>
        <w:t>свеклосахарный</w:t>
      </w:r>
      <w:proofErr w:type="gramEnd"/>
      <w:r w:rsidRPr="00214E58">
        <w:rPr>
          <w:sz w:val="16"/>
          <w:szCs w:val="16"/>
        </w:rPr>
        <w:t xml:space="preserve"> </w:t>
      </w:r>
      <w:proofErr w:type="spellStart"/>
      <w:r w:rsidRPr="00214E58">
        <w:rPr>
          <w:sz w:val="16"/>
          <w:szCs w:val="16"/>
        </w:rPr>
        <w:t>подкомплексы</w:t>
      </w:r>
      <w:proofErr w:type="spellEnd"/>
      <w:r w:rsidRPr="00214E58">
        <w:rPr>
          <w:sz w:val="16"/>
          <w:szCs w:val="16"/>
        </w:rPr>
        <w:t>, включающие в себя отрасли по производству продукции растениеводства, их первичной и глубокой переработке, логистику.</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Подпрограмма охватывает мясной и </w:t>
      </w:r>
      <w:proofErr w:type="gramStart"/>
      <w:r w:rsidRPr="00214E58">
        <w:rPr>
          <w:sz w:val="16"/>
          <w:szCs w:val="16"/>
        </w:rPr>
        <w:t>молочный</w:t>
      </w:r>
      <w:proofErr w:type="gramEnd"/>
      <w:r w:rsidRPr="00214E58">
        <w:rPr>
          <w:sz w:val="16"/>
          <w:szCs w:val="16"/>
        </w:rPr>
        <w:t xml:space="preserve"> </w:t>
      </w:r>
      <w:proofErr w:type="spellStart"/>
      <w:r w:rsidRPr="00214E58">
        <w:rPr>
          <w:sz w:val="16"/>
          <w:szCs w:val="16"/>
        </w:rPr>
        <w:t>подкомплексы</w:t>
      </w:r>
      <w:proofErr w:type="spellEnd"/>
      <w:r w:rsidRPr="00214E58">
        <w:rPr>
          <w:sz w:val="16"/>
          <w:szCs w:val="16"/>
        </w:rPr>
        <w:t>, включающие в себя отрасли по производству молока и мяса всех видов.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направлена на поддержание и дальнейшее развитие малых форм хозяйствования в сельской местности, к которым относятся крестьянские (фермерские) хозяйства, индивидуальные предприниматели, занимающиеся сельскохозяйственным производством, личные подсобные хозяйства, сельскохозяйственные потребительские кооперативы, малые сельскохозяйственные организации.</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         Сферой реализации подпрограммы также является система мер по обеспечению и созданию условий для реализации мероприятий муниципальной программы и достижения ожидаемых результатов на основе эффективного выполнения полномочий и функций органов управления, совершенствования организации кадрового, научного, информационного и консультационного обслуживания в сфере развития агропромышленного комплекса и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связи с постоянными изменениями законодательства, видов государственной поддержки и способов их реализации сохраняется проблема доведения федеральных и областных бюджетных средств до непосредственных получателей.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Таким образом, механизм управления и обеспечения реализации муниципальной программы требует дальнейшего совершенствования, </w:t>
      </w:r>
      <w:r w:rsidRPr="00214E58">
        <w:rPr>
          <w:sz w:val="16"/>
          <w:szCs w:val="16"/>
        </w:rPr>
        <w:lastRenderedPageBreak/>
        <w:t>основой которого должно быть создание условий и предпосылок для максимально эффективного управления бюджетными средствами и применения иных организационно-экономических рычагов исходя из целей и планируемых результатов.</w:t>
      </w:r>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Прогноз развития сферы реализации подпрограммы предполагает: совершенствование взаимоотношений муниципальных органов управления  и хозяйствующих субъектов агропромышленного комплекса района, обновление научной и информационной базы в сфере агропромышленного комплекса; расширение доступа к информационным ресурсам; развитие сложившейся системы консультационного обслуживания в целях обеспечения пользователей своевременной и оперативной информацией; и достижение предусмотренных в муниципальной  программе показателей в целом.</w:t>
      </w:r>
      <w:proofErr w:type="gramEnd"/>
    </w:p>
    <w:p w:rsidR="00BA001C" w:rsidRPr="00214E58" w:rsidRDefault="00BA001C" w:rsidP="00214E58">
      <w:pPr>
        <w:widowControl w:val="0"/>
        <w:autoSpaceDE w:val="0"/>
        <w:autoSpaceDN w:val="0"/>
        <w:adjustRightInd w:val="0"/>
        <w:jc w:val="both"/>
        <w:rPr>
          <w:sz w:val="16"/>
          <w:szCs w:val="16"/>
        </w:rPr>
      </w:pP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Раздел 2. Приоритеты муниципальной политики в сфере реализации подпрограммы, цели, задачи и показатели (индикаторы) реализации  подпрограммы, а также основные ожидаемые результаты и сроки ее реализации</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2.1 Приоритеты муниципальной политики в сфере реализации  подпрограммы</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     В качестве основных приоритетов при реализации подпрограммы являются:</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    направленность всей системы управления агропромышленным комплексом на ускорение его модернизации и инновационного развития, создание условий для повышения финансовой устойчивости  сельскохозяйственных </w:t>
      </w:r>
      <w:proofErr w:type="spellStart"/>
      <w:r w:rsidRPr="00214E58">
        <w:rPr>
          <w:sz w:val="16"/>
          <w:szCs w:val="16"/>
        </w:rPr>
        <w:t>сельхозтоваропроизводителей</w:t>
      </w:r>
      <w:proofErr w:type="spellEnd"/>
      <w:r w:rsidRPr="00214E58">
        <w:rPr>
          <w:sz w:val="16"/>
          <w:szCs w:val="16"/>
        </w:rPr>
        <w:t>, социальное развитие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Приоритетами  в сфере реализации подпрограммы в отрасли растениеводства являются: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оптимизация структуры посевных площадей, повышение урожайности сельскохозяйственных культур;</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повышение плодородия почвы на основе сохранения и рационального использования земель сельскохозяйственных угодий и </w:t>
      </w:r>
      <w:proofErr w:type="spellStart"/>
      <w:r w:rsidRPr="00214E58">
        <w:rPr>
          <w:sz w:val="16"/>
          <w:szCs w:val="16"/>
        </w:rPr>
        <w:t>агроландшафтов</w:t>
      </w:r>
      <w:proofErr w:type="spellEnd"/>
      <w:r w:rsidRPr="00214E58">
        <w:rPr>
          <w:sz w:val="16"/>
          <w:szCs w:val="16"/>
        </w:rPr>
        <w:t>;</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комплексная модернизация материально-технической базы производства продукции растениеводства и переработки продукции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развитие систем страхования и кредитования </w:t>
      </w:r>
      <w:proofErr w:type="spellStart"/>
      <w:r w:rsidRPr="00214E58">
        <w:rPr>
          <w:sz w:val="16"/>
          <w:szCs w:val="16"/>
        </w:rPr>
        <w:t>подотрасли</w:t>
      </w:r>
      <w:proofErr w:type="spellEnd"/>
      <w:r w:rsidRPr="00214E58">
        <w:rPr>
          <w:sz w:val="16"/>
          <w:szCs w:val="16"/>
        </w:rPr>
        <w:t xml:space="preserve"> растениеводства, способствующих ее устойчивому развитию и снижению рисков;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повышение доходов сельскохозяйственных товаропроизводителей для ведения рентабельного сельскохозяйственного производства.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Приоритетным в отрасли растениеводства является создание стартовых технологических и экономических условий формирования и устойчивого развития мясного скотоводства.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Подпрограмма разработана в соответствии с </w:t>
      </w:r>
      <w:hyperlink r:id="rId33" w:history="1">
        <w:r w:rsidRPr="00214E58">
          <w:rPr>
            <w:bCs/>
            <w:color w:val="008000"/>
            <w:sz w:val="16"/>
            <w:szCs w:val="16"/>
          </w:rPr>
          <w:t>Концепцией</w:t>
        </w:r>
      </w:hyperlink>
      <w:r w:rsidRPr="00214E58">
        <w:rPr>
          <w:sz w:val="16"/>
          <w:szCs w:val="16"/>
        </w:rPr>
        <w:t xml:space="preserve"> устойчивого развития сельских территорий Российской Федерации до 2027 года, ведомственными целевыми программами по поддержке начинающих фермеров и развитию семейных животноводческих хозяйств.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Повышение эффективности и конкурентоспособности продукции сельскохозяйственных товаропроизводителей, пищевой и перерабатывающей промышленности за счет технической и технологической модернизации производства;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Создание благоприятной экономической среды, способствующей привлечению инвестиций в отрасль.</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2.2 Цели, задачи, показатели реализации подпрограммы и основные ожидаемые конечные результаты подпрограммы</w:t>
      </w:r>
    </w:p>
    <w:bookmarkEnd w:id="34"/>
    <w:p w:rsidR="00BA001C" w:rsidRPr="00214E58" w:rsidRDefault="00BA001C" w:rsidP="00214E58">
      <w:pPr>
        <w:widowControl w:val="0"/>
        <w:autoSpaceDE w:val="0"/>
        <w:autoSpaceDN w:val="0"/>
        <w:adjustRightInd w:val="0"/>
        <w:jc w:val="both"/>
        <w:rPr>
          <w:bCs/>
          <w:sz w:val="16"/>
          <w:szCs w:val="16"/>
        </w:rPr>
      </w:pPr>
      <w:r w:rsidRPr="00214E58">
        <w:rPr>
          <w:bCs/>
          <w:sz w:val="16"/>
          <w:szCs w:val="16"/>
        </w:rPr>
        <w:t xml:space="preserve">     Целью реализации подпрограммы является обеспечение реализации мероприятий муниципальной программы и выполнения функций управления на основе эффективной социально-экономической политики в сфере развития агропромышленного комплекса и сельских территорий.</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xml:space="preserve">     Для реализации этой цели предстоит решение следующих задач: обеспечение эффективного выполнения  возложенных функций и полномочий в сфере реализации муниципальной программы;</w:t>
      </w:r>
      <w:r w:rsidRPr="00214E58">
        <w:rPr>
          <w:sz w:val="16"/>
          <w:szCs w:val="16"/>
        </w:rPr>
        <w:t xml:space="preserve"> </w:t>
      </w:r>
      <w:r w:rsidRPr="00214E58">
        <w:rPr>
          <w:bCs/>
          <w:sz w:val="16"/>
          <w:szCs w:val="16"/>
        </w:rPr>
        <w:t>создание условий для развития и внедрения передовых технологий, обмена опытом и продвижения на рынках продукции агропромышленного комплекса муниципального района;</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обеспечение</w:t>
      </w:r>
      <w:r w:rsidRPr="00214E58">
        <w:rPr>
          <w:bCs/>
          <w:sz w:val="16"/>
          <w:szCs w:val="16"/>
        </w:rPr>
        <w:tab/>
        <w:t>сельскохозяйственного</w:t>
      </w:r>
      <w:r w:rsidRPr="00214E58">
        <w:rPr>
          <w:bCs/>
          <w:sz w:val="16"/>
          <w:szCs w:val="16"/>
        </w:rPr>
        <w:tab/>
        <w:t>производства квалифицированными кадрами и поддержание уровня квалификации специалистов, необходимого для качественного исполнения должностных обязанностей; повышение доступа к информации о реализации муниципальной программы;</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качественное выполнение услуг (работ) в рамках реализации муниципальной программы;</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сохранение стабильного эпизоотического благополучия муниципального района, в том числе по особо опасным заболеваниям, общим для человека и животных -</w:t>
      </w:r>
      <w:r w:rsidRPr="00214E58">
        <w:rPr>
          <w:bCs/>
          <w:sz w:val="16"/>
          <w:szCs w:val="16"/>
        </w:rPr>
        <w:tab/>
        <w:t xml:space="preserve">наличие соглашения с департаментом аграрной политики Воронежской области о реализации  мероприятий областной программы, единиц.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Целями мероприятий по развитию </w:t>
      </w:r>
      <w:proofErr w:type="spellStart"/>
      <w:r w:rsidRPr="00214E58">
        <w:rPr>
          <w:sz w:val="16"/>
          <w:szCs w:val="16"/>
        </w:rPr>
        <w:t>подотрасли</w:t>
      </w:r>
      <w:proofErr w:type="spellEnd"/>
      <w:r w:rsidRPr="00214E58">
        <w:rPr>
          <w:sz w:val="16"/>
          <w:szCs w:val="16"/>
        </w:rPr>
        <w:t xml:space="preserve"> растениеводства, переработки и реализации продукции растениеводства являются: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обеспечение продовольственной независимости в сфере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повышение конкурентоспособности  продукции растениеводства, сырья и продовольствия на внутреннем и внешнем рынках.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Для достижения указанных целей необходимо решить задачи по увеличению объемов производства и переработки основных видов продукции растениеводства.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Целевым показателе</w:t>
      </w:r>
      <w:proofErr w:type="gramStart"/>
      <w:r w:rsidRPr="00214E58">
        <w:rPr>
          <w:sz w:val="16"/>
          <w:szCs w:val="16"/>
        </w:rPr>
        <w:t>м(</w:t>
      </w:r>
      <w:proofErr w:type="gramEnd"/>
      <w:r w:rsidRPr="00214E58">
        <w:rPr>
          <w:sz w:val="16"/>
          <w:szCs w:val="16"/>
        </w:rPr>
        <w:t>индикатором) подпрограммы является:</w:t>
      </w:r>
    </w:p>
    <w:p w:rsidR="00BA001C" w:rsidRPr="00214E58" w:rsidRDefault="00BA001C" w:rsidP="00214E58">
      <w:pPr>
        <w:widowControl w:val="0"/>
        <w:autoSpaceDE w:val="0"/>
        <w:autoSpaceDN w:val="0"/>
        <w:adjustRightInd w:val="0"/>
        <w:rPr>
          <w:sz w:val="16"/>
          <w:szCs w:val="16"/>
        </w:rPr>
      </w:pPr>
      <w:r w:rsidRPr="00214E58">
        <w:rPr>
          <w:sz w:val="16"/>
          <w:szCs w:val="16"/>
        </w:rPr>
        <w:t>объем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на 100 га пашни.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мероприятий подпрограммы позволит    обеспечить:</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увеличение производства зерна до 185 тыс. тонн;</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сохранение производства сахарной свеклы на уровне  320 тыс. тонн, производства сахара из сахарной свеклы  - не менее  60,0 тыс. тонн в год;</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увеличение производства подсолнечника до 47,0 тыс. тонн,</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увеличение масла подсолнечного нерафинированного и его фракций до 1800 тонн в год;</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Целями мероприятий по развитию </w:t>
      </w:r>
      <w:proofErr w:type="spellStart"/>
      <w:r w:rsidRPr="00214E58">
        <w:rPr>
          <w:sz w:val="16"/>
          <w:szCs w:val="16"/>
        </w:rPr>
        <w:t>подотрасли</w:t>
      </w:r>
      <w:proofErr w:type="spellEnd"/>
      <w:r w:rsidRPr="00214E58">
        <w:rPr>
          <w:sz w:val="16"/>
          <w:szCs w:val="16"/>
        </w:rPr>
        <w:t xml:space="preserve"> животноводства являются:</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создание условий для комплексного развития и повышения эффективности производства, конкурентоспособности региональной животноводческой продукции.</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Для достижения указанной цели необходимо решить следующие задачи:</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увеличение объемов производства продукции мясного животноводства;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развитие социально значимых отраслей: овцеводства и козоводства, рыбоводства, птицеводства, обеспечивающих сохранение традиционного уклада жизни и занятости населения области;</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Целевым показателем (индикатором) подпрограммы является:</w:t>
      </w:r>
    </w:p>
    <w:p w:rsidR="00BA001C" w:rsidRPr="00214E58" w:rsidRDefault="00BA001C" w:rsidP="00214E58">
      <w:pPr>
        <w:widowControl w:val="0"/>
        <w:autoSpaceDE w:val="0"/>
        <w:autoSpaceDN w:val="0"/>
        <w:adjustRightInd w:val="0"/>
        <w:rPr>
          <w:sz w:val="16"/>
          <w:szCs w:val="16"/>
        </w:rPr>
      </w:pPr>
      <w:r w:rsidRPr="00214E58">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100 га сельхозугодий (расчетный).</w:t>
      </w:r>
    </w:p>
    <w:p w:rsidR="00BA001C" w:rsidRPr="00214E58" w:rsidRDefault="00BA001C" w:rsidP="00214E58">
      <w:pPr>
        <w:tabs>
          <w:tab w:val="left" w:pos="708"/>
          <w:tab w:val="center" w:pos="4677"/>
          <w:tab w:val="right" w:pos="9355"/>
        </w:tabs>
        <w:ind w:firstLine="709"/>
        <w:jc w:val="both"/>
        <w:rPr>
          <w:rFonts w:eastAsia="Calibri"/>
          <w:sz w:val="16"/>
          <w:szCs w:val="16"/>
        </w:rPr>
      </w:pPr>
      <w:r w:rsidRPr="00214E58">
        <w:rPr>
          <w:rFonts w:eastAsia="Calibri"/>
          <w:sz w:val="16"/>
          <w:szCs w:val="16"/>
        </w:rPr>
        <w:t>Эффективное использование имеющегося потенциала, государственная поддержка подпрограммы и привлечение внебюджетных инвестиций позволят достигнуть поставленной цели.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Для поддержания и дальнейшего развития сельскохозяйственной и несельскохозяйственной деятельности малых форм хозяйствования и улучшения качества жизни в сельской местности необходимо решить следующие задачи: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lastRenderedPageBreak/>
        <w:t>создание условий для увеличения количества субъектов малых форм хозяйствования в сельской местности;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повышение эффективности использования земельных участков из земель сельскохозяйственного назначения;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повышение уровня доходов сельского населения.</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2.3.</w:t>
      </w:r>
      <w:r w:rsidRPr="00214E58">
        <w:rPr>
          <w:bCs/>
          <w:sz w:val="16"/>
          <w:szCs w:val="16"/>
        </w:rPr>
        <w:tab/>
        <w:t>Описание основных ожидаемых конечных результатов подпрограммы, сроков и контрольных этапов реализации подпрограммы</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Ожидаемыми результатами реализации подпрограммы являются: обеспечение выполнения целей, задач и показателей (индикаторов) муниципальной программы;</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обеспечение качественного и оперативного управления процессами, реализующими условия для равного доступа органов управления, сельскохозяйственных товаропроизводителей и граждан к информации о состоянии агропромышленного комплекса района;</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повышение общего профессионального уровня и квалификации кадров агропромышленного комплекса района;</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формирование положительного имиджа агропромышленного комплекса района, популяризация производимой  продукции и закрепление на продовольственных рынках области;</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2.4.</w:t>
      </w:r>
      <w:r w:rsidRPr="00214E58">
        <w:rPr>
          <w:bCs/>
          <w:sz w:val="16"/>
          <w:szCs w:val="16"/>
        </w:rPr>
        <w:tab/>
        <w:t>Сроки и этапы реализации подпрограммы</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Реализация подпрограммы предусматривается в 2014 - 2027 годах.</w:t>
      </w:r>
    </w:p>
    <w:p w:rsidR="00BA001C" w:rsidRPr="00214E58" w:rsidRDefault="00BA001C" w:rsidP="00214E58">
      <w:pPr>
        <w:widowControl w:val="0"/>
        <w:autoSpaceDE w:val="0"/>
        <w:autoSpaceDN w:val="0"/>
        <w:adjustRightInd w:val="0"/>
        <w:jc w:val="center"/>
        <w:rPr>
          <w:bCs/>
          <w:sz w:val="16"/>
          <w:szCs w:val="16"/>
        </w:rPr>
      </w:pP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Раздел 3. Характеристика основных  мероприятий подпрограммы</w:t>
      </w:r>
    </w:p>
    <w:p w:rsidR="00BA001C" w:rsidRPr="00214E58" w:rsidRDefault="00BA001C" w:rsidP="00214E58">
      <w:pPr>
        <w:widowControl w:val="0"/>
        <w:autoSpaceDE w:val="0"/>
        <w:autoSpaceDN w:val="0"/>
        <w:adjustRightInd w:val="0"/>
        <w:jc w:val="center"/>
        <w:outlineLvl w:val="0"/>
        <w:rPr>
          <w:bCs/>
          <w:sz w:val="16"/>
          <w:szCs w:val="16"/>
        </w:rPr>
      </w:pPr>
      <w:bookmarkStart w:id="35" w:name="sub_11031"/>
      <w:r w:rsidRPr="00214E58">
        <w:rPr>
          <w:bCs/>
          <w:sz w:val="16"/>
          <w:szCs w:val="16"/>
        </w:rPr>
        <w:t>1. Мероприятие «Развитие элитного семеноводства»</w:t>
      </w:r>
    </w:p>
    <w:bookmarkEnd w:id="35"/>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мероприятия по развитию элитного семеноводства направлена на развитие отечественного элитного семеноводства, обеспечивающего сельскохозяйственных товаропроизводителей необходимым количеством элитных семян сельскохозяйственных культур с требуемыми хозяйственно-биологическими показателями качества.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рамках осуществления мероприятия предусматривается обеспечение доступности приобретения семян сельскохозяйственных культур.</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Указанным мероприятием предусмотрено субсидирование сельскохозяйственным товаропроизводителям (кроме граждан, ведущих личное подсобное хозяйство) части затрат на приобретение элитных семян (включая оригинальные семена – маточную элиту, </w:t>
      </w:r>
      <w:proofErr w:type="gramStart"/>
      <w:r w:rsidRPr="00214E58">
        <w:rPr>
          <w:sz w:val="16"/>
          <w:szCs w:val="16"/>
        </w:rPr>
        <w:t>супер-суперэлиту</w:t>
      </w:r>
      <w:proofErr w:type="gramEnd"/>
      <w:r w:rsidRPr="00214E58">
        <w:rPr>
          <w:sz w:val="16"/>
          <w:szCs w:val="16"/>
        </w:rPr>
        <w:t xml:space="preserve"> и суперэлиту) сельскохозяйственных культур.</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Порядок выплаты субсидий (перечень культур, размер ставок, категории семян, категории получателей субсидий и </w:t>
      </w:r>
      <w:proofErr w:type="gramStart"/>
      <w:r w:rsidRPr="00214E58">
        <w:rPr>
          <w:sz w:val="16"/>
          <w:szCs w:val="16"/>
        </w:rPr>
        <w:t>другое</w:t>
      </w:r>
      <w:proofErr w:type="gramEnd"/>
      <w:r w:rsidRPr="00214E58">
        <w:rPr>
          <w:sz w:val="16"/>
          <w:szCs w:val="16"/>
        </w:rPr>
        <w:t>) определяются нормативно-правовым актом Воронежской области в соответствии с действующим законодательством.</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Размеры субсидий будут рассчитываться в соответствии с уровнем </w:t>
      </w:r>
      <w:proofErr w:type="spellStart"/>
      <w:r w:rsidRPr="00214E58">
        <w:rPr>
          <w:sz w:val="16"/>
          <w:szCs w:val="16"/>
        </w:rPr>
        <w:t>софинансирования</w:t>
      </w:r>
      <w:proofErr w:type="spellEnd"/>
      <w:r w:rsidRPr="00214E58">
        <w:rPr>
          <w:sz w:val="16"/>
          <w:szCs w:val="16"/>
        </w:rPr>
        <w:t xml:space="preserve"> расходов федерального и областного бюджетов, с учетом объема средств, предусмотренных в областном бюджете на указанные цели.</w:t>
      </w:r>
      <w:bookmarkStart w:id="36" w:name="sub_11034"/>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 xml:space="preserve">2. Мероприятие «Государственная поддержка кредитования </w:t>
      </w:r>
      <w:proofErr w:type="spellStart"/>
      <w:r w:rsidRPr="00214E58">
        <w:rPr>
          <w:bCs/>
          <w:sz w:val="16"/>
          <w:szCs w:val="16"/>
        </w:rPr>
        <w:t>подотрасли</w:t>
      </w:r>
      <w:proofErr w:type="spellEnd"/>
      <w:r w:rsidRPr="00214E58">
        <w:rPr>
          <w:bCs/>
          <w:sz w:val="16"/>
          <w:szCs w:val="16"/>
        </w:rPr>
        <w:t xml:space="preserve"> растениеводства и переработки ее продукции, развития инфраструктуры и логистического обеспечения рынков продукции растениеводства»</w:t>
      </w:r>
      <w:bookmarkEnd w:id="36"/>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рамках осуществления этого мероприятия предусматривается: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обеспечение доступа к краткосрочным заемным средствам, получаемым в российских кредитных организациях и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обеспечение доступа к инвестиционным кредитным ресурсам, получаемым в российских кредитных организациях и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Порядок предоставления средств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Государственная поддержка будет осуществляться посредством предоставления субсидий на уплату части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Средства из федерального бюджета на данное мероприятие предоставляются при условии выделения в бюджете Воронежской области достаточного объема средств на </w:t>
      </w:r>
      <w:proofErr w:type="spellStart"/>
      <w:r w:rsidRPr="00214E58">
        <w:rPr>
          <w:sz w:val="16"/>
          <w:szCs w:val="16"/>
        </w:rPr>
        <w:t>софинансирование</w:t>
      </w:r>
      <w:proofErr w:type="spellEnd"/>
      <w:r w:rsidRPr="00214E58">
        <w:rPr>
          <w:sz w:val="16"/>
          <w:szCs w:val="16"/>
        </w:rPr>
        <w:t xml:space="preserve"> расходов.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мероприятия по развитию переработки продукции растениеводства направлена на обеспечение продовольственной безопасности Воронежской области по социально значимым продуктам питания, а также на повышение конкурентоспособности вырабатываемой продукции на внутреннем и внешнем рынках.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рамках осуществления этого мероприятия предусматривается: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увеличение объемов производства  хлебобулочных изделий диетических и обогащенных микронутриентами, сахара, растительных масел;</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реконструкция и техническое перевооружение перерабатывающих предприятий на основе инновационных технологий и современного оборудования;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рациональное использование вторичных ресурсов и отходов производства.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Государственную поддержку планируется оказывать посредством предоставления субсидий на возмещение части затрат на уплату процентов по кредитам, полученным на развитие организаций пищевой и перерабатывающей промышленности Воронежской области.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мероприятия по развитию инфраструктуры и логистического обеспечения рынка сахара направлена на повышение обеспеченности сахарных заводов складскими емкостями хранения сахара, сушеного жома и свекловичной мелассы за счет строительства новых объектов, прежде всего бестарного хранения, реконструкции и модернизации действующих складских емкостей.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Средства из федерального бюджета на данное мероприятие предоставляются при условии выделения в бюджете Воронежской области достаточного объема средств на </w:t>
      </w:r>
      <w:proofErr w:type="spellStart"/>
      <w:r w:rsidRPr="00214E58">
        <w:rPr>
          <w:sz w:val="16"/>
          <w:szCs w:val="16"/>
        </w:rPr>
        <w:t>софинансирование</w:t>
      </w:r>
      <w:proofErr w:type="spellEnd"/>
      <w:r w:rsidRPr="00214E58">
        <w:rPr>
          <w:sz w:val="16"/>
          <w:szCs w:val="16"/>
        </w:rPr>
        <w:t xml:space="preserve"> расходов.</w:t>
      </w:r>
    </w:p>
    <w:p w:rsidR="00BA001C" w:rsidRPr="00214E58" w:rsidRDefault="00BA001C" w:rsidP="00214E58">
      <w:pPr>
        <w:widowControl w:val="0"/>
        <w:autoSpaceDE w:val="0"/>
        <w:autoSpaceDN w:val="0"/>
        <w:adjustRightInd w:val="0"/>
        <w:spacing w:before="108" w:after="108"/>
        <w:jc w:val="center"/>
        <w:outlineLvl w:val="0"/>
        <w:rPr>
          <w:bCs/>
          <w:sz w:val="16"/>
          <w:szCs w:val="16"/>
        </w:rPr>
      </w:pPr>
      <w:bookmarkStart w:id="37" w:name="sub_11035"/>
      <w:r w:rsidRPr="00214E58">
        <w:rPr>
          <w:bCs/>
          <w:sz w:val="16"/>
          <w:szCs w:val="16"/>
        </w:rPr>
        <w:t xml:space="preserve"> 3. Мероприятие «Управление рисками в </w:t>
      </w:r>
      <w:proofErr w:type="spellStart"/>
      <w:r w:rsidRPr="00214E58">
        <w:rPr>
          <w:bCs/>
          <w:sz w:val="16"/>
          <w:szCs w:val="16"/>
        </w:rPr>
        <w:t>подотраслях</w:t>
      </w:r>
      <w:proofErr w:type="spellEnd"/>
      <w:r w:rsidRPr="00214E58">
        <w:rPr>
          <w:bCs/>
          <w:sz w:val="16"/>
          <w:szCs w:val="16"/>
        </w:rPr>
        <w:t xml:space="preserve"> растениеводства»</w:t>
      </w:r>
    </w:p>
    <w:bookmarkEnd w:id="37"/>
    <w:p w:rsidR="00BA001C" w:rsidRPr="00214E58" w:rsidRDefault="00BA001C" w:rsidP="00214E58">
      <w:pPr>
        <w:widowControl w:val="0"/>
        <w:autoSpaceDE w:val="0"/>
        <w:autoSpaceDN w:val="0"/>
        <w:adjustRightInd w:val="0"/>
        <w:ind w:firstLine="720"/>
        <w:rPr>
          <w:sz w:val="16"/>
          <w:szCs w:val="16"/>
        </w:rPr>
      </w:pPr>
      <w:r w:rsidRPr="00214E58">
        <w:rPr>
          <w:sz w:val="16"/>
          <w:szCs w:val="16"/>
        </w:rPr>
        <w:t xml:space="preserve">Реализация мероприятия по управлению рисками в </w:t>
      </w:r>
      <w:proofErr w:type="spellStart"/>
      <w:r w:rsidRPr="00214E58">
        <w:rPr>
          <w:sz w:val="16"/>
          <w:szCs w:val="16"/>
        </w:rPr>
        <w:t>подотраслях</w:t>
      </w:r>
      <w:proofErr w:type="spellEnd"/>
      <w:r w:rsidRPr="00214E58">
        <w:rPr>
          <w:sz w:val="16"/>
          <w:szCs w:val="16"/>
        </w:rPr>
        <w:t xml:space="preserve"> растениеводства направлена на снижение возможности потери доходов при производстве продукции растениеводства в случае:</w:t>
      </w:r>
    </w:p>
    <w:p w:rsidR="00BA001C" w:rsidRPr="00214E58" w:rsidRDefault="00BA001C" w:rsidP="00214E58">
      <w:pPr>
        <w:widowControl w:val="0"/>
        <w:autoSpaceDE w:val="0"/>
        <w:autoSpaceDN w:val="0"/>
        <w:adjustRightInd w:val="0"/>
        <w:ind w:firstLine="720"/>
        <w:rPr>
          <w:sz w:val="16"/>
          <w:szCs w:val="16"/>
        </w:rPr>
      </w:pPr>
      <w:proofErr w:type="gramStart"/>
      <w:r w:rsidRPr="00214E58">
        <w:rPr>
          <w:sz w:val="16"/>
          <w:szCs w:val="16"/>
        </w:rPr>
        <w:t xml:space="preserve">воздействия опасных для производства продукции растениеводства природных явлений (атмосферная, почвенная засуха, суховей, заморозки, вымерзание, </w:t>
      </w:r>
      <w:proofErr w:type="spellStart"/>
      <w:r w:rsidRPr="00214E58">
        <w:rPr>
          <w:sz w:val="16"/>
          <w:szCs w:val="16"/>
        </w:rPr>
        <w:t>выпревание</w:t>
      </w:r>
      <w:proofErr w:type="spellEnd"/>
      <w:r w:rsidRPr="00214E58">
        <w:rPr>
          <w:sz w:val="16"/>
          <w:szCs w:val="16"/>
        </w:rPr>
        <w:t>, градобитие, пыльная буря, ледяная корка, половодье, переувлажнение почвы, сильный ветер, ураганный ветер, землетрясение, лавина, сель, природный пожар);</w:t>
      </w:r>
      <w:proofErr w:type="gramEnd"/>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проникновения и (или) распространения вредных организмов, если такие события носят характер чрезвычайной ситуации в агропромышленном комплексе;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нарушения снабжения электрической, тепловой энергией, водой в результате стихийных бедствий при страховании сельскохозяйственных культур, выращиваемых в защищенном грунте или на мелиорируемых землях.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рамках осуществления мероприятия предусматривается: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увеличение доли застрахованных посевных площадей в общей посевной площади;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lastRenderedPageBreak/>
        <w:t>снижение финансовой нагрузки на сельскохозяйственного товаропроизводителя при осуществлении сельскохозяйственного страхования;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снижение уровня отказов от выплат по наступившим страховым событиям;</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повышение инвестиционной привлекательности сельского хозяйства.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Субсидии для возмещения части затрат сельскохозяйственных товаропроизводителей на уплату страховых премий за счет средств федерального бюджета и бюджета области предоставляются на расчетный счет страховой организации.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Указанные субсидии будут предоставляться при осуществлении страхования рисков утраты (гибели) урожая сельскохозяйственных культур.</w:t>
      </w:r>
      <w:bookmarkStart w:id="38" w:name="sub_11036"/>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4. Мероприятие «Поддержка доходов сельскохозяйственных товаропроизводителей в области растениеводства»</w:t>
      </w:r>
    </w:p>
    <w:bookmarkEnd w:id="38"/>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мероприятия по поддержке доходов сельскохозяйственных производителей в области растениеводства направлена на повышение доходов сельскохозяйственного производства, повышение уровня его экологической безопасности и повышение плодородия и качества почв.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Порядок выплаты субсидий на повышение доходов сельскохозяйственных товаропроизводителей в области растениеводства (кроме граждан, ведущих личное подсобное хозяйство) из областного бюджета определяется нормативно-правовым актом правительства Воронежской области с учетом уровня </w:t>
      </w:r>
      <w:proofErr w:type="spellStart"/>
      <w:r w:rsidRPr="00214E58">
        <w:rPr>
          <w:sz w:val="16"/>
          <w:szCs w:val="16"/>
        </w:rPr>
        <w:t>софинансирования</w:t>
      </w:r>
      <w:proofErr w:type="spellEnd"/>
      <w:r w:rsidRPr="00214E58">
        <w:rPr>
          <w:sz w:val="16"/>
          <w:szCs w:val="16"/>
        </w:rPr>
        <w:t xml:space="preserve"> расходов федерального и областного бюджетов.</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5. Мероприятие «Развитие племенного животноводства»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этого мероприятия предусматривается:</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стимулирование селекционной работы, направленной на совершенствование племенных и продуктивных качеств сельскохозяйственных животных;</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стимулирование приобретения и содержания  высококачественной продукции (материала), отвечающей требованиям мирового рынка.</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6. Мероприятие «Развитие мясного скотоводства»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Реализация мероприятия по развитию мясного скотоводства направлена на повышение производства продукции и инвестиционной привлекательности мясного скотоводства, рост поголовья крупного рогатого скота, в том числе коров, создание условий для воспроизводства в скотоводстве.</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 Для повышения инвестиционной привлекательности мясного скотоводства в регионе будет осуществляться субсидирование маточного товарного поголовья КРС специализированных мясных пород. Субсидии за счет средств областного бюджета  предоставляются сельскохозяйственным товаропроизводителям области (кроме граждан, ведущих личное подсобное хозяйство) при условии сохранения (наращивания) поголовья коров. </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7. Мероприятие «Развитие овцеводства и козоводства»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Реализация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 </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8. Мероприятие «Развитие рыбоводства»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Реализация мероприятия по развитию рыбоводства направлена на наращивание объемов производства и реализации товарной рыбы.</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Субсидии за счет средств областного бюджета будут предоставляться сельскохозяйственным товаропроизводителям области (кроме граждан, ведущих личное подсобное хозяйство):</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на приобретение подращенной молоди и личинок рыбы осетровых пород;</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на производство реализованной рыбы.</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9. Мероприятие «Модернизация отрасли животноводства»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Реализация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предприятий.</w:t>
      </w:r>
    </w:p>
    <w:p w:rsidR="00BA001C" w:rsidRPr="00214E58" w:rsidRDefault="00BA001C" w:rsidP="00214E58">
      <w:pPr>
        <w:widowControl w:val="0"/>
        <w:autoSpaceDE w:val="0"/>
        <w:autoSpaceDN w:val="0"/>
        <w:adjustRightInd w:val="0"/>
        <w:ind w:firstLine="709"/>
        <w:jc w:val="both"/>
        <w:rPr>
          <w:bCs/>
          <w:sz w:val="16"/>
          <w:szCs w:val="16"/>
        </w:rPr>
      </w:pPr>
      <w:r w:rsidRPr="00214E58">
        <w:rPr>
          <w:sz w:val="16"/>
          <w:szCs w:val="16"/>
        </w:rPr>
        <w:t>Субсидии за счет средств областного бюджета предоставляются сельскохозяйственным товаропроизводителям области (кроме граждан, ведущих личное подсобное хозяйство) на компенсацию части затрат на приобретение новой техники для заготовки и приготовления кормов, доильного, холодильного и технологического оборудования для отрасли животноводства.</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11. Мероприятие «Поддержка экономически значимых программ в области животноводства»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Реализация мероприятия по поддержке экономически значимых программ развития животноводства Грибановского муниципального района Воронежской области направлена на создание экономических и технологических условий устойчивого развития отрасли животноводства, имеющих экономическое значение с учетом особенностей региона.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Государственная поддержка мероприятий экономически значимых программ будет осуществляться за счет средств федерального и областного бюджетов. </w:t>
      </w:r>
    </w:p>
    <w:p w:rsidR="00BA001C" w:rsidRPr="00214E58" w:rsidRDefault="00BA001C" w:rsidP="00214E58">
      <w:pPr>
        <w:ind w:firstLine="709"/>
        <w:jc w:val="both"/>
        <w:rPr>
          <w:rFonts w:eastAsia="Calibri"/>
          <w:sz w:val="16"/>
          <w:szCs w:val="16"/>
        </w:rPr>
      </w:pPr>
      <w:r w:rsidRPr="00214E58">
        <w:rPr>
          <w:rFonts w:eastAsia="Calibri"/>
          <w:sz w:val="16"/>
          <w:szCs w:val="16"/>
        </w:rPr>
        <w:t xml:space="preserve">В рамках реализации мероприятия по развитию молочного скотоводства планируется рост поголовья коров; повышение их продуктивности за счет породного обновления, совершенствования технологии их содержания и кормления.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Государственная поддержка будет осуществляться посредством компенсации части затрат сельскохозяйственных товаропроизводителей (кроме граждан, ведущих личное подсобное хозяйство) на содержание дойного стада с учетом уровня продуктивности и сохранности поголовья коров.</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 xml:space="preserve">12. Мероприятие «Государственная поддержка кредитования </w:t>
      </w:r>
      <w:proofErr w:type="spellStart"/>
      <w:r w:rsidRPr="00214E58">
        <w:rPr>
          <w:bCs/>
          <w:sz w:val="16"/>
          <w:szCs w:val="16"/>
        </w:rPr>
        <w:t>подотрасли</w:t>
      </w:r>
      <w:proofErr w:type="spellEnd"/>
      <w:r w:rsidRPr="00214E58">
        <w:rPr>
          <w:bCs/>
          <w:sz w:val="16"/>
          <w:szCs w:val="16"/>
        </w:rPr>
        <w:t xml:space="preserve"> животноводства»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Реализация мероприятия по государственной поддержке кредитования </w:t>
      </w:r>
      <w:proofErr w:type="spellStart"/>
      <w:r w:rsidRPr="00214E58">
        <w:rPr>
          <w:sz w:val="16"/>
          <w:szCs w:val="16"/>
        </w:rPr>
        <w:t>подотрасли</w:t>
      </w:r>
      <w:proofErr w:type="spellEnd"/>
      <w:r w:rsidRPr="00214E58">
        <w:rPr>
          <w:sz w:val="16"/>
          <w:szCs w:val="16"/>
        </w:rPr>
        <w:t xml:space="preserve"> животноводства направлена на обеспечение устойчивого роста животноводческой продукции на основе расширенного воспроизводства и модернизации животноводства.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этого мероприятия предусматривается:</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обеспечение доступа к краткосрочным заемным средствам, получаемым в российских кредитных организациях и сельскохозяйственных </w:t>
      </w:r>
      <w:r w:rsidRPr="00214E58">
        <w:rPr>
          <w:sz w:val="16"/>
          <w:szCs w:val="16"/>
        </w:rPr>
        <w:lastRenderedPageBreak/>
        <w:t xml:space="preserve">кредитных потребительских кооперативах: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обеспечение доступа к инвестиционным кредитным ресурсам, получаемым в российских кредитных организациях и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ind w:firstLine="697"/>
        <w:jc w:val="both"/>
        <w:rPr>
          <w:sz w:val="16"/>
          <w:szCs w:val="16"/>
        </w:rPr>
      </w:pPr>
      <w:r w:rsidRPr="00214E58">
        <w:rPr>
          <w:sz w:val="16"/>
          <w:szCs w:val="16"/>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Государственная поддержка будет осуществляться посредством предоставления субсидий из областного бюджета (при условии </w:t>
      </w:r>
      <w:proofErr w:type="spellStart"/>
      <w:r w:rsidRPr="00214E58">
        <w:rPr>
          <w:sz w:val="16"/>
          <w:szCs w:val="16"/>
        </w:rPr>
        <w:t>софинансирования</w:t>
      </w:r>
      <w:proofErr w:type="spellEnd"/>
      <w:r w:rsidRPr="00214E58">
        <w:rPr>
          <w:sz w:val="16"/>
          <w:szCs w:val="16"/>
        </w:rPr>
        <w:t xml:space="preserve"> за счет средств федерального бюджета)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целях развития производства крупного рогатого скота субсидии будут предоставляться по инвестиционным кредитам (займам), полученным на срок до 15 лет.</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Государственная поддержка осуществляется посредством возмещения части затрат на уплату процентов по краткосрочным и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 xml:space="preserve">13. Мероприятие «Управление рисками в </w:t>
      </w:r>
      <w:proofErr w:type="spellStart"/>
      <w:r w:rsidRPr="00214E58">
        <w:rPr>
          <w:bCs/>
          <w:sz w:val="16"/>
          <w:szCs w:val="16"/>
        </w:rPr>
        <w:t>подотраслях</w:t>
      </w:r>
      <w:proofErr w:type="spellEnd"/>
      <w:r w:rsidRPr="00214E58">
        <w:rPr>
          <w:bCs/>
          <w:sz w:val="16"/>
          <w:szCs w:val="16"/>
        </w:rPr>
        <w:t xml:space="preserve"> животноводства»</w:t>
      </w:r>
    </w:p>
    <w:p w:rsidR="00BA001C" w:rsidRPr="00214E58" w:rsidRDefault="00BA001C" w:rsidP="00214E58">
      <w:pPr>
        <w:widowControl w:val="0"/>
        <w:autoSpaceDE w:val="0"/>
        <w:autoSpaceDN w:val="0"/>
        <w:adjustRightInd w:val="0"/>
        <w:ind w:firstLine="709"/>
        <w:jc w:val="both"/>
        <w:rPr>
          <w:sz w:val="16"/>
          <w:szCs w:val="16"/>
        </w:rPr>
      </w:pPr>
      <w:proofErr w:type="gramStart"/>
      <w:r w:rsidRPr="00214E58">
        <w:rPr>
          <w:sz w:val="16"/>
          <w:szCs w:val="16"/>
        </w:rPr>
        <w:t xml:space="preserve">Реализация мероприятия по управлению рисками в </w:t>
      </w:r>
      <w:proofErr w:type="spellStart"/>
      <w:r w:rsidRPr="00214E58">
        <w:rPr>
          <w:sz w:val="16"/>
          <w:szCs w:val="16"/>
        </w:rPr>
        <w:t>подотраслях</w:t>
      </w:r>
      <w:proofErr w:type="spellEnd"/>
      <w:r w:rsidRPr="00214E58">
        <w:rPr>
          <w:sz w:val="16"/>
          <w:szCs w:val="16"/>
        </w:rPr>
        <w:t xml:space="preserve"> животноводства направлена на снижение возможности потери доходов при производстве продукции животноводства в случае заразных болезней животных, включенных в перечень, утвержденный Минсельхозом России, массовых отравлений, стихийных бедствий (удар молнии,  пыльная буря, ураганный ветер, сильная метель, буран), нарушения снабжения электрической, тепловой энергией, водой в результате стихийных бедствий, если условия содержания сельскохозяйственных животных предусматривают обязательное использование</w:t>
      </w:r>
      <w:proofErr w:type="gramEnd"/>
      <w:r w:rsidRPr="00214E58">
        <w:rPr>
          <w:sz w:val="16"/>
          <w:szCs w:val="16"/>
        </w:rPr>
        <w:t xml:space="preserve"> электрической, тепловой энергии, воды, пожара.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мероприятия предусматривается:</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увеличение доли застрахованного поголовья сельскохозяйственных животных в общем поголовье сельскохозяйственных животных;</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снижение финансовой нагрузки на сельскохозяйственного товаропроизводителя при осуществлении сельскохозяйственного страхования;</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снижение уровня отказов от выплат по наступившим страховым событиям;</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повышение инвестиционной привлекательности сельского хозяйства.</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14. Мероприятие «Обеспечение проведения противоэпизоотических мероприятий в Грибановском муниципальном районе Воронежской области»</w:t>
      </w:r>
    </w:p>
    <w:p w:rsidR="00BA001C" w:rsidRPr="00214E58" w:rsidRDefault="00BA001C" w:rsidP="00214E58">
      <w:pPr>
        <w:widowControl w:val="0"/>
        <w:autoSpaceDE w:val="0"/>
        <w:autoSpaceDN w:val="0"/>
        <w:adjustRightInd w:val="0"/>
        <w:ind w:firstLine="709"/>
        <w:jc w:val="both"/>
        <w:rPr>
          <w:sz w:val="16"/>
          <w:szCs w:val="16"/>
        </w:rPr>
      </w:pPr>
      <w:proofErr w:type="gramStart"/>
      <w:r w:rsidRPr="00214E58">
        <w:rPr>
          <w:sz w:val="16"/>
          <w:szCs w:val="16"/>
        </w:rPr>
        <w:t>Реализация мероприятия по обеспечению проведения противоэпизоотических мероприятий в Грибановском муниципальном районе направлена на предупреждение возникновения и распространения заразных болезней животных (включая одомашненных видов и пород рыб), снижение заболеваемости животных бешенством и другими заразными заболеваниями, защиту населения от болезней, общих для человека и животных, а также на выпуск полноценной и безопасной в ветеринарном отношении продукции животноводства.</w:t>
      </w:r>
      <w:proofErr w:type="gramEnd"/>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этого мероприятия предусматривается проведение специальных ветеринарных профилактических и противоэпизоотических мероприятий (мониторинговых, диагностических, предупредительных, ликвидационных), а также организационных мероприятий.</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15. Мероприятие «Поддержка экономически значимой программы Грибановского муниципального района Воронежской области по развитию мясного скотоводства»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Реализация мероприятия по поддержке экономически значимой программы Грибановского муниципального района Воронежской области по развитию мясного скотоводства направлена на создание условий для формирования и устойчивого развития отрасли специализированного мясного скотоводства и производства высококачественной говядины.</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этого мероприятия предусматривается: наращивание поголовья скота мясных и помесных пород, повышение его продуктивности за счет совершенствования технологий его содержания и кормления.</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16. Мероприятие «Субсидирование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Реализация мероприятия по субсидированию части процентной ставки по инвестиционным кредитам на строительство и реконструкцию объектов для мясного скотоводства направлена на обеспечение модернизации </w:t>
      </w:r>
      <w:proofErr w:type="spellStart"/>
      <w:r w:rsidRPr="00214E58">
        <w:rPr>
          <w:sz w:val="16"/>
          <w:szCs w:val="16"/>
        </w:rPr>
        <w:t>подотрасли</w:t>
      </w:r>
      <w:proofErr w:type="spellEnd"/>
      <w:r w:rsidRPr="00214E58">
        <w:rPr>
          <w:sz w:val="16"/>
          <w:szCs w:val="16"/>
        </w:rPr>
        <w:t xml:space="preserve"> мясного скотоводства.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В рамках осуществления мероприятия предусматривается обеспечение доступа к инвестиционным заемным средствам, полученным на срок до 15 лет в российских кредитных организациях и сельскохозяйственных кредитных потребительских кооперативах на строительство, реконструкцию и модернизацию комплексов (ферм). Порядок предоставления средств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правительством Воронежской области.</w:t>
      </w:r>
      <w:bookmarkStart w:id="39" w:name="sub_14031"/>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17. Мероприятие «Поддержка начинающих фермеров»</w:t>
      </w:r>
      <w:bookmarkEnd w:id="39"/>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рамках мероприятия по поддержке начинающих фермеров осуществляется предоставление грантов на создание и развитие крестьянских (фермерских) хозяйств и единовременной помощи на бытовое обустройство начинающих фермеров.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этого мероприятия направлена на создание и развитие производственной базы вновь создаваемых крестьянских (фермерских) хозяй</w:t>
      </w:r>
      <w:proofErr w:type="gramStart"/>
      <w:r w:rsidRPr="00214E58">
        <w:rPr>
          <w:sz w:val="16"/>
          <w:szCs w:val="16"/>
        </w:rPr>
        <w:t>ств Гр</w:t>
      </w:r>
      <w:proofErr w:type="gramEnd"/>
      <w:r w:rsidRPr="00214E58">
        <w:rPr>
          <w:sz w:val="16"/>
          <w:szCs w:val="16"/>
        </w:rPr>
        <w:t>ибановского района.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Гранты могут быть использованы начинающими фермерами </w:t>
      </w:r>
      <w:proofErr w:type="gramStart"/>
      <w:r w:rsidRPr="00214E58">
        <w:rPr>
          <w:sz w:val="16"/>
          <w:szCs w:val="16"/>
        </w:rPr>
        <w:t>на</w:t>
      </w:r>
      <w:proofErr w:type="gramEnd"/>
      <w:r w:rsidRPr="00214E58">
        <w:rPr>
          <w:sz w:val="16"/>
          <w:szCs w:val="16"/>
        </w:rPr>
        <w:t>:</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земельных участков из земель сельскохозяйственного назначения;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разработку проектной документации для строительства (реконструкции) производственных и складских зданий, помещений, предназначенных для производства, хранения и переработки сельскохозяйственной продукции;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строительство, ремонт и переустройство производственных и складских зданий, помещений, пристроек, инженерных сетей, заграждений и сооружений, необходимых для производства, хранения и переработки сельскохозяйственной продукции, а также их регистрацию;</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строительство дорог и подъездов к производственным и складским объектам, необходимым для производства, хранения и переработки сельскохозяйственной продукции;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инженерным сетям – электрическим, вод</w:t>
      </w:r>
      <w:proofErr w:type="gramStart"/>
      <w:r w:rsidRPr="00214E58">
        <w:rPr>
          <w:sz w:val="16"/>
          <w:szCs w:val="16"/>
        </w:rPr>
        <w:t>о-</w:t>
      </w:r>
      <w:proofErr w:type="gramEnd"/>
      <w:r w:rsidRPr="00214E58">
        <w:rPr>
          <w:sz w:val="16"/>
          <w:szCs w:val="16"/>
        </w:rPr>
        <w:t>, газо- и теплопроводным сетям, дорожной инфраструктуре;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сельскохозяйственных животных;</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lastRenderedPageBreak/>
        <w:t>приобретение сельскохозяйственной техники и инвентаря, грузового автомобильного транспорта, оборудования для производства и переработки сельскохозяйственной продукции;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удобрений и ядохимикатов.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Единовременная помощь на бытовое обустройство начинающих фермеров может быть направлена </w:t>
      </w:r>
      <w:proofErr w:type="gramStart"/>
      <w:r w:rsidRPr="00214E58">
        <w:rPr>
          <w:sz w:val="16"/>
          <w:szCs w:val="16"/>
        </w:rPr>
        <w:t>на</w:t>
      </w:r>
      <w:proofErr w:type="gramEnd"/>
      <w:r w:rsidRPr="00214E58">
        <w:rPr>
          <w:sz w:val="16"/>
          <w:szCs w:val="16"/>
        </w:rPr>
        <w:t>:</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строительство и ремонт собственного жилья, в том числе погашение основной суммы и процентов по банковским кредитам (ипотеке), привлеченным для его приобретения;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1 грузопассажирского автомобиля;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приобретение предметов домашней мебели, бытовой техники, компьютеров, средств связи, электрических и газовых плит, инженерного оборудования, установок для фильтрации воды, бытовых водо-, тепл</w:t>
      </w:r>
      <w:proofErr w:type="gramStart"/>
      <w:r w:rsidRPr="00214E58">
        <w:rPr>
          <w:sz w:val="16"/>
          <w:szCs w:val="16"/>
        </w:rPr>
        <w:t>о-</w:t>
      </w:r>
      <w:proofErr w:type="gramEnd"/>
      <w:r w:rsidRPr="00214E58">
        <w:rPr>
          <w:sz w:val="16"/>
          <w:szCs w:val="16"/>
        </w:rPr>
        <w:t xml:space="preserve"> и </w:t>
      </w:r>
      <w:proofErr w:type="spellStart"/>
      <w:r w:rsidRPr="00214E58">
        <w:rPr>
          <w:sz w:val="16"/>
          <w:szCs w:val="16"/>
        </w:rPr>
        <w:t>газоустановок</w:t>
      </w:r>
      <w:proofErr w:type="spellEnd"/>
      <w:r w:rsidRPr="00214E58">
        <w:rPr>
          <w:sz w:val="16"/>
          <w:szCs w:val="16"/>
        </w:rPr>
        <w:t xml:space="preserve">, септиков, устройств для </w:t>
      </w:r>
      <w:proofErr w:type="spellStart"/>
      <w:r w:rsidRPr="00214E58">
        <w:rPr>
          <w:sz w:val="16"/>
          <w:szCs w:val="16"/>
        </w:rPr>
        <w:t>водоподачи</w:t>
      </w:r>
      <w:proofErr w:type="spellEnd"/>
      <w:r w:rsidRPr="00214E58">
        <w:rPr>
          <w:sz w:val="16"/>
          <w:szCs w:val="16"/>
        </w:rPr>
        <w:t xml:space="preserve"> и водоотведения;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подключение жилья к газовым, тепловым и электрическим сетям, сетям связи, информационно-телекоммуникационной сети «Интернет», водопроводу и канализации.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Государственная поддержка будет осуществляться посредством предоставления субсидии на предоставление гранта на создание и развитие крестьянского (фермерского) хозяйства и единовременной помощи начинающим фермерам на бытовое обустройство в соответствии с Порядком предоставления субсидий на поддержку начинающих фермеров, утверждаемым правительством Воронежской области.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Число крестьянских (фермерских) хозяйств, получающих грант и единовременную помощь, определяется в пределах лимитов финансирования.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Отбор начинающих фермеров для предоставления гранта на создание и развитие крестьянского (фермерского) хозяйства и единовременной помощи на бытовое обустройство производится на конкурсной основе.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Начинающий фермер может получить грант на создание и развитие крестьянского (фермерского) хозяйства и/или единовременную помощь на бытовое обустройство только 1 раз.</w:t>
      </w:r>
    </w:p>
    <w:p w:rsidR="00BA001C" w:rsidRPr="00214E58" w:rsidRDefault="00BA001C" w:rsidP="00214E58">
      <w:pPr>
        <w:widowControl w:val="0"/>
        <w:autoSpaceDE w:val="0"/>
        <w:autoSpaceDN w:val="0"/>
        <w:adjustRightInd w:val="0"/>
        <w:spacing w:before="108" w:after="108"/>
        <w:jc w:val="center"/>
        <w:outlineLvl w:val="0"/>
        <w:rPr>
          <w:bCs/>
          <w:sz w:val="16"/>
          <w:szCs w:val="16"/>
        </w:rPr>
      </w:pPr>
      <w:bookmarkStart w:id="40" w:name="sub_14033"/>
      <w:r w:rsidRPr="00214E58">
        <w:rPr>
          <w:bCs/>
          <w:sz w:val="16"/>
          <w:szCs w:val="16"/>
        </w:rPr>
        <w:t>18. Мероприятие «Государственная поддержка кредитования малых форм хозяйствования»</w:t>
      </w:r>
      <w:bookmarkEnd w:id="40"/>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мероприятия по государственной поддержке кредитования малых форм хозяйствования направлена на рост производства и объема реализации сельскохозяйственной продукции, производимой малыми формами хозяйствования на селе, а также на развитие альтернативных видов деятельности для сельского населения.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рамках осуществления этого мероприятия предусматривается обеспечить доступ малых форм хозяйствования Воронежской области к краткосрочным и инвестиционным заемным средствам, получаемым в российских кредитных организациях и сельскохозяйственных кредитных потребительских кооперативах.</w:t>
      </w:r>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Государственную поддержку кредитования малых форм хозяйствования предполагается осуществлять из федерального и областного бюджетов.</w:t>
      </w:r>
      <w:proofErr w:type="gramEnd"/>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Порядок предоставления государственной поддержки в виде субсидий, перечень направлений кредитования и перечень получателей по определенным видам субсидируемых кредитов определяются правительством Воронежской области.</w:t>
      </w:r>
    </w:p>
    <w:p w:rsidR="00BA001C" w:rsidRPr="00214E58" w:rsidRDefault="00BA001C" w:rsidP="00214E58">
      <w:pPr>
        <w:widowControl w:val="0"/>
        <w:autoSpaceDE w:val="0"/>
        <w:autoSpaceDN w:val="0"/>
        <w:adjustRightInd w:val="0"/>
        <w:spacing w:before="108" w:after="108"/>
        <w:jc w:val="center"/>
        <w:outlineLvl w:val="0"/>
        <w:rPr>
          <w:bCs/>
          <w:sz w:val="16"/>
          <w:szCs w:val="16"/>
        </w:rPr>
      </w:pPr>
      <w:bookmarkStart w:id="41" w:name="sub_15035"/>
      <w:r w:rsidRPr="00214E58">
        <w:rPr>
          <w:bCs/>
          <w:sz w:val="16"/>
          <w:szCs w:val="16"/>
        </w:rPr>
        <w:t>19. Мероприятие «Модернизация предприятий пищевой и перерабатывающей промышленности»</w:t>
      </w:r>
      <w:bookmarkEnd w:id="41"/>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Цель мероприятия – оказание государственной поддержки из средств областного бюджета на модернизацию предприятий пищевой и перерабатывающей промышленности для повышения качества и конкурентоспособности выпускаемой продукции, расширения ассортимента.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Мероприятием предусматривается предоставление субсидий предприятиям пищевой и перерабатывающей промышленности из средств областного бюджета на компенсацию части затрат по приобретению технологического оборудования для модернизации сахарных заводов, предприятий хлебопекарной отрасли, масложировой отрасли.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Объемы средств областного бюджета, направляемые на реализацию мероприятий подпрограммы, уточняются ежегодно в соответствии с бюджетными ассигнованиями, предусмотренными законом Воронежской области о бюджете на текущий финансовый год и на плановый период.</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Порядок и условия предоставления субсидий определяются нормативно</w:t>
      </w:r>
      <w:r w:rsidRPr="00214E58">
        <w:rPr>
          <w:sz w:val="16"/>
          <w:szCs w:val="16"/>
          <w:highlight w:val="lightGray"/>
        </w:rPr>
        <w:t>-</w:t>
      </w:r>
      <w:r w:rsidRPr="00214E58">
        <w:rPr>
          <w:sz w:val="16"/>
          <w:szCs w:val="16"/>
        </w:rPr>
        <w:t>правовыми актами Воронежской области.</w:t>
      </w:r>
    </w:p>
    <w:p w:rsidR="00BA001C" w:rsidRPr="00214E58" w:rsidRDefault="00BA001C" w:rsidP="00214E58">
      <w:pPr>
        <w:widowControl w:val="0"/>
        <w:ind w:left="100"/>
        <w:jc w:val="center"/>
        <w:rPr>
          <w:rFonts w:eastAsia="Calibri"/>
          <w:spacing w:val="-1"/>
          <w:sz w:val="16"/>
          <w:szCs w:val="16"/>
          <w:shd w:val="clear" w:color="auto" w:fill="FFFFFF"/>
          <w:lang w:eastAsia="en-US"/>
        </w:rPr>
      </w:pPr>
      <w:r w:rsidRPr="00214E58">
        <w:rPr>
          <w:rFonts w:eastAsia="Calibri"/>
          <w:bCs/>
          <w:spacing w:val="-1"/>
          <w:sz w:val="16"/>
          <w:szCs w:val="16"/>
          <w:lang w:eastAsia="en-US"/>
        </w:rPr>
        <w:t>20.</w:t>
      </w:r>
      <w:r w:rsidRPr="00214E58">
        <w:rPr>
          <w:rFonts w:eastAsia="Calibri"/>
          <w:spacing w:val="-1"/>
          <w:sz w:val="16"/>
          <w:szCs w:val="16"/>
          <w:shd w:val="clear" w:color="auto" w:fill="FFFFFF"/>
          <w:lang w:eastAsia="en-US"/>
        </w:rPr>
        <w:t>Мероприятие «Проведение конкурсов, семинаров и прочих научно-практических мероприятий».</w:t>
      </w:r>
    </w:p>
    <w:p w:rsidR="00BA001C" w:rsidRPr="00214E58" w:rsidRDefault="00BA001C" w:rsidP="00214E58">
      <w:pPr>
        <w:widowControl w:val="0"/>
        <w:autoSpaceDE w:val="0"/>
        <w:autoSpaceDN w:val="0"/>
        <w:adjustRightInd w:val="0"/>
        <w:ind w:left="23" w:right="23" w:firstLine="697"/>
        <w:jc w:val="both"/>
        <w:rPr>
          <w:spacing w:val="-1"/>
          <w:sz w:val="16"/>
          <w:szCs w:val="16"/>
          <w:shd w:val="clear" w:color="auto" w:fill="FFFFFF"/>
          <w:lang w:val="x-none" w:eastAsia="x-none"/>
        </w:rPr>
      </w:pPr>
      <w:r w:rsidRPr="00214E58">
        <w:rPr>
          <w:spacing w:val="-1"/>
          <w:sz w:val="16"/>
          <w:szCs w:val="16"/>
          <w:shd w:val="clear" w:color="auto" w:fill="FFFFFF"/>
          <w:lang w:val="x-none" w:eastAsia="x-none"/>
        </w:rPr>
        <w:t>В рамках мероприятия предусматривается: проведение конкурсов, в том числе экономического соревнования в агропромышленном комплексе среди сельскохозяйственных организаций, предприятий перерабатывающей промышленности независимо от организационно-правовых форм и форм собственности, их подразделений, крестьянских(фермерских) хозяйств, индивидуальных предпринимателей, работников агропромышленного комплекса;</w:t>
      </w:r>
    </w:p>
    <w:p w:rsidR="00BA001C" w:rsidRPr="00214E58" w:rsidRDefault="00BA001C" w:rsidP="00214E58">
      <w:pPr>
        <w:widowControl w:val="0"/>
        <w:autoSpaceDE w:val="0"/>
        <w:autoSpaceDN w:val="0"/>
        <w:adjustRightInd w:val="0"/>
        <w:ind w:left="23" w:right="23" w:firstLine="697"/>
        <w:jc w:val="both"/>
        <w:rPr>
          <w:spacing w:val="-1"/>
          <w:sz w:val="16"/>
          <w:szCs w:val="16"/>
          <w:shd w:val="clear" w:color="auto" w:fill="FFFFFF"/>
          <w:lang w:eastAsia="x-none"/>
        </w:rPr>
      </w:pPr>
      <w:r w:rsidRPr="00214E58">
        <w:rPr>
          <w:spacing w:val="-1"/>
          <w:sz w:val="16"/>
          <w:szCs w:val="16"/>
          <w:shd w:val="clear" w:color="auto" w:fill="FFFFFF"/>
          <w:lang w:val="x-none" w:eastAsia="x-none"/>
        </w:rPr>
        <w:t>Проведение семинаров, научно-практических конференций и прочих мероприятий, направленных на пропаганду передового опыта и формирование благоприятного имиджа агропромышленного комплекса, решение приоритетных задач аграрной политики района. Основным показателем  результативности реализации мероприятия является количество проведенных конкурсов, семинаров и прочих мероприятий в год.</w:t>
      </w:r>
    </w:p>
    <w:p w:rsidR="00BA001C" w:rsidRPr="00214E58" w:rsidRDefault="00BA001C" w:rsidP="00214E58">
      <w:pPr>
        <w:widowControl w:val="0"/>
        <w:ind w:left="100"/>
        <w:jc w:val="center"/>
        <w:rPr>
          <w:rFonts w:eastAsia="Calibri"/>
          <w:spacing w:val="-1"/>
          <w:sz w:val="16"/>
          <w:szCs w:val="16"/>
          <w:shd w:val="clear" w:color="auto" w:fill="FFFFFF"/>
          <w:lang w:eastAsia="en-US"/>
        </w:rPr>
      </w:pPr>
      <w:r w:rsidRPr="00214E58">
        <w:rPr>
          <w:rFonts w:eastAsia="Calibri"/>
          <w:spacing w:val="-1"/>
          <w:sz w:val="16"/>
          <w:szCs w:val="16"/>
          <w:shd w:val="clear" w:color="auto" w:fill="FFFFFF"/>
          <w:lang w:eastAsia="en-US"/>
        </w:rPr>
        <w:t>21.Мероприятие «Формирование системы единого информационно- управляющего пространства для принятия управленческих решений и обеспечения реализации мероприятий муниципальной программы».</w:t>
      </w:r>
    </w:p>
    <w:p w:rsidR="00BA001C" w:rsidRPr="00214E58" w:rsidRDefault="00BA001C" w:rsidP="00214E58">
      <w:pPr>
        <w:widowControl w:val="0"/>
        <w:autoSpaceDE w:val="0"/>
        <w:autoSpaceDN w:val="0"/>
        <w:adjustRightInd w:val="0"/>
        <w:ind w:left="23" w:right="23"/>
        <w:jc w:val="both"/>
        <w:rPr>
          <w:spacing w:val="-1"/>
          <w:sz w:val="16"/>
          <w:szCs w:val="16"/>
          <w:shd w:val="clear" w:color="auto" w:fill="FFFFFF"/>
          <w:lang w:val="x-none" w:eastAsia="x-none"/>
        </w:rPr>
      </w:pPr>
      <w:r w:rsidRPr="00214E58">
        <w:rPr>
          <w:spacing w:val="-1"/>
          <w:sz w:val="16"/>
          <w:szCs w:val="16"/>
          <w:shd w:val="clear" w:color="auto" w:fill="FFFFFF"/>
          <w:lang w:val="x-none" w:eastAsia="x-none"/>
        </w:rPr>
        <w:t>В рамках мероприятия предусматривается совершенствование процессов сбора и обработки статистической, отчетной и иной оперативной информации, создание новых видов услуг за счет внедрения современных информационных ресурсов и технологий.</w:t>
      </w:r>
    </w:p>
    <w:p w:rsidR="00BA001C" w:rsidRPr="00214E58" w:rsidRDefault="00BA001C" w:rsidP="00214E58">
      <w:pPr>
        <w:widowControl w:val="0"/>
        <w:autoSpaceDE w:val="0"/>
        <w:autoSpaceDN w:val="0"/>
        <w:adjustRightInd w:val="0"/>
        <w:ind w:left="23" w:right="23" w:firstLine="697"/>
        <w:jc w:val="both"/>
        <w:rPr>
          <w:spacing w:val="-1"/>
          <w:sz w:val="16"/>
          <w:szCs w:val="16"/>
          <w:shd w:val="clear" w:color="auto" w:fill="FFFFFF"/>
          <w:lang w:val="x-none" w:eastAsia="x-none"/>
        </w:rPr>
      </w:pPr>
      <w:r w:rsidRPr="00214E58">
        <w:rPr>
          <w:spacing w:val="-1"/>
          <w:sz w:val="16"/>
          <w:szCs w:val="16"/>
          <w:shd w:val="clear" w:color="auto" w:fill="FFFFFF"/>
          <w:lang w:val="x-none" w:eastAsia="x-none"/>
        </w:rPr>
        <w:t xml:space="preserve">Основным показателем  результативности реализации мероприятия является уровень модернизации рабочих мест, наличие в сети Интернет сайта организации. </w:t>
      </w:r>
    </w:p>
    <w:p w:rsidR="00BA001C" w:rsidRPr="00214E58" w:rsidRDefault="00BA001C" w:rsidP="00214E58">
      <w:pPr>
        <w:widowControl w:val="0"/>
        <w:autoSpaceDE w:val="0"/>
        <w:autoSpaceDN w:val="0"/>
        <w:adjustRightInd w:val="0"/>
        <w:ind w:left="23" w:right="23" w:firstLine="697"/>
        <w:jc w:val="both"/>
        <w:rPr>
          <w:spacing w:val="-1"/>
          <w:sz w:val="16"/>
          <w:szCs w:val="16"/>
          <w:shd w:val="clear" w:color="auto" w:fill="FFFFFF"/>
          <w:lang w:eastAsia="x-none"/>
        </w:rPr>
      </w:pPr>
      <w:r w:rsidRPr="00214E58">
        <w:rPr>
          <w:spacing w:val="-1"/>
          <w:sz w:val="16"/>
          <w:szCs w:val="16"/>
          <w:shd w:val="clear" w:color="auto" w:fill="FFFFFF"/>
          <w:lang w:val="x-none" w:eastAsia="x-none"/>
        </w:rPr>
        <w:t>2</w:t>
      </w:r>
      <w:r w:rsidRPr="00214E58">
        <w:rPr>
          <w:spacing w:val="-1"/>
          <w:sz w:val="16"/>
          <w:szCs w:val="16"/>
          <w:shd w:val="clear" w:color="auto" w:fill="FFFFFF"/>
          <w:lang w:eastAsia="x-none"/>
        </w:rPr>
        <w:t>2</w:t>
      </w:r>
      <w:r w:rsidRPr="00214E58">
        <w:rPr>
          <w:spacing w:val="-1"/>
          <w:sz w:val="16"/>
          <w:szCs w:val="16"/>
          <w:shd w:val="clear" w:color="auto" w:fill="FFFFFF"/>
          <w:lang w:val="x-none" w:eastAsia="x-none"/>
        </w:rPr>
        <w:t>.Мероприятие  «Профессиональная переподготовка и повышение квалификации кадров для сельского хозяйства»</w:t>
      </w:r>
    </w:p>
    <w:p w:rsidR="00BA001C" w:rsidRPr="00214E58" w:rsidRDefault="00BA001C" w:rsidP="00214E58">
      <w:pPr>
        <w:widowControl w:val="0"/>
        <w:autoSpaceDE w:val="0"/>
        <w:autoSpaceDN w:val="0"/>
        <w:adjustRightInd w:val="0"/>
        <w:ind w:left="23" w:right="23" w:firstLine="697"/>
        <w:jc w:val="both"/>
        <w:rPr>
          <w:spacing w:val="-1"/>
          <w:sz w:val="16"/>
          <w:szCs w:val="16"/>
          <w:shd w:val="clear" w:color="auto" w:fill="FFFFFF"/>
          <w:lang w:eastAsia="x-none"/>
        </w:rPr>
      </w:pPr>
      <w:r w:rsidRPr="00214E58">
        <w:rPr>
          <w:spacing w:val="-1"/>
          <w:sz w:val="16"/>
          <w:szCs w:val="16"/>
          <w:shd w:val="clear" w:color="auto" w:fill="FFFFFF"/>
          <w:lang w:val="x-none" w:eastAsia="x-none"/>
        </w:rPr>
        <w:t>Целью мероприятия является: обеспечение агропромышленного комплекса района квалифицированными кадрами путем повышения уровня профессиональной компетенции, управленческой культуры, поддержания уровня квалификации, необходимого для эффективного и качественного выполнения должностных обязанностей; совершенствование форм и методов переподготовки и повышения квалификации руководителей и специалистов сельскохозяйственных организаций.</w:t>
      </w:r>
    </w:p>
    <w:p w:rsidR="00BA001C" w:rsidRPr="00214E58" w:rsidRDefault="00BA001C" w:rsidP="00214E58">
      <w:pPr>
        <w:widowControl w:val="0"/>
        <w:autoSpaceDE w:val="0"/>
        <w:autoSpaceDN w:val="0"/>
        <w:adjustRightInd w:val="0"/>
        <w:ind w:left="20" w:right="20" w:firstLine="700"/>
        <w:jc w:val="both"/>
        <w:rPr>
          <w:spacing w:val="-1"/>
          <w:sz w:val="16"/>
          <w:szCs w:val="16"/>
          <w:shd w:val="clear" w:color="auto" w:fill="FFFFFF"/>
          <w:lang w:val="x-none" w:eastAsia="x-none"/>
        </w:rPr>
      </w:pPr>
      <w:r w:rsidRPr="00214E58">
        <w:rPr>
          <w:spacing w:val="-1"/>
          <w:sz w:val="16"/>
          <w:szCs w:val="16"/>
          <w:shd w:val="clear" w:color="auto" w:fill="FFFFFF"/>
          <w:lang w:val="x-none" w:eastAsia="x-none"/>
        </w:rPr>
        <w:t>Основным показателем  результативности реализации мероприятия является доля руководителей  и главных специалистов сельскохозяйственных организаций в их общем числе, прошедших переподготовку и повышение квалификации.</w:t>
      </w:r>
    </w:p>
    <w:p w:rsidR="00BA001C" w:rsidRPr="00214E58" w:rsidRDefault="00BA001C" w:rsidP="00214E58">
      <w:pPr>
        <w:widowControl w:val="0"/>
        <w:autoSpaceDE w:val="0"/>
        <w:autoSpaceDN w:val="0"/>
        <w:adjustRightInd w:val="0"/>
        <w:ind w:left="20" w:right="20" w:firstLine="700"/>
        <w:jc w:val="both"/>
        <w:rPr>
          <w:spacing w:val="-1"/>
          <w:sz w:val="16"/>
          <w:szCs w:val="16"/>
          <w:shd w:val="clear" w:color="auto" w:fill="FFFFFF"/>
          <w:lang w:val="x-none" w:eastAsia="x-none"/>
        </w:rPr>
      </w:pPr>
      <w:r w:rsidRPr="00214E58">
        <w:rPr>
          <w:spacing w:val="-1"/>
          <w:sz w:val="16"/>
          <w:szCs w:val="16"/>
          <w:shd w:val="clear" w:color="auto" w:fill="FFFFFF"/>
          <w:lang w:val="x-none" w:eastAsia="x-none"/>
        </w:rPr>
        <w:t>2</w:t>
      </w:r>
      <w:r w:rsidRPr="00214E58">
        <w:rPr>
          <w:spacing w:val="-1"/>
          <w:sz w:val="16"/>
          <w:szCs w:val="16"/>
          <w:shd w:val="clear" w:color="auto" w:fill="FFFFFF"/>
          <w:lang w:eastAsia="x-none"/>
        </w:rPr>
        <w:t>3</w:t>
      </w:r>
      <w:r w:rsidRPr="00214E58">
        <w:rPr>
          <w:spacing w:val="-1"/>
          <w:sz w:val="16"/>
          <w:szCs w:val="16"/>
          <w:shd w:val="clear" w:color="auto" w:fill="FFFFFF"/>
          <w:lang w:val="x-none" w:eastAsia="x-none"/>
        </w:rPr>
        <w:t>.</w:t>
      </w:r>
      <w:r w:rsidRPr="00214E58">
        <w:rPr>
          <w:spacing w:val="-1"/>
          <w:sz w:val="16"/>
          <w:szCs w:val="16"/>
          <w:shd w:val="clear" w:color="auto" w:fill="FFFFFF"/>
          <w:lang w:eastAsia="x-none"/>
        </w:rPr>
        <w:t xml:space="preserve"> </w:t>
      </w:r>
      <w:r w:rsidRPr="00214E58">
        <w:rPr>
          <w:spacing w:val="-1"/>
          <w:sz w:val="16"/>
          <w:szCs w:val="16"/>
          <w:shd w:val="clear" w:color="auto" w:fill="FFFFFF"/>
          <w:lang w:val="x-none" w:eastAsia="x-none"/>
        </w:rPr>
        <w:t>Мероприятие  «Предоставление консультационных услуг по оформлению субсидий для сельскохозяйственных товаропроизводителей»</w:t>
      </w:r>
    </w:p>
    <w:p w:rsidR="00BA001C" w:rsidRPr="00214E58" w:rsidRDefault="00BA001C" w:rsidP="00214E58">
      <w:pPr>
        <w:widowControl w:val="0"/>
        <w:autoSpaceDE w:val="0"/>
        <w:autoSpaceDN w:val="0"/>
        <w:adjustRightInd w:val="0"/>
        <w:ind w:left="23" w:right="23" w:firstLine="697"/>
        <w:jc w:val="both"/>
        <w:rPr>
          <w:spacing w:val="-1"/>
          <w:sz w:val="16"/>
          <w:szCs w:val="16"/>
          <w:shd w:val="clear" w:color="auto" w:fill="FFFFFF"/>
          <w:lang w:eastAsia="x-none"/>
        </w:rPr>
      </w:pPr>
      <w:r w:rsidRPr="00214E58">
        <w:rPr>
          <w:spacing w:val="-1"/>
          <w:sz w:val="16"/>
          <w:szCs w:val="16"/>
          <w:shd w:val="clear" w:color="auto" w:fill="FFFFFF"/>
          <w:lang w:val="x-none" w:eastAsia="x-none"/>
        </w:rPr>
        <w:t>Целью мероприятия является предоставление консультационных услуг по оформлению субсидий. Основным показателем  результативности реализации мероприятия является количество проведенных консультаций за год.</w:t>
      </w:r>
    </w:p>
    <w:p w:rsidR="00BA001C" w:rsidRPr="00214E58" w:rsidRDefault="00BA001C" w:rsidP="00214E58">
      <w:pPr>
        <w:widowControl w:val="0"/>
        <w:autoSpaceDE w:val="0"/>
        <w:autoSpaceDN w:val="0"/>
        <w:adjustRightInd w:val="0"/>
        <w:ind w:left="20" w:right="20" w:firstLine="700"/>
        <w:jc w:val="both"/>
        <w:rPr>
          <w:sz w:val="16"/>
          <w:szCs w:val="16"/>
          <w:lang w:eastAsia="x-none"/>
        </w:rPr>
      </w:pPr>
      <w:r w:rsidRPr="00214E58">
        <w:rPr>
          <w:sz w:val="16"/>
          <w:szCs w:val="16"/>
          <w:lang w:val="x-none" w:eastAsia="x-none"/>
        </w:rPr>
        <w:t>Раздел 4. Основные меры муниципального и правового регулирования подпрограммы</w:t>
      </w:r>
    </w:p>
    <w:p w:rsidR="00BA001C" w:rsidRPr="00214E58" w:rsidRDefault="00BA001C" w:rsidP="00214E58">
      <w:pPr>
        <w:widowControl w:val="0"/>
        <w:autoSpaceDE w:val="0"/>
        <w:autoSpaceDN w:val="0"/>
        <w:adjustRightInd w:val="0"/>
        <w:ind w:left="20" w:right="20" w:firstLine="700"/>
        <w:jc w:val="both"/>
        <w:rPr>
          <w:sz w:val="16"/>
          <w:szCs w:val="16"/>
          <w:lang w:eastAsia="x-none"/>
        </w:rPr>
      </w:pPr>
      <w:r w:rsidRPr="00214E58">
        <w:rPr>
          <w:sz w:val="16"/>
          <w:szCs w:val="16"/>
          <w:lang w:val="x-none" w:eastAsia="x-none"/>
        </w:rPr>
        <w:t>Меры государственного регулирования в рамках подпрограммы не предусмотрены.</w:t>
      </w:r>
      <w:r w:rsidRPr="00214E58">
        <w:rPr>
          <w:sz w:val="16"/>
          <w:szCs w:val="16"/>
          <w:lang w:eastAsia="x-none"/>
        </w:rPr>
        <w:t xml:space="preserve"> </w:t>
      </w:r>
    </w:p>
    <w:p w:rsidR="00BA001C" w:rsidRPr="00214E58" w:rsidRDefault="00BA001C" w:rsidP="00214E58">
      <w:pPr>
        <w:widowControl w:val="0"/>
        <w:autoSpaceDE w:val="0"/>
        <w:autoSpaceDN w:val="0"/>
        <w:adjustRightInd w:val="0"/>
        <w:ind w:left="20" w:right="20" w:firstLine="700"/>
        <w:jc w:val="both"/>
        <w:rPr>
          <w:sz w:val="16"/>
          <w:szCs w:val="16"/>
          <w:lang w:val="x-none" w:eastAsia="x-none"/>
        </w:rPr>
      </w:pPr>
      <w:r w:rsidRPr="00214E58">
        <w:rPr>
          <w:sz w:val="16"/>
          <w:szCs w:val="16"/>
          <w:lang w:val="x-none" w:eastAsia="x-none"/>
        </w:rPr>
        <w:t>Управление реализацией подпрограммы осуществляется исполнителями, которые обеспечивают мониторинг и контроль за ходом реализации подпрограммы, организуют ведение отчетности по реализации подпрограммы.</w:t>
      </w:r>
    </w:p>
    <w:p w:rsidR="00BA001C" w:rsidRPr="00214E58" w:rsidRDefault="00BA001C" w:rsidP="00214E58">
      <w:pPr>
        <w:widowControl w:val="0"/>
        <w:autoSpaceDE w:val="0"/>
        <w:autoSpaceDN w:val="0"/>
        <w:adjustRightInd w:val="0"/>
        <w:jc w:val="both"/>
        <w:rPr>
          <w:sz w:val="16"/>
          <w:szCs w:val="16"/>
        </w:rPr>
      </w:pPr>
      <w:r w:rsidRPr="00214E58">
        <w:rPr>
          <w:sz w:val="16"/>
          <w:szCs w:val="16"/>
        </w:rPr>
        <w:lastRenderedPageBreak/>
        <w:t xml:space="preserve">          </w:t>
      </w:r>
      <w:proofErr w:type="gramStart"/>
      <w:r w:rsidRPr="00214E58">
        <w:rPr>
          <w:sz w:val="16"/>
          <w:szCs w:val="16"/>
        </w:rPr>
        <w:t>Контроль за</w:t>
      </w:r>
      <w:proofErr w:type="gramEnd"/>
      <w:r w:rsidRPr="00214E58">
        <w:rPr>
          <w:sz w:val="16"/>
          <w:szCs w:val="16"/>
        </w:rPr>
        <w:t xml:space="preserve"> расходованием средств местного бюджета, выделенных на реализацию подпрограммы, осуществляется в соответствии с действующим законодательством РФ.</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5. Участие государственных, общественных, научных и иных организаций, юридических и физических лиц в реализации подпрограммы муниципальной 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реализации   подпрограммы принимают участие ОАО «</w:t>
      </w:r>
      <w:proofErr w:type="spellStart"/>
      <w:r w:rsidRPr="00214E58">
        <w:rPr>
          <w:sz w:val="16"/>
          <w:szCs w:val="16"/>
        </w:rPr>
        <w:t>Росагролизинг</w:t>
      </w:r>
      <w:proofErr w:type="spellEnd"/>
      <w:r w:rsidRPr="00214E58">
        <w:rPr>
          <w:sz w:val="16"/>
          <w:szCs w:val="16"/>
        </w:rPr>
        <w:t>», ОАО «</w:t>
      </w:r>
      <w:proofErr w:type="spellStart"/>
      <w:r w:rsidRPr="00214E58">
        <w:rPr>
          <w:sz w:val="16"/>
          <w:szCs w:val="16"/>
        </w:rPr>
        <w:t>Воронежобллизинг</w:t>
      </w:r>
      <w:proofErr w:type="spellEnd"/>
      <w:r w:rsidRPr="00214E58">
        <w:rPr>
          <w:sz w:val="16"/>
          <w:szCs w:val="16"/>
        </w:rPr>
        <w:t>», Воронежский филиал ОАО «</w:t>
      </w:r>
      <w:proofErr w:type="spellStart"/>
      <w:r w:rsidRPr="00214E58">
        <w:rPr>
          <w:sz w:val="16"/>
          <w:szCs w:val="16"/>
        </w:rPr>
        <w:t>Россельхозбанк</w:t>
      </w:r>
      <w:proofErr w:type="spellEnd"/>
      <w:r w:rsidRPr="00214E58">
        <w:rPr>
          <w:sz w:val="16"/>
          <w:szCs w:val="16"/>
        </w:rPr>
        <w:t>».</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ОАО «</w:t>
      </w:r>
      <w:proofErr w:type="spellStart"/>
      <w:r w:rsidRPr="00214E58">
        <w:rPr>
          <w:sz w:val="16"/>
          <w:szCs w:val="16"/>
        </w:rPr>
        <w:t>Росагролизинг</w:t>
      </w:r>
      <w:proofErr w:type="spellEnd"/>
      <w:r w:rsidRPr="00214E58">
        <w:rPr>
          <w:sz w:val="16"/>
          <w:szCs w:val="16"/>
        </w:rPr>
        <w:t>»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ОАО «</w:t>
      </w:r>
      <w:proofErr w:type="spellStart"/>
      <w:r w:rsidRPr="00214E58">
        <w:rPr>
          <w:sz w:val="16"/>
          <w:szCs w:val="16"/>
        </w:rPr>
        <w:t>Воронежобллизинг</w:t>
      </w:r>
      <w:proofErr w:type="spellEnd"/>
      <w:r w:rsidRPr="00214E58">
        <w:rPr>
          <w:sz w:val="16"/>
          <w:szCs w:val="16"/>
        </w:rPr>
        <w:t>» выполняет функции оператора Государственной компании ОАО «</w:t>
      </w:r>
      <w:proofErr w:type="spellStart"/>
      <w:r w:rsidRPr="00214E58">
        <w:rPr>
          <w:sz w:val="16"/>
          <w:szCs w:val="16"/>
        </w:rPr>
        <w:t>Росагролизинг</w:t>
      </w:r>
      <w:proofErr w:type="spellEnd"/>
      <w:r w:rsidRPr="00214E58">
        <w:rPr>
          <w:sz w:val="16"/>
          <w:szCs w:val="16"/>
        </w:rPr>
        <w:t>» на территории муниципального района.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Одной из основных задач Воронежского филиала ОАО «</w:t>
      </w:r>
      <w:proofErr w:type="spellStart"/>
      <w:r w:rsidRPr="00214E58">
        <w:rPr>
          <w:sz w:val="16"/>
          <w:szCs w:val="16"/>
        </w:rPr>
        <w:t>Россельхозбанк</w:t>
      </w:r>
      <w:proofErr w:type="spellEnd"/>
      <w:r w:rsidRPr="00214E58">
        <w:rPr>
          <w:sz w:val="16"/>
          <w:szCs w:val="16"/>
        </w:rPr>
        <w:t>» является кредитно-финансовое обеспечение мероприятий муниципальной 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реализации программы, кроме того, могут принимать участие общественные организации – Ассоциация крестьянских (фермерских) хозяйств и сельскохозяйственных кооперативов России (АККОР), Общероссийская общественная организация малого и среднего предпринимательства «Опора России», Общероссийская общественная организация «Деловая Россия» и другие заинтересованные лица.</w:t>
      </w:r>
    </w:p>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ind w:firstLine="720"/>
        <w:jc w:val="center"/>
        <w:rPr>
          <w:color w:val="FF6600"/>
          <w:sz w:val="16"/>
          <w:szCs w:val="16"/>
        </w:rPr>
      </w:pPr>
    </w:p>
    <w:p w:rsidR="00BA001C" w:rsidRPr="00214E58" w:rsidRDefault="00BA001C" w:rsidP="00214E58">
      <w:pPr>
        <w:widowControl w:val="0"/>
        <w:autoSpaceDE w:val="0"/>
        <w:autoSpaceDN w:val="0"/>
        <w:adjustRightInd w:val="0"/>
        <w:ind w:firstLine="720"/>
        <w:jc w:val="center"/>
        <w:rPr>
          <w:sz w:val="16"/>
          <w:szCs w:val="16"/>
        </w:rPr>
      </w:pPr>
      <w:r w:rsidRPr="00214E58">
        <w:rPr>
          <w:sz w:val="16"/>
          <w:szCs w:val="16"/>
        </w:rPr>
        <w:t>Раздел 6. Финансовое обеспечение реализации подпрограммы</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sz w:val="16"/>
          <w:szCs w:val="16"/>
        </w:rPr>
        <w:t xml:space="preserve">Общий объем ресурсного обеспечения реализации подпрограммы составляет: </w:t>
      </w:r>
      <w:r w:rsidRPr="00214E58">
        <w:rPr>
          <w:rFonts w:eastAsia="Calibri"/>
          <w:sz w:val="16"/>
          <w:szCs w:val="16"/>
          <w:lang w:eastAsia="en-US"/>
        </w:rPr>
        <w:t>24 267,92916 тыс. руб., в том числе по годам реализации:</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2014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1913,4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2015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1977,7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2016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2886,4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2017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2190,4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2018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2310,5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2019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–2313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2020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2 840,5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2021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3 216,5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2022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3 288,40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2023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областного бюджета – 302,9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1 028,22916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2024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2025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2026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2027 год:</w:t>
      </w:r>
    </w:p>
    <w:p w:rsidR="00BA001C" w:rsidRPr="00214E58" w:rsidRDefault="00BA001C" w:rsidP="00214E58">
      <w:pPr>
        <w:widowControl w:val="0"/>
        <w:autoSpaceDE w:val="0"/>
        <w:autoSpaceDN w:val="0"/>
        <w:adjustRightInd w:val="0"/>
        <w:ind w:firstLine="720"/>
        <w:rPr>
          <w:rFonts w:eastAsia="Calibri"/>
          <w:sz w:val="16"/>
          <w:szCs w:val="16"/>
          <w:lang w:eastAsia="en-US"/>
        </w:rPr>
      </w:pPr>
      <w:r w:rsidRPr="00214E58">
        <w:rPr>
          <w:rFonts w:eastAsia="Calibri"/>
          <w:sz w:val="16"/>
          <w:szCs w:val="16"/>
          <w:lang w:eastAsia="en-US"/>
        </w:rPr>
        <w:t>средства местного бюджета – 0 тыс. руб.</w:t>
      </w:r>
    </w:p>
    <w:p w:rsidR="00BA001C" w:rsidRPr="00214E58" w:rsidRDefault="00BA001C" w:rsidP="00214E58">
      <w:pPr>
        <w:widowControl w:val="0"/>
        <w:autoSpaceDE w:val="0"/>
        <w:autoSpaceDN w:val="0"/>
        <w:adjustRightInd w:val="0"/>
        <w:rPr>
          <w:rFonts w:eastAsia="Calibri"/>
          <w:sz w:val="16"/>
          <w:szCs w:val="16"/>
          <w:lang w:eastAsia="en-US"/>
        </w:rPr>
      </w:pP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7. Анализ рисков реализации  подпрограммы и меры управления рисками реализации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При достижении целей и решении задач 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К рискам относятся: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природные риски, связанные с размещением большей части сельскохозяйственного производства в зонах рискованного земледелия, что приводит </w:t>
      </w:r>
      <w:proofErr w:type="gramStart"/>
      <w:r w:rsidRPr="00214E58">
        <w:rPr>
          <w:sz w:val="16"/>
          <w:szCs w:val="16"/>
        </w:rPr>
        <w:t>к</w:t>
      </w:r>
      <w:proofErr w:type="gramEnd"/>
      <w:r w:rsidRPr="00214E58">
        <w:rPr>
          <w:sz w:val="16"/>
          <w:szCs w:val="16"/>
        </w:rPr>
        <w:t xml:space="preserve"> </w:t>
      </w:r>
      <w:proofErr w:type="gramStart"/>
      <w:r w:rsidRPr="00214E58">
        <w:rPr>
          <w:sz w:val="16"/>
          <w:szCs w:val="16"/>
        </w:rPr>
        <w:t>существенным</w:t>
      </w:r>
      <w:proofErr w:type="gramEnd"/>
      <w:r w:rsidRPr="00214E58">
        <w:rPr>
          <w:sz w:val="16"/>
          <w:szCs w:val="16"/>
        </w:rPr>
        <w:t xml:space="preserve"> потерям объемов производства, ухудшению ценовой ситуации и снижению доходов сельскохозяйственных товаропроизводителей, росту импорта продовольственных товаров.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Управление рисками реализации  программы будет осуществляться на основе: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использования мер, предусмотренных </w:t>
      </w:r>
      <w:hyperlink r:id="rId34" w:history="1">
        <w:r w:rsidRPr="00214E58">
          <w:rPr>
            <w:bCs/>
            <w:sz w:val="16"/>
            <w:szCs w:val="16"/>
          </w:rPr>
          <w:t>Федеральным законом</w:t>
        </w:r>
      </w:hyperlink>
      <w:r w:rsidRPr="00214E58">
        <w:rPr>
          <w:sz w:val="16"/>
          <w:szCs w:val="16"/>
        </w:rP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35" w:history="1">
        <w:r w:rsidRPr="00214E58">
          <w:rPr>
            <w:bCs/>
            <w:sz w:val="16"/>
            <w:szCs w:val="16"/>
          </w:rPr>
          <w:t>Законом</w:t>
        </w:r>
      </w:hyperlink>
      <w:r w:rsidRPr="00214E58">
        <w:rPr>
          <w:sz w:val="16"/>
          <w:szCs w:val="16"/>
        </w:rPr>
        <w:t xml:space="preserve"> Воронежской области от 7 июня 2007 г. N 66-ОЗ «О развитии сельского хозяйства на территории Воронежской области»;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проведения мониторинга угроз развитию агропромышленного комплекса и обеспечению продовольственной безопасности;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lastRenderedPageBreak/>
        <w:t>подготовки и представления в министерство сельского хозяйства Воронежской области информации о ходе реализации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 xml:space="preserve">Раздел 8. Оценка эффективности реализации подпрограммы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Эффективность реализации подпрограммы муниципальной программы в целом оценивается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Оценка эффективности реализации  подпрограммы проводится на основе оценки: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степени достижения целей и решения задач  подпрограммы путем </w:t>
      </w:r>
      <w:proofErr w:type="gramStart"/>
      <w:r w:rsidRPr="00214E58">
        <w:rPr>
          <w:sz w:val="16"/>
          <w:szCs w:val="16"/>
        </w:rPr>
        <w:t>сопоставления</w:t>
      </w:r>
      <w:proofErr w:type="gramEnd"/>
      <w:r w:rsidRPr="00214E58">
        <w:rPr>
          <w:sz w:val="16"/>
          <w:szCs w:val="16"/>
        </w:rPr>
        <w:t xml:space="preserve"> фактически достигнутых значений индикаторов  программы и их плановых значений, предусмотренных </w:t>
      </w:r>
      <w:hyperlink w:anchor="sub_1001" w:history="1">
        <w:r w:rsidRPr="00214E58">
          <w:rPr>
            <w:bCs/>
            <w:color w:val="008000"/>
            <w:sz w:val="16"/>
            <w:szCs w:val="16"/>
          </w:rPr>
          <w:t>приложением N 1</w:t>
        </w:r>
      </w:hyperlink>
      <w:r w:rsidRPr="00214E58">
        <w:rPr>
          <w:sz w:val="16"/>
          <w:szCs w:val="16"/>
        </w:rPr>
        <w:t xml:space="preserve"> к муниципальной программе.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муниципальной программы считается реализуемой с высоким уровнем эффективности, если: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значения 95 процентов и более показателей   подпрограммы соответствуют установленным интервалам значений для целей отнесения  подпрограммы к высокому уровню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не менее 95 процентов мероприятий, запланированных на отчетный год, </w:t>
      </w:r>
      <w:proofErr w:type="gramStart"/>
      <w:r w:rsidRPr="00214E58">
        <w:rPr>
          <w:sz w:val="16"/>
          <w:szCs w:val="16"/>
        </w:rPr>
        <w:t>выполнены</w:t>
      </w:r>
      <w:proofErr w:type="gramEnd"/>
      <w:r w:rsidRPr="00214E58">
        <w:rPr>
          <w:sz w:val="16"/>
          <w:szCs w:val="16"/>
        </w:rPr>
        <w:t xml:space="preserve"> в полном объеме.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Подпрограмма считается реализуемой с удовлетворительным уровнем эффективности, если: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значения 80 процентов и более показателей  программы и ее подпрограмм соответствуют установленным интервалам значений для отнесения  программы к высокому уровню эффективности;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не менее 80 процентов мероприятий, запланированных на отчетный год </w:t>
      </w:r>
      <w:proofErr w:type="gramStart"/>
      <w:r w:rsidRPr="00214E58">
        <w:rPr>
          <w:sz w:val="16"/>
          <w:szCs w:val="16"/>
        </w:rPr>
        <w:t>выполнены</w:t>
      </w:r>
      <w:proofErr w:type="gramEnd"/>
      <w:r w:rsidRPr="00214E58">
        <w:rPr>
          <w:sz w:val="16"/>
          <w:szCs w:val="16"/>
        </w:rPr>
        <w:t xml:space="preserve"> в полном объеме.</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Если реализация  подпрограммы не отвечает приведенным выше критериям, уровень эффективности ее реализации признается неудовлетворительным.</w:t>
      </w:r>
    </w:p>
    <w:p w:rsidR="00BA001C" w:rsidRPr="00214E58" w:rsidRDefault="00BA001C" w:rsidP="00214E58">
      <w:pPr>
        <w:widowControl w:val="0"/>
        <w:autoSpaceDE w:val="0"/>
        <w:autoSpaceDN w:val="0"/>
        <w:adjustRightInd w:val="0"/>
        <w:rPr>
          <w:bCs/>
          <w:sz w:val="16"/>
          <w:szCs w:val="16"/>
        </w:rPr>
      </w:pP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Подпрограмма № 2</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«Комплексное развитие сельских территорий Грибановского муниципального района»</w:t>
      </w:r>
    </w:p>
    <w:p w:rsidR="00BA001C" w:rsidRPr="00214E58" w:rsidRDefault="00BA001C" w:rsidP="00214E58">
      <w:pPr>
        <w:widowControl w:val="0"/>
        <w:autoSpaceDE w:val="0"/>
        <w:autoSpaceDN w:val="0"/>
        <w:adjustRightInd w:val="0"/>
        <w:jc w:val="center"/>
        <w:rPr>
          <w:bCs/>
          <w:sz w:val="16"/>
          <w:szCs w:val="16"/>
        </w:rPr>
      </w:pPr>
    </w:p>
    <w:p w:rsidR="00BA001C" w:rsidRPr="00214E58" w:rsidRDefault="00BA001C" w:rsidP="00214E58">
      <w:pPr>
        <w:widowControl w:val="0"/>
        <w:autoSpaceDE w:val="0"/>
        <w:autoSpaceDN w:val="0"/>
        <w:adjustRightInd w:val="0"/>
        <w:jc w:val="center"/>
        <w:rPr>
          <w:sz w:val="16"/>
          <w:szCs w:val="16"/>
        </w:rPr>
      </w:pPr>
      <w:r w:rsidRPr="00214E58">
        <w:rPr>
          <w:sz w:val="16"/>
          <w:szCs w:val="16"/>
        </w:rPr>
        <w:t>ПАСПОРТ</w:t>
      </w:r>
    </w:p>
    <w:p w:rsidR="00BA001C" w:rsidRPr="00214E58" w:rsidRDefault="00BA001C" w:rsidP="00214E58">
      <w:pPr>
        <w:widowControl w:val="0"/>
        <w:autoSpaceDE w:val="0"/>
        <w:autoSpaceDN w:val="0"/>
        <w:adjustRightInd w:val="0"/>
        <w:jc w:val="center"/>
        <w:rPr>
          <w:bCs/>
          <w:sz w:val="16"/>
          <w:szCs w:val="16"/>
        </w:rPr>
      </w:pPr>
      <w:r w:rsidRPr="00214E58">
        <w:rPr>
          <w:sz w:val="16"/>
          <w:szCs w:val="16"/>
        </w:rPr>
        <w:t>Подпрограммы 2</w:t>
      </w:r>
      <w:r w:rsidRPr="00214E58">
        <w:rPr>
          <w:sz w:val="16"/>
          <w:szCs w:val="16"/>
        </w:rPr>
        <w:br/>
      </w:r>
      <w:r w:rsidRPr="00214E58">
        <w:rPr>
          <w:bCs/>
          <w:sz w:val="16"/>
          <w:szCs w:val="16"/>
        </w:rPr>
        <w:t xml:space="preserve">«Комплексное развитие </w:t>
      </w:r>
      <w:proofErr w:type="gramStart"/>
      <w:r w:rsidRPr="00214E58">
        <w:rPr>
          <w:bCs/>
          <w:sz w:val="16"/>
          <w:szCs w:val="16"/>
        </w:rPr>
        <w:t>сельских</w:t>
      </w:r>
      <w:proofErr w:type="gramEnd"/>
      <w:r w:rsidRPr="00214E58">
        <w:rPr>
          <w:bCs/>
          <w:sz w:val="16"/>
          <w:szCs w:val="16"/>
        </w:rPr>
        <w:t xml:space="preserve"> </w:t>
      </w:r>
      <w:proofErr w:type="spellStart"/>
      <w:r w:rsidRPr="00214E58">
        <w:rPr>
          <w:bCs/>
          <w:sz w:val="16"/>
          <w:szCs w:val="16"/>
        </w:rPr>
        <w:t>террторий</w:t>
      </w:r>
      <w:proofErr w:type="spellEnd"/>
      <w:r w:rsidRPr="00214E58">
        <w:rPr>
          <w:bCs/>
          <w:sz w:val="16"/>
          <w:szCs w:val="16"/>
        </w:rPr>
        <w:t xml:space="preserve"> Грибановского муниципального района»</w:t>
      </w:r>
    </w:p>
    <w:p w:rsidR="00BA001C" w:rsidRPr="00214E58" w:rsidRDefault="00BA001C" w:rsidP="00214E58">
      <w:pPr>
        <w:widowControl w:val="0"/>
        <w:autoSpaceDE w:val="0"/>
        <w:autoSpaceDN w:val="0"/>
        <w:adjustRightInd w:val="0"/>
        <w:jc w:val="center"/>
        <w:rPr>
          <w:sz w:val="16"/>
          <w:szCs w:val="16"/>
        </w:rPr>
      </w:pP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39"/>
        <w:gridCol w:w="318"/>
        <w:gridCol w:w="6836"/>
      </w:tblGrid>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t>Исполнители подпрограммы муниципальной программы</w:t>
            </w:r>
          </w:p>
        </w:tc>
        <w:tc>
          <w:tcPr>
            <w:tcW w:w="303" w:type="dxa"/>
          </w:tcPr>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rPr>
                <w:sz w:val="16"/>
                <w:szCs w:val="16"/>
              </w:rPr>
            </w:pPr>
            <w:r w:rsidRPr="00214E58">
              <w:rPr>
                <w:sz w:val="16"/>
                <w:szCs w:val="16"/>
              </w:rPr>
              <w:t>Отдел по развитию сельских территорий администрации Грибановского муниципального района;</w:t>
            </w:r>
          </w:p>
          <w:p w:rsidR="00BA001C" w:rsidRPr="00214E58" w:rsidRDefault="00BA001C" w:rsidP="00214E58">
            <w:pPr>
              <w:widowControl w:val="0"/>
              <w:autoSpaceDE w:val="0"/>
              <w:autoSpaceDN w:val="0"/>
              <w:adjustRightInd w:val="0"/>
              <w:rPr>
                <w:sz w:val="16"/>
                <w:szCs w:val="16"/>
              </w:rPr>
            </w:pPr>
            <w:r w:rsidRPr="00214E58">
              <w:rPr>
                <w:sz w:val="16"/>
                <w:szCs w:val="16"/>
              </w:rPr>
              <w:t>Отдел по промышленности, строительству, архитектуре, транспорту, связи и ЖКХ администрации Грибановского муниципального района;</w:t>
            </w:r>
          </w:p>
          <w:p w:rsidR="00BA001C" w:rsidRPr="00214E58" w:rsidRDefault="00BA001C" w:rsidP="00214E58">
            <w:pPr>
              <w:widowControl w:val="0"/>
              <w:autoSpaceDE w:val="0"/>
              <w:autoSpaceDN w:val="0"/>
              <w:adjustRightInd w:val="0"/>
              <w:rPr>
                <w:sz w:val="16"/>
                <w:szCs w:val="16"/>
              </w:rPr>
            </w:pPr>
            <w:r w:rsidRPr="00214E58">
              <w:rPr>
                <w:sz w:val="16"/>
                <w:szCs w:val="16"/>
              </w:rPr>
              <w:t>Отдел по финансам администрации Грибановского муниципального района;</w:t>
            </w:r>
          </w:p>
          <w:p w:rsidR="00BA001C" w:rsidRPr="00214E58" w:rsidRDefault="00BA001C" w:rsidP="00214E58">
            <w:pPr>
              <w:widowControl w:val="0"/>
              <w:autoSpaceDE w:val="0"/>
              <w:autoSpaceDN w:val="0"/>
              <w:adjustRightInd w:val="0"/>
              <w:rPr>
                <w:sz w:val="16"/>
                <w:szCs w:val="16"/>
              </w:rPr>
            </w:pPr>
            <w:r w:rsidRPr="00214E58">
              <w:rPr>
                <w:sz w:val="16"/>
                <w:szCs w:val="16"/>
              </w:rPr>
              <w:t>Отдел экономического развития администрации Грибановского муниципального района</w:t>
            </w:r>
          </w:p>
        </w:tc>
      </w:tr>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t>Основные мероприятия подпрограммы муниципальной программы</w:t>
            </w:r>
          </w:p>
        </w:tc>
        <w:tc>
          <w:tcPr>
            <w:tcW w:w="303" w:type="dxa"/>
          </w:tcPr>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создание условий для обеспечения доступным и комфортным жильем сельского населения;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рынка труда (кадрового потенциала) на сельских территориях;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создание и развитие инфраструктуры на сельских территориях. </w:t>
            </w:r>
          </w:p>
          <w:p w:rsidR="00BA001C" w:rsidRPr="00214E58" w:rsidRDefault="00BA001C" w:rsidP="00214E58">
            <w:pPr>
              <w:widowControl w:val="0"/>
              <w:autoSpaceDE w:val="0"/>
              <w:autoSpaceDN w:val="0"/>
              <w:adjustRightInd w:val="0"/>
              <w:ind w:firstLine="709"/>
              <w:jc w:val="both"/>
              <w:rPr>
                <w:bCs/>
                <w:sz w:val="16"/>
                <w:szCs w:val="16"/>
              </w:rPr>
            </w:pPr>
          </w:p>
        </w:tc>
      </w:tr>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Цели и задачи </w:t>
            </w:r>
          </w:p>
          <w:p w:rsidR="00BA001C" w:rsidRPr="00214E58" w:rsidRDefault="00BA001C" w:rsidP="00214E58">
            <w:pPr>
              <w:widowControl w:val="0"/>
              <w:autoSpaceDE w:val="0"/>
              <w:autoSpaceDN w:val="0"/>
              <w:adjustRightInd w:val="0"/>
              <w:rPr>
                <w:sz w:val="16"/>
                <w:szCs w:val="16"/>
              </w:rPr>
            </w:pPr>
            <w:r w:rsidRPr="00214E58">
              <w:rPr>
                <w:sz w:val="16"/>
                <w:szCs w:val="16"/>
              </w:rPr>
              <w:t>подпрограммы муниципальной программы</w:t>
            </w:r>
          </w:p>
        </w:tc>
        <w:tc>
          <w:tcPr>
            <w:tcW w:w="303" w:type="dxa"/>
          </w:tcPr>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удовлетворение потребностей сельского населения в благоустроенном жилье;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обеспечение квалифицированными специалистами;</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BA001C" w:rsidRPr="00214E58" w:rsidRDefault="00BA001C" w:rsidP="00214E58">
            <w:pPr>
              <w:widowControl w:val="0"/>
              <w:autoSpaceDE w:val="0"/>
              <w:autoSpaceDN w:val="0"/>
              <w:adjustRightInd w:val="0"/>
              <w:rPr>
                <w:sz w:val="16"/>
                <w:szCs w:val="16"/>
              </w:rPr>
            </w:pPr>
          </w:p>
        </w:tc>
      </w:tr>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Основные целевые </w:t>
            </w:r>
          </w:p>
          <w:p w:rsidR="00BA001C" w:rsidRPr="00214E58" w:rsidRDefault="00BA001C" w:rsidP="00214E58">
            <w:pPr>
              <w:widowControl w:val="0"/>
              <w:autoSpaceDE w:val="0"/>
              <w:autoSpaceDN w:val="0"/>
              <w:adjustRightInd w:val="0"/>
              <w:rPr>
                <w:sz w:val="16"/>
                <w:szCs w:val="16"/>
              </w:rPr>
            </w:pPr>
            <w:r w:rsidRPr="00214E58">
              <w:rPr>
                <w:sz w:val="16"/>
                <w:szCs w:val="16"/>
              </w:rPr>
              <w:t>индикаторы и показатели подпрограммы муниципальной программы</w:t>
            </w:r>
          </w:p>
        </w:tc>
        <w:tc>
          <w:tcPr>
            <w:tcW w:w="303" w:type="dxa"/>
          </w:tcPr>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jc w:val="both"/>
              <w:rPr>
                <w:bCs/>
                <w:sz w:val="16"/>
                <w:szCs w:val="16"/>
              </w:rPr>
            </w:pPr>
            <w:r w:rsidRPr="00214E58">
              <w:rPr>
                <w:bCs/>
                <w:sz w:val="16"/>
                <w:szCs w:val="16"/>
              </w:rPr>
              <w:t>- уровень освоения предусмотренных объемов финансирования;</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ввод (приобретение) жилья для граждан, проживающих на сельских территориях (с привлечением собственных (заемных) сре</w:t>
            </w:r>
            <w:proofErr w:type="gramStart"/>
            <w:r w:rsidRPr="00214E58">
              <w:rPr>
                <w:bCs/>
                <w:sz w:val="16"/>
                <w:szCs w:val="16"/>
              </w:rPr>
              <w:t>дств гр</w:t>
            </w:r>
            <w:proofErr w:type="gramEnd"/>
            <w:r w:rsidRPr="00214E58">
              <w:rPr>
                <w:bCs/>
                <w:sz w:val="16"/>
                <w:szCs w:val="16"/>
              </w:rPr>
              <w:t>аждан);</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ввод жилья, предоставляемого гражданам, проживающим на сельских территориях, по договору</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найма жилого помещения (без привлечения собственных (заемных) сре</w:t>
            </w:r>
            <w:proofErr w:type="gramStart"/>
            <w:r w:rsidRPr="00214E58">
              <w:rPr>
                <w:bCs/>
                <w:sz w:val="16"/>
                <w:szCs w:val="16"/>
              </w:rPr>
              <w:t>дств гр</w:t>
            </w:r>
            <w:proofErr w:type="gramEnd"/>
            <w:r w:rsidRPr="00214E58">
              <w:rPr>
                <w:bCs/>
                <w:sz w:val="16"/>
                <w:szCs w:val="16"/>
              </w:rPr>
              <w:t>аждан);</w:t>
            </w:r>
          </w:p>
          <w:p w:rsidR="00BA001C" w:rsidRPr="00214E58" w:rsidRDefault="00BA001C" w:rsidP="00214E58">
            <w:pPr>
              <w:widowControl w:val="0"/>
              <w:autoSpaceDE w:val="0"/>
              <w:autoSpaceDN w:val="0"/>
              <w:adjustRightInd w:val="0"/>
              <w:jc w:val="both"/>
              <w:rPr>
                <w:sz w:val="16"/>
                <w:szCs w:val="16"/>
              </w:rPr>
            </w:pPr>
            <w:r w:rsidRPr="00214E58">
              <w:rPr>
                <w:bCs/>
                <w:sz w:val="16"/>
                <w:szCs w:val="16"/>
              </w:rPr>
              <w:t>- ч</w:t>
            </w:r>
            <w:r w:rsidRPr="00214E58">
              <w:rPr>
                <w:sz w:val="16"/>
                <w:szCs w:val="16"/>
              </w:rPr>
              <w:t>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BA001C" w:rsidRPr="00214E58" w:rsidRDefault="00BA001C" w:rsidP="00214E58">
            <w:pPr>
              <w:widowControl w:val="0"/>
              <w:autoSpaceDE w:val="0"/>
              <w:autoSpaceDN w:val="0"/>
              <w:adjustRightInd w:val="0"/>
              <w:jc w:val="both"/>
              <w:rPr>
                <w:bCs/>
                <w:sz w:val="16"/>
                <w:szCs w:val="16"/>
              </w:rPr>
            </w:pPr>
            <w:r w:rsidRPr="00214E58">
              <w:rPr>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ввод в действие локальных водопроводов на сельских территориях;</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xml:space="preserve">- количество реализованных проектов по созданию современного облика сельских территорий; </w:t>
            </w:r>
          </w:p>
          <w:p w:rsidR="00BA001C" w:rsidRPr="00214E58" w:rsidRDefault="00BA001C" w:rsidP="00214E58">
            <w:pPr>
              <w:widowControl w:val="0"/>
              <w:autoSpaceDE w:val="0"/>
              <w:autoSpaceDN w:val="0"/>
              <w:adjustRightInd w:val="0"/>
              <w:rPr>
                <w:sz w:val="16"/>
                <w:szCs w:val="16"/>
              </w:rPr>
            </w:pPr>
            <w:r w:rsidRPr="00214E58">
              <w:rPr>
                <w:bCs/>
                <w:sz w:val="16"/>
                <w:szCs w:val="16"/>
              </w:rPr>
              <w:t>- количество реализованных проектов по благоустройству сельских территорий</w:t>
            </w:r>
            <w:r w:rsidRPr="00214E58">
              <w:rPr>
                <w:sz w:val="16"/>
                <w:szCs w:val="16"/>
              </w:rPr>
              <w:t xml:space="preserve"> </w:t>
            </w:r>
          </w:p>
          <w:p w:rsidR="00BA001C" w:rsidRPr="00214E58" w:rsidRDefault="00BA001C" w:rsidP="00214E58">
            <w:pPr>
              <w:widowControl w:val="0"/>
              <w:autoSpaceDE w:val="0"/>
              <w:autoSpaceDN w:val="0"/>
              <w:adjustRightInd w:val="0"/>
              <w:rPr>
                <w:sz w:val="16"/>
                <w:szCs w:val="16"/>
              </w:rPr>
            </w:pPr>
          </w:p>
        </w:tc>
      </w:tr>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lastRenderedPageBreak/>
              <w:t>Сроки реализации подпрограммы муниципальной программы</w:t>
            </w:r>
          </w:p>
        </w:tc>
        <w:tc>
          <w:tcPr>
            <w:tcW w:w="303" w:type="dxa"/>
          </w:tcPr>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rPr>
                <w:sz w:val="16"/>
                <w:szCs w:val="16"/>
              </w:rPr>
            </w:pPr>
            <w:r w:rsidRPr="00214E58">
              <w:rPr>
                <w:sz w:val="16"/>
                <w:szCs w:val="16"/>
              </w:rPr>
              <w:t>Сроки реализации  подпрограммы муниципальной программы: 2014-2027 годы</w:t>
            </w:r>
          </w:p>
        </w:tc>
      </w:tr>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Объемы и источники </w:t>
            </w:r>
          </w:p>
          <w:p w:rsidR="00BA001C" w:rsidRPr="00214E58" w:rsidRDefault="00BA001C" w:rsidP="00214E58">
            <w:pPr>
              <w:widowControl w:val="0"/>
              <w:autoSpaceDE w:val="0"/>
              <w:autoSpaceDN w:val="0"/>
              <w:adjustRightInd w:val="0"/>
              <w:rPr>
                <w:sz w:val="16"/>
                <w:szCs w:val="16"/>
              </w:rPr>
            </w:pPr>
            <w:r w:rsidRPr="00214E58">
              <w:rPr>
                <w:sz w:val="16"/>
                <w:szCs w:val="16"/>
              </w:rPr>
              <w:t xml:space="preserve">финансирования </w:t>
            </w:r>
          </w:p>
          <w:p w:rsidR="00BA001C" w:rsidRPr="00214E58" w:rsidRDefault="00BA001C" w:rsidP="00214E58">
            <w:pPr>
              <w:widowControl w:val="0"/>
              <w:autoSpaceDE w:val="0"/>
              <w:autoSpaceDN w:val="0"/>
              <w:adjustRightInd w:val="0"/>
              <w:rPr>
                <w:sz w:val="16"/>
                <w:szCs w:val="16"/>
              </w:rPr>
            </w:pPr>
            <w:r w:rsidRPr="00214E58">
              <w:rPr>
                <w:sz w:val="16"/>
                <w:szCs w:val="16"/>
              </w:rPr>
              <w:t>подпрограммы муниципальной программы</w:t>
            </w:r>
          </w:p>
        </w:tc>
        <w:tc>
          <w:tcPr>
            <w:tcW w:w="303" w:type="dxa"/>
          </w:tcPr>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rPr>
                <w:sz w:val="16"/>
                <w:szCs w:val="16"/>
              </w:rPr>
            </w:pPr>
            <w:r w:rsidRPr="00214E58">
              <w:rPr>
                <w:sz w:val="16"/>
                <w:szCs w:val="16"/>
              </w:rPr>
              <w:t>Всего – 171 756,23284 тыс. руб.,</w:t>
            </w:r>
          </w:p>
          <w:p w:rsidR="00BA001C" w:rsidRPr="00214E58" w:rsidRDefault="00BA001C" w:rsidP="00214E58">
            <w:pPr>
              <w:widowControl w:val="0"/>
              <w:autoSpaceDE w:val="0"/>
              <w:autoSpaceDN w:val="0"/>
              <w:adjustRightInd w:val="0"/>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69 207,51641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82 226,34259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3 215,10632 тыс. руб.</w:t>
            </w:r>
          </w:p>
          <w:p w:rsidR="00BA001C" w:rsidRPr="00214E58" w:rsidRDefault="00BA001C" w:rsidP="00214E58">
            <w:pPr>
              <w:widowControl w:val="0"/>
              <w:autoSpaceDE w:val="0"/>
              <w:autoSpaceDN w:val="0"/>
              <w:adjustRightInd w:val="0"/>
              <w:rPr>
                <w:color w:val="FF0000"/>
                <w:sz w:val="16"/>
                <w:szCs w:val="16"/>
              </w:rPr>
            </w:pPr>
            <w:r w:rsidRPr="00214E58">
              <w:rPr>
                <w:sz w:val="16"/>
                <w:szCs w:val="16"/>
              </w:rPr>
              <w:t>внебюджетные источники – 17 107,26752 тыс. руб.</w:t>
            </w:r>
          </w:p>
        </w:tc>
      </w:tr>
      <w:tr w:rsidR="00BA001C" w:rsidRPr="00214E58" w:rsidTr="00BA001C">
        <w:trPr>
          <w:trHeight w:val="20"/>
          <w:jc w:val="center"/>
        </w:trPr>
        <w:tc>
          <w:tcPr>
            <w:tcW w:w="3090"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Ожидаемые результаты реализации подпрограммы муниципальной программы </w:t>
            </w:r>
          </w:p>
        </w:tc>
        <w:tc>
          <w:tcPr>
            <w:tcW w:w="303" w:type="dxa"/>
          </w:tcPr>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rPr>
                <w:sz w:val="16"/>
                <w:szCs w:val="16"/>
              </w:rPr>
            </w:pPr>
            <w:r w:rsidRPr="00214E58">
              <w:rPr>
                <w:sz w:val="16"/>
                <w:szCs w:val="16"/>
              </w:rPr>
              <w:t>-</w:t>
            </w:r>
          </w:p>
        </w:tc>
        <w:tc>
          <w:tcPr>
            <w:tcW w:w="6522" w:type="dxa"/>
          </w:tcPr>
          <w:p w:rsidR="00BA001C" w:rsidRPr="00214E58" w:rsidRDefault="00BA001C" w:rsidP="00214E58">
            <w:pPr>
              <w:widowControl w:val="0"/>
              <w:autoSpaceDE w:val="0"/>
              <w:autoSpaceDN w:val="0"/>
              <w:adjustRightInd w:val="0"/>
              <w:jc w:val="both"/>
              <w:rPr>
                <w:bCs/>
                <w:sz w:val="16"/>
                <w:szCs w:val="16"/>
              </w:rPr>
            </w:pPr>
            <w:r w:rsidRPr="00214E58">
              <w:rPr>
                <w:bCs/>
                <w:sz w:val="16"/>
                <w:szCs w:val="16"/>
              </w:rPr>
              <w:t>- уровень освоения предусмотренных объемов финансирования - не менее 95 процентов;</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6  человек;</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- 0;</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- 0 км;</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xml:space="preserve">- количество реализованных проектов по созданию современного облика сельских территорий - 3; </w:t>
            </w:r>
          </w:p>
          <w:p w:rsidR="00BA001C" w:rsidRPr="00214E58" w:rsidRDefault="00BA001C" w:rsidP="00214E58">
            <w:pPr>
              <w:rPr>
                <w:bCs/>
                <w:kern w:val="24"/>
                <w:sz w:val="16"/>
                <w:szCs w:val="16"/>
              </w:rPr>
            </w:pPr>
            <w:r w:rsidRPr="00214E58">
              <w:rPr>
                <w:bCs/>
                <w:sz w:val="16"/>
                <w:szCs w:val="16"/>
                <w:lang w:val="x-none" w:eastAsia="x-none"/>
              </w:rPr>
              <w:t xml:space="preserve">- количество реализованных проектов по благоустройству сельских территорий - </w:t>
            </w:r>
            <w:r w:rsidRPr="00214E58">
              <w:rPr>
                <w:bCs/>
                <w:sz w:val="16"/>
                <w:szCs w:val="16"/>
                <w:lang w:eastAsia="x-none"/>
              </w:rPr>
              <w:t>6</w:t>
            </w:r>
          </w:p>
        </w:tc>
      </w:tr>
    </w:tbl>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jc w:val="center"/>
        <w:rPr>
          <w:sz w:val="16"/>
          <w:szCs w:val="16"/>
        </w:rPr>
      </w:pPr>
      <w:r w:rsidRPr="00214E58">
        <w:rPr>
          <w:sz w:val="16"/>
          <w:szCs w:val="16"/>
        </w:rPr>
        <w:t>Раздел 1. Характеристика сферы реализации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Основными причинами сложившейся в течение нескольких десятилетий неблагоприятной ситуации в комплексном развитии села являются остаточный принцип финансирования развития социальной и инженерной инфраструктуры в сельской местности, преобладание </w:t>
      </w:r>
      <w:proofErr w:type="spellStart"/>
      <w:r w:rsidRPr="00214E58">
        <w:rPr>
          <w:sz w:val="16"/>
          <w:szCs w:val="16"/>
        </w:rPr>
        <w:t>дотационности</w:t>
      </w:r>
      <w:proofErr w:type="spellEnd"/>
      <w:r w:rsidRPr="00214E58">
        <w:rPr>
          <w:sz w:val="16"/>
          <w:szCs w:val="16"/>
        </w:rPr>
        <w:t xml:space="preserve"> бюджетов на уровне сельских поселений.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результате на селе сложилась неблагоприятная демографическая ситуация, прогрессирует снижение численности населения сельских территорий, преобладает низкий уровень развития инженерной и социальной инфраструктуры.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Этому способствует также крайне низкий уровень комфортности проживания в сельской местности. </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2-3 раза ниже городского уровня.</w:t>
      </w:r>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sz w:val="16"/>
          <w:szCs w:val="16"/>
        </w:rPr>
        <w:t xml:space="preserve">Для повышения роли и конкурентоспособности отечественного аграрного сектора экономики необходимо принять адекватные меры по улучшению условий жизни в сельской местности, повышению престижности труда в сельском хозяйстве, привлечению в отрасль новых квалифицированных кадров, улучшению демографической и </w:t>
      </w:r>
      <w:proofErr w:type="spellStart"/>
      <w:r w:rsidRPr="00214E58">
        <w:rPr>
          <w:sz w:val="16"/>
          <w:szCs w:val="16"/>
        </w:rPr>
        <w:t>трудоресурсной</w:t>
      </w:r>
      <w:proofErr w:type="spellEnd"/>
      <w:r w:rsidRPr="00214E58">
        <w:rPr>
          <w:sz w:val="16"/>
          <w:szCs w:val="16"/>
        </w:rPr>
        <w:t xml:space="preserve"> ситуации в сельской местности, повышению инвестиционной активности в агропромышленном комплексе и росту экономической активности на сельских территориях.</w:t>
      </w:r>
      <w:proofErr w:type="gramEnd"/>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2. Приоритеты муниципальной политики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 xml:space="preserve">2.1 Приоритеты муниципальной политики в сфере реализации муниципальной программы </w:t>
      </w:r>
    </w:p>
    <w:p w:rsidR="00BA001C" w:rsidRPr="00214E58" w:rsidRDefault="00BA001C" w:rsidP="00214E58">
      <w:pPr>
        <w:widowControl w:val="0"/>
        <w:autoSpaceDE w:val="0"/>
        <w:autoSpaceDN w:val="0"/>
        <w:adjustRightInd w:val="0"/>
        <w:jc w:val="both"/>
        <w:rPr>
          <w:bCs/>
          <w:sz w:val="16"/>
          <w:szCs w:val="16"/>
        </w:rPr>
      </w:pPr>
      <w:r w:rsidRPr="00214E58">
        <w:rPr>
          <w:bCs/>
          <w:sz w:val="16"/>
          <w:szCs w:val="16"/>
        </w:rPr>
        <w:t xml:space="preserve">Подпрограмма разработана в соответствии с государственной </w:t>
      </w:r>
      <w:hyperlink r:id="rId36" w:history="1">
        <w:r w:rsidRPr="00214E58">
          <w:rPr>
            <w:bCs/>
            <w:color w:val="000000"/>
            <w:sz w:val="16"/>
            <w:szCs w:val="16"/>
          </w:rPr>
          <w:t>программой</w:t>
        </w:r>
      </w:hyperlink>
      <w:r w:rsidRPr="00214E58">
        <w:rPr>
          <w:bCs/>
          <w:color w:val="000000"/>
          <w:sz w:val="16"/>
          <w:szCs w:val="16"/>
        </w:rPr>
        <w:t xml:space="preserve"> Российской Федерации «Комплексное развитие сельских территорий»</w:t>
      </w:r>
      <w:r w:rsidRPr="00214E58">
        <w:rPr>
          <w:bCs/>
          <w:sz w:val="16"/>
          <w:szCs w:val="16"/>
        </w:rPr>
        <w:t>, утвержденной постановлением Правительства Российской Федерации от 31.05.2019 № 696</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 xml:space="preserve">2.2 Цели задачи, показатели (индикаторы)  достижения целей и решения задач подпрограммы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сохранение доли сельского населения в общей численности населения</w:t>
      </w:r>
      <w:proofErr w:type="gramStart"/>
      <w:r w:rsidRPr="00214E58">
        <w:rPr>
          <w:bCs/>
          <w:sz w:val="16"/>
          <w:szCs w:val="16"/>
        </w:rPr>
        <w:t xml:space="preserve"> ;</w:t>
      </w:r>
      <w:proofErr w:type="gramEnd"/>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достижение соотношения среднемесячных располагаемых ресурсов сельского и городского домохозяйств до 80 процентов в 2026 году;</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 повышение доли общей площади благоустроенных жилых помещений в сельских населенных пунктах до 50 процентов в 2026 году.</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Достижение целей подпрограммы осуществляется с учетом следующих подходов:</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муниципальных районов и генеральными планами поселений и городских округов);</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В подпрограмме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удовлетворение потребностей сельского населения в благоустроенном жилье;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обеспечение квалифицированными специалистами;</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xml:space="preserve">- повышение уровня комплексного обустройства населенных пунктов, расположенных на сельских территориях, объектами социальной, </w:t>
      </w:r>
      <w:r w:rsidRPr="00214E58">
        <w:rPr>
          <w:bCs/>
          <w:sz w:val="16"/>
          <w:szCs w:val="16"/>
        </w:rPr>
        <w:lastRenderedPageBreak/>
        <w:t xml:space="preserve">инженерной инфраструктуры и автомобильными дорогами общего пользования; </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Целевыми показателями подпрограммы являются:</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в действие локальных водопроводов на сельских территориях;</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в действие распределительных газовых сетей на сельских территориях;</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xml:space="preserve">- количество реализованных проектов по созданию современного облика сельских территорий; </w:t>
      </w:r>
    </w:p>
    <w:p w:rsidR="00BA001C" w:rsidRPr="00214E58" w:rsidRDefault="00BA001C" w:rsidP="00214E58">
      <w:pPr>
        <w:widowControl w:val="0"/>
        <w:autoSpaceDE w:val="0"/>
        <w:autoSpaceDN w:val="0"/>
        <w:adjustRightInd w:val="0"/>
        <w:ind w:firstLine="540"/>
        <w:jc w:val="both"/>
        <w:rPr>
          <w:bCs/>
          <w:sz w:val="16"/>
          <w:szCs w:val="16"/>
        </w:rPr>
      </w:pPr>
      <w:r w:rsidRPr="00214E58">
        <w:rPr>
          <w:bCs/>
          <w:sz w:val="16"/>
          <w:szCs w:val="16"/>
        </w:rPr>
        <w:t>- количество реализованных проектов по благоустройству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3. Характеристика основных мероприятий подпрограммы</w:t>
      </w:r>
    </w:p>
    <w:p w:rsidR="00BA001C" w:rsidRPr="00214E58" w:rsidRDefault="00BA001C" w:rsidP="00214E58">
      <w:pPr>
        <w:widowControl w:val="0"/>
        <w:autoSpaceDE w:val="0"/>
        <w:autoSpaceDN w:val="0"/>
        <w:adjustRightInd w:val="0"/>
        <w:ind w:firstLine="720"/>
        <w:jc w:val="both"/>
        <w:rPr>
          <w:sz w:val="16"/>
          <w:szCs w:val="16"/>
        </w:rPr>
      </w:pPr>
      <w:proofErr w:type="gramStart"/>
      <w:r w:rsidRPr="00214E58">
        <w:rPr>
          <w:bCs/>
          <w:sz w:val="16"/>
          <w:szCs w:val="16"/>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ведомственной </w:t>
      </w:r>
      <w:r w:rsidRPr="00214E58">
        <w:rPr>
          <w:bCs/>
          <w:color w:val="000000"/>
          <w:sz w:val="16"/>
          <w:szCs w:val="16"/>
        </w:rPr>
        <w:t xml:space="preserve">целевой </w:t>
      </w:r>
      <w:hyperlink r:id="rId37" w:history="1">
        <w:r w:rsidRPr="00214E58">
          <w:rPr>
            <w:bCs/>
            <w:color w:val="000000"/>
            <w:sz w:val="16"/>
            <w:szCs w:val="16"/>
          </w:rPr>
          <w:t>программы</w:t>
        </w:r>
      </w:hyperlink>
      <w:r w:rsidRPr="00214E58">
        <w:rPr>
          <w:bCs/>
          <w:sz w:val="16"/>
          <w:szCs w:val="16"/>
        </w:rPr>
        <w:t xml:space="preserve"> ««Современный облик сельских территорий»», утвержденной приказом Министерства сельского хозяйства Российской Федерации от 20.04.2020 № 214, </w:t>
      </w:r>
      <w:r w:rsidRPr="00214E58">
        <w:rPr>
          <w:sz w:val="16"/>
          <w:szCs w:val="16"/>
        </w:rPr>
        <w:t xml:space="preserve">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w:t>
      </w:r>
      <w:proofErr w:type="gramEnd"/>
      <w:r w:rsidRPr="00214E58">
        <w:rPr>
          <w:sz w:val="16"/>
          <w:szCs w:val="16"/>
        </w:rPr>
        <w:t xml:space="preserve"> территориального планирования.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Подпрограмма предусматривает реализацию трех основных мероприятий: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создание условий для обеспечения доступным и комфортным жильем сельского населения;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рынка труда (кадрового потенциала) на сельских территориях;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создание и развитие инфраструктуры на сельских территориях.</w:t>
      </w:r>
    </w:p>
    <w:p w:rsidR="00BA001C" w:rsidRPr="00214E58" w:rsidRDefault="00BA001C" w:rsidP="00214E58">
      <w:pPr>
        <w:widowControl w:val="0"/>
        <w:autoSpaceDE w:val="0"/>
        <w:autoSpaceDN w:val="0"/>
        <w:adjustRightInd w:val="0"/>
        <w:jc w:val="center"/>
        <w:outlineLvl w:val="2"/>
        <w:rPr>
          <w:bCs/>
          <w:sz w:val="16"/>
          <w:szCs w:val="16"/>
        </w:rPr>
      </w:pPr>
      <w:r w:rsidRPr="00214E58">
        <w:rPr>
          <w:bCs/>
          <w:sz w:val="16"/>
          <w:szCs w:val="16"/>
        </w:rPr>
        <w:t xml:space="preserve">Основное мероприятие 1 «Создание условий для обеспечения </w:t>
      </w:r>
      <w:proofErr w:type="gramStart"/>
      <w:r w:rsidRPr="00214E58">
        <w:rPr>
          <w:bCs/>
          <w:sz w:val="16"/>
          <w:szCs w:val="16"/>
        </w:rPr>
        <w:t>доступным</w:t>
      </w:r>
      <w:proofErr w:type="gramEnd"/>
      <w:r w:rsidRPr="00214E58">
        <w:rPr>
          <w:bCs/>
          <w:sz w:val="16"/>
          <w:szCs w:val="16"/>
        </w:rPr>
        <w:t xml:space="preserve"> </w:t>
      </w:r>
    </w:p>
    <w:p w:rsidR="00BA001C" w:rsidRPr="00214E58" w:rsidRDefault="00BA001C" w:rsidP="00214E58">
      <w:pPr>
        <w:widowControl w:val="0"/>
        <w:autoSpaceDE w:val="0"/>
        <w:autoSpaceDN w:val="0"/>
        <w:adjustRightInd w:val="0"/>
        <w:jc w:val="center"/>
        <w:outlineLvl w:val="2"/>
        <w:rPr>
          <w:bCs/>
          <w:sz w:val="16"/>
          <w:szCs w:val="16"/>
        </w:rPr>
      </w:pPr>
      <w:r w:rsidRPr="00214E58">
        <w:rPr>
          <w:bCs/>
          <w:sz w:val="16"/>
          <w:szCs w:val="16"/>
        </w:rPr>
        <w:t>и комфортным жильем сельского населения»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муниципальные образования) на улучшение жилищных условий граждан, проживающих на сельских территориях.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Улучшение жилищных условий граждан предусматривается осуществлять путем: </w:t>
      </w:r>
    </w:p>
    <w:p w:rsidR="00BA001C" w:rsidRPr="00214E58" w:rsidRDefault="00BA001C" w:rsidP="004B39D8">
      <w:pPr>
        <w:widowControl w:val="0"/>
        <w:numPr>
          <w:ilvl w:val="0"/>
          <w:numId w:val="38"/>
        </w:numPr>
        <w:autoSpaceDE w:val="0"/>
        <w:autoSpaceDN w:val="0"/>
        <w:adjustRightInd w:val="0"/>
        <w:ind w:left="0" w:firstLine="709"/>
        <w:contextualSpacing/>
        <w:jc w:val="both"/>
        <w:rPr>
          <w:bCs/>
          <w:sz w:val="16"/>
          <w:szCs w:val="16"/>
        </w:rPr>
      </w:pPr>
      <w:r w:rsidRPr="00214E58">
        <w:rPr>
          <w:bCs/>
          <w:sz w:val="16"/>
          <w:szCs w:val="16"/>
        </w:rPr>
        <w:t xml:space="preserve"> </w:t>
      </w:r>
      <w:proofErr w:type="gramStart"/>
      <w:r w:rsidRPr="00214E58">
        <w:rPr>
          <w:bCs/>
          <w:sz w:val="16"/>
          <w:szCs w:val="16"/>
        </w:rPr>
        <w:t>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(или) местных</w:t>
      </w:r>
      <w:proofErr w:type="gramEnd"/>
      <w:r w:rsidRPr="00214E58">
        <w:rPr>
          <w:bCs/>
          <w:sz w:val="16"/>
          <w:szCs w:val="16"/>
        </w:rPr>
        <w:t xml:space="preserve"> бюджетов,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BA001C" w:rsidRPr="00214E58" w:rsidRDefault="00BA001C" w:rsidP="004B39D8">
      <w:pPr>
        <w:widowControl w:val="0"/>
        <w:numPr>
          <w:ilvl w:val="0"/>
          <w:numId w:val="38"/>
        </w:numPr>
        <w:autoSpaceDE w:val="0"/>
        <w:autoSpaceDN w:val="0"/>
        <w:adjustRightInd w:val="0"/>
        <w:ind w:left="0" w:firstLine="709"/>
        <w:contextualSpacing/>
        <w:jc w:val="both"/>
        <w:rPr>
          <w:bCs/>
          <w:sz w:val="16"/>
          <w:szCs w:val="16"/>
        </w:rPr>
      </w:pPr>
      <w:proofErr w:type="gramStart"/>
      <w:r w:rsidRPr="00214E58">
        <w:rPr>
          <w:bCs/>
          <w:sz w:val="16"/>
          <w:szCs w:val="16"/>
        </w:rPr>
        <w:t>предоставления субсидий из областного бюджета бюджетам муниципальных образований на оказание финансовой поддержки при исполнении 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(или) местных</w:t>
      </w:r>
      <w:proofErr w:type="gramEnd"/>
      <w:r w:rsidRPr="00214E58">
        <w:rPr>
          <w:bCs/>
          <w:sz w:val="16"/>
          <w:szCs w:val="16"/>
        </w:rPr>
        <w:t xml:space="preserve"> бюджетов).</w:t>
      </w:r>
    </w:p>
    <w:p w:rsidR="00BA001C" w:rsidRPr="00214E58" w:rsidRDefault="00BA001C" w:rsidP="00214E58">
      <w:pPr>
        <w:autoSpaceDE w:val="0"/>
        <w:autoSpaceDN w:val="0"/>
        <w:adjustRightInd w:val="0"/>
        <w:ind w:firstLine="709"/>
        <w:jc w:val="both"/>
        <w:rPr>
          <w:bCs/>
          <w:sz w:val="16"/>
          <w:szCs w:val="16"/>
        </w:rPr>
      </w:pPr>
      <w:r w:rsidRPr="00214E58">
        <w:rPr>
          <w:bCs/>
          <w:sz w:val="16"/>
          <w:szCs w:val="16"/>
        </w:rPr>
        <w:t xml:space="preserve">Право граждан на получение указанной социальной выплаты удостоверяется </w:t>
      </w:r>
      <w:hyperlink r:id="rId38" w:history="1">
        <w:r w:rsidRPr="00214E58">
          <w:rPr>
            <w:bCs/>
            <w:color w:val="000000"/>
            <w:sz w:val="16"/>
            <w:szCs w:val="16"/>
          </w:rPr>
          <w:t>свидетельством</w:t>
        </w:r>
      </w:hyperlink>
      <w:r w:rsidRPr="00214E58">
        <w:rPr>
          <w:bCs/>
          <w:color w:val="000000"/>
          <w:sz w:val="16"/>
          <w:szCs w:val="16"/>
        </w:rPr>
        <w:t xml:space="preserve"> о предоставлении социальной выплаты на строительство (приобретение) жилья на сельских территориях</w:t>
      </w:r>
      <w:r w:rsidRPr="00214E58">
        <w:rPr>
          <w:bCs/>
          <w:sz w:val="16"/>
          <w:szCs w:val="16"/>
        </w:rPr>
        <w:t xml:space="preserve">. </w:t>
      </w:r>
    </w:p>
    <w:p w:rsidR="00BA001C" w:rsidRPr="00214E58" w:rsidRDefault="00BA001C" w:rsidP="00214E58">
      <w:pPr>
        <w:widowControl w:val="0"/>
        <w:autoSpaceDE w:val="0"/>
        <w:autoSpaceDN w:val="0"/>
        <w:adjustRightInd w:val="0"/>
        <w:jc w:val="center"/>
        <w:outlineLvl w:val="2"/>
        <w:rPr>
          <w:bCs/>
          <w:sz w:val="16"/>
          <w:szCs w:val="16"/>
        </w:rPr>
      </w:pPr>
      <w:bookmarkStart w:id="42" w:name="Par300"/>
      <w:bookmarkEnd w:id="42"/>
      <w:r w:rsidRPr="00214E58">
        <w:rPr>
          <w:bCs/>
          <w:sz w:val="16"/>
          <w:szCs w:val="16"/>
        </w:rPr>
        <w:t xml:space="preserve">Основное мероприятие 2 «Развитие рынка труда (кадрового потенциала) </w:t>
      </w:r>
    </w:p>
    <w:p w:rsidR="00BA001C" w:rsidRPr="00214E58" w:rsidRDefault="00BA001C" w:rsidP="00214E58">
      <w:pPr>
        <w:widowControl w:val="0"/>
        <w:autoSpaceDE w:val="0"/>
        <w:autoSpaceDN w:val="0"/>
        <w:adjustRightInd w:val="0"/>
        <w:jc w:val="center"/>
        <w:outlineLvl w:val="2"/>
        <w:rPr>
          <w:bCs/>
          <w:sz w:val="16"/>
          <w:szCs w:val="16"/>
        </w:rPr>
      </w:pPr>
      <w:r w:rsidRPr="00214E58">
        <w:rPr>
          <w:bCs/>
          <w:sz w:val="16"/>
          <w:szCs w:val="16"/>
        </w:rPr>
        <w:t>на сельских территориях»</w:t>
      </w:r>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 xml:space="preserve">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w:t>
      </w:r>
      <w:proofErr w:type="gramStart"/>
      <w:r w:rsidRPr="00214E58">
        <w:rPr>
          <w:bCs/>
          <w:sz w:val="16"/>
          <w:szCs w:val="16"/>
        </w:rPr>
        <w:t>При этом общий срок предоставления государственной поддержки в отношении каждого работника не должен превышать 60 месяцев;</w:t>
      </w:r>
      <w:proofErr w:type="gramEnd"/>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б) на возмещение до 30 процентов фактически понесенных в году предоставления субсидии затрат, связанных с оплатой труда и 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осуществляется в соответствии с Порядком предоставления и расходования субсидий из областного бюджета на оказание содействия сельскохозяйственным товаропроизводителям в обеспечении квалифицированными специалистами, утвержденным постановлением правительства Воронежской области. </w:t>
      </w:r>
    </w:p>
    <w:p w:rsidR="00BA001C" w:rsidRPr="00214E58" w:rsidRDefault="00BA001C" w:rsidP="00214E58">
      <w:pPr>
        <w:widowControl w:val="0"/>
        <w:autoSpaceDE w:val="0"/>
        <w:autoSpaceDN w:val="0"/>
        <w:adjustRightInd w:val="0"/>
        <w:ind w:firstLine="709"/>
        <w:jc w:val="both"/>
        <w:outlineLvl w:val="2"/>
        <w:rPr>
          <w:bCs/>
          <w:sz w:val="16"/>
          <w:szCs w:val="16"/>
        </w:rPr>
      </w:pPr>
      <w:r w:rsidRPr="00214E58">
        <w:rPr>
          <w:bCs/>
          <w:sz w:val="16"/>
          <w:szCs w:val="16"/>
        </w:rPr>
        <w:t xml:space="preserve">Для оценки реализации основного мероприятия используются показатели: «численность работников, обучающихся в федеральных </w:t>
      </w:r>
      <w:r w:rsidRPr="00214E58">
        <w:rPr>
          <w:bCs/>
          <w:sz w:val="16"/>
          <w:szCs w:val="16"/>
        </w:rPr>
        <w:lastRenderedPageBreak/>
        <w:t>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BA001C" w:rsidRPr="00214E58" w:rsidRDefault="00BA001C" w:rsidP="00214E58">
      <w:pPr>
        <w:widowControl w:val="0"/>
        <w:autoSpaceDE w:val="0"/>
        <w:autoSpaceDN w:val="0"/>
        <w:adjustRightInd w:val="0"/>
        <w:jc w:val="center"/>
        <w:outlineLvl w:val="2"/>
        <w:rPr>
          <w:bCs/>
          <w:sz w:val="16"/>
          <w:szCs w:val="16"/>
        </w:rPr>
      </w:pPr>
      <w:r w:rsidRPr="00214E58">
        <w:rPr>
          <w:bCs/>
          <w:sz w:val="16"/>
          <w:szCs w:val="16"/>
        </w:rPr>
        <w:t xml:space="preserve">Основное мероприятие 3 «Создание и развитие инфраструктуры </w:t>
      </w:r>
    </w:p>
    <w:p w:rsidR="00BA001C" w:rsidRPr="00214E58" w:rsidRDefault="00BA001C" w:rsidP="00214E58">
      <w:pPr>
        <w:widowControl w:val="0"/>
        <w:autoSpaceDE w:val="0"/>
        <w:autoSpaceDN w:val="0"/>
        <w:adjustRightInd w:val="0"/>
        <w:jc w:val="center"/>
        <w:outlineLvl w:val="2"/>
        <w:rPr>
          <w:bCs/>
          <w:sz w:val="16"/>
          <w:szCs w:val="16"/>
        </w:rPr>
      </w:pPr>
      <w:r w:rsidRPr="00214E58">
        <w:rPr>
          <w:bCs/>
          <w:sz w:val="16"/>
          <w:szCs w:val="16"/>
        </w:rPr>
        <w:t>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земельных участков в целях создания благоприятных условий для жизнедеятельности граждан на территории компактной застройки. </w:t>
      </w:r>
      <w:proofErr w:type="gramEnd"/>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Указанным мероприятием предусматривается оказание государственной поддержки из бюджетов всех уровней.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1) Развитие инженерной инфраструктуры 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2) Развитие транспортной инфраструктуры 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3) Создание современного облика сельских территорий;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4) Благоустройство сельских территорий.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Распределение субсидий между муниципальными образованиями осуществляется в пределах бюджетных ассигнований, предусмотренных сводной бюджетной росписью областного бюджета по каждому направлению основного мероприятия, исходя из стоимости объектов и уровня </w:t>
      </w:r>
      <w:proofErr w:type="spellStart"/>
      <w:r w:rsidRPr="00214E58">
        <w:rPr>
          <w:bCs/>
          <w:sz w:val="16"/>
          <w:szCs w:val="16"/>
        </w:rPr>
        <w:t>софинансирования</w:t>
      </w:r>
      <w:proofErr w:type="spellEnd"/>
      <w:r w:rsidRPr="00214E58">
        <w:rPr>
          <w:bCs/>
          <w:sz w:val="16"/>
          <w:szCs w:val="16"/>
        </w:rPr>
        <w:t>.</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Объем субсидий областного бюджета бюджетам муниципальных образований уточняется в течение текущего финансового года согласно заключенным муниципальным контрактам и возможной экономии, полученной после проведения контрактной закупки для муниципальных нужд.</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Муниципальные образования вправе увеличить долю своих расходов в случае </w:t>
      </w:r>
      <w:proofErr w:type="spellStart"/>
      <w:r w:rsidRPr="00214E58">
        <w:rPr>
          <w:bCs/>
          <w:sz w:val="16"/>
          <w:szCs w:val="16"/>
        </w:rPr>
        <w:t>непривлечения</w:t>
      </w:r>
      <w:proofErr w:type="spellEnd"/>
      <w:r w:rsidRPr="00214E58">
        <w:rPr>
          <w:bCs/>
          <w:sz w:val="16"/>
          <w:szCs w:val="16"/>
        </w:rPr>
        <w:t xml:space="preserve"> средств внебюджетных источников.</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 xml:space="preserve">Развитие инженерной инфраструктуры </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Субсидии на развитие инженерной инфраструктуры на сельских территориях предоставляются муниципальным образованиям Воронежской области в целях </w:t>
      </w:r>
      <w:proofErr w:type="spellStart"/>
      <w:r w:rsidRPr="00214E58">
        <w:rPr>
          <w:bCs/>
          <w:sz w:val="16"/>
          <w:szCs w:val="16"/>
        </w:rPr>
        <w:t>софинансирования</w:t>
      </w:r>
      <w:proofErr w:type="spellEnd"/>
      <w:r w:rsidRPr="00214E58">
        <w:rPr>
          <w:bCs/>
          <w:sz w:val="16"/>
          <w:szCs w:val="16"/>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а) развитие водоснабжения (локальные водопроводы) 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б)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строительство объектов инженерной инфраструктуры;</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организация уличного освещения, строительство улично-дорожной сети, а также благоустройство территории (в том числе озеленение).</w:t>
      </w:r>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развитие инженерной инфраструктуры на сельских территориях осуществляется в соответствии с </w:t>
      </w:r>
      <w:hyperlink r:id="rId39" w:history="1">
        <w:r w:rsidRPr="00214E58">
          <w:rPr>
            <w:bCs/>
            <w:color w:val="000000"/>
            <w:sz w:val="16"/>
            <w:szCs w:val="16"/>
          </w:rPr>
          <w:t>Порядком</w:t>
        </w:r>
      </w:hyperlink>
      <w:r w:rsidRPr="00214E58">
        <w:rPr>
          <w:bCs/>
          <w:sz w:val="16"/>
          <w:szCs w:val="16"/>
        </w:rPr>
        <w:t xml:space="preserve"> предоставления, расходования и распределения субсидий из областного бюджета местным бюджетам на </w:t>
      </w:r>
      <w:proofErr w:type="spellStart"/>
      <w:r w:rsidRPr="00214E58">
        <w:rPr>
          <w:bCs/>
          <w:sz w:val="16"/>
          <w:szCs w:val="16"/>
        </w:rPr>
        <w:t>софинансирование</w:t>
      </w:r>
      <w:proofErr w:type="spellEnd"/>
      <w:r w:rsidRPr="00214E58">
        <w:rPr>
          <w:bCs/>
          <w:sz w:val="16"/>
          <w:szCs w:val="16"/>
        </w:rPr>
        <w:t xml:space="preserve"> капитальных вложений в объекты муниципальной собственности, которые осуществляются из местных бюджетов, утвержденным постановлением администрации Воронежской области от 18.01.2008 № 25.</w:t>
      </w:r>
      <w:proofErr w:type="gramEnd"/>
    </w:p>
    <w:p w:rsidR="00BA001C" w:rsidRPr="00214E58" w:rsidRDefault="00BA001C" w:rsidP="00214E58">
      <w:pPr>
        <w:widowControl w:val="0"/>
        <w:autoSpaceDE w:val="0"/>
        <w:autoSpaceDN w:val="0"/>
        <w:adjustRightInd w:val="0"/>
        <w:jc w:val="center"/>
        <w:rPr>
          <w:bCs/>
          <w:sz w:val="16"/>
          <w:szCs w:val="16"/>
        </w:rPr>
      </w:pP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 xml:space="preserve">Развитие транспортной инфраструктуры </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 xml:space="preserve">Субсидии на развитие транспортной инфраструктуры на сельских территориях предоставляются муниципальным образованиям Воронежской области в целях </w:t>
      </w:r>
      <w:proofErr w:type="spellStart"/>
      <w:r w:rsidRPr="00214E58">
        <w:rPr>
          <w:bCs/>
          <w:sz w:val="16"/>
          <w:szCs w:val="16"/>
        </w:rPr>
        <w:t>софинансирования</w:t>
      </w:r>
      <w:proofErr w:type="spellEnd"/>
      <w:r w:rsidRPr="00214E58">
        <w:rPr>
          <w:bCs/>
          <w:sz w:val="16"/>
          <w:szCs w:val="16"/>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w:t>
      </w:r>
      <w:proofErr w:type="gramEnd"/>
      <w:r w:rsidRPr="00214E58">
        <w:rPr>
          <w:bCs/>
          <w:sz w:val="16"/>
          <w:szCs w:val="16"/>
        </w:rPr>
        <w:t xml:space="preserve"> производства и переработки продукции.</w:t>
      </w:r>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а также</w:t>
      </w:r>
      <w:proofErr w:type="gramEnd"/>
      <w:r w:rsidRPr="00214E58">
        <w:rPr>
          <w:bCs/>
          <w:sz w:val="16"/>
          <w:szCs w:val="16"/>
        </w:rPr>
        <w:t xml:space="preserve">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развитие транспортной инфраструктуры на сельских территориях осуществляется в соответствии с Порядком предоставления и расходования субсидий из областного бюджета бюджетам муниципальных образований Воронежской области на создание и развитие транспортной инфраструктуры на сельских территориях. </w:t>
      </w: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Современный облик сельских территорий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w:t>
      </w:r>
      <w:proofErr w:type="spellStart"/>
      <w:r w:rsidRPr="00214E58">
        <w:rPr>
          <w:bCs/>
          <w:sz w:val="16"/>
          <w:szCs w:val="16"/>
        </w:rPr>
        <w:t>софинансирования</w:t>
      </w:r>
      <w:proofErr w:type="spellEnd"/>
      <w:r w:rsidRPr="00214E58">
        <w:rPr>
          <w:bCs/>
          <w:sz w:val="16"/>
          <w:szCs w:val="16"/>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социокультурных и многофункциональных центров;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lastRenderedPageBreak/>
        <w:t>-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коммерческих услуг);</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жилищно-коммунальных объектов (строительство </w:t>
      </w:r>
      <w:proofErr w:type="spellStart"/>
      <w:r w:rsidRPr="00214E58">
        <w:rPr>
          <w:bCs/>
          <w:sz w:val="16"/>
          <w:szCs w:val="16"/>
        </w:rPr>
        <w:t>блочномодульных</w:t>
      </w:r>
      <w:proofErr w:type="spellEnd"/>
      <w:r w:rsidRPr="00214E58">
        <w:rPr>
          <w:bCs/>
          <w:sz w:val="16"/>
          <w:szCs w:val="16"/>
        </w:rPr>
        <w:t xml:space="preserve"> котельных и перевод многоквартирных жилых домов на индивидуальное отопление);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roofErr w:type="gramEnd"/>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реализацию проектов по созданию современного облика сельских территорий (в части строительства и реконструкции объектов капитального строительства)  осуществляется в соответствии с Порядком предоставления, расходования и распределения субсидий из областного бюджета местным бюджетам на </w:t>
      </w:r>
      <w:proofErr w:type="spellStart"/>
      <w:r w:rsidRPr="00214E58">
        <w:rPr>
          <w:bCs/>
          <w:sz w:val="16"/>
          <w:szCs w:val="16"/>
        </w:rPr>
        <w:t>софинансирование</w:t>
      </w:r>
      <w:proofErr w:type="spellEnd"/>
      <w:r w:rsidRPr="00214E58">
        <w:rPr>
          <w:bCs/>
          <w:sz w:val="16"/>
          <w:szCs w:val="16"/>
        </w:rPr>
        <w:t xml:space="preserve"> капитальных вложений в объекты муниципальной собственности, которые осуществляются из местных бюджетов, утвержденным постановлением администрации</w:t>
      </w:r>
      <w:proofErr w:type="gramEnd"/>
      <w:r w:rsidRPr="00214E58">
        <w:rPr>
          <w:bCs/>
          <w:sz w:val="16"/>
          <w:szCs w:val="16"/>
        </w:rPr>
        <w:t xml:space="preserve"> Воронежской области от 18.01.2008 № 25.</w:t>
      </w:r>
    </w:p>
    <w:p w:rsidR="00BA001C" w:rsidRPr="00214E58" w:rsidRDefault="00BA001C" w:rsidP="00214E58">
      <w:pPr>
        <w:widowControl w:val="0"/>
        <w:autoSpaceDE w:val="0"/>
        <w:autoSpaceDN w:val="0"/>
        <w:adjustRightInd w:val="0"/>
        <w:ind w:firstLine="709"/>
        <w:jc w:val="both"/>
        <w:rPr>
          <w:bCs/>
          <w:sz w:val="16"/>
          <w:szCs w:val="16"/>
        </w:rPr>
      </w:pPr>
      <w:proofErr w:type="gramStart"/>
      <w:r w:rsidRPr="00214E58">
        <w:rPr>
          <w:bCs/>
          <w:sz w:val="16"/>
          <w:szCs w:val="16"/>
        </w:rPr>
        <w:t>Предоставление и расходование субсидий из областного бюджета бюджетам муниципальных образований Воронежской области на реализацию проектов по созданию современного облика сельских территорий (за исключением строительства и реконструкции объектов капитального строительства) осуществляется в соответствии с Порядком предоставления и расходования субсидий из областного бюджета бюджетам муниципальных образований Воронежской области на реализацию проектов по созданию современного облика сельских территорий, установленным постановлением правительства Воронежской области.</w:t>
      </w:r>
      <w:proofErr w:type="gramEnd"/>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Благоустройство сельских территорий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В связи с этим целями реализации мероприятия по</w:t>
      </w:r>
      <w:r w:rsidRPr="00214E58">
        <w:rPr>
          <w:sz w:val="16"/>
          <w:szCs w:val="16"/>
        </w:rPr>
        <w:t xml:space="preserve"> </w:t>
      </w:r>
      <w:r w:rsidRPr="00214E58">
        <w:rPr>
          <w:bCs/>
          <w:sz w:val="16"/>
          <w:szCs w:val="16"/>
        </w:rPr>
        <w:t>благоустройству сельских территорий, являются: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активизация участия сельского населения в реализации общественно значимых проектов;</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214E58">
        <w:rPr>
          <w:sz w:val="16"/>
          <w:szCs w:val="16"/>
        </w:rPr>
        <w:t>их территорий.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Субсидии предоставляются муниципальным образованиям Воронежской области в целях </w:t>
      </w:r>
      <w:proofErr w:type="spellStart"/>
      <w:r w:rsidRPr="00214E58">
        <w:rPr>
          <w:bCs/>
          <w:sz w:val="16"/>
          <w:szCs w:val="16"/>
        </w:rPr>
        <w:t>софинансирования</w:t>
      </w:r>
      <w:proofErr w:type="spellEnd"/>
      <w:r w:rsidRPr="00214E58">
        <w:rPr>
          <w:bCs/>
          <w:sz w:val="16"/>
          <w:szCs w:val="16"/>
        </w:rPr>
        <w:t xml:space="preserve"> расходных обязательств, возникающих в связи с реализацией муниципальных программ комплексного развития сельских территорий, 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в) организация пешеходных коммуникаций, в том числе тротуаров, аллей, дорожек, тропинок;</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г) обустройство территории в целях обеспечения беспрепятственного передвижения инвалидов и других маломобильных групп населения;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д) организация ливневых стоков;</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е) обустройство общественных колодцев и водоразборных колонок;</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ж) обустройство площадок накопления твердых коммунальных отходов;</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з) сохранение и восстановление природных ландшафтов и историко-культурных памятников.</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Размер государственной поддержки, предоставляемой органу местного самоуправления, по каждому из направлений не превышает 2 </w:t>
      </w:r>
      <w:proofErr w:type="gramStart"/>
      <w:r w:rsidRPr="00214E58">
        <w:rPr>
          <w:bCs/>
          <w:sz w:val="16"/>
          <w:szCs w:val="16"/>
        </w:rPr>
        <w:t>млн</w:t>
      </w:r>
      <w:proofErr w:type="gramEnd"/>
      <w:r w:rsidRPr="00214E58">
        <w:rPr>
          <w:bCs/>
          <w:sz w:val="16"/>
          <w:szCs w:val="16"/>
        </w:rPr>
        <w:t xml:space="preserve">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благоустройство сельских территорий осуществляется в соответствии с Порядком предоставления и расходования субсидий из областного бюджета бюджетам муниципальных образований Воронежской области на благоустройство сельских территорий.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ввод в действие локальных водопроводов 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ввод в действие распределительных газовых сетей на сельских территориях;</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количество реализованных проектов по созданию современного облика сельских территорий;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количество реализованных проектов по благоустройству сельских территорий.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4. Основные меры муниципального и правового регулирования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Меры муниципального и правового регулирования в рамках подпрограммы не предусмотрены.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lastRenderedPageBreak/>
        <w:t>Раздел 5. Характеристика основных мероприятий, реализуемых муниципальным образованием Воронежской области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Все основные мероприятия подпрограммы реализуются муниципальным образованием.</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Субсидии местным бюджетам предоставляются на основании соглашений по выполнению мероприятий подпрограммы, заключенных между департаментом аграрной политики Воронежской области и администрацией муниципальных образований Воронежской области на соответствующий финансовый год.</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6. Информация об участии акционерных обществ, общественных, научных и иных организаций, а также государственных внебюджетных фондов и физических лиц в реализации подпрограммы</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За период реализации подпрограммы планируется привлечь средства из внебюджетных источников, в том числе:</w:t>
      </w:r>
      <w:r w:rsidRPr="00214E58">
        <w:rPr>
          <w:sz w:val="16"/>
          <w:szCs w:val="16"/>
        </w:rPr>
        <w:t xml:space="preserve">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создание условий для обеспечения доступным и комфортным жильем сельского населения – 0 тыс. рублей;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развитие рынка труда (кадрового потенциала) на сельских территориях – 0 тыс. рублей;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создание и развитие инфраструктуры на сельских территориях – 9855,25 тыс. рублей.</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Раздел 7.</w:t>
      </w:r>
      <w:r w:rsidRPr="00214E58">
        <w:rPr>
          <w:sz w:val="16"/>
          <w:szCs w:val="16"/>
        </w:rPr>
        <w:t xml:space="preserve"> </w:t>
      </w:r>
      <w:r w:rsidRPr="00214E58">
        <w:rPr>
          <w:bCs/>
          <w:sz w:val="16"/>
          <w:szCs w:val="16"/>
        </w:rPr>
        <w:t>Финансовое обеспечение реализации подпрограммы</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Подпрограмма реализуется за счет средств федерального, областного, местного бюджетов и внебюджетных источников.</w:t>
      </w:r>
    </w:p>
    <w:p w:rsidR="00BA001C" w:rsidRPr="00214E58" w:rsidRDefault="00BA001C" w:rsidP="00214E58">
      <w:pPr>
        <w:widowControl w:val="0"/>
        <w:autoSpaceDE w:val="0"/>
        <w:autoSpaceDN w:val="0"/>
        <w:adjustRightInd w:val="0"/>
        <w:rPr>
          <w:sz w:val="16"/>
          <w:szCs w:val="16"/>
        </w:rPr>
      </w:pPr>
      <w:r w:rsidRPr="00214E58">
        <w:rPr>
          <w:bCs/>
          <w:sz w:val="16"/>
          <w:szCs w:val="16"/>
        </w:rPr>
        <w:t xml:space="preserve">      Общий объем финансирования составит </w:t>
      </w:r>
      <w:r w:rsidRPr="00214E58">
        <w:rPr>
          <w:sz w:val="16"/>
          <w:szCs w:val="16"/>
        </w:rPr>
        <w:t xml:space="preserve"> – 171 756,23284 тыс. руб.,</w:t>
      </w:r>
    </w:p>
    <w:p w:rsidR="00BA001C" w:rsidRPr="00214E58" w:rsidRDefault="00BA001C" w:rsidP="00214E58">
      <w:pPr>
        <w:widowControl w:val="0"/>
        <w:autoSpaceDE w:val="0"/>
        <w:autoSpaceDN w:val="0"/>
        <w:adjustRightInd w:val="0"/>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rPr>
          <w:sz w:val="16"/>
          <w:szCs w:val="16"/>
        </w:rPr>
      </w:pPr>
      <w:r w:rsidRPr="00214E58">
        <w:rPr>
          <w:sz w:val="16"/>
          <w:szCs w:val="16"/>
        </w:rPr>
        <w:t>средства федерального бюджета – 69 207,51641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областного бюджета – 82 226,34259 тыс. руб.</w:t>
      </w:r>
    </w:p>
    <w:p w:rsidR="00BA001C" w:rsidRPr="00214E58" w:rsidRDefault="00BA001C" w:rsidP="00214E58">
      <w:pPr>
        <w:widowControl w:val="0"/>
        <w:autoSpaceDE w:val="0"/>
        <w:autoSpaceDN w:val="0"/>
        <w:adjustRightInd w:val="0"/>
        <w:rPr>
          <w:sz w:val="16"/>
          <w:szCs w:val="16"/>
        </w:rPr>
      </w:pPr>
      <w:r w:rsidRPr="00214E58">
        <w:rPr>
          <w:sz w:val="16"/>
          <w:szCs w:val="16"/>
        </w:rPr>
        <w:t>средства местного бюджета – 3 215,10632 тыс. руб.</w:t>
      </w:r>
    </w:p>
    <w:p w:rsidR="00BA001C" w:rsidRPr="00214E58" w:rsidRDefault="00BA001C" w:rsidP="00214E58">
      <w:pPr>
        <w:widowControl w:val="0"/>
        <w:autoSpaceDE w:val="0"/>
        <w:autoSpaceDN w:val="0"/>
        <w:adjustRightInd w:val="0"/>
        <w:rPr>
          <w:bCs/>
          <w:sz w:val="16"/>
          <w:szCs w:val="16"/>
        </w:rPr>
      </w:pPr>
      <w:r w:rsidRPr="00214E58">
        <w:rPr>
          <w:sz w:val="16"/>
          <w:szCs w:val="16"/>
        </w:rPr>
        <w:t>внебюджетные источники – 17 107,26752 тыс. руб.</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8. Анализ рисков реализации подпрограммы и описание мер управления рисками реализации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1111"/>
        <w:gridCol w:w="5411"/>
      </w:tblGrid>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Наименование риска</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Уровень влияния</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Меры по их снижению</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1</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2</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3</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Институционально-правовые риски</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Умеренный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Принятие нормативных правовых актов, необходимых для реализации мероприятий подпрограммы</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Организационные риски: запаздывание разработки, согласования и выполнения мероприятий подпрограммы</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Умеренный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Повышение квалификации и ответственности персонала для своевременной и эффективной реализации мероприятий подпрограммы; координация деятельности персонала и налаживание административных процедур для снижения данного риска</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Высокий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Обеспечение сбалансированного распределения финансовых средств по основным мероприятиям подпрограммы в соответствии с ожидаемыми конечными результатами</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Высокий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Осуществление прогнозирования социально-экономического развития с учетом возможного ухудшения экономической ситуации</w:t>
            </w:r>
          </w:p>
        </w:tc>
      </w:tr>
    </w:tbl>
    <w:p w:rsidR="00BA001C" w:rsidRPr="00214E58" w:rsidRDefault="00BA001C" w:rsidP="00214E58">
      <w:pPr>
        <w:widowControl w:val="0"/>
        <w:autoSpaceDE w:val="0"/>
        <w:autoSpaceDN w:val="0"/>
        <w:adjustRightInd w:val="0"/>
        <w:jc w:val="both"/>
        <w:rPr>
          <w:sz w:val="16"/>
          <w:szCs w:val="16"/>
        </w:rPr>
      </w:pP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9. Оценка эффективности реализации подпрограммы</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В результате реализации мероприятий подпрограммы к 2027 году планируется достижение следующих показателей, характеризующих эффективность реализации подпрограммы:</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в количественном выражении:</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6  человек;</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- 0;</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- 0 км;</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xml:space="preserve">- количество реализованных проектов по созданию современного облика сельских территорий - 3; </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количество реализованных проектов по благоустройству сельских территорий – 6</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 в качественном выражении:</w:t>
      </w:r>
    </w:p>
    <w:p w:rsidR="00BA001C" w:rsidRPr="00214E58" w:rsidRDefault="00BA001C" w:rsidP="00214E58">
      <w:pPr>
        <w:widowControl w:val="0"/>
        <w:autoSpaceDE w:val="0"/>
        <w:autoSpaceDN w:val="0"/>
        <w:adjustRightInd w:val="0"/>
        <w:ind w:firstLine="709"/>
        <w:jc w:val="both"/>
        <w:rPr>
          <w:bCs/>
          <w:sz w:val="16"/>
          <w:szCs w:val="16"/>
        </w:rPr>
      </w:pPr>
      <w:r w:rsidRPr="00214E58">
        <w:rPr>
          <w:bCs/>
          <w:sz w:val="16"/>
          <w:szCs w:val="16"/>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BA001C" w:rsidRPr="00214E58" w:rsidRDefault="00BA001C" w:rsidP="00214E58">
      <w:pPr>
        <w:widowControl w:val="0"/>
        <w:autoSpaceDE w:val="0"/>
        <w:autoSpaceDN w:val="0"/>
        <w:adjustRightInd w:val="0"/>
        <w:jc w:val="center"/>
        <w:rPr>
          <w:sz w:val="16"/>
          <w:szCs w:val="16"/>
        </w:rPr>
      </w:pPr>
      <w:r w:rsidRPr="00214E58">
        <w:rPr>
          <w:sz w:val="16"/>
          <w:szCs w:val="16"/>
        </w:rPr>
        <w:t>Подпрограмма № 3 «Обеспечение эпизоотического и ветеринарно-санитарного благополучия на территории Грибановского муниципального района»</w:t>
      </w:r>
    </w:p>
    <w:p w:rsidR="00BA001C" w:rsidRPr="00214E58" w:rsidRDefault="00BA001C" w:rsidP="00214E58">
      <w:pPr>
        <w:widowControl w:val="0"/>
        <w:tabs>
          <w:tab w:val="left" w:pos="0"/>
          <w:tab w:val="left" w:pos="4860"/>
        </w:tabs>
        <w:autoSpaceDE w:val="0"/>
        <w:autoSpaceDN w:val="0"/>
        <w:adjustRightInd w:val="0"/>
        <w:jc w:val="center"/>
        <w:rPr>
          <w:sz w:val="16"/>
          <w:szCs w:val="16"/>
        </w:rPr>
      </w:pPr>
      <w:r w:rsidRPr="00214E58">
        <w:rPr>
          <w:sz w:val="16"/>
          <w:szCs w:val="16"/>
        </w:rPr>
        <w:t xml:space="preserve">Паспорт </w:t>
      </w:r>
    </w:p>
    <w:p w:rsidR="00BA001C" w:rsidRPr="00214E58" w:rsidRDefault="00BA001C" w:rsidP="00214E58">
      <w:pPr>
        <w:widowControl w:val="0"/>
        <w:autoSpaceDE w:val="0"/>
        <w:autoSpaceDN w:val="0"/>
        <w:adjustRightInd w:val="0"/>
        <w:jc w:val="center"/>
        <w:rPr>
          <w:sz w:val="16"/>
          <w:szCs w:val="16"/>
        </w:rPr>
      </w:pPr>
      <w:r w:rsidRPr="00214E58">
        <w:rPr>
          <w:sz w:val="16"/>
          <w:szCs w:val="16"/>
        </w:rPr>
        <w:t xml:space="preserve">подпрограммы № 3 «Обеспечение эпизоотического и ветеринарно-санитарного благополучия на территории Грибановского муниципального района» </w:t>
      </w:r>
    </w:p>
    <w:tbl>
      <w:tblPr>
        <w:tblW w:w="0" w:type="auto"/>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758"/>
        <w:gridCol w:w="5742"/>
      </w:tblGrid>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Исполнители подпрограммы </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Отдел по развитию сельских территорий администрации Грибановского муниципального района</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Основные мероприятия, входящие в состав подпрограммы муниципальной  программы</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Обеспечение проведения противоэпизоотических мероприятий в Грибановском муниципальном районе Воронежской области</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Цель подпрограммы муниципальной программы</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Создание условий для сохранения устойчивого эпизоотического и ветеринарно-санитарного благополучия на территории Грибановского муниципального района</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lastRenderedPageBreak/>
              <w:t>Задачи подпрограммы муниципальной программы</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Предупреждение и ликвидация заразных, в том числе особо опасных заболеваний животных и птиц, защита населения от болезней, общих для человека и животных</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Основные целевые показатели и индикаторы подпрограммы муниципальной программы</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Выполнение плана по профилактическим противоэпизоотическим мероприятиям</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Сроки реализации подпрограммы </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2015 - 2027 годы</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Объемы и источники финансирования подпрограммы </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Общий объем финансирования подпрограммы составляет  2 756,1 тыс. руб. </w:t>
            </w:r>
          </w:p>
          <w:p w:rsidR="00BA001C" w:rsidRPr="00214E58" w:rsidRDefault="00BA001C" w:rsidP="00214E58">
            <w:pPr>
              <w:widowControl w:val="0"/>
              <w:autoSpaceDE w:val="0"/>
              <w:autoSpaceDN w:val="0"/>
              <w:adjustRightInd w:val="0"/>
              <w:jc w:val="both"/>
              <w:rPr>
                <w:sz w:val="16"/>
                <w:szCs w:val="16"/>
              </w:rPr>
            </w:pPr>
            <w:r w:rsidRPr="00214E58">
              <w:rPr>
                <w:sz w:val="16"/>
                <w:szCs w:val="16"/>
              </w:rPr>
              <w:t>в том числе по источникам финансирования:</w:t>
            </w:r>
          </w:p>
          <w:p w:rsidR="00BA001C" w:rsidRPr="00214E58" w:rsidRDefault="00BA001C" w:rsidP="00214E58">
            <w:pPr>
              <w:widowControl w:val="0"/>
              <w:autoSpaceDE w:val="0"/>
              <w:autoSpaceDN w:val="0"/>
              <w:adjustRightInd w:val="0"/>
              <w:rPr>
                <w:sz w:val="16"/>
                <w:szCs w:val="16"/>
              </w:rPr>
            </w:pPr>
            <w:r w:rsidRPr="00214E58">
              <w:rPr>
                <w:sz w:val="16"/>
                <w:szCs w:val="16"/>
              </w:rPr>
              <w:t>2015 год – 71,2 тыс. руб.</w:t>
            </w:r>
          </w:p>
          <w:p w:rsidR="00BA001C" w:rsidRPr="00214E58" w:rsidRDefault="00BA001C" w:rsidP="00214E58">
            <w:pPr>
              <w:widowControl w:val="0"/>
              <w:autoSpaceDE w:val="0"/>
              <w:autoSpaceDN w:val="0"/>
              <w:adjustRightInd w:val="0"/>
              <w:rPr>
                <w:sz w:val="16"/>
                <w:szCs w:val="16"/>
              </w:rPr>
            </w:pPr>
            <w:r w:rsidRPr="00214E58">
              <w:rPr>
                <w:sz w:val="16"/>
                <w:szCs w:val="16"/>
              </w:rPr>
              <w:t>2016 год – 77,5 тыс. руб.</w:t>
            </w:r>
          </w:p>
          <w:p w:rsidR="00BA001C" w:rsidRPr="00214E58" w:rsidRDefault="00BA001C" w:rsidP="00214E58">
            <w:pPr>
              <w:widowControl w:val="0"/>
              <w:autoSpaceDE w:val="0"/>
              <w:autoSpaceDN w:val="0"/>
              <w:adjustRightInd w:val="0"/>
              <w:rPr>
                <w:sz w:val="16"/>
                <w:szCs w:val="16"/>
              </w:rPr>
            </w:pPr>
            <w:r w:rsidRPr="00214E58">
              <w:rPr>
                <w:sz w:val="16"/>
                <w:szCs w:val="16"/>
              </w:rPr>
              <w:t xml:space="preserve">2017 год – 156,4 </w:t>
            </w:r>
            <w:proofErr w:type="spellStart"/>
            <w:r w:rsidRPr="00214E58">
              <w:rPr>
                <w:sz w:val="16"/>
                <w:szCs w:val="16"/>
              </w:rPr>
              <w:t>тыс</w:t>
            </w:r>
            <w:proofErr w:type="gramStart"/>
            <w:r w:rsidRPr="00214E58">
              <w:rPr>
                <w:sz w:val="16"/>
                <w:szCs w:val="16"/>
              </w:rPr>
              <w:t>.р</w:t>
            </w:r>
            <w:proofErr w:type="gramEnd"/>
            <w:r w:rsidRPr="00214E58">
              <w:rPr>
                <w:sz w:val="16"/>
                <w:szCs w:val="16"/>
              </w:rPr>
              <w:t>уб</w:t>
            </w:r>
            <w:proofErr w:type="spellEnd"/>
            <w:r w:rsidRPr="00214E58">
              <w:rPr>
                <w:sz w:val="16"/>
                <w:szCs w:val="16"/>
              </w:rPr>
              <w:t>.</w:t>
            </w:r>
          </w:p>
          <w:p w:rsidR="00BA001C" w:rsidRPr="00214E58" w:rsidRDefault="00BA001C" w:rsidP="00214E58">
            <w:pPr>
              <w:widowControl w:val="0"/>
              <w:autoSpaceDE w:val="0"/>
              <w:autoSpaceDN w:val="0"/>
              <w:adjustRightInd w:val="0"/>
              <w:rPr>
                <w:sz w:val="16"/>
                <w:szCs w:val="16"/>
              </w:rPr>
            </w:pPr>
            <w:r w:rsidRPr="00214E58">
              <w:rPr>
                <w:sz w:val="16"/>
                <w:szCs w:val="16"/>
              </w:rPr>
              <w:t>2018 год – 156,8 тыс. руб.</w:t>
            </w:r>
          </w:p>
          <w:p w:rsidR="00BA001C" w:rsidRPr="00214E58" w:rsidRDefault="00BA001C" w:rsidP="00214E58">
            <w:pPr>
              <w:widowControl w:val="0"/>
              <w:autoSpaceDE w:val="0"/>
              <w:autoSpaceDN w:val="0"/>
              <w:adjustRightInd w:val="0"/>
              <w:rPr>
                <w:sz w:val="16"/>
                <w:szCs w:val="16"/>
              </w:rPr>
            </w:pPr>
            <w:r w:rsidRPr="00214E58">
              <w:rPr>
                <w:sz w:val="16"/>
                <w:szCs w:val="16"/>
              </w:rPr>
              <w:t>2019 год – 157,1 тыс. руб.</w:t>
            </w:r>
          </w:p>
          <w:p w:rsidR="00BA001C" w:rsidRPr="00214E58" w:rsidRDefault="00BA001C" w:rsidP="00214E58">
            <w:pPr>
              <w:widowControl w:val="0"/>
              <w:autoSpaceDE w:val="0"/>
              <w:autoSpaceDN w:val="0"/>
              <w:adjustRightInd w:val="0"/>
              <w:rPr>
                <w:sz w:val="16"/>
                <w:szCs w:val="16"/>
              </w:rPr>
            </w:pPr>
            <w:r w:rsidRPr="00214E58">
              <w:rPr>
                <w:sz w:val="16"/>
                <w:szCs w:val="16"/>
              </w:rPr>
              <w:t>2020 год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2021 год – 481,6 тыс. руб.</w:t>
            </w:r>
          </w:p>
          <w:p w:rsidR="00BA001C" w:rsidRPr="00214E58" w:rsidRDefault="00BA001C" w:rsidP="00214E58">
            <w:pPr>
              <w:widowControl w:val="0"/>
              <w:autoSpaceDE w:val="0"/>
              <w:autoSpaceDN w:val="0"/>
              <w:adjustRightInd w:val="0"/>
              <w:rPr>
                <w:sz w:val="16"/>
                <w:szCs w:val="16"/>
              </w:rPr>
            </w:pPr>
            <w:r w:rsidRPr="00214E58">
              <w:rPr>
                <w:sz w:val="16"/>
                <w:szCs w:val="16"/>
              </w:rPr>
              <w:t xml:space="preserve">2022 год – 542,2 </w:t>
            </w:r>
            <w:proofErr w:type="spellStart"/>
            <w:r w:rsidRPr="00214E58">
              <w:rPr>
                <w:sz w:val="16"/>
                <w:szCs w:val="16"/>
              </w:rPr>
              <w:t>тыс</w:t>
            </w:r>
            <w:proofErr w:type="gramStart"/>
            <w:r w:rsidRPr="00214E58">
              <w:rPr>
                <w:sz w:val="16"/>
                <w:szCs w:val="16"/>
              </w:rPr>
              <w:t>.р</w:t>
            </w:r>
            <w:proofErr w:type="gramEnd"/>
            <w:r w:rsidRPr="00214E58">
              <w:rPr>
                <w:sz w:val="16"/>
                <w:szCs w:val="16"/>
              </w:rPr>
              <w:t>уб</w:t>
            </w:r>
            <w:proofErr w:type="spellEnd"/>
            <w:r w:rsidRPr="00214E58">
              <w:rPr>
                <w:sz w:val="16"/>
                <w:szCs w:val="16"/>
              </w:rPr>
              <w:t>.</w:t>
            </w:r>
          </w:p>
          <w:p w:rsidR="00BA001C" w:rsidRPr="00214E58" w:rsidRDefault="00BA001C" w:rsidP="00214E58">
            <w:pPr>
              <w:widowControl w:val="0"/>
              <w:autoSpaceDE w:val="0"/>
              <w:autoSpaceDN w:val="0"/>
              <w:adjustRightInd w:val="0"/>
              <w:rPr>
                <w:sz w:val="16"/>
                <w:szCs w:val="16"/>
              </w:rPr>
            </w:pPr>
            <w:r w:rsidRPr="00214E58">
              <w:rPr>
                <w:sz w:val="16"/>
                <w:szCs w:val="16"/>
              </w:rPr>
              <w:t>2023 год – 0 тыс. руб.</w:t>
            </w:r>
          </w:p>
          <w:p w:rsidR="00BA001C" w:rsidRPr="00214E58" w:rsidRDefault="00BA001C" w:rsidP="00214E58">
            <w:pPr>
              <w:widowControl w:val="0"/>
              <w:autoSpaceDE w:val="0"/>
              <w:autoSpaceDN w:val="0"/>
              <w:adjustRightInd w:val="0"/>
              <w:rPr>
                <w:sz w:val="16"/>
                <w:szCs w:val="16"/>
              </w:rPr>
            </w:pPr>
            <w:r w:rsidRPr="00214E58">
              <w:rPr>
                <w:sz w:val="16"/>
                <w:szCs w:val="16"/>
              </w:rPr>
              <w:t>2024 год – 256,2 тыс. руб.</w:t>
            </w:r>
          </w:p>
          <w:p w:rsidR="00BA001C" w:rsidRPr="00214E58" w:rsidRDefault="00BA001C" w:rsidP="00214E58">
            <w:pPr>
              <w:widowControl w:val="0"/>
              <w:autoSpaceDE w:val="0"/>
              <w:autoSpaceDN w:val="0"/>
              <w:adjustRightInd w:val="0"/>
              <w:rPr>
                <w:sz w:val="16"/>
                <w:szCs w:val="16"/>
              </w:rPr>
            </w:pPr>
            <w:r w:rsidRPr="00214E58">
              <w:rPr>
                <w:sz w:val="16"/>
                <w:szCs w:val="16"/>
              </w:rPr>
              <w:t>2025 год – 429,4 тыс. руб.</w:t>
            </w:r>
          </w:p>
          <w:p w:rsidR="00BA001C" w:rsidRPr="00214E58" w:rsidRDefault="00BA001C" w:rsidP="00214E58">
            <w:pPr>
              <w:widowControl w:val="0"/>
              <w:autoSpaceDE w:val="0"/>
              <w:autoSpaceDN w:val="0"/>
              <w:adjustRightInd w:val="0"/>
              <w:rPr>
                <w:rFonts w:ascii="Arial" w:hAnsi="Arial" w:cs="Arial"/>
                <w:sz w:val="16"/>
                <w:szCs w:val="16"/>
              </w:rPr>
            </w:pPr>
            <w:r w:rsidRPr="00214E58">
              <w:rPr>
                <w:sz w:val="16"/>
                <w:szCs w:val="16"/>
              </w:rPr>
              <w:t>2026 год – 203,9 тыс. руб.</w:t>
            </w:r>
            <w:r w:rsidRPr="00214E58">
              <w:rPr>
                <w:rFonts w:ascii="Arial" w:hAnsi="Arial" w:cs="Arial"/>
                <w:sz w:val="16"/>
                <w:szCs w:val="16"/>
              </w:rPr>
              <w:t xml:space="preserve"> </w:t>
            </w:r>
          </w:p>
          <w:p w:rsidR="00BA001C" w:rsidRPr="00214E58" w:rsidRDefault="00BA001C" w:rsidP="00214E58">
            <w:pPr>
              <w:widowControl w:val="0"/>
              <w:autoSpaceDE w:val="0"/>
              <w:autoSpaceDN w:val="0"/>
              <w:adjustRightInd w:val="0"/>
              <w:rPr>
                <w:sz w:val="16"/>
                <w:szCs w:val="16"/>
              </w:rPr>
            </w:pPr>
            <w:r w:rsidRPr="00214E58">
              <w:rPr>
                <w:sz w:val="16"/>
                <w:szCs w:val="16"/>
              </w:rPr>
              <w:t>2027 год – 223,8 тыс. руб.</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Ожидаемые непосредственные результаты реализации подпрограммы </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Поддержание стабильного эпизоотического и ветеринарно-санитарного благополучия Грибановского муниципального района</w:t>
            </w:r>
          </w:p>
        </w:tc>
      </w:tr>
    </w:tbl>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1. Характеристика сферы реализации подпрограммы, описание основных проблем в указанной сфере и прогноз ее развития</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Эпизоотическое и ветеринарно-санитарное благополучие позволяет обеспечивать стабильное функционирование и развитие отрасли животноводства и перерабатывающих отраслей, санитарно-эпидемиологическое благополучие населения, снижение рисков возникновения чрезвычайных ситуаций на территории Грибановского муниципального района.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Эпизоотическое и ветеринарно-санитарное благополучие обеспечивается посредством: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охраны территории района от заноса заразных болезней животных, в том числе общих для человека и животных;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проведения противоэпизоотических (профилактических) мероприятий в соответствии с эпизоотической обстановкой и прогнозом ее изменения;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информирования населения о возникновении заразных болезней животных, в том числе общих для человека и животных, массовых незаразных болезней животных и проводимых противоэпизоотических (профилактических) мероприятиях;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проведения других мероприятий, направленных на поддержание эпизоотического и ветеринарно-санитарного благополучия.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Подпрограмма позволит минимизировать риск возникновения и распространения заразных и массовых незаразных заболеваний животных, в том числе болезней, общих для человека и животных</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2.1. Приоритеты муниципальной политики в сфере реализации подпрограммы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Основными приоритетами муниципальной политики в сфере ветеринарии, реализуемыми на территории Грибановского муниципального района, являются: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повышение эффективности реализуемых превентивных мероприятий по предупреждению рисков и угроз эпизоотическому и ветеринарно-санитарному благополучию на территории Грибановского муниципального района;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2.2. Цели, задачи, показатели (индикаторы) реализации подпрограммы и основные ожидаемые конечные результаты подпрограммы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Целью подпрограммы является создание условий для сохранения устойчивого эпизоотического и ветеринарно-санитарного благополучия на территории Грибановского муниципального района.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Для реализации этой цели предстоит решение следующей задачи: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предупреждение и ликвидация заразных, в том числе особо опасных заболеваний животных и птиц, защита населения от болезней, общих для человека и животных;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2.3. Описание основных ожидаемых конечных результатов подпрограммы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Ожидаемыми результатами реализации подпрограммы являются: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Поддержание стабильного эпизоотического и ветеринарно-санитарного благополучия Грибановского муниципального района</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2.4. Сроки и этапы реализации подпрограммы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Срок реализации подпрограммы: 2015 - 2027 годы.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3. Характеристика основных мероприятий подпрограммы</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Основное мероприятие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3.1 "Обеспечение проведения противоэпизоотических мероприятий в Грибановском муниципальном районе Воронежской области"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Реализация основного мероприятия направлена на предупреждение возникновения и распространения особо опасных и заразных заболеваний животных и птиц, защиту населения от болезней, общих для человека и животных.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Реализация основного мероприятия оценивается по показателям "выполнение плана по профилактическим противоэпизоотическим мероприятиям".</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4. Основные меры муниципального и правового регулирования</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Меры муниципального и правового регулирования в рамках подпрограммы не предусмотрены.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5. Финансовое обеспечение реализации подпрограммы</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Реализация подпрограммы осуществляется за счет средств областного бюджета. Общий объем финансирования подпрограммы составляет  2 756,1 тыс. руб.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lastRenderedPageBreak/>
        <w:t>в том числе по источникам финансирования:</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2015 год – 71,2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2016 год – 77,5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2017 год – 156,4 </w:t>
      </w:r>
      <w:proofErr w:type="spellStart"/>
      <w:r w:rsidRPr="00214E58">
        <w:rPr>
          <w:sz w:val="16"/>
          <w:szCs w:val="16"/>
        </w:rPr>
        <w:t>тыс</w:t>
      </w:r>
      <w:proofErr w:type="gramStart"/>
      <w:r w:rsidRPr="00214E58">
        <w:rPr>
          <w:sz w:val="16"/>
          <w:szCs w:val="16"/>
        </w:rPr>
        <w:t>.р</w:t>
      </w:r>
      <w:proofErr w:type="gramEnd"/>
      <w:r w:rsidRPr="00214E58">
        <w:rPr>
          <w:sz w:val="16"/>
          <w:szCs w:val="16"/>
        </w:rPr>
        <w:t>уб</w:t>
      </w:r>
      <w:proofErr w:type="spellEnd"/>
      <w:r w:rsidRPr="00214E58">
        <w:rPr>
          <w:sz w:val="16"/>
          <w:szCs w:val="16"/>
        </w:rPr>
        <w:t>.</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2018 год – 156,8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2019 год – 157,1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2020 год – 0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2021 год – 481,6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2022 год – 542,2 </w:t>
      </w:r>
      <w:proofErr w:type="spellStart"/>
      <w:r w:rsidRPr="00214E58">
        <w:rPr>
          <w:sz w:val="16"/>
          <w:szCs w:val="16"/>
        </w:rPr>
        <w:t>тыс</w:t>
      </w:r>
      <w:proofErr w:type="gramStart"/>
      <w:r w:rsidRPr="00214E58">
        <w:rPr>
          <w:sz w:val="16"/>
          <w:szCs w:val="16"/>
        </w:rPr>
        <w:t>.р</w:t>
      </w:r>
      <w:proofErr w:type="gramEnd"/>
      <w:r w:rsidRPr="00214E58">
        <w:rPr>
          <w:sz w:val="16"/>
          <w:szCs w:val="16"/>
        </w:rPr>
        <w:t>уб</w:t>
      </w:r>
      <w:proofErr w:type="spellEnd"/>
      <w:r w:rsidRPr="00214E58">
        <w:rPr>
          <w:sz w:val="16"/>
          <w:szCs w:val="16"/>
        </w:rPr>
        <w:t>.</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2023 год – 0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2024 год – 256,2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2025 год – 429,4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2026 год – 203,9 тыс. руб.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2027 год – 223,8 тыс. руб.</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6. Анализ рисков реализации подпрограммы и описание мер управления рисками реализации подпрограммы</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Риски реализации подпрограммы: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изменение федерального законодательства в части перераспределения полномочий между Российской Федерацией и ее субъектами;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ухудшение эпизоотической ситуации в Российской Федерации;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возникновение на территории Грибановского муниципального района чрезвычайных ситуаций техногенного и природного характера;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Управление рисками будет осуществляться на основе: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усиления надзора за охраной очагов почвенных инфекций, состоянием природных резервуаров возбудителей болезней;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Раздел 7. Оценка эффективности реализации подпрограммы</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Эпизоотическое и ветеринарно-санитарное благополучие территории - один из факторов, определяющих социально-экономическую ситуацию в районе, перспективы ее развития. </w:t>
      </w:r>
    </w:p>
    <w:p w:rsidR="00BA001C" w:rsidRPr="00214E58" w:rsidRDefault="00BA001C" w:rsidP="00214E58">
      <w:pPr>
        <w:widowControl w:val="0"/>
        <w:autoSpaceDE w:val="0"/>
        <w:autoSpaceDN w:val="0"/>
        <w:adjustRightInd w:val="0"/>
        <w:ind w:left="360" w:firstLine="709"/>
        <w:jc w:val="both"/>
        <w:rPr>
          <w:sz w:val="16"/>
          <w:szCs w:val="16"/>
        </w:rPr>
      </w:pPr>
      <w:r w:rsidRPr="00214E58">
        <w:rPr>
          <w:sz w:val="16"/>
          <w:szCs w:val="16"/>
        </w:rPr>
        <w:t xml:space="preserve">При этом будет обеспечена защита населения от болезней, общих для человека и животных, либо болезней, возникающих при использовании (потреблении) небезопасной в ветеринарном отношении животноводческой продукции, а также инвестиционная привлекательность животноводческих хозяйств и создание условий для развития торговли. </w:t>
      </w:r>
    </w:p>
    <w:p w:rsidR="00BA001C" w:rsidRPr="00214E58" w:rsidRDefault="00BA001C" w:rsidP="00214E58">
      <w:pPr>
        <w:widowControl w:val="0"/>
        <w:autoSpaceDE w:val="0"/>
        <w:autoSpaceDN w:val="0"/>
        <w:adjustRightInd w:val="0"/>
        <w:jc w:val="center"/>
        <w:rPr>
          <w:sz w:val="16"/>
          <w:szCs w:val="16"/>
        </w:rPr>
      </w:pPr>
      <w:r w:rsidRPr="00214E58">
        <w:rPr>
          <w:sz w:val="16"/>
          <w:szCs w:val="16"/>
        </w:rPr>
        <w:t>Подпрограмма № 4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w:t>
      </w:r>
    </w:p>
    <w:p w:rsidR="00BA001C" w:rsidRPr="00214E58" w:rsidRDefault="00BA001C" w:rsidP="00214E58">
      <w:pPr>
        <w:widowControl w:val="0"/>
        <w:autoSpaceDE w:val="0"/>
        <w:autoSpaceDN w:val="0"/>
        <w:adjustRightInd w:val="0"/>
        <w:jc w:val="center"/>
        <w:rPr>
          <w:sz w:val="16"/>
          <w:szCs w:val="16"/>
        </w:rPr>
      </w:pPr>
    </w:p>
    <w:p w:rsidR="00BA001C" w:rsidRPr="00214E58" w:rsidRDefault="00BA001C" w:rsidP="00214E58">
      <w:pPr>
        <w:widowControl w:val="0"/>
        <w:tabs>
          <w:tab w:val="left" w:pos="0"/>
          <w:tab w:val="left" w:pos="4860"/>
        </w:tabs>
        <w:autoSpaceDE w:val="0"/>
        <w:autoSpaceDN w:val="0"/>
        <w:adjustRightInd w:val="0"/>
        <w:jc w:val="center"/>
        <w:rPr>
          <w:sz w:val="16"/>
          <w:szCs w:val="16"/>
        </w:rPr>
      </w:pPr>
      <w:r w:rsidRPr="00214E58">
        <w:rPr>
          <w:sz w:val="16"/>
          <w:szCs w:val="16"/>
        </w:rPr>
        <w:t xml:space="preserve">Паспорт </w:t>
      </w:r>
    </w:p>
    <w:p w:rsidR="00BA001C" w:rsidRPr="00214E58" w:rsidRDefault="00BA001C" w:rsidP="00214E58">
      <w:pPr>
        <w:widowControl w:val="0"/>
        <w:autoSpaceDE w:val="0"/>
        <w:autoSpaceDN w:val="0"/>
        <w:adjustRightInd w:val="0"/>
        <w:jc w:val="center"/>
        <w:rPr>
          <w:sz w:val="16"/>
          <w:szCs w:val="16"/>
        </w:rPr>
      </w:pPr>
      <w:r w:rsidRPr="00214E58">
        <w:rPr>
          <w:sz w:val="16"/>
          <w:szCs w:val="16"/>
        </w:rPr>
        <w:t>подпрограммы № 4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w:t>
      </w:r>
    </w:p>
    <w:p w:rsidR="00BA001C" w:rsidRPr="00214E58" w:rsidRDefault="00BA001C" w:rsidP="00214E58">
      <w:pPr>
        <w:widowControl w:val="0"/>
        <w:autoSpaceDE w:val="0"/>
        <w:autoSpaceDN w:val="0"/>
        <w:adjustRightInd w:val="0"/>
        <w:jc w:val="center"/>
        <w:rPr>
          <w:sz w:val="16"/>
          <w:szCs w:val="16"/>
        </w:rPr>
      </w:pPr>
    </w:p>
    <w:tbl>
      <w:tblPr>
        <w:tblW w:w="0" w:type="auto"/>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758"/>
        <w:gridCol w:w="5742"/>
      </w:tblGrid>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Исполнители подпрограммы </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Отдел по развитию сельских территорий администрации Грибановского муниципального района</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Основные мероприятия, входящие в состав подпрограммы муниципальной  программы</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благоустройство населенных пунктов, расположенных в сельской местности</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Цель подпрограммы муниципальной программы</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создание комфортных условий жизнедеятельности в сельской местности;</w:t>
            </w:r>
          </w:p>
          <w:p w:rsidR="00BA001C" w:rsidRPr="00214E58" w:rsidRDefault="00BA001C" w:rsidP="00214E58">
            <w:pPr>
              <w:widowControl w:val="0"/>
              <w:autoSpaceDE w:val="0"/>
              <w:autoSpaceDN w:val="0"/>
              <w:adjustRightInd w:val="0"/>
              <w:rPr>
                <w:sz w:val="16"/>
                <w:szCs w:val="16"/>
              </w:rPr>
            </w:pPr>
            <w:r w:rsidRPr="00214E58">
              <w:rPr>
                <w:sz w:val="16"/>
                <w:szCs w:val="16"/>
              </w:rPr>
              <w:t>формирование позитивного отношения к селу и сельскому образу жизни.</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Задачи подпрограммы муниципальной программы</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активизация граждан, проживающих на сельских территориях, формирование установки на социальную активность и мобильность сельского населения</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Основные целевые показатели и индикаторы подпрограммы муниципальной программы</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создание и обустройство зон отдыха, спортивных и детских игровых площадок;</w:t>
            </w:r>
            <w:r w:rsidRPr="00214E58">
              <w:rPr>
                <w:sz w:val="16"/>
                <w:szCs w:val="16"/>
              </w:rPr>
              <w:br/>
              <w:t xml:space="preserve"> сохранение и восстановление природных ландшафтов, историко-культурных памятников;</w:t>
            </w:r>
            <w:r w:rsidRPr="00214E58">
              <w:rPr>
                <w:sz w:val="16"/>
                <w:szCs w:val="16"/>
              </w:rPr>
              <w:br/>
              <w:t xml:space="preserve"> поддержка национальных культурных традиций, народных промыслов и ремесел</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t xml:space="preserve">Сроки реализации подпрограммы </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2018 - 2027 годы</w:t>
            </w:r>
          </w:p>
        </w:tc>
      </w:tr>
      <w:tr w:rsidR="00BA001C" w:rsidRPr="00214E58" w:rsidTr="00214E58">
        <w:trPr>
          <w:trHeight w:val="1656"/>
          <w:tblCellSpacing w:w="15" w:type="dxa"/>
        </w:trPr>
        <w:tc>
          <w:tcPr>
            <w:tcW w:w="4713"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Объемы и источники финансирования подпрограммы </w:t>
            </w:r>
          </w:p>
        </w:tc>
        <w:tc>
          <w:tcPr>
            <w:tcW w:w="5697" w:type="dxa"/>
          </w:tcPr>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Общий объем финансирования подпрограммы составляет 996,5 тыс. рублей, в том числе по источникам финансирования: </w:t>
            </w:r>
          </w:p>
          <w:p w:rsidR="00BA001C" w:rsidRPr="00214E58" w:rsidRDefault="00BA001C" w:rsidP="00214E58">
            <w:pPr>
              <w:widowControl w:val="0"/>
              <w:autoSpaceDE w:val="0"/>
              <w:autoSpaceDN w:val="0"/>
              <w:adjustRightInd w:val="0"/>
              <w:jc w:val="both"/>
              <w:rPr>
                <w:sz w:val="16"/>
                <w:szCs w:val="16"/>
              </w:rPr>
            </w:pPr>
            <w:r w:rsidRPr="00214E58">
              <w:rPr>
                <w:sz w:val="16"/>
                <w:szCs w:val="16"/>
              </w:rPr>
              <w:t>2018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- 361,5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89,7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17,9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527,4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2019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Внебюджетные источники – 0 </w:t>
            </w:r>
            <w:proofErr w:type="spellStart"/>
            <w:r w:rsidRPr="00214E58">
              <w:rPr>
                <w:sz w:val="16"/>
                <w:szCs w:val="16"/>
              </w:rPr>
              <w:t>тыс</w:t>
            </w:r>
            <w:proofErr w:type="gramStart"/>
            <w:r w:rsidRPr="00214E58">
              <w:rPr>
                <w:sz w:val="16"/>
                <w:szCs w:val="16"/>
              </w:rPr>
              <w:t>.р</w:t>
            </w:r>
            <w:proofErr w:type="gramEnd"/>
            <w:r w:rsidRPr="00214E58">
              <w:rPr>
                <w:sz w:val="16"/>
                <w:szCs w:val="16"/>
              </w:rPr>
              <w:t>уб</w:t>
            </w:r>
            <w:proofErr w:type="spellEnd"/>
            <w:r w:rsidRPr="00214E58">
              <w:rPr>
                <w:sz w:val="16"/>
                <w:szCs w:val="16"/>
              </w:rPr>
              <w:t>.</w:t>
            </w:r>
          </w:p>
          <w:p w:rsidR="00BA001C" w:rsidRPr="00214E58" w:rsidRDefault="00BA001C" w:rsidP="00214E58">
            <w:pPr>
              <w:widowControl w:val="0"/>
              <w:autoSpaceDE w:val="0"/>
              <w:autoSpaceDN w:val="0"/>
              <w:adjustRightInd w:val="0"/>
              <w:jc w:val="both"/>
              <w:rPr>
                <w:sz w:val="16"/>
                <w:szCs w:val="16"/>
              </w:rPr>
            </w:pPr>
            <w:r w:rsidRPr="00214E58">
              <w:rPr>
                <w:sz w:val="16"/>
                <w:szCs w:val="16"/>
              </w:rPr>
              <w:t>2020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2021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lastRenderedPageBreak/>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2022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2023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2024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 2025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2026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2027 год:</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0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0 тыс. руб.</w:t>
            </w:r>
          </w:p>
        </w:tc>
      </w:tr>
      <w:tr w:rsidR="00BA001C" w:rsidRPr="00214E58" w:rsidTr="00214E58">
        <w:trPr>
          <w:tblCellSpacing w:w="15" w:type="dxa"/>
        </w:trPr>
        <w:tc>
          <w:tcPr>
            <w:tcW w:w="4713" w:type="dxa"/>
          </w:tcPr>
          <w:p w:rsidR="00BA001C" w:rsidRPr="00214E58" w:rsidRDefault="00BA001C" w:rsidP="00214E58">
            <w:pPr>
              <w:widowControl w:val="0"/>
              <w:autoSpaceDE w:val="0"/>
              <w:autoSpaceDN w:val="0"/>
              <w:adjustRightInd w:val="0"/>
              <w:rPr>
                <w:sz w:val="16"/>
                <w:szCs w:val="16"/>
              </w:rPr>
            </w:pPr>
            <w:r w:rsidRPr="00214E58">
              <w:rPr>
                <w:sz w:val="16"/>
                <w:szCs w:val="16"/>
              </w:rPr>
              <w:lastRenderedPageBreak/>
              <w:t xml:space="preserve">Ожидаемые непосредственные результаты реализации подпрограммы </w:t>
            </w:r>
          </w:p>
        </w:tc>
        <w:tc>
          <w:tcPr>
            <w:tcW w:w="5697" w:type="dxa"/>
          </w:tcPr>
          <w:p w:rsidR="00BA001C" w:rsidRPr="00214E58" w:rsidRDefault="00BA001C" w:rsidP="00214E58">
            <w:pPr>
              <w:widowControl w:val="0"/>
              <w:autoSpaceDE w:val="0"/>
              <w:autoSpaceDN w:val="0"/>
              <w:adjustRightInd w:val="0"/>
              <w:rPr>
                <w:sz w:val="16"/>
                <w:szCs w:val="16"/>
              </w:rPr>
            </w:pPr>
            <w:r w:rsidRPr="00214E58">
              <w:rPr>
                <w:sz w:val="16"/>
                <w:szCs w:val="16"/>
              </w:rPr>
              <w:t>создание комфортных условий жизнедеятельности в сельской местности;</w:t>
            </w:r>
          </w:p>
          <w:p w:rsidR="00BA001C" w:rsidRPr="00214E58" w:rsidRDefault="00BA001C" w:rsidP="00214E58">
            <w:pPr>
              <w:widowControl w:val="0"/>
              <w:autoSpaceDE w:val="0"/>
              <w:autoSpaceDN w:val="0"/>
              <w:adjustRightInd w:val="0"/>
              <w:rPr>
                <w:sz w:val="16"/>
                <w:szCs w:val="16"/>
              </w:rPr>
            </w:pPr>
            <w:r w:rsidRPr="00214E58">
              <w:rPr>
                <w:sz w:val="16"/>
                <w:szCs w:val="16"/>
              </w:rPr>
              <w:t xml:space="preserve">формирование позитивного отношения к селу и сельскому образу жизни </w:t>
            </w:r>
            <w:proofErr w:type="gramStart"/>
            <w:r w:rsidRPr="00214E58">
              <w:rPr>
                <w:sz w:val="16"/>
                <w:szCs w:val="16"/>
              </w:rPr>
              <w:t>в</w:t>
            </w:r>
            <w:proofErr w:type="gramEnd"/>
            <w:r w:rsidRPr="00214E58">
              <w:rPr>
                <w:sz w:val="16"/>
                <w:szCs w:val="16"/>
              </w:rPr>
              <w:t xml:space="preserve"> </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 </w:t>
            </w:r>
            <w:proofErr w:type="gramStart"/>
            <w:r w:rsidRPr="00214E58">
              <w:rPr>
                <w:sz w:val="16"/>
                <w:szCs w:val="16"/>
              </w:rPr>
              <w:t>Грибановском</w:t>
            </w:r>
            <w:proofErr w:type="gramEnd"/>
            <w:r w:rsidRPr="00214E58">
              <w:rPr>
                <w:sz w:val="16"/>
                <w:szCs w:val="16"/>
              </w:rPr>
              <w:t xml:space="preserve"> муниципальном районе</w:t>
            </w:r>
          </w:p>
        </w:tc>
      </w:tr>
    </w:tbl>
    <w:p w:rsidR="00BA001C" w:rsidRPr="00214E58" w:rsidRDefault="00BA001C" w:rsidP="00214E58">
      <w:pPr>
        <w:widowControl w:val="0"/>
        <w:autoSpaceDE w:val="0"/>
        <w:autoSpaceDN w:val="0"/>
        <w:adjustRightInd w:val="0"/>
        <w:jc w:val="center"/>
        <w:rPr>
          <w:sz w:val="16"/>
          <w:szCs w:val="16"/>
        </w:rPr>
      </w:pPr>
      <w:r w:rsidRPr="00214E58">
        <w:rPr>
          <w:sz w:val="16"/>
          <w:szCs w:val="16"/>
        </w:rPr>
        <w:t>Раздел 1. Характеристика сферы реализации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Основными причинами сложившейся в течение нескольких десятилетий неблагоприятной ситуации в развитии села являются остаточный принцип финансирования развития социальной и инженерной инфраструктуры в сельской местности, преобладание </w:t>
      </w:r>
      <w:proofErr w:type="spellStart"/>
      <w:r w:rsidRPr="00214E58">
        <w:rPr>
          <w:sz w:val="16"/>
          <w:szCs w:val="16"/>
        </w:rPr>
        <w:t>дотационности</w:t>
      </w:r>
      <w:proofErr w:type="spellEnd"/>
      <w:r w:rsidRPr="00214E58">
        <w:rPr>
          <w:sz w:val="16"/>
          <w:szCs w:val="16"/>
        </w:rPr>
        <w:t xml:space="preserve"> бюджетов на уровне сельских поселений.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результате на селе сложилась неблагоприятная демографическая ситуация, прогрессирует снижение численности населения сельских территорий, преобладает низкий уровень развития инженерной и социальной инфраструктуры.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Этому способствует также крайне низкий уровень комфортности проживания в сельской местности. </w:t>
      </w:r>
    </w:p>
    <w:p w:rsidR="00BA001C" w:rsidRPr="00214E58" w:rsidRDefault="00BA001C" w:rsidP="00214E58">
      <w:pPr>
        <w:widowControl w:val="0"/>
        <w:autoSpaceDE w:val="0"/>
        <w:autoSpaceDN w:val="0"/>
        <w:adjustRightInd w:val="0"/>
        <w:spacing w:before="108" w:after="108"/>
        <w:jc w:val="center"/>
        <w:outlineLvl w:val="0"/>
        <w:rPr>
          <w:bCs/>
          <w:sz w:val="16"/>
          <w:szCs w:val="16"/>
        </w:rPr>
      </w:pPr>
      <w:r w:rsidRPr="00214E58">
        <w:rPr>
          <w:bCs/>
          <w:sz w:val="16"/>
          <w:szCs w:val="16"/>
        </w:rPr>
        <w:t>Раздел 2. Приоритеты муниципальной политики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BA001C" w:rsidRPr="00214E58" w:rsidRDefault="00BA001C" w:rsidP="00214E58">
      <w:pPr>
        <w:widowControl w:val="0"/>
        <w:autoSpaceDE w:val="0"/>
        <w:autoSpaceDN w:val="0"/>
        <w:adjustRightInd w:val="0"/>
        <w:rPr>
          <w:sz w:val="16"/>
          <w:szCs w:val="16"/>
        </w:rPr>
      </w:pPr>
    </w:p>
    <w:p w:rsidR="00BA001C" w:rsidRPr="00214E58" w:rsidRDefault="00BA001C" w:rsidP="00214E58">
      <w:pPr>
        <w:widowControl w:val="0"/>
        <w:autoSpaceDE w:val="0"/>
        <w:autoSpaceDN w:val="0"/>
        <w:adjustRightInd w:val="0"/>
        <w:jc w:val="center"/>
        <w:rPr>
          <w:bCs/>
          <w:sz w:val="16"/>
          <w:szCs w:val="16"/>
        </w:rPr>
      </w:pPr>
      <w:r w:rsidRPr="00214E58">
        <w:rPr>
          <w:bCs/>
          <w:sz w:val="16"/>
          <w:szCs w:val="16"/>
        </w:rPr>
        <w:t xml:space="preserve">2.1 Цели задачи, показатели (индикаторы)  достижения целей и решения задач подпрограммы </w:t>
      </w:r>
    </w:p>
    <w:p w:rsidR="00BA001C" w:rsidRPr="00214E58" w:rsidRDefault="00BA001C" w:rsidP="00214E58">
      <w:pPr>
        <w:widowControl w:val="0"/>
        <w:autoSpaceDE w:val="0"/>
        <w:autoSpaceDN w:val="0"/>
        <w:adjustRightInd w:val="0"/>
        <w:jc w:val="center"/>
        <w:rPr>
          <w:bCs/>
          <w:sz w:val="16"/>
          <w:szCs w:val="16"/>
        </w:rPr>
      </w:pP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подпрограммы направлена на активизацию граждан, проживающих на этих территориях, формирование установки на социальную активность и мобильность сельского населения.</w:t>
      </w:r>
      <w:r w:rsidR="00214E58">
        <w:rPr>
          <w:sz w:val="16"/>
          <w:szCs w:val="16"/>
        </w:rPr>
        <w:t xml:space="preserve"> </w:t>
      </w:r>
      <w:r w:rsidRPr="00214E58">
        <w:rPr>
          <w:sz w:val="16"/>
          <w:szCs w:val="16"/>
        </w:rPr>
        <w:t>Достижение целей подпрограммы осуществляется с учетом следующих подходов:</w:t>
      </w:r>
    </w:p>
    <w:p w:rsidR="00214E58" w:rsidRDefault="00BA001C" w:rsidP="00214E58">
      <w:pPr>
        <w:widowControl w:val="0"/>
        <w:autoSpaceDE w:val="0"/>
        <w:autoSpaceDN w:val="0"/>
        <w:adjustRightInd w:val="0"/>
        <w:ind w:firstLine="720"/>
        <w:jc w:val="both"/>
        <w:rPr>
          <w:sz w:val="16"/>
          <w:szCs w:val="16"/>
        </w:rPr>
      </w:pPr>
      <w:r w:rsidRPr="00214E58">
        <w:rPr>
          <w:sz w:val="16"/>
          <w:szCs w:val="16"/>
        </w:rPr>
        <w:t>- создание и обустройство зон отдыха, спортивных и детских игровых площадок;</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 сохранение и восстановление природных ландшафтов, историко-культурных памятников</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xml:space="preserve"> - использование механизмов государственно-частного партнерства и привлечение внебюджетных источников для финансирования мероприятий подпрограммы, включая средства населения и организаций.</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Целевыми показателями (индикаторами) подпрограммы являются:</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 уровень обеспеченности населения благоустроенными зонами отдыха, детскими площадками.</w:t>
      </w:r>
    </w:p>
    <w:p w:rsidR="00BA001C" w:rsidRPr="00214E58" w:rsidRDefault="00BA001C" w:rsidP="00214E58">
      <w:pPr>
        <w:widowControl w:val="0"/>
        <w:autoSpaceDE w:val="0"/>
        <w:autoSpaceDN w:val="0"/>
        <w:adjustRightInd w:val="0"/>
        <w:jc w:val="center"/>
        <w:rPr>
          <w:sz w:val="16"/>
          <w:szCs w:val="16"/>
        </w:rPr>
      </w:pPr>
    </w:p>
    <w:p w:rsidR="00BA001C" w:rsidRPr="00214E58" w:rsidRDefault="00BA001C" w:rsidP="00214E58">
      <w:pPr>
        <w:widowControl w:val="0"/>
        <w:autoSpaceDE w:val="0"/>
        <w:autoSpaceDN w:val="0"/>
        <w:adjustRightInd w:val="0"/>
        <w:jc w:val="center"/>
        <w:rPr>
          <w:sz w:val="16"/>
          <w:szCs w:val="16"/>
        </w:rPr>
      </w:pPr>
      <w:r w:rsidRPr="00214E58">
        <w:rPr>
          <w:sz w:val="16"/>
          <w:szCs w:val="16"/>
        </w:rPr>
        <w:t>2.3 Описание основных ожидаемых конечных результатов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Реализация мероприятий подпрограммы позволит за период 2018-2020 годов обеспечить население благоустроенными зонами отдыха, детскими площадками.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2.4 Сроки и этапы реализации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2018-2027 годы</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Раздел 3. Раздел 3. Характеристика основных мероприятий подпрограммы</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Основное мероприятие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3.1 "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Реализация основного мероприятия направлена на активизацию граждан, проживающих на этих территориях, формирование установки на </w:t>
      </w:r>
      <w:r w:rsidRPr="00214E58">
        <w:rPr>
          <w:sz w:val="16"/>
          <w:szCs w:val="16"/>
        </w:rPr>
        <w:lastRenderedPageBreak/>
        <w:t>социальную активность и мобильность сельского населения.</w:t>
      </w:r>
    </w:p>
    <w:p w:rsidR="00BA001C" w:rsidRPr="00214E58" w:rsidRDefault="00BA001C" w:rsidP="00214E58">
      <w:pPr>
        <w:widowControl w:val="0"/>
        <w:autoSpaceDE w:val="0"/>
        <w:autoSpaceDN w:val="0"/>
        <w:adjustRightInd w:val="0"/>
        <w:spacing w:after="240"/>
        <w:jc w:val="both"/>
        <w:textAlignment w:val="baseline"/>
        <w:rPr>
          <w:sz w:val="16"/>
          <w:szCs w:val="16"/>
        </w:rPr>
      </w:pPr>
      <w:r w:rsidRPr="00214E58">
        <w:rPr>
          <w:sz w:val="16"/>
          <w:szCs w:val="16"/>
        </w:rPr>
        <w:t>В рамках данного основного мероприятия будет осуществляться государственная поддержка на реализацию проектов, отобранных по следующим приоритетным направлениям:- создание и обустройство зон отдыха, спортивных и детских игровых площадок;- сохранение и восстановление природных ландшафтов, историко-культурных памятников;- поддержка национальных культурных традиций, народных промыслов и ремесел.</w:t>
      </w:r>
      <w:r w:rsidR="00214E58">
        <w:rPr>
          <w:sz w:val="16"/>
          <w:szCs w:val="16"/>
        </w:rPr>
        <w:t xml:space="preserve"> </w:t>
      </w:r>
      <w:r w:rsidRPr="00214E58">
        <w:rPr>
          <w:sz w:val="16"/>
          <w:szCs w:val="16"/>
        </w:rPr>
        <w:t>Размер гранта определяется с учетом стоимости проекта, не превышающей 2 млн. рублей.</w:t>
      </w:r>
      <w:r w:rsidR="00214E58">
        <w:rPr>
          <w:sz w:val="16"/>
          <w:szCs w:val="16"/>
        </w:rPr>
        <w:t xml:space="preserve"> </w:t>
      </w:r>
      <w:r w:rsidRPr="00214E58">
        <w:rPr>
          <w:sz w:val="16"/>
          <w:szCs w:val="16"/>
        </w:rPr>
        <w:t>Размер гранта не может превышать 60 процентов общей стоимости проекта. Финансовое обеспечение оставшейся части стоимости проекта осуществляется за счет средств местного бюджета, а также обязательного вклада граждан и юридических лиц (индивидуальных предпринимателей) в реализацию проекта в различных формах (денежные средства, трудовое участие, предоставление помещений, технических средств и др.)</w:t>
      </w:r>
      <w:proofErr w:type="gramStart"/>
      <w:r w:rsidRPr="00214E58">
        <w:rPr>
          <w:sz w:val="16"/>
          <w:szCs w:val="16"/>
        </w:rPr>
        <w:t>.П</w:t>
      </w:r>
      <w:proofErr w:type="gramEnd"/>
      <w:r w:rsidRPr="00214E58">
        <w:rPr>
          <w:sz w:val="16"/>
          <w:szCs w:val="16"/>
        </w:rPr>
        <w:t>роект, получивший грант, должен быть реализован в течение 12 месяцев с момента получения гранта.</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4. Основные меры муниципального и правового регулирования</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 xml:space="preserve">Меры муниципального и правового регулирования в рамках подпрограммы не предусмотрены. </w:t>
      </w:r>
    </w:p>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Раздел 5. Финансовое обеспечение реализации подпрограммы</w:t>
      </w:r>
    </w:p>
    <w:p w:rsidR="00BA001C" w:rsidRPr="00214E58" w:rsidRDefault="00BA001C" w:rsidP="00214E58">
      <w:pPr>
        <w:widowControl w:val="0"/>
        <w:autoSpaceDE w:val="0"/>
        <w:autoSpaceDN w:val="0"/>
        <w:adjustRightInd w:val="0"/>
        <w:jc w:val="both"/>
        <w:rPr>
          <w:sz w:val="16"/>
          <w:szCs w:val="16"/>
        </w:rPr>
      </w:pPr>
      <w:r w:rsidRPr="00214E58">
        <w:rPr>
          <w:sz w:val="16"/>
          <w:szCs w:val="16"/>
        </w:rPr>
        <w:t xml:space="preserve">Реализация подпрограммы осуществляется за счет средств федерального, областного, местного бюджетов и источников внебюджетного финансирования. Общий объем финансирования подпрограммы составляет 996,5 тыс. рублей, в том числе по источникам финансирования: </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федерального бюджета - 361,5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областного бюджета – 89,7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Средства местного бюджета – 17,9 тыс. руб.</w:t>
      </w:r>
    </w:p>
    <w:p w:rsidR="00BA001C" w:rsidRPr="00214E58" w:rsidRDefault="00BA001C" w:rsidP="00214E58">
      <w:pPr>
        <w:widowControl w:val="0"/>
        <w:autoSpaceDE w:val="0"/>
        <w:autoSpaceDN w:val="0"/>
        <w:adjustRightInd w:val="0"/>
        <w:jc w:val="both"/>
        <w:rPr>
          <w:sz w:val="16"/>
          <w:szCs w:val="16"/>
        </w:rPr>
      </w:pPr>
      <w:r w:rsidRPr="00214E58">
        <w:rPr>
          <w:sz w:val="16"/>
          <w:szCs w:val="16"/>
        </w:rPr>
        <w:t>Внебюджетные источники – 527,4 тыс. руб.</w:t>
      </w:r>
    </w:p>
    <w:p w:rsidR="00BA001C" w:rsidRPr="00214E58" w:rsidRDefault="00BA001C" w:rsidP="00214E58">
      <w:pPr>
        <w:widowControl w:val="0"/>
        <w:autoSpaceDE w:val="0"/>
        <w:autoSpaceDN w:val="0"/>
        <w:adjustRightInd w:val="0"/>
        <w:jc w:val="both"/>
        <w:rPr>
          <w:sz w:val="16"/>
          <w:szCs w:val="16"/>
        </w:rPr>
      </w:pP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Раздел 6. Анализ рисков реализации подпрограммы и описание мер управления рисками реализации подпрограммы</w:t>
      </w:r>
    </w:p>
    <w:p w:rsidR="00BA001C" w:rsidRPr="00214E58" w:rsidRDefault="00BA001C" w:rsidP="00214E58">
      <w:pPr>
        <w:widowControl w:val="0"/>
        <w:autoSpaceDE w:val="0"/>
        <w:autoSpaceDN w:val="0"/>
        <w:adjustRightInd w:val="0"/>
        <w:ind w:firstLine="7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1111"/>
        <w:gridCol w:w="5411"/>
      </w:tblGrid>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Наименование риска</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Уровень влияния</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Меры по их снижению</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1</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2</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3</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Институционально-правовые риски</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Умеренный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Принятие нормативных правовых актов, необходимых для реализации мероприятий подпрограммы</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Организационные риски: запаздывание разработки, согласования и выполнения мероприятий подпрограммы</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Умеренный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Повышение квалификации и ответственности персонала для своевременной и эффективной реализации мероприятий подпрограммы; координация деятельности персонала и налаживание административных процедур для снижения данного риска</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Высокий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Обеспечение сбалансированного распределения финансовых средств по основным мероприятиям подпрограммы в соответствии с ожидаемыми конечными результатами</w:t>
            </w:r>
          </w:p>
        </w:tc>
      </w:tr>
      <w:tr w:rsidR="00BA001C" w:rsidRPr="00214E58" w:rsidTr="00BA001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Высокий</w:t>
            </w:r>
          </w:p>
        </w:tc>
        <w:tc>
          <w:tcPr>
            <w:tcW w:w="0" w:type="auto"/>
          </w:tcPr>
          <w:p w:rsidR="00BA001C" w:rsidRPr="00214E58" w:rsidRDefault="00BA001C" w:rsidP="00214E58">
            <w:pPr>
              <w:widowControl w:val="0"/>
              <w:autoSpaceDE w:val="0"/>
              <w:autoSpaceDN w:val="0"/>
              <w:adjustRightInd w:val="0"/>
              <w:jc w:val="both"/>
              <w:rPr>
                <w:sz w:val="16"/>
                <w:szCs w:val="16"/>
              </w:rPr>
            </w:pPr>
            <w:r w:rsidRPr="00214E58">
              <w:rPr>
                <w:sz w:val="16"/>
                <w:szCs w:val="16"/>
              </w:rPr>
              <w:t>Осуществление прогнозирования социально-экономического развития с учетом возможного ухудшения экономической ситуации</w:t>
            </w:r>
          </w:p>
        </w:tc>
      </w:tr>
    </w:tbl>
    <w:p w:rsidR="00BA001C" w:rsidRPr="00214E58" w:rsidRDefault="00BA001C" w:rsidP="00214E58">
      <w:pPr>
        <w:widowControl w:val="0"/>
        <w:autoSpaceDE w:val="0"/>
        <w:autoSpaceDN w:val="0"/>
        <w:adjustRightInd w:val="0"/>
        <w:ind w:firstLine="709"/>
        <w:jc w:val="both"/>
        <w:rPr>
          <w:sz w:val="16"/>
          <w:szCs w:val="16"/>
        </w:rPr>
      </w:pPr>
      <w:r w:rsidRPr="00214E58">
        <w:rPr>
          <w:sz w:val="16"/>
          <w:szCs w:val="16"/>
        </w:rPr>
        <w:t>Раздел 7. Оценка эффективности реализации подпрограммы</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В результате реализации мероприятий подпрограммы планируется достижение следующих показателей, характеризующих эффективность реализации подпрограммы:</w:t>
      </w:r>
    </w:p>
    <w:p w:rsidR="00BA001C" w:rsidRPr="00214E58" w:rsidRDefault="00BA001C" w:rsidP="00214E58">
      <w:pPr>
        <w:widowControl w:val="0"/>
        <w:autoSpaceDE w:val="0"/>
        <w:autoSpaceDN w:val="0"/>
        <w:adjustRightInd w:val="0"/>
        <w:ind w:firstLine="720"/>
        <w:jc w:val="both"/>
        <w:rPr>
          <w:bCs/>
          <w:sz w:val="16"/>
          <w:szCs w:val="16"/>
        </w:rPr>
      </w:pPr>
      <w:r w:rsidRPr="00214E58">
        <w:rPr>
          <w:bCs/>
          <w:sz w:val="16"/>
          <w:szCs w:val="16"/>
        </w:rPr>
        <w:t>- в качественном выражении:</w:t>
      </w:r>
    </w:p>
    <w:p w:rsidR="00BA001C" w:rsidRPr="00214E58" w:rsidRDefault="00BA001C" w:rsidP="00214E58">
      <w:pPr>
        <w:widowControl w:val="0"/>
        <w:autoSpaceDE w:val="0"/>
        <w:autoSpaceDN w:val="0"/>
        <w:adjustRightInd w:val="0"/>
        <w:ind w:firstLine="720"/>
        <w:jc w:val="both"/>
        <w:rPr>
          <w:sz w:val="16"/>
          <w:szCs w:val="16"/>
        </w:rPr>
      </w:pPr>
      <w:r w:rsidRPr="00214E58">
        <w:rPr>
          <w:sz w:val="16"/>
          <w:szCs w:val="16"/>
        </w:rPr>
        <w:t>уровень обеспеченности населения благоустроенными зонами отдыха, детскими площадками.</w:t>
      </w:r>
    </w:p>
    <w:p w:rsidR="00BA001C" w:rsidRPr="00214E58" w:rsidRDefault="00BA001C" w:rsidP="00214E58">
      <w:pPr>
        <w:widowControl w:val="0"/>
        <w:autoSpaceDE w:val="0"/>
        <w:autoSpaceDN w:val="0"/>
        <w:adjustRightInd w:val="0"/>
        <w:jc w:val="both"/>
        <w:rPr>
          <w:bCs/>
          <w:sz w:val="16"/>
          <w:szCs w:val="16"/>
        </w:rPr>
      </w:pPr>
    </w:p>
    <w:p w:rsidR="00214E58" w:rsidRPr="00214E58" w:rsidRDefault="00B500DE" w:rsidP="00214E58">
      <w:pPr>
        <w:widowControl w:val="0"/>
        <w:autoSpaceDE w:val="0"/>
        <w:autoSpaceDN w:val="0"/>
        <w:adjustRightInd w:val="0"/>
        <w:ind w:firstLine="720"/>
        <w:jc w:val="right"/>
        <w:rPr>
          <w:sz w:val="16"/>
          <w:szCs w:val="16"/>
        </w:rPr>
      </w:pPr>
      <w:bookmarkStart w:id="43" w:name="sub_1001"/>
      <w:r>
        <w:rPr>
          <w:bCs/>
          <w:sz w:val="16"/>
          <w:szCs w:val="16"/>
        </w:rPr>
        <w:t>П</w:t>
      </w:r>
      <w:r w:rsidR="00214E58" w:rsidRPr="00214E58">
        <w:rPr>
          <w:bCs/>
          <w:sz w:val="16"/>
          <w:szCs w:val="16"/>
        </w:rPr>
        <w:t>риложение N 1</w:t>
      </w:r>
    </w:p>
    <w:bookmarkEnd w:id="43"/>
    <w:p w:rsidR="00214E58" w:rsidRPr="00214E58" w:rsidRDefault="00214E58" w:rsidP="00214E58">
      <w:pPr>
        <w:widowControl w:val="0"/>
        <w:autoSpaceDE w:val="0"/>
        <w:autoSpaceDN w:val="0"/>
        <w:adjustRightInd w:val="0"/>
        <w:ind w:firstLine="720"/>
        <w:jc w:val="right"/>
        <w:rPr>
          <w:sz w:val="16"/>
          <w:szCs w:val="16"/>
        </w:rPr>
      </w:pPr>
      <w:r w:rsidRPr="00214E58">
        <w:rPr>
          <w:bCs/>
          <w:sz w:val="16"/>
          <w:szCs w:val="16"/>
        </w:rPr>
        <w:t>к муниципальной  программе</w:t>
      </w:r>
    </w:p>
    <w:p w:rsidR="00214E58" w:rsidRPr="00214E58" w:rsidRDefault="00214E58" w:rsidP="00214E58">
      <w:pPr>
        <w:widowControl w:val="0"/>
        <w:autoSpaceDE w:val="0"/>
        <w:autoSpaceDN w:val="0"/>
        <w:adjustRightInd w:val="0"/>
        <w:ind w:firstLine="720"/>
        <w:jc w:val="right"/>
        <w:rPr>
          <w:bCs/>
          <w:sz w:val="16"/>
          <w:szCs w:val="16"/>
        </w:rPr>
      </w:pPr>
      <w:r w:rsidRPr="00214E58">
        <w:rPr>
          <w:bCs/>
          <w:sz w:val="16"/>
          <w:szCs w:val="16"/>
        </w:rPr>
        <w:t xml:space="preserve">"Развитие сельского хозяйства, </w:t>
      </w:r>
    </w:p>
    <w:p w:rsidR="00214E58" w:rsidRPr="00214E58" w:rsidRDefault="00214E58" w:rsidP="00214E58">
      <w:pPr>
        <w:widowControl w:val="0"/>
        <w:autoSpaceDE w:val="0"/>
        <w:autoSpaceDN w:val="0"/>
        <w:adjustRightInd w:val="0"/>
        <w:ind w:firstLine="720"/>
        <w:jc w:val="right"/>
        <w:rPr>
          <w:sz w:val="16"/>
          <w:szCs w:val="16"/>
        </w:rPr>
      </w:pPr>
      <w:r w:rsidRPr="00214E58">
        <w:rPr>
          <w:bCs/>
          <w:sz w:val="16"/>
          <w:szCs w:val="16"/>
        </w:rPr>
        <w:t>и инфраструктуры агропродовольственного рынка"</w:t>
      </w:r>
    </w:p>
    <w:p w:rsidR="00214E58" w:rsidRPr="00214E58" w:rsidRDefault="00214E58" w:rsidP="00B500DE">
      <w:pPr>
        <w:widowControl w:val="0"/>
        <w:autoSpaceDE w:val="0"/>
        <w:autoSpaceDN w:val="0"/>
        <w:adjustRightInd w:val="0"/>
        <w:jc w:val="center"/>
        <w:outlineLvl w:val="0"/>
        <w:rPr>
          <w:bCs/>
          <w:sz w:val="16"/>
          <w:szCs w:val="16"/>
        </w:rPr>
      </w:pPr>
      <w:r w:rsidRPr="00214E58">
        <w:rPr>
          <w:bCs/>
          <w:sz w:val="16"/>
          <w:szCs w:val="16"/>
        </w:rPr>
        <w:t>Прогнозные значения показателей (индикаторов) достижения целей и решения задач муниципальной программы "Развитие сельского хозяйства и инфраструктуры агропродовольственного рынка"</w:t>
      </w:r>
    </w:p>
    <w:p w:rsidR="00214E58" w:rsidRPr="00214E58" w:rsidRDefault="00214E58" w:rsidP="00B500DE">
      <w:pPr>
        <w:widowControl w:val="0"/>
        <w:autoSpaceDE w:val="0"/>
        <w:autoSpaceDN w:val="0"/>
        <w:adjustRightInd w:val="0"/>
        <w:ind w:firstLine="720"/>
        <w:jc w:val="both"/>
        <w:rPr>
          <w:sz w:val="16"/>
          <w:szCs w:val="16"/>
        </w:rPr>
      </w:pPr>
    </w:p>
    <w:p w:rsidR="00214E58" w:rsidRPr="00214E58" w:rsidRDefault="00214E58" w:rsidP="00B500DE">
      <w:pPr>
        <w:widowControl w:val="0"/>
        <w:autoSpaceDE w:val="0"/>
        <w:autoSpaceDN w:val="0"/>
        <w:adjustRightInd w:val="0"/>
        <w:jc w:val="center"/>
        <w:rPr>
          <w:bCs/>
          <w:sz w:val="16"/>
          <w:szCs w:val="16"/>
        </w:rPr>
      </w:pPr>
      <w:r w:rsidRPr="00214E58">
        <w:rPr>
          <w:bCs/>
          <w:sz w:val="16"/>
          <w:szCs w:val="16"/>
        </w:rPr>
        <w:t>Целевые индикаторы  реализации мероприятий муниципальной программы</w:t>
      </w:r>
    </w:p>
    <w:p w:rsidR="00214E58" w:rsidRPr="00214E58" w:rsidRDefault="00214E58" w:rsidP="00B500DE">
      <w:pPr>
        <w:widowControl w:val="0"/>
        <w:autoSpaceDE w:val="0"/>
        <w:autoSpaceDN w:val="0"/>
        <w:adjustRightInd w:val="0"/>
        <w:jc w:val="center"/>
        <w:rPr>
          <w:sz w:val="16"/>
          <w:szCs w:val="16"/>
        </w:rPr>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
        <w:gridCol w:w="3666"/>
        <w:gridCol w:w="1367"/>
        <w:gridCol w:w="656"/>
        <w:gridCol w:w="656"/>
        <w:gridCol w:w="656"/>
        <w:gridCol w:w="656"/>
        <w:gridCol w:w="656"/>
        <w:gridCol w:w="656"/>
        <w:gridCol w:w="656"/>
        <w:gridCol w:w="656"/>
      </w:tblGrid>
      <w:tr w:rsidR="00214E58" w:rsidRPr="00214E58" w:rsidTr="00B500DE">
        <w:trPr>
          <w:cantSplit/>
          <w:trHeight w:val="70"/>
        </w:trPr>
        <w:tc>
          <w:tcPr>
            <w:tcW w:w="0" w:type="auto"/>
            <w:vMerge w:val="restart"/>
            <w:shd w:val="clear" w:color="auto" w:fill="auto"/>
            <w:vAlign w:val="bottom"/>
          </w:tcPr>
          <w:p w:rsidR="00214E58" w:rsidRPr="00214E58" w:rsidRDefault="00214E58" w:rsidP="00214E58">
            <w:pPr>
              <w:jc w:val="center"/>
              <w:rPr>
                <w:sz w:val="16"/>
                <w:szCs w:val="16"/>
              </w:rPr>
            </w:pPr>
            <w:r w:rsidRPr="00214E58">
              <w:rPr>
                <w:sz w:val="16"/>
                <w:szCs w:val="16"/>
              </w:rPr>
              <w:t> </w:t>
            </w:r>
          </w:p>
        </w:tc>
        <w:tc>
          <w:tcPr>
            <w:tcW w:w="0" w:type="auto"/>
            <w:vMerge w:val="restart"/>
            <w:shd w:val="clear" w:color="auto" w:fill="auto"/>
            <w:vAlign w:val="bottom"/>
          </w:tcPr>
          <w:p w:rsidR="00214E58" w:rsidRPr="00214E58" w:rsidRDefault="00214E58" w:rsidP="00214E58">
            <w:pPr>
              <w:jc w:val="center"/>
              <w:rPr>
                <w:sz w:val="16"/>
                <w:szCs w:val="16"/>
              </w:rPr>
            </w:pPr>
            <w:r w:rsidRPr="00214E58">
              <w:rPr>
                <w:sz w:val="16"/>
                <w:szCs w:val="16"/>
              </w:rPr>
              <w:t> </w:t>
            </w:r>
          </w:p>
        </w:tc>
        <w:tc>
          <w:tcPr>
            <w:tcW w:w="0" w:type="auto"/>
            <w:vMerge w:val="restart"/>
            <w:shd w:val="clear" w:color="auto" w:fill="auto"/>
            <w:vAlign w:val="bottom"/>
          </w:tcPr>
          <w:p w:rsidR="00214E58" w:rsidRPr="00214E58" w:rsidRDefault="00214E58" w:rsidP="00214E58">
            <w:pPr>
              <w:jc w:val="center"/>
              <w:rPr>
                <w:sz w:val="16"/>
                <w:szCs w:val="16"/>
              </w:rPr>
            </w:pPr>
            <w:r w:rsidRPr="00214E58">
              <w:rPr>
                <w:sz w:val="16"/>
                <w:szCs w:val="16"/>
              </w:rPr>
              <w:t>Единицы измерения</w:t>
            </w:r>
          </w:p>
        </w:tc>
        <w:tc>
          <w:tcPr>
            <w:tcW w:w="0" w:type="auto"/>
            <w:gridSpan w:val="8"/>
            <w:shd w:val="clear" w:color="auto" w:fill="auto"/>
            <w:vAlign w:val="bottom"/>
          </w:tcPr>
          <w:p w:rsidR="00214E58" w:rsidRPr="00214E58" w:rsidRDefault="00214E58" w:rsidP="00214E58">
            <w:pPr>
              <w:jc w:val="center"/>
              <w:rPr>
                <w:sz w:val="16"/>
                <w:szCs w:val="16"/>
              </w:rPr>
            </w:pPr>
            <w:r w:rsidRPr="00214E58">
              <w:rPr>
                <w:sz w:val="16"/>
                <w:szCs w:val="16"/>
              </w:rPr>
              <w:t>Значения целевых индикаторов</w:t>
            </w:r>
          </w:p>
        </w:tc>
      </w:tr>
      <w:tr w:rsidR="00214E58" w:rsidRPr="00214E58" w:rsidTr="00214E58">
        <w:trPr>
          <w:trHeight w:val="255"/>
        </w:trPr>
        <w:tc>
          <w:tcPr>
            <w:tcW w:w="0" w:type="auto"/>
            <w:vMerge/>
            <w:vAlign w:val="center"/>
          </w:tcPr>
          <w:p w:rsidR="00214E58" w:rsidRPr="00214E58" w:rsidRDefault="00214E58" w:rsidP="00214E58">
            <w:pPr>
              <w:rPr>
                <w:sz w:val="16"/>
                <w:szCs w:val="16"/>
              </w:rPr>
            </w:pPr>
          </w:p>
        </w:tc>
        <w:tc>
          <w:tcPr>
            <w:tcW w:w="0" w:type="auto"/>
            <w:vMerge/>
            <w:vAlign w:val="center"/>
          </w:tcPr>
          <w:p w:rsidR="00214E58" w:rsidRPr="00214E58" w:rsidRDefault="00214E58" w:rsidP="00214E58">
            <w:pPr>
              <w:rPr>
                <w:sz w:val="16"/>
                <w:szCs w:val="16"/>
              </w:rPr>
            </w:pPr>
          </w:p>
        </w:tc>
        <w:tc>
          <w:tcPr>
            <w:tcW w:w="0" w:type="auto"/>
            <w:vMerge/>
            <w:vAlign w:val="center"/>
          </w:tcPr>
          <w:p w:rsidR="00214E58" w:rsidRPr="00214E58" w:rsidRDefault="00214E58" w:rsidP="00214E58">
            <w:pPr>
              <w:rPr>
                <w:sz w:val="16"/>
                <w:szCs w:val="16"/>
              </w:rPr>
            </w:pP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2020</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2021</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2022</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2023</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2024</w:t>
            </w:r>
          </w:p>
        </w:tc>
        <w:tc>
          <w:tcPr>
            <w:tcW w:w="0" w:type="auto"/>
          </w:tcPr>
          <w:p w:rsidR="00214E58" w:rsidRPr="00214E58" w:rsidRDefault="00214E58" w:rsidP="00214E58">
            <w:pPr>
              <w:jc w:val="center"/>
              <w:rPr>
                <w:sz w:val="16"/>
                <w:szCs w:val="16"/>
              </w:rPr>
            </w:pPr>
            <w:r w:rsidRPr="00214E58">
              <w:rPr>
                <w:sz w:val="16"/>
                <w:szCs w:val="16"/>
              </w:rPr>
              <w:t>2025</w:t>
            </w:r>
          </w:p>
        </w:tc>
        <w:tc>
          <w:tcPr>
            <w:tcW w:w="0" w:type="auto"/>
          </w:tcPr>
          <w:p w:rsidR="00214E58" w:rsidRPr="00214E58" w:rsidRDefault="00214E58" w:rsidP="00214E58">
            <w:pPr>
              <w:jc w:val="center"/>
              <w:rPr>
                <w:sz w:val="16"/>
                <w:szCs w:val="16"/>
              </w:rPr>
            </w:pPr>
            <w:r w:rsidRPr="00214E58">
              <w:rPr>
                <w:sz w:val="16"/>
                <w:szCs w:val="16"/>
              </w:rPr>
              <w:t>2026</w:t>
            </w:r>
          </w:p>
        </w:tc>
        <w:tc>
          <w:tcPr>
            <w:tcW w:w="0" w:type="auto"/>
          </w:tcPr>
          <w:p w:rsidR="00214E58" w:rsidRPr="00214E58" w:rsidRDefault="00214E58" w:rsidP="00214E58">
            <w:pPr>
              <w:jc w:val="center"/>
              <w:rPr>
                <w:sz w:val="16"/>
                <w:szCs w:val="16"/>
              </w:rPr>
            </w:pPr>
            <w:r w:rsidRPr="00214E58">
              <w:rPr>
                <w:sz w:val="16"/>
                <w:szCs w:val="16"/>
              </w:rPr>
              <w:t>2027</w:t>
            </w:r>
          </w:p>
        </w:tc>
      </w:tr>
      <w:tr w:rsidR="00214E58" w:rsidRPr="00214E58" w:rsidTr="00214E58">
        <w:trPr>
          <w:trHeight w:val="255"/>
        </w:trPr>
        <w:tc>
          <w:tcPr>
            <w:tcW w:w="0" w:type="auto"/>
            <w:vMerge/>
            <w:vAlign w:val="center"/>
          </w:tcPr>
          <w:p w:rsidR="00214E58" w:rsidRPr="00214E58" w:rsidRDefault="00214E58" w:rsidP="00214E58">
            <w:pPr>
              <w:rPr>
                <w:sz w:val="16"/>
                <w:szCs w:val="16"/>
              </w:rPr>
            </w:pPr>
          </w:p>
        </w:tc>
        <w:tc>
          <w:tcPr>
            <w:tcW w:w="0" w:type="auto"/>
            <w:vMerge/>
            <w:vAlign w:val="center"/>
          </w:tcPr>
          <w:p w:rsidR="00214E58" w:rsidRPr="00214E58" w:rsidRDefault="00214E58" w:rsidP="00214E58">
            <w:pPr>
              <w:rPr>
                <w:sz w:val="16"/>
                <w:szCs w:val="16"/>
              </w:rPr>
            </w:pPr>
          </w:p>
        </w:tc>
        <w:tc>
          <w:tcPr>
            <w:tcW w:w="0" w:type="auto"/>
            <w:vMerge/>
            <w:vAlign w:val="center"/>
          </w:tcPr>
          <w:p w:rsidR="00214E58" w:rsidRPr="00214E58" w:rsidRDefault="00214E58" w:rsidP="00214E58">
            <w:pPr>
              <w:rPr>
                <w:sz w:val="16"/>
                <w:szCs w:val="16"/>
              </w:rPr>
            </w:pP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год</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год</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год</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год</w:t>
            </w:r>
          </w:p>
        </w:tc>
        <w:tc>
          <w:tcPr>
            <w:tcW w:w="0" w:type="auto"/>
            <w:shd w:val="clear" w:color="auto" w:fill="auto"/>
            <w:vAlign w:val="bottom"/>
          </w:tcPr>
          <w:p w:rsidR="00214E58" w:rsidRPr="00214E58" w:rsidRDefault="00214E58" w:rsidP="00214E58">
            <w:pPr>
              <w:jc w:val="center"/>
              <w:rPr>
                <w:sz w:val="16"/>
                <w:szCs w:val="16"/>
              </w:rPr>
            </w:pPr>
            <w:r w:rsidRPr="00214E58">
              <w:rPr>
                <w:sz w:val="16"/>
                <w:szCs w:val="16"/>
              </w:rPr>
              <w:t>год</w:t>
            </w:r>
          </w:p>
        </w:tc>
        <w:tc>
          <w:tcPr>
            <w:tcW w:w="0" w:type="auto"/>
          </w:tcPr>
          <w:p w:rsidR="00214E58" w:rsidRPr="00214E58" w:rsidRDefault="00214E58" w:rsidP="00214E58">
            <w:pPr>
              <w:jc w:val="center"/>
              <w:rPr>
                <w:sz w:val="16"/>
                <w:szCs w:val="16"/>
              </w:rPr>
            </w:pPr>
            <w:r w:rsidRPr="00214E58">
              <w:rPr>
                <w:sz w:val="16"/>
                <w:szCs w:val="16"/>
              </w:rPr>
              <w:t>год</w:t>
            </w:r>
          </w:p>
        </w:tc>
        <w:tc>
          <w:tcPr>
            <w:tcW w:w="0" w:type="auto"/>
          </w:tcPr>
          <w:p w:rsidR="00214E58" w:rsidRPr="00214E58" w:rsidRDefault="00214E58" w:rsidP="00214E58">
            <w:pPr>
              <w:jc w:val="center"/>
              <w:rPr>
                <w:sz w:val="16"/>
                <w:szCs w:val="16"/>
              </w:rPr>
            </w:pPr>
            <w:r w:rsidRPr="00214E58">
              <w:rPr>
                <w:sz w:val="16"/>
                <w:szCs w:val="16"/>
              </w:rPr>
              <w:t>год</w:t>
            </w:r>
          </w:p>
        </w:tc>
        <w:tc>
          <w:tcPr>
            <w:tcW w:w="0" w:type="auto"/>
          </w:tcPr>
          <w:p w:rsidR="00214E58" w:rsidRPr="00214E58" w:rsidRDefault="00214E58" w:rsidP="00214E58">
            <w:pPr>
              <w:jc w:val="center"/>
              <w:rPr>
                <w:sz w:val="16"/>
                <w:szCs w:val="16"/>
              </w:rPr>
            </w:pPr>
            <w:r w:rsidRPr="00214E58">
              <w:rPr>
                <w:sz w:val="16"/>
                <w:szCs w:val="16"/>
              </w:rPr>
              <w:t>год</w:t>
            </w:r>
          </w:p>
        </w:tc>
      </w:tr>
      <w:tr w:rsidR="00214E58" w:rsidRPr="00214E58" w:rsidTr="00214E58">
        <w:trPr>
          <w:cantSplit/>
          <w:trHeight w:val="255"/>
        </w:trPr>
        <w:tc>
          <w:tcPr>
            <w:tcW w:w="0" w:type="auto"/>
            <w:gridSpan w:val="8"/>
            <w:shd w:val="clear" w:color="auto" w:fill="auto"/>
          </w:tcPr>
          <w:p w:rsidR="00214E58" w:rsidRPr="00214E58" w:rsidRDefault="00214E58" w:rsidP="00214E58">
            <w:pPr>
              <w:jc w:val="center"/>
              <w:rPr>
                <w:sz w:val="16"/>
                <w:szCs w:val="16"/>
              </w:rPr>
            </w:pPr>
            <w:r w:rsidRPr="00214E58">
              <w:rPr>
                <w:sz w:val="16"/>
                <w:szCs w:val="16"/>
              </w:rPr>
              <w:t>Подпрограмма № 1 «Обеспечение реализации муниципальной программы»</w:t>
            </w: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r>
      <w:tr w:rsidR="00214E58" w:rsidRPr="00214E58" w:rsidTr="00B500DE">
        <w:trPr>
          <w:cantSplit/>
          <w:trHeight w:val="1001"/>
        </w:trPr>
        <w:tc>
          <w:tcPr>
            <w:tcW w:w="0" w:type="auto"/>
            <w:shd w:val="clear" w:color="auto" w:fill="auto"/>
          </w:tcPr>
          <w:p w:rsidR="00214E58" w:rsidRPr="00214E58" w:rsidRDefault="00214E58" w:rsidP="00214E58">
            <w:pPr>
              <w:jc w:val="center"/>
              <w:rPr>
                <w:sz w:val="16"/>
                <w:szCs w:val="16"/>
              </w:rPr>
            </w:pPr>
            <w:r w:rsidRPr="00214E58">
              <w:rPr>
                <w:sz w:val="16"/>
                <w:szCs w:val="16"/>
              </w:rPr>
              <w:t>1.</w:t>
            </w:r>
          </w:p>
        </w:tc>
        <w:tc>
          <w:tcPr>
            <w:tcW w:w="0" w:type="auto"/>
            <w:shd w:val="clear" w:color="auto" w:fill="auto"/>
          </w:tcPr>
          <w:p w:rsidR="00214E58" w:rsidRPr="00214E58" w:rsidRDefault="00214E58" w:rsidP="00214E58">
            <w:pPr>
              <w:rPr>
                <w:sz w:val="16"/>
                <w:szCs w:val="16"/>
              </w:rPr>
            </w:pPr>
            <w:r w:rsidRPr="00214E58">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w:t>
            </w:r>
            <w:proofErr w:type="gramStart"/>
            <w:r w:rsidRPr="00214E58">
              <w:rPr>
                <w:sz w:val="16"/>
                <w:szCs w:val="16"/>
              </w:rPr>
              <w:t>)х</w:t>
            </w:r>
            <w:proofErr w:type="gramEnd"/>
            <w:r w:rsidRPr="00214E58">
              <w:rPr>
                <w:sz w:val="16"/>
                <w:szCs w:val="16"/>
              </w:rPr>
              <w:t>озяйствах (расчетный) на 100 га сельскохозяйственных угодий</w:t>
            </w:r>
          </w:p>
        </w:tc>
        <w:tc>
          <w:tcPr>
            <w:tcW w:w="0" w:type="auto"/>
            <w:shd w:val="clear" w:color="auto" w:fill="auto"/>
          </w:tcPr>
          <w:p w:rsidR="00214E58" w:rsidRPr="00214E58" w:rsidRDefault="00214E58" w:rsidP="00214E58">
            <w:pPr>
              <w:jc w:val="center"/>
              <w:rPr>
                <w:sz w:val="16"/>
                <w:szCs w:val="16"/>
              </w:rPr>
            </w:pPr>
            <w:proofErr w:type="spellStart"/>
            <w:r w:rsidRPr="00214E58">
              <w:rPr>
                <w:sz w:val="16"/>
                <w:szCs w:val="16"/>
              </w:rPr>
              <w:t>Тыс</w:t>
            </w:r>
            <w:proofErr w:type="gramStart"/>
            <w:r w:rsidRPr="00214E58">
              <w:rPr>
                <w:sz w:val="16"/>
                <w:szCs w:val="16"/>
              </w:rPr>
              <w:t>.р</w:t>
            </w:r>
            <w:proofErr w:type="gramEnd"/>
            <w:r w:rsidRPr="00214E58">
              <w:rPr>
                <w:sz w:val="16"/>
                <w:szCs w:val="16"/>
              </w:rPr>
              <w:t>ублей</w:t>
            </w:r>
            <w:proofErr w:type="spellEnd"/>
          </w:p>
        </w:tc>
        <w:tc>
          <w:tcPr>
            <w:tcW w:w="0" w:type="auto"/>
            <w:shd w:val="clear" w:color="auto" w:fill="auto"/>
          </w:tcPr>
          <w:p w:rsidR="00214E58" w:rsidRPr="00214E58" w:rsidRDefault="00214E58" w:rsidP="00214E58">
            <w:pPr>
              <w:jc w:val="center"/>
              <w:rPr>
                <w:sz w:val="16"/>
                <w:szCs w:val="16"/>
              </w:rPr>
            </w:pPr>
            <w:r w:rsidRPr="00214E58">
              <w:rPr>
                <w:sz w:val="16"/>
                <w:szCs w:val="16"/>
              </w:rPr>
              <w:t>47,0</w:t>
            </w:r>
          </w:p>
        </w:tc>
        <w:tc>
          <w:tcPr>
            <w:tcW w:w="0" w:type="auto"/>
            <w:shd w:val="clear" w:color="auto" w:fill="auto"/>
          </w:tcPr>
          <w:p w:rsidR="00214E58" w:rsidRPr="00214E58" w:rsidRDefault="00214E58" w:rsidP="00214E58">
            <w:pPr>
              <w:jc w:val="center"/>
              <w:rPr>
                <w:sz w:val="16"/>
                <w:szCs w:val="16"/>
              </w:rPr>
            </w:pPr>
            <w:r w:rsidRPr="00214E58">
              <w:rPr>
                <w:sz w:val="16"/>
                <w:szCs w:val="16"/>
              </w:rPr>
              <w:t>30,6</w:t>
            </w:r>
          </w:p>
        </w:tc>
        <w:tc>
          <w:tcPr>
            <w:tcW w:w="0" w:type="auto"/>
            <w:shd w:val="clear" w:color="auto" w:fill="auto"/>
          </w:tcPr>
          <w:p w:rsidR="00214E58" w:rsidRPr="00214E58" w:rsidRDefault="00214E58" w:rsidP="00214E58">
            <w:pPr>
              <w:jc w:val="center"/>
              <w:rPr>
                <w:sz w:val="16"/>
                <w:szCs w:val="16"/>
              </w:rPr>
            </w:pPr>
            <w:r w:rsidRPr="00214E58">
              <w:rPr>
                <w:sz w:val="16"/>
                <w:szCs w:val="16"/>
              </w:rPr>
              <w:t>25,8</w:t>
            </w:r>
          </w:p>
        </w:tc>
        <w:tc>
          <w:tcPr>
            <w:tcW w:w="0" w:type="auto"/>
            <w:shd w:val="clear" w:color="auto" w:fill="auto"/>
          </w:tcPr>
          <w:p w:rsidR="00214E58" w:rsidRPr="00214E58" w:rsidRDefault="00214E58" w:rsidP="00214E58">
            <w:pPr>
              <w:jc w:val="center"/>
              <w:rPr>
                <w:sz w:val="16"/>
                <w:szCs w:val="16"/>
              </w:rPr>
            </w:pPr>
            <w:r w:rsidRPr="00214E58">
              <w:rPr>
                <w:sz w:val="16"/>
                <w:szCs w:val="16"/>
              </w:rPr>
              <w:t>23,9</w:t>
            </w:r>
          </w:p>
        </w:tc>
        <w:tc>
          <w:tcPr>
            <w:tcW w:w="0" w:type="auto"/>
            <w:shd w:val="clear" w:color="auto" w:fill="auto"/>
          </w:tcPr>
          <w:p w:rsidR="00214E58" w:rsidRPr="00214E58" w:rsidRDefault="00214E58" w:rsidP="00214E58">
            <w:pPr>
              <w:jc w:val="center"/>
              <w:rPr>
                <w:sz w:val="16"/>
                <w:szCs w:val="16"/>
              </w:rPr>
            </w:pPr>
            <w:r w:rsidRPr="00214E58">
              <w:rPr>
                <w:sz w:val="16"/>
                <w:szCs w:val="16"/>
              </w:rPr>
              <w:t>12,6</w:t>
            </w:r>
          </w:p>
        </w:tc>
        <w:tc>
          <w:tcPr>
            <w:tcW w:w="0" w:type="auto"/>
          </w:tcPr>
          <w:p w:rsidR="00214E58" w:rsidRPr="00214E58" w:rsidRDefault="00214E58" w:rsidP="00214E58">
            <w:pPr>
              <w:jc w:val="center"/>
              <w:rPr>
                <w:sz w:val="16"/>
                <w:szCs w:val="16"/>
              </w:rPr>
            </w:pPr>
            <w:r w:rsidRPr="00214E58">
              <w:rPr>
                <w:sz w:val="16"/>
                <w:szCs w:val="16"/>
              </w:rPr>
              <w:t>11,0</w:t>
            </w:r>
          </w:p>
        </w:tc>
        <w:tc>
          <w:tcPr>
            <w:tcW w:w="0" w:type="auto"/>
          </w:tcPr>
          <w:p w:rsidR="00214E58" w:rsidRPr="00214E58" w:rsidRDefault="00214E58" w:rsidP="00214E58">
            <w:pPr>
              <w:jc w:val="center"/>
              <w:rPr>
                <w:sz w:val="16"/>
                <w:szCs w:val="16"/>
              </w:rPr>
            </w:pPr>
            <w:r w:rsidRPr="00214E58">
              <w:rPr>
                <w:sz w:val="16"/>
                <w:szCs w:val="16"/>
              </w:rPr>
              <w:t>11,0</w:t>
            </w:r>
          </w:p>
        </w:tc>
        <w:tc>
          <w:tcPr>
            <w:tcW w:w="0" w:type="auto"/>
          </w:tcPr>
          <w:p w:rsidR="00214E58" w:rsidRPr="00214E58" w:rsidRDefault="00214E58" w:rsidP="00214E58">
            <w:pPr>
              <w:jc w:val="center"/>
              <w:rPr>
                <w:sz w:val="16"/>
                <w:szCs w:val="16"/>
              </w:rPr>
            </w:pPr>
            <w:r w:rsidRPr="00214E58">
              <w:rPr>
                <w:sz w:val="16"/>
                <w:szCs w:val="16"/>
              </w:rPr>
              <w:t>11,0</w:t>
            </w:r>
          </w:p>
        </w:tc>
      </w:tr>
      <w:tr w:rsidR="00214E58" w:rsidRPr="00214E58" w:rsidTr="00214E58">
        <w:trPr>
          <w:cantSplit/>
          <w:trHeight w:val="1020"/>
        </w:trPr>
        <w:tc>
          <w:tcPr>
            <w:tcW w:w="0" w:type="auto"/>
            <w:shd w:val="clear" w:color="auto" w:fill="auto"/>
          </w:tcPr>
          <w:p w:rsidR="00214E58" w:rsidRPr="00214E58" w:rsidRDefault="00214E58" w:rsidP="00214E58">
            <w:pPr>
              <w:jc w:val="center"/>
              <w:rPr>
                <w:sz w:val="16"/>
                <w:szCs w:val="16"/>
              </w:rPr>
            </w:pPr>
            <w:r w:rsidRPr="00214E58">
              <w:rPr>
                <w:sz w:val="16"/>
                <w:szCs w:val="16"/>
              </w:rPr>
              <w:lastRenderedPageBreak/>
              <w:t>2.</w:t>
            </w:r>
          </w:p>
        </w:tc>
        <w:tc>
          <w:tcPr>
            <w:tcW w:w="0" w:type="auto"/>
            <w:shd w:val="clear" w:color="auto" w:fill="auto"/>
          </w:tcPr>
          <w:p w:rsidR="00214E58" w:rsidRPr="00214E58" w:rsidRDefault="00214E58" w:rsidP="00214E58">
            <w:pPr>
              <w:rPr>
                <w:sz w:val="16"/>
                <w:szCs w:val="16"/>
              </w:rPr>
            </w:pPr>
            <w:r w:rsidRPr="00214E58">
              <w:rPr>
                <w:sz w:val="16"/>
                <w:szCs w:val="16"/>
              </w:rPr>
              <w:t>Объем производства основных видов продукции растениеводства в стоимостном выражении в сельскохозяйственных организациях и крестьянски</w:t>
            </w:r>
            <w:proofErr w:type="gramStart"/>
            <w:r w:rsidRPr="00214E58">
              <w:rPr>
                <w:sz w:val="16"/>
                <w:szCs w:val="16"/>
              </w:rPr>
              <w:t>х(</w:t>
            </w:r>
            <w:proofErr w:type="gramEnd"/>
            <w:r w:rsidRPr="00214E58">
              <w:rPr>
                <w:sz w:val="16"/>
                <w:szCs w:val="16"/>
              </w:rPr>
              <w:t>фермерских)хозяйствах на 100 га пашни</w:t>
            </w:r>
          </w:p>
        </w:tc>
        <w:tc>
          <w:tcPr>
            <w:tcW w:w="0" w:type="auto"/>
            <w:shd w:val="clear" w:color="auto" w:fill="auto"/>
          </w:tcPr>
          <w:p w:rsidR="00214E58" w:rsidRPr="00214E58" w:rsidRDefault="00214E58" w:rsidP="00214E58">
            <w:pPr>
              <w:jc w:val="center"/>
              <w:rPr>
                <w:sz w:val="16"/>
                <w:szCs w:val="16"/>
              </w:rPr>
            </w:pPr>
            <w:proofErr w:type="spellStart"/>
            <w:r w:rsidRPr="00214E58">
              <w:rPr>
                <w:sz w:val="16"/>
                <w:szCs w:val="16"/>
              </w:rPr>
              <w:t>Тыс</w:t>
            </w:r>
            <w:proofErr w:type="gramStart"/>
            <w:r w:rsidRPr="00214E58">
              <w:rPr>
                <w:sz w:val="16"/>
                <w:szCs w:val="16"/>
              </w:rPr>
              <w:t>.р</w:t>
            </w:r>
            <w:proofErr w:type="gramEnd"/>
            <w:r w:rsidRPr="00214E58">
              <w:rPr>
                <w:sz w:val="16"/>
                <w:szCs w:val="16"/>
              </w:rPr>
              <w:t>ублей</w:t>
            </w:r>
            <w:proofErr w:type="spellEnd"/>
          </w:p>
          <w:p w:rsidR="00214E58" w:rsidRPr="00214E58" w:rsidRDefault="00214E58" w:rsidP="00214E58">
            <w:pPr>
              <w:jc w:val="center"/>
              <w:rPr>
                <w:sz w:val="16"/>
                <w:szCs w:val="16"/>
              </w:rPr>
            </w:pPr>
          </w:p>
        </w:tc>
        <w:tc>
          <w:tcPr>
            <w:tcW w:w="0" w:type="auto"/>
            <w:shd w:val="clear" w:color="auto" w:fill="auto"/>
          </w:tcPr>
          <w:p w:rsidR="00214E58" w:rsidRPr="00214E58" w:rsidRDefault="00214E58" w:rsidP="00214E58">
            <w:pPr>
              <w:jc w:val="center"/>
              <w:rPr>
                <w:sz w:val="16"/>
                <w:szCs w:val="16"/>
              </w:rPr>
            </w:pPr>
            <w:r w:rsidRPr="00214E58">
              <w:rPr>
                <w:sz w:val="16"/>
                <w:szCs w:val="16"/>
              </w:rPr>
              <w:t>3701,1</w:t>
            </w:r>
          </w:p>
        </w:tc>
        <w:tc>
          <w:tcPr>
            <w:tcW w:w="0" w:type="auto"/>
            <w:shd w:val="clear" w:color="auto" w:fill="auto"/>
          </w:tcPr>
          <w:p w:rsidR="00214E58" w:rsidRPr="00214E58" w:rsidRDefault="00214E58" w:rsidP="00214E58">
            <w:pPr>
              <w:jc w:val="center"/>
              <w:rPr>
                <w:sz w:val="16"/>
                <w:szCs w:val="16"/>
              </w:rPr>
            </w:pPr>
            <w:r w:rsidRPr="00214E58">
              <w:rPr>
                <w:sz w:val="16"/>
                <w:szCs w:val="16"/>
              </w:rPr>
              <w:t>4681,5</w:t>
            </w:r>
          </w:p>
        </w:tc>
        <w:tc>
          <w:tcPr>
            <w:tcW w:w="0" w:type="auto"/>
            <w:shd w:val="clear" w:color="auto" w:fill="auto"/>
          </w:tcPr>
          <w:p w:rsidR="00214E58" w:rsidRPr="00214E58" w:rsidRDefault="00214E58" w:rsidP="00214E58">
            <w:pPr>
              <w:jc w:val="center"/>
              <w:rPr>
                <w:sz w:val="16"/>
                <w:szCs w:val="16"/>
              </w:rPr>
            </w:pPr>
            <w:r w:rsidRPr="00214E58">
              <w:rPr>
                <w:sz w:val="16"/>
                <w:szCs w:val="16"/>
              </w:rPr>
              <w:t>6370,8</w:t>
            </w:r>
          </w:p>
        </w:tc>
        <w:tc>
          <w:tcPr>
            <w:tcW w:w="0" w:type="auto"/>
            <w:shd w:val="clear" w:color="auto" w:fill="auto"/>
          </w:tcPr>
          <w:p w:rsidR="00214E58" w:rsidRPr="00214E58" w:rsidRDefault="00214E58" w:rsidP="00214E58">
            <w:pPr>
              <w:jc w:val="center"/>
              <w:rPr>
                <w:sz w:val="16"/>
                <w:szCs w:val="16"/>
              </w:rPr>
            </w:pPr>
            <w:r w:rsidRPr="00214E58">
              <w:rPr>
                <w:sz w:val="16"/>
                <w:szCs w:val="16"/>
              </w:rPr>
              <w:t>6521,3</w:t>
            </w:r>
          </w:p>
        </w:tc>
        <w:tc>
          <w:tcPr>
            <w:tcW w:w="0" w:type="auto"/>
            <w:shd w:val="clear" w:color="auto" w:fill="auto"/>
          </w:tcPr>
          <w:p w:rsidR="00214E58" w:rsidRPr="00214E58" w:rsidRDefault="00214E58" w:rsidP="00214E58">
            <w:pPr>
              <w:jc w:val="center"/>
              <w:rPr>
                <w:sz w:val="16"/>
                <w:szCs w:val="16"/>
              </w:rPr>
            </w:pPr>
            <w:r w:rsidRPr="00214E58">
              <w:rPr>
                <w:sz w:val="16"/>
                <w:szCs w:val="16"/>
              </w:rPr>
              <w:t>3907,4</w:t>
            </w:r>
          </w:p>
        </w:tc>
        <w:tc>
          <w:tcPr>
            <w:tcW w:w="0" w:type="auto"/>
          </w:tcPr>
          <w:p w:rsidR="00214E58" w:rsidRPr="00214E58" w:rsidRDefault="00214E58" w:rsidP="00214E58">
            <w:pPr>
              <w:jc w:val="center"/>
              <w:rPr>
                <w:sz w:val="16"/>
                <w:szCs w:val="16"/>
              </w:rPr>
            </w:pPr>
            <w:r w:rsidRPr="00214E58">
              <w:rPr>
                <w:sz w:val="16"/>
                <w:szCs w:val="16"/>
              </w:rPr>
              <w:t>4848,7</w:t>
            </w:r>
          </w:p>
        </w:tc>
        <w:tc>
          <w:tcPr>
            <w:tcW w:w="0" w:type="auto"/>
          </w:tcPr>
          <w:p w:rsidR="00214E58" w:rsidRPr="00214E58" w:rsidRDefault="00214E58" w:rsidP="00214E58">
            <w:pPr>
              <w:jc w:val="center"/>
              <w:rPr>
                <w:sz w:val="16"/>
                <w:szCs w:val="16"/>
              </w:rPr>
            </w:pPr>
            <w:r w:rsidRPr="00214E58">
              <w:rPr>
                <w:sz w:val="16"/>
                <w:szCs w:val="16"/>
              </w:rPr>
              <w:t>5284,3</w:t>
            </w:r>
          </w:p>
        </w:tc>
        <w:tc>
          <w:tcPr>
            <w:tcW w:w="0" w:type="auto"/>
          </w:tcPr>
          <w:p w:rsidR="00214E58" w:rsidRPr="00214E58" w:rsidRDefault="00214E58" w:rsidP="00214E58">
            <w:pPr>
              <w:jc w:val="center"/>
              <w:rPr>
                <w:sz w:val="16"/>
                <w:szCs w:val="16"/>
              </w:rPr>
            </w:pPr>
            <w:r w:rsidRPr="00214E58">
              <w:rPr>
                <w:sz w:val="16"/>
                <w:szCs w:val="16"/>
              </w:rPr>
              <w:t>5711,4</w:t>
            </w:r>
          </w:p>
        </w:tc>
      </w:tr>
      <w:tr w:rsidR="00214E58" w:rsidRPr="00214E58" w:rsidTr="00214E58">
        <w:trPr>
          <w:cantSplit/>
          <w:trHeight w:val="390"/>
        </w:trPr>
        <w:tc>
          <w:tcPr>
            <w:tcW w:w="0" w:type="auto"/>
            <w:gridSpan w:val="8"/>
            <w:shd w:val="clear" w:color="auto" w:fill="auto"/>
          </w:tcPr>
          <w:p w:rsidR="00214E58" w:rsidRPr="00214E58" w:rsidRDefault="00214E58" w:rsidP="00214E58">
            <w:pPr>
              <w:jc w:val="center"/>
              <w:rPr>
                <w:sz w:val="16"/>
                <w:szCs w:val="16"/>
              </w:rPr>
            </w:pPr>
            <w:r w:rsidRPr="00214E58">
              <w:rPr>
                <w:sz w:val="16"/>
                <w:szCs w:val="16"/>
              </w:rPr>
              <w:t>Подпрограмма 2 «Комплексное развитие сельских территорий Грибановского муниципального района»</w:t>
            </w: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r>
      <w:tr w:rsidR="00214E58" w:rsidRPr="00214E58" w:rsidTr="00214E58">
        <w:trPr>
          <w:cantSplit/>
          <w:trHeight w:val="255"/>
        </w:trPr>
        <w:tc>
          <w:tcPr>
            <w:tcW w:w="0" w:type="auto"/>
            <w:shd w:val="clear" w:color="auto" w:fill="auto"/>
          </w:tcPr>
          <w:p w:rsidR="00214E58" w:rsidRPr="00214E58" w:rsidRDefault="00214E58" w:rsidP="00214E58">
            <w:pPr>
              <w:jc w:val="center"/>
              <w:rPr>
                <w:sz w:val="16"/>
                <w:szCs w:val="16"/>
              </w:rPr>
            </w:pPr>
            <w:r w:rsidRPr="00214E58">
              <w:rPr>
                <w:sz w:val="16"/>
                <w:szCs w:val="16"/>
              </w:rPr>
              <w:t>1</w:t>
            </w:r>
          </w:p>
        </w:tc>
        <w:tc>
          <w:tcPr>
            <w:tcW w:w="0" w:type="auto"/>
            <w:shd w:val="clear" w:color="auto" w:fill="auto"/>
          </w:tcPr>
          <w:p w:rsidR="00214E58" w:rsidRPr="00214E58" w:rsidRDefault="00214E58" w:rsidP="00214E58">
            <w:pPr>
              <w:rPr>
                <w:sz w:val="16"/>
                <w:szCs w:val="16"/>
              </w:rPr>
            </w:pPr>
            <w:r w:rsidRPr="00214E58">
              <w:rPr>
                <w:sz w:val="16"/>
                <w:szCs w:val="16"/>
              </w:rPr>
              <w:t>Проведение мероприятий по благоустройству сельских территорий</w:t>
            </w:r>
          </w:p>
        </w:tc>
        <w:tc>
          <w:tcPr>
            <w:tcW w:w="0" w:type="auto"/>
            <w:shd w:val="clear" w:color="auto" w:fill="auto"/>
            <w:noWrap/>
          </w:tcPr>
          <w:p w:rsidR="00214E58" w:rsidRPr="00214E58" w:rsidRDefault="00214E58" w:rsidP="00214E58">
            <w:pPr>
              <w:jc w:val="center"/>
              <w:rPr>
                <w:sz w:val="16"/>
                <w:szCs w:val="16"/>
              </w:rPr>
            </w:pPr>
            <w:r w:rsidRPr="00214E58">
              <w:rPr>
                <w:sz w:val="16"/>
                <w:szCs w:val="16"/>
              </w:rPr>
              <w:t>Кол-во объектов</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1</w:t>
            </w:r>
          </w:p>
        </w:tc>
        <w:tc>
          <w:tcPr>
            <w:tcW w:w="0" w:type="auto"/>
            <w:shd w:val="clear" w:color="auto" w:fill="auto"/>
            <w:noWrap/>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1</w:t>
            </w:r>
          </w:p>
        </w:tc>
        <w:tc>
          <w:tcPr>
            <w:tcW w:w="0" w:type="auto"/>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0</w:t>
            </w:r>
          </w:p>
        </w:tc>
      </w:tr>
      <w:tr w:rsidR="00214E58" w:rsidRPr="00214E58" w:rsidTr="00214E58">
        <w:trPr>
          <w:cantSplit/>
          <w:trHeight w:val="255"/>
        </w:trPr>
        <w:tc>
          <w:tcPr>
            <w:tcW w:w="0" w:type="auto"/>
            <w:shd w:val="clear" w:color="auto" w:fill="auto"/>
          </w:tcPr>
          <w:p w:rsidR="00214E58" w:rsidRPr="00214E58" w:rsidRDefault="00214E58" w:rsidP="00214E58">
            <w:pPr>
              <w:jc w:val="center"/>
              <w:rPr>
                <w:sz w:val="16"/>
                <w:szCs w:val="16"/>
              </w:rPr>
            </w:pPr>
            <w:r w:rsidRPr="00214E58">
              <w:rPr>
                <w:sz w:val="16"/>
                <w:szCs w:val="16"/>
              </w:rPr>
              <w:t>2</w:t>
            </w:r>
          </w:p>
        </w:tc>
        <w:tc>
          <w:tcPr>
            <w:tcW w:w="0" w:type="auto"/>
            <w:shd w:val="clear" w:color="auto" w:fill="auto"/>
          </w:tcPr>
          <w:p w:rsidR="00214E58" w:rsidRPr="00214E58" w:rsidRDefault="00214E58" w:rsidP="00214E58">
            <w:pPr>
              <w:rPr>
                <w:sz w:val="16"/>
                <w:szCs w:val="16"/>
              </w:rPr>
            </w:pPr>
            <w:r w:rsidRPr="00214E58">
              <w:rPr>
                <w:sz w:val="16"/>
                <w:szCs w:val="16"/>
              </w:rPr>
              <w:t>Проведение капитального ремонта государственных учреждений</w:t>
            </w:r>
          </w:p>
        </w:tc>
        <w:tc>
          <w:tcPr>
            <w:tcW w:w="0" w:type="auto"/>
            <w:shd w:val="clear" w:color="auto" w:fill="auto"/>
            <w:noWrap/>
          </w:tcPr>
          <w:p w:rsidR="00214E58" w:rsidRPr="00214E58" w:rsidRDefault="00214E58" w:rsidP="00214E58">
            <w:pPr>
              <w:jc w:val="center"/>
              <w:rPr>
                <w:sz w:val="16"/>
                <w:szCs w:val="16"/>
              </w:rPr>
            </w:pPr>
            <w:r w:rsidRPr="00214E58">
              <w:rPr>
                <w:sz w:val="16"/>
                <w:szCs w:val="16"/>
              </w:rPr>
              <w:t>кв. метров</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2965,8</w:t>
            </w:r>
          </w:p>
        </w:tc>
        <w:tc>
          <w:tcPr>
            <w:tcW w:w="0" w:type="auto"/>
            <w:shd w:val="clear" w:color="auto" w:fill="auto"/>
            <w:noWrap/>
          </w:tcPr>
          <w:p w:rsidR="00214E58" w:rsidRPr="00214E58" w:rsidRDefault="00214E58" w:rsidP="00214E58">
            <w:pPr>
              <w:jc w:val="center"/>
              <w:rPr>
                <w:sz w:val="16"/>
                <w:szCs w:val="16"/>
              </w:rPr>
            </w:pPr>
            <w:r w:rsidRPr="00214E58">
              <w:rPr>
                <w:sz w:val="16"/>
                <w:szCs w:val="16"/>
              </w:rPr>
              <w:t>2860</w:t>
            </w:r>
          </w:p>
        </w:tc>
        <w:tc>
          <w:tcPr>
            <w:tcW w:w="0" w:type="auto"/>
            <w:shd w:val="clear" w:color="auto" w:fill="auto"/>
            <w:noWrap/>
          </w:tcPr>
          <w:p w:rsidR="00214E58" w:rsidRPr="00214E58" w:rsidRDefault="00214E58" w:rsidP="00214E58">
            <w:pPr>
              <w:rPr>
                <w:sz w:val="16"/>
                <w:szCs w:val="16"/>
              </w:rPr>
            </w:pPr>
            <w:r w:rsidRPr="00214E58">
              <w:rPr>
                <w:sz w:val="16"/>
                <w:szCs w:val="16"/>
              </w:rPr>
              <w:t>2960</w:t>
            </w:r>
          </w:p>
        </w:tc>
        <w:tc>
          <w:tcPr>
            <w:tcW w:w="0" w:type="auto"/>
          </w:tcPr>
          <w:p w:rsidR="00214E58" w:rsidRPr="00214E58" w:rsidRDefault="00214E58" w:rsidP="00214E58">
            <w:pPr>
              <w:rPr>
                <w:sz w:val="16"/>
                <w:szCs w:val="16"/>
              </w:rPr>
            </w:pPr>
            <w:r w:rsidRPr="00214E58">
              <w:rPr>
                <w:sz w:val="16"/>
                <w:szCs w:val="16"/>
              </w:rPr>
              <w:t>928</w:t>
            </w:r>
          </w:p>
        </w:tc>
        <w:tc>
          <w:tcPr>
            <w:tcW w:w="0" w:type="auto"/>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0</w:t>
            </w:r>
          </w:p>
        </w:tc>
      </w:tr>
      <w:tr w:rsidR="00214E58" w:rsidRPr="00214E58" w:rsidTr="00214E58">
        <w:trPr>
          <w:cantSplit/>
          <w:trHeight w:val="255"/>
        </w:trPr>
        <w:tc>
          <w:tcPr>
            <w:tcW w:w="0" w:type="auto"/>
            <w:gridSpan w:val="8"/>
            <w:shd w:val="clear" w:color="auto" w:fill="auto"/>
          </w:tcPr>
          <w:p w:rsidR="00214E58" w:rsidRPr="00214E58" w:rsidRDefault="00214E58" w:rsidP="00214E58">
            <w:pPr>
              <w:jc w:val="center"/>
              <w:rPr>
                <w:sz w:val="16"/>
                <w:szCs w:val="16"/>
              </w:rPr>
            </w:pPr>
            <w:r w:rsidRPr="00214E58">
              <w:rPr>
                <w:sz w:val="16"/>
                <w:szCs w:val="16"/>
              </w:rPr>
              <w:t>Подпрограмма 3 «Обеспечение эпизоотического и ветеринарно-санитарного благополучия на территории Грибановского муниципального района»</w:t>
            </w: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r>
      <w:tr w:rsidR="00214E58" w:rsidRPr="00214E58" w:rsidTr="00214E58">
        <w:trPr>
          <w:cantSplit/>
          <w:trHeight w:val="255"/>
        </w:trPr>
        <w:tc>
          <w:tcPr>
            <w:tcW w:w="0" w:type="auto"/>
            <w:shd w:val="clear" w:color="auto" w:fill="auto"/>
          </w:tcPr>
          <w:p w:rsidR="00214E58" w:rsidRPr="00214E58" w:rsidRDefault="00214E58" w:rsidP="00214E58">
            <w:pPr>
              <w:jc w:val="center"/>
              <w:rPr>
                <w:sz w:val="16"/>
                <w:szCs w:val="16"/>
              </w:rPr>
            </w:pPr>
            <w:r w:rsidRPr="00214E58">
              <w:rPr>
                <w:sz w:val="16"/>
                <w:szCs w:val="16"/>
              </w:rPr>
              <w:t>1.</w:t>
            </w:r>
          </w:p>
        </w:tc>
        <w:tc>
          <w:tcPr>
            <w:tcW w:w="0" w:type="auto"/>
            <w:shd w:val="clear" w:color="auto" w:fill="auto"/>
          </w:tcPr>
          <w:p w:rsidR="00214E58" w:rsidRPr="00214E58" w:rsidRDefault="00214E58" w:rsidP="00214E58">
            <w:pPr>
              <w:rPr>
                <w:sz w:val="16"/>
                <w:szCs w:val="16"/>
              </w:rPr>
            </w:pPr>
            <w:r w:rsidRPr="00214E58">
              <w:rPr>
                <w:sz w:val="16"/>
                <w:szCs w:val="16"/>
              </w:rPr>
              <w:t>Выполнение плана по профилактическим противоэпизоотическим мероприятиям</w:t>
            </w:r>
          </w:p>
        </w:tc>
        <w:tc>
          <w:tcPr>
            <w:tcW w:w="0" w:type="auto"/>
            <w:shd w:val="clear" w:color="auto" w:fill="auto"/>
            <w:noWrap/>
          </w:tcPr>
          <w:p w:rsidR="00214E58" w:rsidRPr="00214E58" w:rsidRDefault="00214E58" w:rsidP="00214E58">
            <w:pPr>
              <w:jc w:val="center"/>
              <w:rPr>
                <w:sz w:val="16"/>
                <w:szCs w:val="16"/>
              </w:rPr>
            </w:pPr>
            <w:r w:rsidRPr="00214E58">
              <w:rPr>
                <w:sz w:val="16"/>
                <w:szCs w:val="16"/>
              </w:rPr>
              <w:t>процент</w:t>
            </w:r>
          </w:p>
        </w:tc>
        <w:tc>
          <w:tcPr>
            <w:tcW w:w="0" w:type="auto"/>
            <w:shd w:val="clear" w:color="auto" w:fill="auto"/>
            <w:noWrap/>
          </w:tcPr>
          <w:p w:rsidR="00214E58" w:rsidRPr="00214E58" w:rsidRDefault="00214E58" w:rsidP="00214E58">
            <w:pPr>
              <w:jc w:val="center"/>
              <w:rPr>
                <w:sz w:val="16"/>
                <w:szCs w:val="16"/>
              </w:rPr>
            </w:pPr>
            <w:r w:rsidRPr="00214E58">
              <w:rPr>
                <w:sz w:val="16"/>
                <w:szCs w:val="16"/>
              </w:rPr>
              <w:t>100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100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100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100</w:t>
            </w:r>
          </w:p>
        </w:tc>
        <w:tc>
          <w:tcPr>
            <w:tcW w:w="0" w:type="auto"/>
            <w:shd w:val="clear" w:color="auto" w:fill="auto"/>
            <w:noWrap/>
          </w:tcPr>
          <w:p w:rsidR="00214E58" w:rsidRPr="00214E58" w:rsidRDefault="00214E58" w:rsidP="00214E58">
            <w:pPr>
              <w:rPr>
                <w:sz w:val="16"/>
                <w:szCs w:val="16"/>
              </w:rPr>
            </w:pPr>
            <w:r w:rsidRPr="00214E58">
              <w:rPr>
                <w:sz w:val="16"/>
                <w:szCs w:val="16"/>
              </w:rPr>
              <w:t>100</w:t>
            </w:r>
          </w:p>
        </w:tc>
        <w:tc>
          <w:tcPr>
            <w:tcW w:w="0" w:type="auto"/>
          </w:tcPr>
          <w:p w:rsidR="00214E58" w:rsidRPr="00214E58" w:rsidRDefault="00214E58" w:rsidP="00214E58">
            <w:pPr>
              <w:rPr>
                <w:sz w:val="16"/>
                <w:szCs w:val="16"/>
              </w:rPr>
            </w:pPr>
            <w:r w:rsidRPr="00214E58">
              <w:rPr>
                <w:sz w:val="16"/>
                <w:szCs w:val="16"/>
              </w:rPr>
              <w:t>100</w:t>
            </w:r>
          </w:p>
        </w:tc>
        <w:tc>
          <w:tcPr>
            <w:tcW w:w="0" w:type="auto"/>
          </w:tcPr>
          <w:p w:rsidR="00214E58" w:rsidRPr="00214E58" w:rsidRDefault="00214E58" w:rsidP="00214E58">
            <w:pPr>
              <w:rPr>
                <w:sz w:val="16"/>
                <w:szCs w:val="16"/>
              </w:rPr>
            </w:pPr>
            <w:r w:rsidRPr="00214E58">
              <w:rPr>
                <w:sz w:val="16"/>
                <w:szCs w:val="16"/>
              </w:rPr>
              <w:t>100</w:t>
            </w:r>
          </w:p>
        </w:tc>
        <w:tc>
          <w:tcPr>
            <w:tcW w:w="0" w:type="auto"/>
          </w:tcPr>
          <w:p w:rsidR="00214E58" w:rsidRPr="00214E58" w:rsidRDefault="00214E58" w:rsidP="00214E58">
            <w:pPr>
              <w:rPr>
                <w:sz w:val="16"/>
                <w:szCs w:val="16"/>
              </w:rPr>
            </w:pPr>
            <w:r w:rsidRPr="00214E58">
              <w:rPr>
                <w:sz w:val="16"/>
                <w:szCs w:val="16"/>
              </w:rPr>
              <w:t>100</w:t>
            </w:r>
          </w:p>
        </w:tc>
      </w:tr>
      <w:tr w:rsidR="00214E58" w:rsidRPr="00214E58" w:rsidTr="00214E58">
        <w:trPr>
          <w:cantSplit/>
          <w:trHeight w:val="255"/>
        </w:trPr>
        <w:tc>
          <w:tcPr>
            <w:tcW w:w="0" w:type="auto"/>
            <w:gridSpan w:val="8"/>
            <w:shd w:val="clear" w:color="auto" w:fill="auto"/>
          </w:tcPr>
          <w:p w:rsidR="00214E58" w:rsidRPr="00214E58" w:rsidRDefault="00214E58" w:rsidP="00214E58">
            <w:pPr>
              <w:jc w:val="center"/>
              <w:rPr>
                <w:sz w:val="16"/>
                <w:szCs w:val="16"/>
              </w:rPr>
            </w:pPr>
            <w:r w:rsidRPr="00214E58">
              <w:rPr>
                <w:sz w:val="16"/>
                <w:szCs w:val="16"/>
              </w:rPr>
              <w:t>Подпрограмма № 4 «</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w:t>
            </w: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c>
          <w:tcPr>
            <w:tcW w:w="0" w:type="auto"/>
          </w:tcPr>
          <w:p w:rsidR="00214E58" w:rsidRPr="00214E58" w:rsidRDefault="00214E58" w:rsidP="00214E58">
            <w:pPr>
              <w:jc w:val="center"/>
              <w:rPr>
                <w:sz w:val="16"/>
                <w:szCs w:val="16"/>
              </w:rPr>
            </w:pPr>
          </w:p>
        </w:tc>
      </w:tr>
      <w:tr w:rsidR="00214E58" w:rsidRPr="00214E58" w:rsidTr="00214E58">
        <w:trPr>
          <w:cantSplit/>
          <w:trHeight w:val="255"/>
        </w:trPr>
        <w:tc>
          <w:tcPr>
            <w:tcW w:w="0" w:type="auto"/>
            <w:shd w:val="clear" w:color="auto" w:fill="auto"/>
          </w:tcPr>
          <w:p w:rsidR="00214E58" w:rsidRPr="00214E58" w:rsidRDefault="00214E58" w:rsidP="00214E58">
            <w:pPr>
              <w:jc w:val="center"/>
              <w:rPr>
                <w:sz w:val="16"/>
                <w:szCs w:val="16"/>
              </w:rPr>
            </w:pPr>
            <w:r w:rsidRPr="00214E58">
              <w:rPr>
                <w:sz w:val="16"/>
                <w:szCs w:val="16"/>
              </w:rPr>
              <w:t>1</w:t>
            </w:r>
          </w:p>
        </w:tc>
        <w:tc>
          <w:tcPr>
            <w:tcW w:w="0" w:type="auto"/>
            <w:shd w:val="clear" w:color="auto" w:fill="auto"/>
          </w:tcPr>
          <w:p w:rsidR="00214E58" w:rsidRPr="00214E58" w:rsidRDefault="00214E58" w:rsidP="00214E58">
            <w:pPr>
              <w:rPr>
                <w:sz w:val="16"/>
                <w:szCs w:val="16"/>
              </w:rPr>
            </w:pPr>
            <w:r w:rsidRPr="00214E58">
              <w:rPr>
                <w:sz w:val="16"/>
                <w:szCs w:val="16"/>
              </w:rPr>
              <w:t>Создание и обустройство зон отдыха, спортивных и детских игровых площадок;</w:t>
            </w:r>
          </w:p>
          <w:p w:rsidR="00214E58" w:rsidRPr="00214E58" w:rsidRDefault="00214E58" w:rsidP="00214E58">
            <w:pPr>
              <w:rPr>
                <w:sz w:val="16"/>
                <w:szCs w:val="16"/>
              </w:rPr>
            </w:pPr>
            <w:r w:rsidRPr="00214E58">
              <w:rPr>
                <w:sz w:val="16"/>
                <w:szCs w:val="16"/>
              </w:rPr>
              <w:t xml:space="preserve"> сохранение и восстановление природных ландшафтов, историко-культурных памятников;</w:t>
            </w:r>
          </w:p>
        </w:tc>
        <w:tc>
          <w:tcPr>
            <w:tcW w:w="0" w:type="auto"/>
            <w:shd w:val="clear" w:color="auto" w:fill="auto"/>
            <w:noWrap/>
          </w:tcPr>
          <w:p w:rsidR="00214E58" w:rsidRPr="00214E58" w:rsidRDefault="00214E58" w:rsidP="00214E58">
            <w:pPr>
              <w:jc w:val="center"/>
              <w:rPr>
                <w:sz w:val="16"/>
                <w:szCs w:val="16"/>
              </w:rPr>
            </w:pPr>
            <w:r w:rsidRPr="00214E58">
              <w:rPr>
                <w:sz w:val="16"/>
                <w:szCs w:val="16"/>
              </w:rPr>
              <w:t>кв. метров</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6000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5000</w:t>
            </w:r>
          </w:p>
        </w:tc>
        <w:tc>
          <w:tcPr>
            <w:tcW w:w="0" w:type="auto"/>
            <w:shd w:val="clear" w:color="auto" w:fill="auto"/>
            <w:noWrap/>
          </w:tcPr>
          <w:p w:rsidR="00214E58" w:rsidRPr="00214E58" w:rsidRDefault="00214E58" w:rsidP="00214E58">
            <w:pPr>
              <w:rPr>
                <w:sz w:val="16"/>
                <w:szCs w:val="16"/>
              </w:rPr>
            </w:pPr>
            <w:r w:rsidRPr="00214E58">
              <w:rPr>
                <w:sz w:val="16"/>
                <w:szCs w:val="16"/>
              </w:rPr>
              <w:t>8000</w:t>
            </w:r>
          </w:p>
        </w:tc>
        <w:tc>
          <w:tcPr>
            <w:tcW w:w="0" w:type="auto"/>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0</w:t>
            </w:r>
          </w:p>
        </w:tc>
      </w:tr>
      <w:tr w:rsidR="00214E58" w:rsidRPr="00214E58" w:rsidTr="00214E58">
        <w:trPr>
          <w:cantSplit/>
          <w:trHeight w:val="255"/>
        </w:trPr>
        <w:tc>
          <w:tcPr>
            <w:tcW w:w="0" w:type="auto"/>
            <w:shd w:val="clear" w:color="auto" w:fill="auto"/>
          </w:tcPr>
          <w:p w:rsidR="00214E58" w:rsidRPr="00214E58" w:rsidRDefault="00214E58" w:rsidP="00214E58">
            <w:pPr>
              <w:jc w:val="center"/>
              <w:rPr>
                <w:sz w:val="16"/>
                <w:szCs w:val="16"/>
              </w:rPr>
            </w:pPr>
            <w:r w:rsidRPr="00214E58">
              <w:rPr>
                <w:sz w:val="16"/>
                <w:szCs w:val="16"/>
              </w:rPr>
              <w:t>2</w:t>
            </w:r>
          </w:p>
        </w:tc>
        <w:tc>
          <w:tcPr>
            <w:tcW w:w="0" w:type="auto"/>
            <w:shd w:val="clear" w:color="auto" w:fill="auto"/>
          </w:tcPr>
          <w:p w:rsidR="00214E58" w:rsidRPr="00214E58" w:rsidRDefault="00214E58" w:rsidP="00214E58">
            <w:pPr>
              <w:rPr>
                <w:sz w:val="16"/>
                <w:szCs w:val="16"/>
              </w:rPr>
            </w:pPr>
            <w:r w:rsidRPr="00214E58">
              <w:rPr>
                <w:sz w:val="16"/>
                <w:szCs w:val="16"/>
              </w:rPr>
              <w:t>Поддержка национальных культурных традиций, народных промыслов и ремесел</w:t>
            </w:r>
          </w:p>
        </w:tc>
        <w:tc>
          <w:tcPr>
            <w:tcW w:w="0" w:type="auto"/>
            <w:shd w:val="clear" w:color="auto" w:fill="auto"/>
            <w:noWrap/>
          </w:tcPr>
          <w:p w:rsidR="00214E58" w:rsidRPr="00214E58" w:rsidRDefault="00214E58" w:rsidP="00214E58">
            <w:pPr>
              <w:jc w:val="center"/>
              <w:rPr>
                <w:sz w:val="16"/>
                <w:szCs w:val="16"/>
              </w:rPr>
            </w:pPr>
            <w:r w:rsidRPr="00214E58">
              <w:rPr>
                <w:sz w:val="16"/>
                <w:szCs w:val="16"/>
              </w:rPr>
              <w:t>тыс. рублей</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0</w:t>
            </w:r>
          </w:p>
        </w:tc>
        <w:tc>
          <w:tcPr>
            <w:tcW w:w="0" w:type="auto"/>
            <w:shd w:val="clear" w:color="auto" w:fill="auto"/>
            <w:noWrap/>
          </w:tcPr>
          <w:p w:rsidR="00214E58" w:rsidRPr="00214E58" w:rsidRDefault="00214E58" w:rsidP="00214E58">
            <w:pPr>
              <w:jc w:val="center"/>
              <w:rPr>
                <w:sz w:val="16"/>
                <w:szCs w:val="16"/>
              </w:rPr>
            </w:pPr>
            <w:r w:rsidRPr="00214E58">
              <w:rPr>
                <w:sz w:val="16"/>
                <w:szCs w:val="16"/>
              </w:rPr>
              <w:t>996,5</w:t>
            </w:r>
          </w:p>
        </w:tc>
        <w:tc>
          <w:tcPr>
            <w:tcW w:w="0" w:type="auto"/>
            <w:shd w:val="clear" w:color="auto" w:fill="auto"/>
            <w:noWrap/>
          </w:tcPr>
          <w:p w:rsidR="00214E58" w:rsidRPr="00214E58" w:rsidRDefault="00214E58" w:rsidP="00214E58">
            <w:pPr>
              <w:jc w:val="center"/>
              <w:rPr>
                <w:sz w:val="16"/>
                <w:szCs w:val="16"/>
              </w:rPr>
            </w:pPr>
            <w:r w:rsidRPr="00214E58">
              <w:rPr>
                <w:sz w:val="16"/>
                <w:szCs w:val="16"/>
              </w:rPr>
              <w:t>498,25</w:t>
            </w:r>
          </w:p>
        </w:tc>
        <w:tc>
          <w:tcPr>
            <w:tcW w:w="0" w:type="auto"/>
            <w:shd w:val="clear" w:color="auto" w:fill="auto"/>
            <w:noWrap/>
          </w:tcPr>
          <w:p w:rsidR="00214E58" w:rsidRPr="00214E58" w:rsidRDefault="00214E58" w:rsidP="00214E58">
            <w:pPr>
              <w:rPr>
                <w:sz w:val="16"/>
                <w:szCs w:val="16"/>
              </w:rPr>
            </w:pPr>
            <w:r w:rsidRPr="00214E58">
              <w:rPr>
                <w:sz w:val="16"/>
                <w:szCs w:val="16"/>
              </w:rPr>
              <w:t>998</w:t>
            </w:r>
          </w:p>
        </w:tc>
        <w:tc>
          <w:tcPr>
            <w:tcW w:w="0" w:type="auto"/>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0</w:t>
            </w:r>
          </w:p>
        </w:tc>
        <w:tc>
          <w:tcPr>
            <w:tcW w:w="0" w:type="auto"/>
          </w:tcPr>
          <w:p w:rsidR="00214E58" w:rsidRPr="00214E58" w:rsidRDefault="00214E58" w:rsidP="00214E58">
            <w:pPr>
              <w:rPr>
                <w:sz w:val="16"/>
                <w:szCs w:val="16"/>
              </w:rPr>
            </w:pPr>
            <w:r w:rsidRPr="00214E58">
              <w:rPr>
                <w:sz w:val="16"/>
                <w:szCs w:val="16"/>
              </w:rPr>
              <w:t>0</w:t>
            </w:r>
          </w:p>
        </w:tc>
      </w:tr>
    </w:tbl>
    <w:p w:rsidR="00BF2B05" w:rsidRPr="00214E58" w:rsidRDefault="00BF2B05" w:rsidP="00214E58">
      <w:pPr>
        <w:jc w:val="center"/>
        <w:rPr>
          <w:rFonts w:eastAsia="Calibri"/>
          <w:sz w:val="16"/>
          <w:szCs w:val="16"/>
        </w:rPr>
      </w:pPr>
    </w:p>
    <w:p w:rsidR="00214E58" w:rsidRPr="00214E58" w:rsidRDefault="00214E58" w:rsidP="00214E58">
      <w:pPr>
        <w:widowControl w:val="0"/>
        <w:autoSpaceDE w:val="0"/>
        <w:autoSpaceDN w:val="0"/>
        <w:adjustRightInd w:val="0"/>
        <w:ind w:firstLine="720"/>
        <w:jc w:val="right"/>
        <w:rPr>
          <w:sz w:val="16"/>
          <w:szCs w:val="16"/>
        </w:rPr>
      </w:pPr>
      <w:r w:rsidRPr="00214E58">
        <w:rPr>
          <w:bCs/>
          <w:sz w:val="16"/>
          <w:szCs w:val="16"/>
        </w:rPr>
        <w:t>Приложение N 2</w:t>
      </w:r>
    </w:p>
    <w:p w:rsidR="00214E58" w:rsidRPr="00214E58" w:rsidRDefault="00214E58" w:rsidP="00214E58">
      <w:pPr>
        <w:widowControl w:val="0"/>
        <w:autoSpaceDE w:val="0"/>
        <w:autoSpaceDN w:val="0"/>
        <w:adjustRightInd w:val="0"/>
        <w:ind w:firstLine="720"/>
        <w:jc w:val="right"/>
        <w:rPr>
          <w:sz w:val="16"/>
          <w:szCs w:val="16"/>
        </w:rPr>
      </w:pPr>
      <w:r w:rsidRPr="00214E58">
        <w:rPr>
          <w:bCs/>
          <w:sz w:val="16"/>
          <w:szCs w:val="16"/>
        </w:rPr>
        <w:t>к муниципальной  программе</w:t>
      </w:r>
    </w:p>
    <w:p w:rsidR="00214E58" w:rsidRPr="00214E58" w:rsidRDefault="00214E58" w:rsidP="00214E58">
      <w:pPr>
        <w:widowControl w:val="0"/>
        <w:autoSpaceDE w:val="0"/>
        <w:autoSpaceDN w:val="0"/>
        <w:adjustRightInd w:val="0"/>
        <w:ind w:firstLine="720"/>
        <w:jc w:val="right"/>
        <w:rPr>
          <w:bCs/>
          <w:sz w:val="16"/>
          <w:szCs w:val="16"/>
        </w:rPr>
      </w:pPr>
      <w:r w:rsidRPr="00214E58">
        <w:rPr>
          <w:bCs/>
          <w:sz w:val="16"/>
          <w:szCs w:val="16"/>
        </w:rPr>
        <w:t xml:space="preserve">"Развитие сельского хозяйства, </w:t>
      </w:r>
    </w:p>
    <w:p w:rsidR="00214E58" w:rsidRPr="00214E58" w:rsidRDefault="00214E58" w:rsidP="00214E58">
      <w:pPr>
        <w:widowControl w:val="0"/>
        <w:autoSpaceDE w:val="0"/>
        <w:autoSpaceDN w:val="0"/>
        <w:adjustRightInd w:val="0"/>
        <w:ind w:firstLine="720"/>
        <w:jc w:val="right"/>
        <w:rPr>
          <w:bCs/>
          <w:sz w:val="16"/>
          <w:szCs w:val="16"/>
        </w:rPr>
      </w:pPr>
      <w:r w:rsidRPr="00214E58">
        <w:rPr>
          <w:bCs/>
          <w:sz w:val="16"/>
          <w:szCs w:val="16"/>
        </w:rPr>
        <w:t>и инфраструктуры агропродовольственного рынка"</w:t>
      </w:r>
    </w:p>
    <w:p w:rsidR="00214E58" w:rsidRPr="00214E58" w:rsidRDefault="00214E58" w:rsidP="00214E58">
      <w:pPr>
        <w:widowControl w:val="0"/>
        <w:autoSpaceDE w:val="0"/>
        <w:autoSpaceDN w:val="0"/>
        <w:adjustRightInd w:val="0"/>
        <w:ind w:firstLine="720"/>
        <w:jc w:val="right"/>
        <w:rPr>
          <w:bCs/>
          <w:sz w:val="16"/>
          <w:szCs w:val="16"/>
        </w:rPr>
      </w:pPr>
    </w:p>
    <w:p w:rsidR="00214E58" w:rsidRPr="00214E58" w:rsidRDefault="00214E58" w:rsidP="00214E58">
      <w:pPr>
        <w:widowControl w:val="0"/>
        <w:autoSpaceDE w:val="0"/>
        <w:autoSpaceDN w:val="0"/>
        <w:adjustRightInd w:val="0"/>
        <w:ind w:firstLine="720"/>
        <w:jc w:val="center"/>
        <w:rPr>
          <w:bCs/>
          <w:sz w:val="16"/>
          <w:szCs w:val="16"/>
        </w:rPr>
      </w:pPr>
      <w:r w:rsidRPr="00214E58">
        <w:rPr>
          <w:bCs/>
          <w:sz w:val="16"/>
          <w:szCs w:val="16"/>
        </w:rPr>
        <w:t>План реализации муниципальной программы Грибановского муниципального района Воронежской области «Развитие сельского хозяйства и инфраструктуры агропродовольственного рынка»</w:t>
      </w:r>
    </w:p>
    <w:p w:rsidR="00214E58" w:rsidRPr="00214E58" w:rsidRDefault="00214E58" w:rsidP="00214E58">
      <w:pPr>
        <w:widowControl w:val="0"/>
        <w:autoSpaceDE w:val="0"/>
        <w:autoSpaceDN w:val="0"/>
        <w:adjustRightInd w:val="0"/>
        <w:ind w:firstLine="720"/>
        <w:jc w:val="center"/>
        <w:rPr>
          <w:bCs/>
          <w:sz w:val="16"/>
          <w:szCs w:val="16"/>
        </w:rPr>
      </w:pPr>
      <w:r w:rsidRPr="00214E58">
        <w:rPr>
          <w:bCs/>
          <w:sz w:val="16"/>
          <w:szCs w:val="16"/>
        </w:rPr>
        <w:t xml:space="preserve">на 2025 год     </w:t>
      </w:r>
    </w:p>
    <w:p w:rsidR="00214E58" w:rsidRPr="00214E58" w:rsidRDefault="00214E58" w:rsidP="00214E58">
      <w:pPr>
        <w:widowControl w:val="0"/>
        <w:autoSpaceDE w:val="0"/>
        <w:autoSpaceDN w:val="0"/>
        <w:adjustRightInd w:val="0"/>
        <w:ind w:firstLine="720"/>
        <w:jc w:val="center"/>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1237"/>
        <w:gridCol w:w="1450"/>
        <w:gridCol w:w="1076"/>
        <w:gridCol w:w="882"/>
        <w:gridCol w:w="882"/>
        <w:gridCol w:w="2213"/>
        <w:gridCol w:w="1251"/>
        <w:gridCol w:w="1190"/>
      </w:tblGrid>
      <w:tr w:rsidR="00214E58" w:rsidRPr="00214E58" w:rsidTr="00214E58">
        <w:trPr>
          <w:trHeight w:val="327"/>
        </w:trPr>
        <w:tc>
          <w:tcPr>
            <w:tcW w:w="186" w:type="pct"/>
            <w:vMerge w:val="restart"/>
            <w:shd w:val="clear" w:color="auto" w:fill="auto"/>
            <w:noWrap/>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 xml:space="preserve">№ </w:t>
            </w:r>
            <w:proofErr w:type="gramStart"/>
            <w:r w:rsidRPr="00214E58">
              <w:rPr>
                <w:sz w:val="16"/>
                <w:szCs w:val="16"/>
              </w:rPr>
              <w:t>п</w:t>
            </w:r>
            <w:proofErr w:type="gramEnd"/>
            <w:r w:rsidRPr="00214E58">
              <w:rPr>
                <w:sz w:val="16"/>
                <w:szCs w:val="16"/>
              </w:rPr>
              <w:t>/п</w:t>
            </w:r>
          </w:p>
        </w:tc>
        <w:tc>
          <w:tcPr>
            <w:tcW w:w="294" w:type="pct"/>
            <w:vMerge w:val="restart"/>
            <w:shd w:val="clear" w:color="auto" w:fill="auto"/>
            <w:noWrap/>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Статус</w:t>
            </w:r>
          </w:p>
        </w:tc>
        <w:tc>
          <w:tcPr>
            <w:tcW w:w="758" w:type="pct"/>
            <w:vMerge w:val="restart"/>
            <w:shd w:val="clear" w:color="auto" w:fill="auto"/>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Наименование  подпрограммы,  основного мероприятия, мероприятия</w:t>
            </w:r>
          </w:p>
        </w:tc>
        <w:tc>
          <w:tcPr>
            <w:tcW w:w="874" w:type="pct"/>
            <w:vMerge w:val="restart"/>
            <w:shd w:val="clear" w:color="auto" w:fill="FFFFFF"/>
            <w:vAlign w:val="center"/>
          </w:tcPr>
          <w:p w:rsidR="00214E58" w:rsidRPr="00214E58" w:rsidRDefault="00214E58" w:rsidP="00214E58">
            <w:pPr>
              <w:widowControl w:val="0"/>
              <w:autoSpaceDE w:val="0"/>
              <w:autoSpaceDN w:val="0"/>
              <w:adjustRightInd w:val="0"/>
              <w:jc w:val="center"/>
              <w:rPr>
                <w:sz w:val="16"/>
                <w:szCs w:val="16"/>
              </w:rPr>
            </w:pPr>
            <w:proofErr w:type="gramStart"/>
            <w:r w:rsidRPr="00214E58">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roofErr w:type="gramEnd"/>
          </w:p>
        </w:tc>
        <w:tc>
          <w:tcPr>
            <w:tcW w:w="963" w:type="pct"/>
            <w:gridSpan w:val="2"/>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Срок</w:t>
            </w:r>
          </w:p>
        </w:tc>
        <w:tc>
          <w:tcPr>
            <w:tcW w:w="912" w:type="pct"/>
            <w:vMerge w:val="restar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472" w:type="pct"/>
            <w:vMerge w:val="restar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 xml:space="preserve">КБК </w:t>
            </w:r>
            <w:r w:rsidRPr="00214E58">
              <w:rPr>
                <w:sz w:val="16"/>
                <w:szCs w:val="16"/>
              </w:rPr>
              <w:br/>
              <w:t>(местный</w:t>
            </w:r>
            <w:r w:rsidRPr="00214E58">
              <w:rPr>
                <w:sz w:val="16"/>
                <w:szCs w:val="16"/>
              </w:rPr>
              <w:br/>
              <w:t>бюджет)</w:t>
            </w:r>
          </w:p>
        </w:tc>
        <w:tc>
          <w:tcPr>
            <w:tcW w:w="542" w:type="pct"/>
            <w:vMerge w:val="restar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Расходы, предусмотренные решением представительного органа местного самоуправления о местном бюджете, на  2024 год</w:t>
            </w:r>
          </w:p>
        </w:tc>
      </w:tr>
      <w:tr w:rsidR="00214E58" w:rsidRPr="00214E58" w:rsidTr="00214E58">
        <w:trPr>
          <w:trHeight w:val="315"/>
        </w:trPr>
        <w:tc>
          <w:tcPr>
            <w:tcW w:w="186" w:type="pct"/>
            <w:vMerge/>
            <w:vAlign w:val="center"/>
          </w:tcPr>
          <w:p w:rsidR="00214E58" w:rsidRPr="00214E58" w:rsidRDefault="00214E58" w:rsidP="00214E58">
            <w:pPr>
              <w:widowControl w:val="0"/>
              <w:autoSpaceDE w:val="0"/>
              <w:autoSpaceDN w:val="0"/>
              <w:adjustRightInd w:val="0"/>
              <w:rPr>
                <w:sz w:val="16"/>
                <w:szCs w:val="16"/>
              </w:rPr>
            </w:pPr>
          </w:p>
        </w:tc>
        <w:tc>
          <w:tcPr>
            <w:tcW w:w="294" w:type="pct"/>
            <w:vMerge/>
            <w:vAlign w:val="center"/>
          </w:tcPr>
          <w:p w:rsidR="00214E58" w:rsidRPr="00214E58" w:rsidRDefault="00214E58" w:rsidP="00214E58">
            <w:pPr>
              <w:widowControl w:val="0"/>
              <w:autoSpaceDE w:val="0"/>
              <w:autoSpaceDN w:val="0"/>
              <w:adjustRightInd w:val="0"/>
              <w:rPr>
                <w:sz w:val="16"/>
                <w:szCs w:val="16"/>
              </w:rPr>
            </w:pPr>
          </w:p>
        </w:tc>
        <w:tc>
          <w:tcPr>
            <w:tcW w:w="758" w:type="pct"/>
            <w:vMerge/>
            <w:vAlign w:val="center"/>
          </w:tcPr>
          <w:p w:rsidR="00214E58" w:rsidRPr="00214E58" w:rsidRDefault="00214E58" w:rsidP="00214E58">
            <w:pPr>
              <w:widowControl w:val="0"/>
              <w:autoSpaceDE w:val="0"/>
              <w:autoSpaceDN w:val="0"/>
              <w:adjustRightInd w:val="0"/>
              <w:rPr>
                <w:sz w:val="16"/>
                <w:szCs w:val="16"/>
              </w:rPr>
            </w:pPr>
          </w:p>
        </w:tc>
        <w:tc>
          <w:tcPr>
            <w:tcW w:w="874" w:type="pct"/>
            <w:vMerge/>
            <w:vAlign w:val="center"/>
          </w:tcPr>
          <w:p w:rsidR="00214E58" w:rsidRPr="00214E58" w:rsidRDefault="00214E58" w:rsidP="00214E58">
            <w:pPr>
              <w:widowControl w:val="0"/>
              <w:autoSpaceDE w:val="0"/>
              <w:autoSpaceDN w:val="0"/>
              <w:adjustRightInd w:val="0"/>
              <w:rPr>
                <w:sz w:val="16"/>
                <w:szCs w:val="16"/>
              </w:rPr>
            </w:pPr>
          </w:p>
        </w:tc>
        <w:tc>
          <w:tcPr>
            <w:tcW w:w="481" w:type="pct"/>
            <w:shd w:val="clear" w:color="auto" w:fill="FFFFFF"/>
            <w:vAlign w:val="center"/>
          </w:tcPr>
          <w:p w:rsidR="00214E58" w:rsidRPr="00214E58" w:rsidRDefault="00214E58" w:rsidP="00214E58">
            <w:pPr>
              <w:widowControl w:val="0"/>
              <w:autoSpaceDE w:val="0"/>
              <w:autoSpaceDN w:val="0"/>
              <w:adjustRightInd w:val="0"/>
              <w:rPr>
                <w:sz w:val="16"/>
                <w:szCs w:val="16"/>
              </w:rPr>
            </w:pPr>
            <w:r w:rsidRPr="00214E58">
              <w:rPr>
                <w:sz w:val="16"/>
                <w:szCs w:val="16"/>
              </w:rPr>
              <w:t> </w:t>
            </w:r>
          </w:p>
        </w:tc>
        <w:tc>
          <w:tcPr>
            <w:tcW w:w="481" w:type="pct"/>
            <w:shd w:val="clear" w:color="auto" w:fill="FFFFFF"/>
            <w:vAlign w:val="center"/>
          </w:tcPr>
          <w:p w:rsidR="00214E58" w:rsidRPr="00214E58" w:rsidRDefault="00214E58" w:rsidP="00214E58">
            <w:pPr>
              <w:widowControl w:val="0"/>
              <w:autoSpaceDE w:val="0"/>
              <w:autoSpaceDN w:val="0"/>
              <w:adjustRightInd w:val="0"/>
              <w:rPr>
                <w:sz w:val="16"/>
                <w:szCs w:val="16"/>
              </w:rPr>
            </w:pPr>
            <w:r w:rsidRPr="00214E58">
              <w:rPr>
                <w:sz w:val="16"/>
                <w:szCs w:val="16"/>
              </w:rPr>
              <w:t> </w:t>
            </w:r>
          </w:p>
        </w:tc>
        <w:tc>
          <w:tcPr>
            <w:tcW w:w="912" w:type="pct"/>
            <w:vMerge/>
            <w:vAlign w:val="center"/>
          </w:tcPr>
          <w:p w:rsidR="00214E58" w:rsidRPr="00214E58" w:rsidRDefault="00214E58" w:rsidP="00214E58">
            <w:pPr>
              <w:widowControl w:val="0"/>
              <w:autoSpaceDE w:val="0"/>
              <w:autoSpaceDN w:val="0"/>
              <w:adjustRightInd w:val="0"/>
              <w:rPr>
                <w:sz w:val="16"/>
                <w:szCs w:val="16"/>
              </w:rPr>
            </w:pPr>
          </w:p>
        </w:tc>
        <w:tc>
          <w:tcPr>
            <w:tcW w:w="472" w:type="pct"/>
            <w:vMerge/>
            <w:vAlign w:val="center"/>
          </w:tcPr>
          <w:p w:rsidR="00214E58" w:rsidRPr="00214E58" w:rsidRDefault="00214E58" w:rsidP="00214E58">
            <w:pPr>
              <w:widowControl w:val="0"/>
              <w:autoSpaceDE w:val="0"/>
              <w:autoSpaceDN w:val="0"/>
              <w:adjustRightInd w:val="0"/>
              <w:rPr>
                <w:sz w:val="16"/>
                <w:szCs w:val="16"/>
              </w:rPr>
            </w:pPr>
          </w:p>
        </w:tc>
        <w:tc>
          <w:tcPr>
            <w:tcW w:w="542" w:type="pct"/>
            <w:vMerge/>
            <w:vAlign w:val="center"/>
          </w:tcPr>
          <w:p w:rsidR="00214E58" w:rsidRPr="00214E58" w:rsidRDefault="00214E58" w:rsidP="00214E58">
            <w:pPr>
              <w:widowControl w:val="0"/>
              <w:autoSpaceDE w:val="0"/>
              <w:autoSpaceDN w:val="0"/>
              <w:adjustRightInd w:val="0"/>
              <w:rPr>
                <w:sz w:val="16"/>
                <w:szCs w:val="16"/>
              </w:rPr>
            </w:pPr>
          </w:p>
        </w:tc>
      </w:tr>
      <w:tr w:rsidR="00214E58" w:rsidRPr="00214E58" w:rsidTr="00214E58">
        <w:trPr>
          <w:trHeight w:val="2500"/>
        </w:trPr>
        <w:tc>
          <w:tcPr>
            <w:tcW w:w="186" w:type="pct"/>
            <w:vMerge/>
            <w:vAlign w:val="center"/>
          </w:tcPr>
          <w:p w:rsidR="00214E58" w:rsidRPr="00214E58" w:rsidRDefault="00214E58" w:rsidP="00214E58">
            <w:pPr>
              <w:widowControl w:val="0"/>
              <w:autoSpaceDE w:val="0"/>
              <w:autoSpaceDN w:val="0"/>
              <w:adjustRightInd w:val="0"/>
              <w:rPr>
                <w:sz w:val="16"/>
                <w:szCs w:val="16"/>
              </w:rPr>
            </w:pPr>
          </w:p>
        </w:tc>
        <w:tc>
          <w:tcPr>
            <w:tcW w:w="294" w:type="pct"/>
            <w:vMerge/>
            <w:vAlign w:val="center"/>
          </w:tcPr>
          <w:p w:rsidR="00214E58" w:rsidRPr="00214E58" w:rsidRDefault="00214E58" w:rsidP="00214E58">
            <w:pPr>
              <w:widowControl w:val="0"/>
              <w:autoSpaceDE w:val="0"/>
              <w:autoSpaceDN w:val="0"/>
              <w:adjustRightInd w:val="0"/>
              <w:rPr>
                <w:sz w:val="16"/>
                <w:szCs w:val="16"/>
              </w:rPr>
            </w:pPr>
          </w:p>
        </w:tc>
        <w:tc>
          <w:tcPr>
            <w:tcW w:w="758" w:type="pct"/>
            <w:vMerge/>
            <w:vAlign w:val="center"/>
          </w:tcPr>
          <w:p w:rsidR="00214E58" w:rsidRPr="00214E58" w:rsidRDefault="00214E58" w:rsidP="00214E58">
            <w:pPr>
              <w:widowControl w:val="0"/>
              <w:autoSpaceDE w:val="0"/>
              <w:autoSpaceDN w:val="0"/>
              <w:adjustRightInd w:val="0"/>
              <w:rPr>
                <w:sz w:val="16"/>
                <w:szCs w:val="16"/>
              </w:rPr>
            </w:pPr>
          </w:p>
        </w:tc>
        <w:tc>
          <w:tcPr>
            <w:tcW w:w="874" w:type="pct"/>
            <w:vMerge/>
            <w:vAlign w:val="center"/>
          </w:tcPr>
          <w:p w:rsidR="00214E58" w:rsidRPr="00214E58" w:rsidRDefault="00214E58" w:rsidP="00214E58">
            <w:pPr>
              <w:widowControl w:val="0"/>
              <w:autoSpaceDE w:val="0"/>
              <w:autoSpaceDN w:val="0"/>
              <w:adjustRightInd w:val="0"/>
              <w:rPr>
                <w:sz w:val="16"/>
                <w:szCs w:val="16"/>
              </w:rPr>
            </w:pPr>
          </w:p>
        </w:tc>
        <w:tc>
          <w:tcPr>
            <w:tcW w:w="481"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начала реализации</w:t>
            </w:r>
            <w:r w:rsidRPr="00214E58">
              <w:rPr>
                <w:sz w:val="16"/>
                <w:szCs w:val="16"/>
              </w:rPr>
              <w:br/>
              <w:t xml:space="preserve">мероприятия в очередном финансовом году </w:t>
            </w:r>
          </w:p>
        </w:tc>
        <w:tc>
          <w:tcPr>
            <w:tcW w:w="481"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окончания реализации</w:t>
            </w:r>
            <w:r w:rsidRPr="00214E58">
              <w:rPr>
                <w:sz w:val="16"/>
                <w:szCs w:val="16"/>
              </w:rPr>
              <w:br/>
              <w:t>мероприятия</w:t>
            </w:r>
            <w:r w:rsidRPr="00214E58">
              <w:rPr>
                <w:sz w:val="16"/>
                <w:szCs w:val="16"/>
              </w:rPr>
              <w:br/>
              <w:t xml:space="preserve">в очередном финансовом году  </w:t>
            </w:r>
          </w:p>
        </w:tc>
        <w:tc>
          <w:tcPr>
            <w:tcW w:w="912" w:type="pct"/>
            <w:vMerge/>
            <w:vAlign w:val="center"/>
          </w:tcPr>
          <w:p w:rsidR="00214E58" w:rsidRPr="00214E58" w:rsidRDefault="00214E58" w:rsidP="00214E58">
            <w:pPr>
              <w:widowControl w:val="0"/>
              <w:autoSpaceDE w:val="0"/>
              <w:autoSpaceDN w:val="0"/>
              <w:adjustRightInd w:val="0"/>
              <w:rPr>
                <w:sz w:val="16"/>
                <w:szCs w:val="16"/>
              </w:rPr>
            </w:pPr>
          </w:p>
        </w:tc>
        <w:tc>
          <w:tcPr>
            <w:tcW w:w="472" w:type="pct"/>
            <w:vMerge/>
            <w:vAlign w:val="center"/>
          </w:tcPr>
          <w:p w:rsidR="00214E58" w:rsidRPr="00214E58" w:rsidRDefault="00214E58" w:rsidP="00214E58">
            <w:pPr>
              <w:widowControl w:val="0"/>
              <w:autoSpaceDE w:val="0"/>
              <w:autoSpaceDN w:val="0"/>
              <w:adjustRightInd w:val="0"/>
              <w:rPr>
                <w:sz w:val="16"/>
                <w:szCs w:val="16"/>
              </w:rPr>
            </w:pPr>
          </w:p>
        </w:tc>
        <w:tc>
          <w:tcPr>
            <w:tcW w:w="542" w:type="pct"/>
            <w:vMerge/>
            <w:vAlign w:val="center"/>
          </w:tcPr>
          <w:p w:rsidR="00214E58" w:rsidRPr="00214E58" w:rsidRDefault="00214E58" w:rsidP="00214E58">
            <w:pPr>
              <w:widowControl w:val="0"/>
              <w:autoSpaceDE w:val="0"/>
              <w:autoSpaceDN w:val="0"/>
              <w:adjustRightInd w:val="0"/>
              <w:rPr>
                <w:sz w:val="16"/>
                <w:szCs w:val="16"/>
              </w:rPr>
            </w:pPr>
          </w:p>
        </w:tc>
      </w:tr>
      <w:tr w:rsidR="00214E58" w:rsidRPr="00214E58" w:rsidTr="00214E58">
        <w:trPr>
          <w:trHeight w:val="446"/>
        </w:trPr>
        <w:tc>
          <w:tcPr>
            <w:tcW w:w="186" w:type="pct"/>
            <w:shd w:val="clear" w:color="auto" w:fill="FFFFFF"/>
          </w:tcPr>
          <w:p w:rsidR="00214E58" w:rsidRPr="00214E58" w:rsidRDefault="00214E58" w:rsidP="00214E58">
            <w:pPr>
              <w:widowControl w:val="0"/>
              <w:autoSpaceDE w:val="0"/>
              <w:autoSpaceDN w:val="0"/>
              <w:adjustRightInd w:val="0"/>
              <w:jc w:val="center"/>
              <w:rPr>
                <w:sz w:val="16"/>
                <w:szCs w:val="16"/>
              </w:rPr>
            </w:pPr>
            <w:r w:rsidRPr="00214E58">
              <w:rPr>
                <w:sz w:val="16"/>
                <w:szCs w:val="16"/>
              </w:rPr>
              <w:t>1</w:t>
            </w:r>
          </w:p>
        </w:tc>
        <w:tc>
          <w:tcPr>
            <w:tcW w:w="294"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w:t>
            </w:r>
          </w:p>
        </w:tc>
        <w:tc>
          <w:tcPr>
            <w:tcW w:w="758"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3</w:t>
            </w:r>
          </w:p>
        </w:tc>
        <w:tc>
          <w:tcPr>
            <w:tcW w:w="874"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4</w:t>
            </w:r>
          </w:p>
        </w:tc>
        <w:tc>
          <w:tcPr>
            <w:tcW w:w="481"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5</w:t>
            </w:r>
          </w:p>
        </w:tc>
        <w:tc>
          <w:tcPr>
            <w:tcW w:w="481"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6</w:t>
            </w:r>
          </w:p>
        </w:tc>
        <w:tc>
          <w:tcPr>
            <w:tcW w:w="912"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7</w:t>
            </w:r>
          </w:p>
        </w:tc>
        <w:tc>
          <w:tcPr>
            <w:tcW w:w="472"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8</w:t>
            </w:r>
          </w:p>
        </w:tc>
        <w:tc>
          <w:tcPr>
            <w:tcW w:w="542" w:type="pct"/>
            <w:shd w:val="clear" w:color="auto" w:fill="FFFFFF"/>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9</w:t>
            </w:r>
          </w:p>
        </w:tc>
      </w:tr>
      <w:tr w:rsidR="00214E58" w:rsidRPr="00214E58" w:rsidTr="00214E58">
        <w:trPr>
          <w:trHeight w:val="2055"/>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r w:rsidRPr="00214E58">
              <w:rPr>
                <w:sz w:val="16"/>
                <w:szCs w:val="16"/>
              </w:rPr>
              <w:lastRenderedPageBreak/>
              <w:t>1</w:t>
            </w: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ПОДПРОГРАММА 1</w:t>
            </w:r>
          </w:p>
        </w:tc>
        <w:tc>
          <w:tcPr>
            <w:tcW w:w="758"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«Обеспечение реализации муниципальной программы»</w:t>
            </w:r>
          </w:p>
        </w:tc>
        <w:tc>
          <w:tcPr>
            <w:tcW w:w="87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Отдел по развитию сельских территорий администрации Грибановского муниципального района</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w:t>
            </w:r>
          </w:p>
        </w:tc>
        <w:tc>
          <w:tcPr>
            <w:tcW w:w="912" w:type="pct"/>
            <w:vMerge w:val="restar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Достичь уровня производства основных видов продукции по сельскохозяйственным предприятиям и крестьянски</w:t>
            </w:r>
            <w:proofErr w:type="gramStart"/>
            <w:r w:rsidRPr="00214E58">
              <w:rPr>
                <w:sz w:val="16"/>
                <w:szCs w:val="16"/>
              </w:rPr>
              <w:t>м(</w:t>
            </w:r>
            <w:proofErr w:type="gramEnd"/>
            <w:r w:rsidRPr="00214E58">
              <w:rPr>
                <w:sz w:val="16"/>
                <w:szCs w:val="16"/>
              </w:rPr>
              <w:t>фермерским)хозяйствам (</w:t>
            </w:r>
            <w:proofErr w:type="spellStart"/>
            <w:r w:rsidRPr="00214E58">
              <w:rPr>
                <w:sz w:val="16"/>
                <w:szCs w:val="16"/>
              </w:rPr>
              <w:t>тыс.тонн</w:t>
            </w:r>
            <w:proofErr w:type="spellEnd"/>
            <w:r w:rsidRPr="00214E58">
              <w:rPr>
                <w:sz w:val="16"/>
                <w:szCs w:val="16"/>
              </w:rPr>
              <w:t xml:space="preserve">): зерна – 150 ;сахарной свеклы – 250; </w:t>
            </w:r>
          </w:p>
          <w:p w:rsidR="00214E58" w:rsidRPr="00214E58" w:rsidRDefault="00214E58" w:rsidP="00214E58">
            <w:pPr>
              <w:widowControl w:val="0"/>
              <w:autoSpaceDE w:val="0"/>
              <w:autoSpaceDN w:val="0"/>
              <w:adjustRightInd w:val="0"/>
              <w:rPr>
                <w:sz w:val="16"/>
                <w:szCs w:val="16"/>
              </w:rPr>
            </w:pPr>
            <w:proofErr w:type="gramStart"/>
            <w:r w:rsidRPr="00214E58">
              <w:rPr>
                <w:sz w:val="16"/>
                <w:szCs w:val="16"/>
              </w:rPr>
              <w:t>масличных</w:t>
            </w:r>
            <w:proofErr w:type="gramEnd"/>
            <w:r w:rsidRPr="00214E58">
              <w:rPr>
                <w:sz w:val="16"/>
                <w:szCs w:val="16"/>
              </w:rPr>
              <w:t xml:space="preserve"> культу– 48; молока – 0,05; скота и птицы на убой (в живом весе) – 0,1. Достижение уровня среднемесячной номинальной заработной платы в сельском хозяйстве – не ниже средней по отрасли, повышение качества оказания муниципальных услуг (выполнения работ) в сфере развития сельского хозяйства</w:t>
            </w: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p>
        </w:tc>
      </w:tr>
      <w:tr w:rsidR="00214E58" w:rsidRPr="00214E58" w:rsidTr="00214E58">
        <w:trPr>
          <w:trHeight w:val="1785"/>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p>
        </w:tc>
        <w:tc>
          <w:tcPr>
            <w:tcW w:w="294" w:type="pct"/>
            <w:shd w:val="clear" w:color="auto" w:fill="auto"/>
          </w:tcPr>
          <w:p w:rsidR="00214E58" w:rsidRPr="00214E58" w:rsidRDefault="00214E58" w:rsidP="00214E58">
            <w:pPr>
              <w:widowControl w:val="0"/>
              <w:autoSpaceDE w:val="0"/>
              <w:autoSpaceDN w:val="0"/>
              <w:adjustRightInd w:val="0"/>
              <w:rPr>
                <w:sz w:val="16"/>
                <w:szCs w:val="16"/>
              </w:rPr>
            </w:pPr>
          </w:p>
        </w:tc>
        <w:tc>
          <w:tcPr>
            <w:tcW w:w="758" w:type="pct"/>
            <w:shd w:val="clear" w:color="auto" w:fill="auto"/>
          </w:tcPr>
          <w:p w:rsidR="00214E58" w:rsidRPr="00214E58" w:rsidRDefault="00214E58" w:rsidP="00214E58">
            <w:pPr>
              <w:widowControl w:val="0"/>
              <w:autoSpaceDE w:val="0"/>
              <w:autoSpaceDN w:val="0"/>
              <w:adjustRightInd w:val="0"/>
              <w:rPr>
                <w:sz w:val="16"/>
                <w:szCs w:val="16"/>
              </w:rPr>
            </w:pPr>
          </w:p>
        </w:tc>
        <w:tc>
          <w:tcPr>
            <w:tcW w:w="874" w:type="pct"/>
            <w:shd w:val="clear" w:color="auto" w:fill="auto"/>
          </w:tcPr>
          <w:p w:rsidR="00214E58" w:rsidRPr="00214E58" w:rsidRDefault="00214E58" w:rsidP="00214E58">
            <w:pPr>
              <w:widowControl w:val="0"/>
              <w:autoSpaceDE w:val="0"/>
              <w:autoSpaceDN w:val="0"/>
              <w:adjustRightInd w:val="0"/>
              <w:rPr>
                <w:sz w:val="16"/>
                <w:szCs w:val="16"/>
              </w:rPr>
            </w:pPr>
          </w:p>
        </w:tc>
        <w:tc>
          <w:tcPr>
            <w:tcW w:w="481" w:type="pct"/>
            <w:shd w:val="clear" w:color="auto" w:fill="auto"/>
          </w:tcPr>
          <w:p w:rsidR="00214E58" w:rsidRPr="00214E58" w:rsidRDefault="00214E58" w:rsidP="00214E58">
            <w:pPr>
              <w:widowControl w:val="0"/>
              <w:autoSpaceDE w:val="0"/>
              <w:autoSpaceDN w:val="0"/>
              <w:adjustRightInd w:val="0"/>
              <w:rPr>
                <w:sz w:val="16"/>
                <w:szCs w:val="16"/>
              </w:rPr>
            </w:pPr>
          </w:p>
        </w:tc>
        <w:tc>
          <w:tcPr>
            <w:tcW w:w="481" w:type="pct"/>
            <w:shd w:val="clear" w:color="auto" w:fill="auto"/>
          </w:tcPr>
          <w:p w:rsidR="00214E58" w:rsidRPr="00214E58" w:rsidRDefault="00214E58" w:rsidP="00214E58">
            <w:pPr>
              <w:widowControl w:val="0"/>
              <w:autoSpaceDE w:val="0"/>
              <w:autoSpaceDN w:val="0"/>
              <w:adjustRightInd w:val="0"/>
              <w:rPr>
                <w:sz w:val="16"/>
                <w:szCs w:val="16"/>
              </w:rPr>
            </w:pPr>
          </w:p>
        </w:tc>
        <w:tc>
          <w:tcPr>
            <w:tcW w:w="912" w:type="pct"/>
            <w:vMerge/>
          </w:tcPr>
          <w:p w:rsidR="00214E58" w:rsidRPr="00214E58" w:rsidRDefault="00214E58" w:rsidP="00214E58">
            <w:pPr>
              <w:widowControl w:val="0"/>
              <w:autoSpaceDE w:val="0"/>
              <w:autoSpaceDN w:val="0"/>
              <w:adjustRightInd w:val="0"/>
              <w:rPr>
                <w:sz w:val="16"/>
                <w:szCs w:val="16"/>
              </w:rPr>
            </w:pP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p>
        </w:tc>
      </w:tr>
      <w:tr w:rsidR="00214E58" w:rsidRPr="00214E58" w:rsidTr="00B500DE">
        <w:trPr>
          <w:trHeight w:val="1130"/>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ПОДПРОГРАММА 2</w:t>
            </w:r>
          </w:p>
        </w:tc>
        <w:tc>
          <w:tcPr>
            <w:tcW w:w="758"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sz w:val="16"/>
                <w:szCs w:val="16"/>
              </w:rPr>
              <w:t>«Комплексное развитие сельских территорий Грибановского муниципального района»</w:t>
            </w:r>
          </w:p>
        </w:tc>
        <w:tc>
          <w:tcPr>
            <w:tcW w:w="874" w:type="pct"/>
            <w:shd w:val="clear" w:color="auto" w:fill="auto"/>
          </w:tcPr>
          <w:p w:rsidR="00214E58" w:rsidRPr="00214E58" w:rsidRDefault="00214E58" w:rsidP="00214E58">
            <w:pPr>
              <w:widowControl w:val="0"/>
              <w:autoSpaceDE w:val="0"/>
              <w:autoSpaceDN w:val="0"/>
              <w:adjustRightInd w:val="0"/>
              <w:jc w:val="center"/>
              <w:rPr>
                <w:sz w:val="16"/>
                <w:szCs w:val="16"/>
              </w:rPr>
            </w:pPr>
          </w:p>
        </w:tc>
        <w:tc>
          <w:tcPr>
            <w:tcW w:w="481" w:type="pct"/>
            <w:shd w:val="clear" w:color="auto" w:fill="auto"/>
          </w:tcPr>
          <w:p w:rsidR="00214E58" w:rsidRPr="00214E58" w:rsidRDefault="00214E58" w:rsidP="00214E58">
            <w:pPr>
              <w:widowControl w:val="0"/>
              <w:autoSpaceDE w:val="0"/>
              <w:autoSpaceDN w:val="0"/>
              <w:adjustRightInd w:val="0"/>
              <w:rPr>
                <w:sz w:val="16"/>
                <w:szCs w:val="16"/>
              </w:rPr>
            </w:pPr>
          </w:p>
        </w:tc>
        <w:tc>
          <w:tcPr>
            <w:tcW w:w="481" w:type="pct"/>
            <w:shd w:val="clear" w:color="auto" w:fill="auto"/>
          </w:tcPr>
          <w:p w:rsidR="00214E58" w:rsidRPr="00214E58" w:rsidRDefault="00214E58" w:rsidP="00214E58">
            <w:pPr>
              <w:widowControl w:val="0"/>
              <w:autoSpaceDE w:val="0"/>
              <w:autoSpaceDN w:val="0"/>
              <w:adjustRightInd w:val="0"/>
              <w:rPr>
                <w:sz w:val="16"/>
                <w:szCs w:val="16"/>
              </w:rPr>
            </w:pPr>
          </w:p>
        </w:tc>
        <w:tc>
          <w:tcPr>
            <w:tcW w:w="912" w:type="pct"/>
            <w:shd w:val="clear" w:color="auto" w:fill="auto"/>
          </w:tcPr>
          <w:p w:rsidR="00214E58" w:rsidRPr="00214E58" w:rsidRDefault="00214E58" w:rsidP="00214E58">
            <w:pPr>
              <w:widowControl w:val="0"/>
              <w:autoSpaceDE w:val="0"/>
              <w:autoSpaceDN w:val="0"/>
              <w:adjustRightInd w:val="0"/>
              <w:rPr>
                <w:color w:val="FF0000"/>
                <w:sz w:val="16"/>
                <w:szCs w:val="16"/>
              </w:rPr>
            </w:pP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B500DE">
        <w:trPr>
          <w:trHeight w:val="1687"/>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r w:rsidRPr="00214E58">
              <w:rPr>
                <w:sz w:val="16"/>
                <w:szCs w:val="16"/>
              </w:rPr>
              <w:t>3</w:t>
            </w: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Основное мероприятие 3</w:t>
            </w:r>
          </w:p>
        </w:tc>
        <w:tc>
          <w:tcPr>
            <w:tcW w:w="758"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sz w:val="16"/>
                <w:szCs w:val="16"/>
              </w:rPr>
              <w:t xml:space="preserve"> «Создание и развитие инфраструктуры </w:t>
            </w:r>
          </w:p>
          <w:p w:rsidR="00214E58" w:rsidRPr="00214E58" w:rsidRDefault="00214E58" w:rsidP="00214E58">
            <w:pPr>
              <w:widowControl w:val="0"/>
              <w:autoSpaceDE w:val="0"/>
              <w:autoSpaceDN w:val="0"/>
              <w:adjustRightInd w:val="0"/>
              <w:jc w:val="center"/>
              <w:rPr>
                <w:sz w:val="16"/>
                <w:szCs w:val="16"/>
              </w:rPr>
            </w:pPr>
            <w:r w:rsidRPr="00214E58">
              <w:rPr>
                <w:sz w:val="16"/>
                <w:szCs w:val="16"/>
              </w:rPr>
              <w:t>на сельских территориях</w:t>
            </w:r>
          </w:p>
        </w:tc>
        <w:tc>
          <w:tcPr>
            <w:tcW w:w="874"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sz w:val="16"/>
                <w:szCs w:val="16"/>
              </w:rPr>
              <w:t>Отдел по развитию сельских территорий администрации Грибановского муниципального района</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01.01.2025</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31.12.2025</w:t>
            </w:r>
          </w:p>
        </w:tc>
        <w:tc>
          <w:tcPr>
            <w:tcW w:w="912" w:type="pct"/>
            <w:shd w:val="clear" w:color="auto" w:fill="auto"/>
          </w:tcPr>
          <w:p w:rsidR="00214E58" w:rsidRPr="00214E58" w:rsidRDefault="00214E58" w:rsidP="00214E58">
            <w:pPr>
              <w:widowControl w:val="0"/>
              <w:autoSpaceDE w:val="0"/>
              <w:autoSpaceDN w:val="0"/>
              <w:adjustRightInd w:val="0"/>
              <w:rPr>
                <w:color w:val="FF6600"/>
                <w:sz w:val="16"/>
                <w:szCs w:val="16"/>
              </w:rPr>
            </w:pPr>
          </w:p>
        </w:tc>
        <w:tc>
          <w:tcPr>
            <w:tcW w:w="472" w:type="pct"/>
            <w:shd w:val="clear" w:color="auto" w:fill="auto"/>
          </w:tcPr>
          <w:p w:rsidR="00214E58" w:rsidRPr="00214E58" w:rsidRDefault="00214E58" w:rsidP="00214E58">
            <w:pPr>
              <w:widowControl w:val="0"/>
              <w:autoSpaceDE w:val="0"/>
              <w:autoSpaceDN w:val="0"/>
              <w:adjustRightInd w:val="0"/>
              <w:rPr>
                <w:sz w:val="16"/>
                <w:szCs w:val="16"/>
                <w:lang w:val="en-US"/>
              </w:rPr>
            </w:pPr>
            <w:r w:rsidRPr="00214E58">
              <w:rPr>
                <w:sz w:val="16"/>
                <w:szCs w:val="16"/>
              </w:rPr>
              <w:t>914 1003</w:t>
            </w:r>
            <w:r w:rsidRPr="00214E58">
              <w:rPr>
                <w:sz w:val="16"/>
                <w:szCs w:val="16"/>
                <w:lang w:val="en-US"/>
              </w:rPr>
              <w:t>25201L0180322</w:t>
            </w:r>
          </w:p>
        </w:tc>
        <w:tc>
          <w:tcPr>
            <w:tcW w:w="542" w:type="pct"/>
            <w:shd w:val="clear" w:color="auto" w:fill="auto"/>
          </w:tcPr>
          <w:p w:rsidR="00214E58" w:rsidRPr="00214E58" w:rsidRDefault="00214E58" w:rsidP="00214E58">
            <w:pPr>
              <w:widowControl w:val="0"/>
              <w:autoSpaceDE w:val="0"/>
              <w:autoSpaceDN w:val="0"/>
              <w:adjustRightInd w:val="0"/>
              <w:rPr>
                <w:sz w:val="16"/>
                <w:szCs w:val="16"/>
                <w:lang w:val="en-US"/>
              </w:rPr>
            </w:pPr>
            <w:r w:rsidRPr="00214E58">
              <w:rPr>
                <w:sz w:val="16"/>
                <w:szCs w:val="16"/>
              </w:rPr>
              <w:t>0</w:t>
            </w:r>
          </w:p>
        </w:tc>
      </w:tr>
      <w:tr w:rsidR="00214E58" w:rsidRPr="00214E58" w:rsidTr="00B500DE">
        <w:trPr>
          <w:trHeight w:val="1515"/>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ПОДПРОГРАММА 3</w:t>
            </w:r>
          </w:p>
        </w:tc>
        <w:tc>
          <w:tcPr>
            <w:tcW w:w="758"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sz w:val="16"/>
                <w:szCs w:val="16"/>
              </w:rPr>
              <w:t>«Обеспечение эпизоотического и ветеринарно-санитарного благополучия на территории Грибановского муниципального района»</w:t>
            </w:r>
          </w:p>
        </w:tc>
        <w:tc>
          <w:tcPr>
            <w:tcW w:w="874" w:type="pct"/>
            <w:shd w:val="clear" w:color="auto" w:fill="auto"/>
          </w:tcPr>
          <w:p w:rsidR="00214E58" w:rsidRPr="00214E58" w:rsidRDefault="00214E58" w:rsidP="00214E58">
            <w:pPr>
              <w:widowControl w:val="0"/>
              <w:autoSpaceDE w:val="0"/>
              <w:autoSpaceDN w:val="0"/>
              <w:adjustRightInd w:val="0"/>
              <w:jc w:val="center"/>
              <w:rPr>
                <w:sz w:val="16"/>
                <w:szCs w:val="16"/>
              </w:rPr>
            </w:pP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01.01.2025</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31.12.2025</w:t>
            </w:r>
          </w:p>
        </w:tc>
        <w:tc>
          <w:tcPr>
            <w:tcW w:w="91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Выполнение плана по профилактическим противоэпизоотическим мероприятиям</w:t>
            </w: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B500DE">
        <w:trPr>
          <w:trHeight w:val="1837"/>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r w:rsidRPr="00214E58">
              <w:rPr>
                <w:sz w:val="16"/>
                <w:szCs w:val="16"/>
              </w:rPr>
              <w:t>4</w:t>
            </w: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Основное мероприятие 3.1</w:t>
            </w:r>
          </w:p>
        </w:tc>
        <w:tc>
          <w:tcPr>
            <w:tcW w:w="758"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rFonts w:cs="Arial"/>
                <w:sz w:val="16"/>
                <w:szCs w:val="16"/>
              </w:rPr>
              <w:t>«Обеспечение проведения противоэпизоотических мероприятий»</w:t>
            </w:r>
          </w:p>
        </w:tc>
        <w:tc>
          <w:tcPr>
            <w:tcW w:w="874"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sz w:val="16"/>
                <w:szCs w:val="16"/>
              </w:rPr>
              <w:t>Отдел по развитию сельских территорий администрации Грибановского муниципального района</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01.01.2025</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31.12.2025</w:t>
            </w:r>
          </w:p>
        </w:tc>
        <w:tc>
          <w:tcPr>
            <w:tcW w:w="91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Выполнение плана по профилактическим противоэпизоотическим мероприятиям</w:t>
            </w: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2310"/>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r w:rsidRPr="00214E58">
              <w:rPr>
                <w:sz w:val="16"/>
                <w:szCs w:val="16"/>
              </w:rPr>
              <w:lastRenderedPageBreak/>
              <w:t>5</w:t>
            </w: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ПОДПРОГРАММА 4</w:t>
            </w:r>
          </w:p>
        </w:tc>
        <w:tc>
          <w:tcPr>
            <w:tcW w:w="758" w:type="pct"/>
            <w:shd w:val="clear" w:color="auto" w:fill="auto"/>
          </w:tcPr>
          <w:p w:rsidR="00214E58" w:rsidRPr="00214E58" w:rsidRDefault="00214E58" w:rsidP="00214E58">
            <w:pPr>
              <w:widowControl w:val="0"/>
              <w:autoSpaceDE w:val="0"/>
              <w:autoSpaceDN w:val="0"/>
              <w:adjustRightInd w:val="0"/>
              <w:jc w:val="center"/>
              <w:rPr>
                <w:rFonts w:cs="Arial"/>
                <w:sz w:val="16"/>
                <w:szCs w:val="16"/>
              </w:rPr>
            </w:pPr>
            <w:r w:rsidRPr="00214E58">
              <w:rPr>
                <w:rFonts w:cs="Arial"/>
                <w:sz w:val="16"/>
                <w:szCs w:val="16"/>
              </w:rPr>
              <w:t xml:space="preserve"> «</w:t>
            </w:r>
            <w:proofErr w:type="spellStart"/>
            <w:r w:rsidRPr="00214E58">
              <w:rPr>
                <w:rFonts w:cs="Arial"/>
                <w:sz w:val="16"/>
                <w:szCs w:val="16"/>
              </w:rPr>
              <w:t>Грантовая</w:t>
            </w:r>
            <w:proofErr w:type="spellEnd"/>
            <w:r w:rsidRPr="00214E58">
              <w:rPr>
                <w:rFonts w:cs="Arial"/>
                <w:sz w:val="16"/>
                <w:szCs w:val="16"/>
              </w:rPr>
              <w:t xml:space="preserve"> поддержка местных инициатив граждан, проживающих в сельской местности на территории Грибановского муниципального района»</w:t>
            </w:r>
          </w:p>
        </w:tc>
        <w:tc>
          <w:tcPr>
            <w:tcW w:w="874" w:type="pct"/>
            <w:shd w:val="clear" w:color="auto" w:fill="auto"/>
          </w:tcPr>
          <w:p w:rsidR="00214E58" w:rsidRPr="00214E58" w:rsidRDefault="00214E58" w:rsidP="00214E58">
            <w:pPr>
              <w:widowControl w:val="0"/>
              <w:autoSpaceDE w:val="0"/>
              <w:autoSpaceDN w:val="0"/>
              <w:adjustRightInd w:val="0"/>
              <w:jc w:val="center"/>
              <w:rPr>
                <w:sz w:val="16"/>
                <w:szCs w:val="16"/>
              </w:rPr>
            </w:pP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01.01.2025</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31.12.2025</w:t>
            </w:r>
          </w:p>
        </w:tc>
        <w:tc>
          <w:tcPr>
            <w:tcW w:w="91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создание комфортных условий жизнедеятельности в сельской местности;</w:t>
            </w:r>
          </w:p>
          <w:p w:rsidR="00214E58" w:rsidRPr="00214E58" w:rsidRDefault="00214E58" w:rsidP="00214E58">
            <w:pPr>
              <w:widowControl w:val="0"/>
              <w:autoSpaceDE w:val="0"/>
              <w:autoSpaceDN w:val="0"/>
              <w:adjustRightInd w:val="0"/>
              <w:rPr>
                <w:sz w:val="16"/>
                <w:szCs w:val="16"/>
              </w:rPr>
            </w:pPr>
            <w:r w:rsidRPr="00214E58">
              <w:rPr>
                <w:sz w:val="16"/>
                <w:szCs w:val="16"/>
              </w:rPr>
              <w:t xml:space="preserve">формирование позитивного отношения к селу и сельскому образу жизни </w:t>
            </w:r>
            <w:proofErr w:type="gramStart"/>
            <w:r w:rsidRPr="00214E58">
              <w:rPr>
                <w:sz w:val="16"/>
                <w:szCs w:val="16"/>
              </w:rPr>
              <w:t>в</w:t>
            </w:r>
            <w:proofErr w:type="gramEnd"/>
            <w:r w:rsidRPr="00214E58">
              <w:rPr>
                <w:sz w:val="16"/>
                <w:szCs w:val="16"/>
              </w:rPr>
              <w:t xml:space="preserve"> </w:t>
            </w:r>
          </w:p>
          <w:p w:rsidR="00214E58" w:rsidRPr="00214E58" w:rsidRDefault="00214E58" w:rsidP="00214E58">
            <w:pPr>
              <w:widowControl w:val="0"/>
              <w:autoSpaceDE w:val="0"/>
              <w:autoSpaceDN w:val="0"/>
              <w:adjustRightInd w:val="0"/>
              <w:rPr>
                <w:sz w:val="16"/>
                <w:szCs w:val="16"/>
              </w:rPr>
            </w:pPr>
            <w:r w:rsidRPr="00214E58">
              <w:rPr>
                <w:sz w:val="16"/>
                <w:szCs w:val="16"/>
              </w:rPr>
              <w:t xml:space="preserve"> </w:t>
            </w:r>
            <w:proofErr w:type="gramStart"/>
            <w:r w:rsidRPr="00214E58">
              <w:rPr>
                <w:sz w:val="16"/>
                <w:szCs w:val="16"/>
              </w:rPr>
              <w:t>Грибановском</w:t>
            </w:r>
            <w:proofErr w:type="gramEnd"/>
            <w:r w:rsidRPr="00214E58">
              <w:rPr>
                <w:sz w:val="16"/>
                <w:szCs w:val="16"/>
              </w:rPr>
              <w:t xml:space="preserve"> муниципальном районе</w:t>
            </w: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B500DE">
        <w:trPr>
          <w:trHeight w:val="1783"/>
        </w:trPr>
        <w:tc>
          <w:tcPr>
            <w:tcW w:w="186" w:type="pct"/>
            <w:shd w:val="clear" w:color="auto" w:fill="auto"/>
            <w:noWrap/>
          </w:tcPr>
          <w:p w:rsidR="00214E58" w:rsidRPr="00214E58" w:rsidRDefault="00214E58" w:rsidP="00214E58">
            <w:pPr>
              <w:widowControl w:val="0"/>
              <w:autoSpaceDE w:val="0"/>
              <w:autoSpaceDN w:val="0"/>
              <w:adjustRightInd w:val="0"/>
              <w:jc w:val="center"/>
              <w:rPr>
                <w:sz w:val="16"/>
                <w:szCs w:val="16"/>
              </w:rPr>
            </w:pPr>
            <w:r w:rsidRPr="00214E58">
              <w:rPr>
                <w:sz w:val="16"/>
                <w:szCs w:val="16"/>
              </w:rPr>
              <w:t>6</w:t>
            </w:r>
          </w:p>
        </w:tc>
        <w:tc>
          <w:tcPr>
            <w:tcW w:w="294"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Основное мероприятие 4.1</w:t>
            </w:r>
          </w:p>
        </w:tc>
        <w:tc>
          <w:tcPr>
            <w:tcW w:w="758" w:type="pct"/>
            <w:shd w:val="clear" w:color="auto" w:fill="auto"/>
          </w:tcPr>
          <w:p w:rsidR="00214E58" w:rsidRPr="00214E58" w:rsidRDefault="00214E58" w:rsidP="00214E58">
            <w:pPr>
              <w:widowControl w:val="0"/>
              <w:autoSpaceDE w:val="0"/>
              <w:autoSpaceDN w:val="0"/>
              <w:adjustRightInd w:val="0"/>
              <w:jc w:val="center"/>
              <w:rPr>
                <w:rFonts w:cs="Arial"/>
                <w:sz w:val="16"/>
                <w:szCs w:val="16"/>
              </w:rPr>
            </w:pPr>
            <w:r w:rsidRPr="00214E58">
              <w:rPr>
                <w:rFonts w:cs="Arial"/>
                <w:sz w:val="16"/>
                <w:szCs w:val="16"/>
              </w:rPr>
              <w:t>благоустройство населенных пунктов, расположенных в сельской местности</w:t>
            </w:r>
          </w:p>
        </w:tc>
        <w:tc>
          <w:tcPr>
            <w:tcW w:w="874" w:type="pct"/>
            <w:shd w:val="clear" w:color="auto" w:fill="auto"/>
          </w:tcPr>
          <w:p w:rsidR="00214E58" w:rsidRPr="00214E58" w:rsidRDefault="00214E58" w:rsidP="00214E58">
            <w:pPr>
              <w:widowControl w:val="0"/>
              <w:autoSpaceDE w:val="0"/>
              <w:autoSpaceDN w:val="0"/>
              <w:adjustRightInd w:val="0"/>
              <w:jc w:val="center"/>
              <w:rPr>
                <w:sz w:val="16"/>
                <w:szCs w:val="16"/>
              </w:rPr>
            </w:pPr>
            <w:r w:rsidRPr="00214E58">
              <w:rPr>
                <w:sz w:val="16"/>
                <w:szCs w:val="16"/>
              </w:rPr>
              <w:t>Отдел по развитию сельских территорий администрации Грибановского муниципального района</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01.01.2025</w:t>
            </w:r>
          </w:p>
        </w:tc>
        <w:tc>
          <w:tcPr>
            <w:tcW w:w="481"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31.12.2025</w:t>
            </w:r>
          </w:p>
        </w:tc>
        <w:tc>
          <w:tcPr>
            <w:tcW w:w="912" w:type="pct"/>
            <w:shd w:val="clear" w:color="auto" w:fill="auto"/>
          </w:tcPr>
          <w:p w:rsidR="00214E58" w:rsidRPr="00214E58" w:rsidRDefault="00214E58" w:rsidP="00214E58">
            <w:pPr>
              <w:widowControl w:val="0"/>
              <w:autoSpaceDE w:val="0"/>
              <w:autoSpaceDN w:val="0"/>
              <w:adjustRightInd w:val="0"/>
              <w:rPr>
                <w:sz w:val="16"/>
                <w:szCs w:val="16"/>
              </w:rPr>
            </w:pPr>
          </w:p>
        </w:tc>
        <w:tc>
          <w:tcPr>
            <w:tcW w:w="472" w:type="pct"/>
            <w:shd w:val="clear" w:color="auto" w:fill="auto"/>
          </w:tcPr>
          <w:p w:rsidR="00214E58" w:rsidRPr="00214E58" w:rsidRDefault="00214E58" w:rsidP="00214E58">
            <w:pPr>
              <w:widowControl w:val="0"/>
              <w:autoSpaceDE w:val="0"/>
              <w:autoSpaceDN w:val="0"/>
              <w:adjustRightInd w:val="0"/>
              <w:rPr>
                <w:sz w:val="16"/>
                <w:szCs w:val="16"/>
              </w:rPr>
            </w:pPr>
          </w:p>
        </w:tc>
        <w:tc>
          <w:tcPr>
            <w:tcW w:w="542" w:type="pct"/>
            <w:shd w:val="clear" w:color="auto" w:fill="auto"/>
          </w:tcPr>
          <w:p w:rsidR="00214E58" w:rsidRPr="00214E58" w:rsidRDefault="00214E58" w:rsidP="00214E58">
            <w:pPr>
              <w:widowControl w:val="0"/>
              <w:autoSpaceDE w:val="0"/>
              <w:autoSpaceDN w:val="0"/>
              <w:adjustRightInd w:val="0"/>
              <w:rPr>
                <w:sz w:val="16"/>
                <w:szCs w:val="16"/>
              </w:rPr>
            </w:pPr>
            <w:r w:rsidRPr="00214E58">
              <w:rPr>
                <w:sz w:val="16"/>
                <w:szCs w:val="16"/>
              </w:rPr>
              <w:t>0</w:t>
            </w:r>
          </w:p>
        </w:tc>
      </w:tr>
    </w:tbl>
    <w:p w:rsidR="00214E58" w:rsidRPr="00214E58" w:rsidRDefault="00214E58" w:rsidP="00214E58">
      <w:pPr>
        <w:widowControl w:val="0"/>
        <w:autoSpaceDE w:val="0"/>
        <w:autoSpaceDN w:val="0"/>
        <w:adjustRightInd w:val="0"/>
        <w:ind w:firstLine="720"/>
        <w:jc w:val="both"/>
        <w:rPr>
          <w:bCs/>
          <w:sz w:val="16"/>
          <w:szCs w:val="16"/>
        </w:rPr>
      </w:pPr>
    </w:p>
    <w:p w:rsidR="00214E58" w:rsidRPr="00214E58" w:rsidRDefault="00214E58" w:rsidP="00214E58">
      <w:pPr>
        <w:jc w:val="right"/>
        <w:rPr>
          <w:rFonts w:eastAsia="Calibri"/>
          <w:sz w:val="16"/>
          <w:szCs w:val="16"/>
        </w:rPr>
      </w:pPr>
      <w:r w:rsidRPr="00214E58">
        <w:rPr>
          <w:rFonts w:eastAsia="Calibri"/>
          <w:sz w:val="16"/>
          <w:szCs w:val="16"/>
        </w:rPr>
        <w:t>Приложение  3</w:t>
      </w:r>
    </w:p>
    <w:p w:rsidR="00214E58" w:rsidRPr="00214E58" w:rsidRDefault="00214E58" w:rsidP="00214E58">
      <w:pPr>
        <w:widowControl w:val="0"/>
        <w:autoSpaceDE w:val="0"/>
        <w:autoSpaceDN w:val="0"/>
        <w:adjustRightInd w:val="0"/>
        <w:ind w:firstLine="720"/>
        <w:jc w:val="right"/>
        <w:rPr>
          <w:sz w:val="16"/>
          <w:szCs w:val="16"/>
        </w:rPr>
      </w:pPr>
      <w:r w:rsidRPr="00214E58">
        <w:rPr>
          <w:bCs/>
          <w:sz w:val="16"/>
          <w:szCs w:val="16"/>
        </w:rPr>
        <w:t>к муниципальной  программе</w:t>
      </w:r>
    </w:p>
    <w:p w:rsidR="00214E58" w:rsidRPr="00214E58" w:rsidRDefault="00214E58" w:rsidP="00214E58">
      <w:pPr>
        <w:widowControl w:val="0"/>
        <w:autoSpaceDE w:val="0"/>
        <w:autoSpaceDN w:val="0"/>
        <w:adjustRightInd w:val="0"/>
        <w:ind w:firstLine="720"/>
        <w:jc w:val="right"/>
        <w:rPr>
          <w:bCs/>
          <w:sz w:val="16"/>
          <w:szCs w:val="16"/>
        </w:rPr>
      </w:pPr>
      <w:r w:rsidRPr="00214E58">
        <w:rPr>
          <w:bCs/>
          <w:sz w:val="16"/>
          <w:szCs w:val="16"/>
        </w:rPr>
        <w:t xml:space="preserve">"Развитие сельского хозяйства </w:t>
      </w:r>
    </w:p>
    <w:p w:rsidR="00214E58" w:rsidRPr="00214E58" w:rsidRDefault="00214E58" w:rsidP="00214E58">
      <w:pPr>
        <w:jc w:val="right"/>
        <w:rPr>
          <w:bCs/>
          <w:sz w:val="16"/>
          <w:szCs w:val="16"/>
        </w:rPr>
      </w:pPr>
      <w:r w:rsidRPr="00214E58">
        <w:rPr>
          <w:bCs/>
          <w:sz w:val="16"/>
          <w:szCs w:val="16"/>
        </w:rPr>
        <w:t>и инфраструктуры агропродовольственного рынка"</w:t>
      </w:r>
    </w:p>
    <w:p w:rsidR="00214E58" w:rsidRPr="00214E58" w:rsidRDefault="00214E58" w:rsidP="00214E58">
      <w:pPr>
        <w:widowControl w:val="0"/>
        <w:autoSpaceDE w:val="0"/>
        <w:autoSpaceDN w:val="0"/>
        <w:adjustRightInd w:val="0"/>
        <w:jc w:val="center"/>
        <w:rPr>
          <w:sz w:val="16"/>
          <w:szCs w:val="16"/>
        </w:rPr>
      </w:pPr>
      <w:r w:rsidRPr="00214E58">
        <w:rPr>
          <w:bCs/>
          <w:sz w:val="16"/>
          <w:szCs w:val="16"/>
        </w:rPr>
        <w:t>Ресурсное обеспечение и прогнозная (справочная) оценка</w:t>
      </w:r>
    </w:p>
    <w:p w:rsidR="00214E58" w:rsidRPr="00214E58" w:rsidRDefault="00214E58" w:rsidP="00214E58">
      <w:pPr>
        <w:widowControl w:val="0"/>
        <w:autoSpaceDE w:val="0"/>
        <w:autoSpaceDN w:val="0"/>
        <w:adjustRightInd w:val="0"/>
        <w:jc w:val="center"/>
        <w:rPr>
          <w:sz w:val="16"/>
          <w:szCs w:val="16"/>
        </w:rPr>
      </w:pPr>
      <w:r w:rsidRPr="00214E58">
        <w:rPr>
          <w:bCs/>
          <w:sz w:val="16"/>
          <w:szCs w:val="16"/>
        </w:rPr>
        <w:t>расходов федерального, областного бюджетов,</w:t>
      </w:r>
    </w:p>
    <w:p w:rsidR="00214E58" w:rsidRPr="00214E58" w:rsidRDefault="00214E58" w:rsidP="00214E58">
      <w:pPr>
        <w:widowControl w:val="0"/>
        <w:autoSpaceDE w:val="0"/>
        <w:autoSpaceDN w:val="0"/>
        <w:adjustRightInd w:val="0"/>
        <w:jc w:val="center"/>
        <w:rPr>
          <w:sz w:val="16"/>
          <w:szCs w:val="16"/>
        </w:rPr>
      </w:pPr>
      <w:r w:rsidRPr="00214E58">
        <w:rPr>
          <w:bCs/>
          <w:sz w:val="16"/>
          <w:szCs w:val="16"/>
        </w:rPr>
        <w:t xml:space="preserve"> бюджета Грибановского муниципального района и внебюджетных источников</w:t>
      </w:r>
    </w:p>
    <w:p w:rsidR="00214E58" w:rsidRPr="00214E58" w:rsidRDefault="00214E58" w:rsidP="00214E58">
      <w:pPr>
        <w:widowControl w:val="0"/>
        <w:autoSpaceDE w:val="0"/>
        <w:autoSpaceDN w:val="0"/>
        <w:adjustRightInd w:val="0"/>
        <w:jc w:val="center"/>
        <w:rPr>
          <w:sz w:val="16"/>
          <w:szCs w:val="16"/>
        </w:rPr>
      </w:pPr>
      <w:r w:rsidRPr="00214E58">
        <w:rPr>
          <w:bCs/>
          <w:sz w:val="16"/>
          <w:szCs w:val="16"/>
        </w:rPr>
        <w:t>муниципальной программы Грибановского муниципального района</w:t>
      </w:r>
    </w:p>
    <w:p w:rsidR="00214E58" w:rsidRPr="00214E58" w:rsidRDefault="00214E58" w:rsidP="00214E58">
      <w:pPr>
        <w:widowControl w:val="0"/>
        <w:autoSpaceDE w:val="0"/>
        <w:autoSpaceDN w:val="0"/>
        <w:adjustRightInd w:val="0"/>
        <w:jc w:val="center"/>
        <w:rPr>
          <w:bCs/>
          <w:sz w:val="16"/>
          <w:szCs w:val="16"/>
        </w:rPr>
      </w:pPr>
      <w:r w:rsidRPr="00214E58">
        <w:rPr>
          <w:bCs/>
          <w:sz w:val="16"/>
          <w:szCs w:val="16"/>
        </w:rPr>
        <w:t xml:space="preserve">«Развитие сельского хозяйства </w:t>
      </w:r>
    </w:p>
    <w:p w:rsidR="00214E58" w:rsidRPr="00214E58" w:rsidRDefault="00214E58" w:rsidP="00214E58">
      <w:pPr>
        <w:widowControl w:val="0"/>
        <w:autoSpaceDE w:val="0"/>
        <w:autoSpaceDN w:val="0"/>
        <w:adjustRightInd w:val="0"/>
        <w:jc w:val="center"/>
        <w:rPr>
          <w:sz w:val="16"/>
          <w:szCs w:val="16"/>
        </w:rPr>
      </w:pPr>
      <w:r w:rsidRPr="00214E58">
        <w:rPr>
          <w:bCs/>
          <w:sz w:val="16"/>
          <w:szCs w:val="16"/>
        </w:rPr>
        <w:t>и инфраструктуры агропродовольственного рынка</w:t>
      </w:r>
      <w:r w:rsidRPr="00214E58">
        <w:rPr>
          <w:sz w:val="16"/>
          <w:szCs w:val="16"/>
        </w:rPr>
        <w:t>»</w:t>
      </w:r>
      <w:r w:rsidRPr="00214E58">
        <w:rPr>
          <w:bCs/>
          <w:sz w:val="16"/>
          <w:szCs w:val="16"/>
        </w:rPr>
        <w:t xml:space="preserve"> </w:t>
      </w:r>
    </w:p>
    <w:p w:rsidR="00214E58" w:rsidRPr="00214E58" w:rsidRDefault="00214E58" w:rsidP="00214E58">
      <w:pPr>
        <w:widowControl w:val="0"/>
        <w:autoSpaceDE w:val="0"/>
        <w:autoSpaceDN w:val="0"/>
        <w:adjustRightInd w:val="0"/>
        <w:jc w:val="center"/>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860"/>
        <w:gridCol w:w="1253"/>
        <w:gridCol w:w="864"/>
        <w:gridCol w:w="736"/>
        <w:gridCol w:w="470"/>
        <w:gridCol w:w="417"/>
        <w:gridCol w:w="470"/>
        <w:gridCol w:w="523"/>
        <w:gridCol w:w="523"/>
        <w:gridCol w:w="523"/>
        <w:gridCol w:w="417"/>
        <w:gridCol w:w="417"/>
        <w:gridCol w:w="470"/>
        <w:gridCol w:w="736"/>
        <w:gridCol w:w="683"/>
        <w:gridCol w:w="523"/>
        <w:gridCol w:w="364"/>
        <w:gridCol w:w="364"/>
      </w:tblGrid>
      <w:tr w:rsidR="00214E58" w:rsidRPr="00214E58" w:rsidTr="00214E58">
        <w:trPr>
          <w:trHeight w:val="141"/>
        </w:trPr>
        <w:tc>
          <w:tcPr>
            <w:tcW w:w="313" w:type="pct"/>
            <w:vMerge w:val="restar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Статус</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jc w:val="center"/>
              <w:rPr>
                <w:sz w:val="16"/>
                <w:szCs w:val="16"/>
              </w:rPr>
            </w:pPr>
            <w:r w:rsidRPr="00214E58">
              <w:rPr>
                <w:sz w:val="16"/>
                <w:szCs w:val="16"/>
              </w:rPr>
              <w:t>Наименование муниципальной программы, подпрограммы, основного мероприятия</w:t>
            </w:r>
          </w:p>
        </w:tc>
        <w:tc>
          <w:tcPr>
            <w:tcW w:w="491" w:type="pct"/>
            <w:vMerge w:val="restar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Источники ресурсного обеспечения</w:t>
            </w:r>
          </w:p>
        </w:tc>
        <w:tc>
          <w:tcPr>
            <w:tcW w:w="3795" w:type="pct"/>
            <w:gridSpan w:val="15"/>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Оценка расходов по годам реализации муниципальной программы, тыс. руб.</w:t>
            </w:r>
          </w:p>
        </w:tc>
      </w:tr>
      <w:tr w:rsidR="00214E58" w:rsidRPr="00214E58" w:rsidTr="00214E58">
        <w:trPr>
          <w:trHeight w:val="59"/>
        </w:trPr>
        <w:tc>
          <w:tcPr>
            <w:tcW w:w="313" w:type="pct"/>
            <w:vMerge/>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02" w:type="pct"/>
            <w:vMerge/>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vMerge/>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Всего</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2014</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2015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2017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2018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2019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2023</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2024</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2025</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2026</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2027</w:t>
            </w:r>
          </w:p>
        </w:tc>
      </w:tr>
      <w:tr w:rsidR="00214E58" w:rsidRPr="00214E58" w:rsidTr="00214E58">
        <w:trPr>
          <w:trHeight w:val="349"/>
        </w:trPr>
        <w:tc>
          <w:tcPr>
            <w:tcW w:w="313"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Муниципальная программа</w:t>
            </w:r>
          </w:p>
          <w:p w:rsidR="00214E58" w:rsidRPr="00214E58" w:rsidRDefault="00214E58" w:rsidP="00214E58">
            <w:pPr>
              <w:widowControl w:val="0"/>
              <w:autoSpaceDE w:val="0"/>
              <w:autoSpaceDN w:val="0"/>
              <w:adjustRightInd w:val="0"/>
              <w:jc w:val="center"/>
              <w:rPr>
                <w:sz w:val="16"/>
                <w:szCs w:val="16"/>
              </w:rPr>
            </w:pPr>
            <w:r w:rsidRPr="00214E58">
              <w:rPr>
                <w:sz w:val="16"/>
                <w:szCs w:val="16"/>
              </w:rPr>
              <w:t xml:space="preserve"> </w:t>
            </w:r>
          </w:p>
        </w:tc>
        <w:tc>
          <w:tcPr>
            <w:tcW w:w="402"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bCs/>
                <w:sz w:val="16"/>
                <w:szCs w:val="16"/>
              </w:rPr>
              <w:t>«</w:t>
            </w:r>
            <w:r w:rsidRPr="00214E58">
              <w:rPr>
                <w:sz w:val="16"/>
                <w:szCs w:val="16"/>
              </w:rPr>
              <w:t xml:space="preserve">Развитие сельского хозяйства, </w:t>
            </w:r>
          </w:p>
          <w:p w:rsidR="00214E58" w:rsidRPr="00214E58" w:rsidRDefault="00214E58" w:rsidP="00214E58">
            <w:pPr>
              <w:widowControl w:val="0"/>
              <w:autoSpaceDE w:val="0"/>
              <w:autoSpaceDN w:val="0"/>
              <w:adjustRightInd w:val="0"/>
              <w:jc w:val="center"/>
              <w:rPr>
                <w:sz w:val="16"/>
                <w:szCs w:val="16"/>
              </w:rPr>
            </w:pPr>
            <w:r w:rsidRPr="00214E58">
              <w:rPr>
                <w:sz w:val="16"/>
                <w:szCs w:val="16"/>
              </w:rPr>
              <w:t>и инфраструктуры агропродовольственного рынка»</w:t>
            </w:r>
            <w:r w:rsidRPr="00214E58">
              <w:rPr>
                <w:bCs/>
                <w:sz w:val="16"/>
                <w:szCs w:val="16"/>
              </w:rPr>
              <w:t xml:space="preserve"> </w:t>
            </w:r>
          </w:p>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всего, в том числе:</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highlight w:val="yellow"/>
              </w:rPr>
            </w:pPr>
            <w:r w:rsidRPr="00214E58">
              <w:rPr>
                <w:sz w:val="16"/>
                <w:szCs w:val="16"/>
              </w:rPr>
              <w:t>199776,762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10239,8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4640,8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5121,4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22153,66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7923,299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7897,1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rPr>
                <w:sz w:val="16"/>
                <w:szCs w:val="16"/>
              </w:rPr>
            </w:pPr>
            <w:r w:rsidRPr="00214E58">
              <w:rPr>
                <w:sz w:val="16"/>
                <w:szCs w:val="16"/>
              </w:rPr>
              <w:t>2840,5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3698,1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left="-63" w:right="-62"/>
              <w:rPr>
                <w:sz w:val="16"/>
                <w:szCs w:val="16"/>
                <w:highlight w:val="yellow"/>
              </w:rPr>
            </w:pPr>
            <w:r w:rsidRPr="00214E58">
              <w:rPr>
                <w:sz w:val="16"/>
                <w:szCs w:val="16"/>
              </w:rPr>
              <w:t>3830,6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highlight w:val="yellow"/>
              </w:rPr>
            </w:pPr>
            <w:r w:rsidRPr="00214E58">
              <w:rPr>
                <w:sz w:val="16"/>
                <w:szCs w:val="16"/>
              </w:rPr>
              <w:t>116950,91582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11280,78718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2772,1</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203,9</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223,8</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r w:rsidRPr="00214E58">
              <w:rPr>
                <w:sz w:val="16"/>
                <w:szCs w:val="16"/>
              </w:rPr>
              <w:t>федеральный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69569,01641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2571,6</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1173,7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760,017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13558,82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1452,864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2441,502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45603,76741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2006,746</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областной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rPr>
                <w:sz w:val="16"/>
                <w:szCs w:val="16"/>
              </w:rPr>
            </w:pPr>
            <w:r w:rsidRPr="00214E58">
              <w:rPr>
                <w:sz w:val="16"/>
                <w:szCs w:val="16"/>
              </w:rPr>
              <w:t>85375,04259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3590,8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678,9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577,483</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3849,88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1144,135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1203,458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481,6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542,2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61169,03259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11239,5</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470,354</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203,9</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223,8</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муниципальный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27198,03548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2501,6</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2079,5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2958,4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2779,91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2436,4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2530,08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2840,5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3216,5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3288,40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2230,4583</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41,28718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295</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208"/>
        </w:trPr>
        <w:tc>
          <w:tcPr>
            <w:tcW w:w="313" w:type="pct"/>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внебюджетные источники</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17634,66752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1575,8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708,7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825,5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1965,05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2889,9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1722,060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7947,65752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245"/>
        </w:trPr>
        <w:tc>
          <w:tcPr>
            <w:tcW w:w="313"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proofErr w:type="spellStart"/>
            <w:proofErr w:type="gramStart"/>
            <w:r w:rsidRPr="00214E58">
              <w:rPr>
                <w:sz w:val="16"/>
                <w:szCs w:val="16"/>
              </w:rPr>
              <w:t>Подпро</w:t>
            </w:r>
            <w:proofErr w:type="spellEnd"/>
            <w:r w:rsidRPr="00214E58">
              <w:rPr>
                <w:sz w:val="16"/>
                <w:szCs w:val="16"/>
              </w:rPr>
              <w:t>-грамма</w:t>
            </w:r>
            <w:proofErr w:type="gramEnd"/>
            <w:r w:rsidRPr="00214E58">
              <w:rPr>
                <w:sz w:val="16"/>
                <w:szCs w:val="16"/>
              </w:rPr>
              <w:t xml:space="preserve">  </w:t>
            </w:r>
          </w:p>
        </w:tc>
        <w:tc>
          <w:tcPr>
            <w:tcW w:w="402"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ind w:left="-62" w:right="-62"/>
              <w:jc w:val="center"/>
              <w:rPr>
                <w:sz w:val="16"/>
                <w:szCs w:val="16"/>
              </w:rPr>
            </w:pPr>
            <w:r w:rsidRPr="00214E58">
              <w:rPr>
                <w:rFonts w:eastAsia="Calibri"/>
                <w:sz w:val="16"/>
                <w:szCs w:val="16"/>
                <w:lang w:eastAsia="en-US"/>
              </w:rPr>
              <w:t>«Обеспечение реализации муниципальной программы»</w:t>
            </w: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всего, в том числе:</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highlight w:val="yellow"/>
              </w:rPr>
            </w:pPr>
            <w:r w:rsidRPr="00214E58">
              <w:rPr>
                <w:sz w:val="16"/>
                <w:szCs w:val="16"/>
              </w:rPr>
              <w:t>24267,92916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1913,4</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1977,7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2886,4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2190,4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2310,5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2313</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rPr>
                <w:sz w:val="16"/>
                <w:szCs w:val="16"/>
              </w:rPr>
            </w:pPr>
            <w:r w:rsidRPr="00214E58">
              <w:rPr>
                <w:sz w:val="16"/>
                <w:szCs w:val="16"/>
              </w:rPr>
              <w:t>2840,5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3216,5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left="-63" w:right="-62"/>
              <w:rPr>
                <w:sz w:val="16"/>
                <w:szCs w:val="16"/>
                <w:highlight w:val="yellow"/>
              </w:rPr>
            </w:pPr>
            <w:r w:rsidRPr="00214E58">
              <w:rPr>
                <w:sz w:val="16"/>
                <w:szCs w:val="16"/>
              </w:rPr>
              <w:t>3288,40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highlight w:val="yellow"/>
              </w:rPr>
            </w:pPr>
            <w:r w:rsidRPr="00214E58">
              <w:rPr>
                <w:sz w:val="16"/>
                <w:szCs w:val="16"/>
              </w:rPr>
              <w:t>1331,12916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федеральный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r>
      <w:tr w:rsidR="00214E58" w:rsidRPr="00214E58" w:rsidTr="00214E58">
        <w:trPr>
          <w:trHeight w:val="2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rPr>
                <w:sz w:val="16"/>
                <w:szCs w:val="16"/>
              </w:rPr>
            </w:pPr>
            <w:r w:rsidRPr="00214E58">
              <w:rPr>
                <w:sz w:val="16"/>
                <w:szCs w:val="16"/>
              </w:rPr>
              <w:t>областной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rPr>
                <w:sz w:val="16"/>
                <w:szCs w:val="16"/>
              </w:rPr>
            </w:pPr>
            <w:r w:rsidRPr="00214E58">
              <w:rPr>
                <w:sz w:val="16"/>
                <w:szCs w:val="16"/>
              </w:rPr>
              <w:t>302,9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rPr>
                <w:rFonts w:eastAsia="Calibri"/>
                <w:sz w:val="16"/>
                <w:szCs w:val="16"/>
                <w:lang w:eastAsia="en-US"/>
              </w:rPr>
            </w:pPr>
            <w:r w:rsidRPr="00214E58">
              <w:rPr>
                <w:rFonts w:eastAsia="Calibri"/>
                <w:sz w:val="16"/>
                <w:szCs w:val="16"/>
                <w:lang w:eastAsia="en-US"/>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ind w:right="-62"/>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302,9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муниципальный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23965,02916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1913,4</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1977,7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2886,4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2190,4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2310,5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2313</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2840,5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3216,5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3288,40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1028,22916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02"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both"/>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внебюджетные источники</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349"/>
        </w:trPr>
        <w:tc>
          <w:tcPr>
            <w:tcW w:w="313"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Подпрограмма</w:t>
            </w:r>
          </w:p>
        </w:tc>
        <w:tc>
          <w:tcPr>
            <w:tcW w:w="402" w:type="pct"/>
            <w:vMerge w:val="restart"/>
            <w:tcBorders>
              <w:top w:val="single" w:sz="4" w:space="0" w:color="auto"/>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r w:rsidRPr="00214E58">
              <w:rPr>
                <w:sz w:val="16"/>
                <w:szCs w:val="16"/>
              </w:rPr>
              <w:t>«Комплексное развитие сельских территорий Грибановского муниципального района»</w:t>
            </w: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всего, в том числе:</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171756,23284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8326,4</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2591,9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2157,5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19806,86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4459,499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5427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115619,78666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11024,58718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2342,7</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федеральный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69207,51641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2571,6</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1173,7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760,017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13558,82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1091,364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2441,502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45603,76741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2006,746</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rPr>
                <w:sz w:val="16"/>
                <w:szCs w:val="16"/>
              </w:rPr>
            </w:pPr>
            <w:r w:rsidRPr="00214E58">
              <w:rPr>
                <w:sz w:val="16"/>
                <w:szCs w:val="16"/>
              </w:rPr>
              <w:t>областной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82226,34259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3590,8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607,7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499,983</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3693,48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897,635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1046,358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60866,13259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10983,3</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40,954</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106"/>
        </w:trPr>
        <w:tc>
          <w:tcPr>
            <w:tcW w:w="313" w:type="pct"/>
            <w:vMerge/>
            <w:tcBorders>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муниципальный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3215,10632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588,2</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101,8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72,0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589,51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108,0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217,080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1202,22914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41,28718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295,0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внебюджетные источники</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17107,26752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1575,8</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708,7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825,5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1965,05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2362,5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1722,060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7947,65752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245"/>
        </w:trPr>
        <w:tc>
          <w:tcPr>
            <w:tcW w:w="313"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Подпрограмма</w:t>
            </w:r>
          </w:p>
        </w:tc>
        <w:tc>
          <w:tcPr>
            <w:tcW w:w="402" w:type="pct"/>
            <w:vMerge w:val="restart"/>
            <w:tcBorders>
              <w:top w:val="single" w:sz="4" w:space="0" w:color="auto"/>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r w:rsidRPr="00214E58">
              <w:rPr>
                <w:sz w:val="16"/>
                <w:szCs w:val="16"/>
              </w:rPr>
              <w:t>«Обеспечение эпизоотического и ветеринарно-санитарного благополучия на территории Грибановского муниципального района</w:t>
            </w: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всего, в том числе:</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2756,1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71,2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77,5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156,8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157,1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481,6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542,2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256,2</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429,4</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203,9</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223,8</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федеральный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rPr>
                <w:sz w:val="16"/>
                <w:szCs w:val="16"/>
              </w:rPr>
            </w:pPr>
            <w:r w:rsidRPr="00214E58">
              <w:rPr>
                <w:sz w:val="16"/>
                <w:szCs w:val="16"/>
              </w:rPr>
              <w:t>областной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2756,1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71,2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77,5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156,4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156,8</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157,1</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481,6</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542,2</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256,2</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429,4</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203,9</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223,8</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муниципальный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внебюджетные источники</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val="restart"/>
            <w:tcBorders>
              <w:top w:val="single" w:sz="4" w:space="0" w:color="auto"/>
              <w:left w:val="single" w:sz="4" w:space="0" w:color="auto"/>
              <w:right w:val="single" w:sz="4" w:space="0" w:color="auto"/>
            </w:tcBorders>
            <w:vAlign w:val="center"/>
          </w:tcPr>
          <w:p w:rsidR="00214E58" w:rsidRPr="00214E58" w:rsidRDefault="00214E58" w:rsidP="00214E58">
            <w:pPr>
              <w:widowControl w:val="0"/>
              <w:autoSpaceDE w:val="0"/>
              <w:autoSpaceDN w:val="0"/>
              <w:adjustRightInd w:val="0"/>
              <w:jc w:val="center"/>
              <w:rPr>
                <w:sz w:val="16"/>
                <w:szCs w:val="16"/>
              </w:rPr>
            </w:pPr>
            <w:r w:rsidRPr="00214E58">
              <w:rPr>
                <w:sz w:val="16"/>
                <w:szCs w:val="16"/>
              </w:rPr>
              <w:t>Подпрограмма</w:t>
            </w:r>
          </w:p>
        </w:tc>
        <w:tc>
          <w:tcPr>
            <w:tcW w:w="402" w:type="pct"/>
            <w:vMerge w:val="restart"/>
            <w:tcBorders>
              <w:top w:val="single" w:sz="4" w:space="0" w:color="auto"/>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r w:rsidRPr="00214E58">
              <w:rPr>
                <w:sz w:val="16"/>
                <w:szCs w:val="16"/>
              </w:rPr>
              <w:t>«</w:t>
            </w:r>
            <w:proofErr w:type="spellStart"/>
            <w:r w:rsidRPr="00214E58">
              <w:rPr>
                <w:sz w:val="16"/>
                <w:szCs w:val="16"/>
              </w:rPr>
              <w:t>Грантовая</w:t>
            </w:r>
            <w:proofErr w:type="spellEnd"/>
            <w:r w:rsidRPr="00214E58">
              <w:rPr>
                <w:sz w:val="16"/>
                <w:szCs w:val="16"/>
              </w:rPr>
              <w:t xml:space="preserve"> поддержка местных инициатив граждан, проживающих в сельской местности на территории Грибановского муниципального района</w:t>
            </w: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всего, в том числе:</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996,5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996,5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федеральный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361,5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361,5</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rPr>
                <w:sz w:val="16"/>
                <w:szCs w:val="16"/>
              </w:rPr>
            </w:pPr>
            <w:r w:rsidRPr="00214E58">
              <w:rPr>
                <w:sz w:val="16"/>
                <w:szCs w:val="16"/>
              </w:rPr>
              <w:t>областной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89,7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89,7</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муниципальный бюджет</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17,9</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r w:rsidR="00214E58" w:rsidRPr="00214E58" w:rsidTr="00214E58">
        <w:trPr>
          <w:trHeight w:val="59"/>
        </w:trPr>
        <w:tc>
          <w:tcPr>
            <w:tcW w:w="313"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02" w:type="pct"/>
            <w:vMerge/>
            <w:tcBorders>
              <w:left w:val="single" w:sz="4" w:space="0" w:color="auto"/>
              <w:bottom w:val="single" w:sz="4" w:space="0" w:color="auto"/>
              <w:right w:val="single" w:sz="4" w:space="0" w:color="auto"/>
            </w:tcBorders>
          </w:tcPr>
          <w:p w:rsidR="00214E58" w:rsidRPr="00214E58" w:rsidRDefault="00214E58" w:rsidP="00214E58">
            <w:pPr>
              <w:widowControl w:val="0"/>
              <w:autoSpaceDE w:val="0"/>
              <w:autoSpaceDN w:val="0"/>
              <w:adjustRightInd w:val="0"/>
              <w:jc w:val="center"/>
              <w:rPr>
                <w:sz w:val="16"/>
                <w:szCs w:val="16"/>
              </w:rPr>
            </w:pPr>
          </w:p>
        </w:tc>
        <w:tc>
          <w:tcPr>
            <w:tcW w:w="491" w:type="pct"/>
            <w:tcBorders>
              <w:top w:val="single" w:sz="4" w:space="0" w:color="auto"/>
              <w:left w:val="single" w:sz="4" w:space="0" w:color="auto"/>
              <w:bottom w:val="single" w:sz="4" w:space="0" w:color="auto"/>
              <w:right w:val="single" w:sz="4" w:space="0" w:color="auto"/>
            </w:tcBorders>
            <w:vAlign w:val="bottom"/>
          </w:tcPr>
          <w:p w:rsidR="00214E58" w:rsidRPr="00214E58" w:rsidRDefault="00214E58" w:rsidP="00214E58">
            <w:pPr>
              <w:widowControl w:val="0"/>
              <w:autoSpaceDE w:val="0"/>
              <w:autoSpaceDN w:val="0"/>
              <w:adjustRightInd w:val="0"/>
              <w:jc w:val="both"/>
              <w:rPr>
                <w:sz w:val="16"/>
                <w:szCs w:val="16"/>
              </w:rPr>
            </w:pPr>
            <w:r w:rsidRPr="00214E58">
              <w:rPr>
                <w:sz w:val="16"/>
                <w:szCs w:val="16"/>
              </w:rPr>
              <w:t>внебюджетные источники</w:t>
            </w:r>
          </w:p>
        </w:tc>
        <w:tc>
          <w:tcPr>
            <w:tcW w:w="402"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527,4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527,4</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23"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268"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c>
          <w:tcPr>
            <w:tcW w:w="314" w:type="pct"/>
            <w:tcBorders>
              <w:top w:val="single" w:sz="4" w:space="0" w:color="auto"/>
              <w:left w:val="single" w:sz="4" w:space="0" w:color="auto"/>
              <w:bottom w:val="single" w:sz="4" w:space="0" w:color="auto"/>
              <w:right w:val="single" w:sz="4" w:space="0" w:color="auto"/>
            </w:tcBorders>
            <w:vAlign w:val="center"/>
          </w:tcPr>
          <w:p w:rsidR="00214E58" w:rsidRPr="00214E58" w:rsidRDefault="00214E58" w:rsidP="00214E58">
            <w:pPr>
              <w:widowControl w:val="0"/>
              <w:autoSpaceDE w:val="0"/>
              <w:autoSpaceDN w:val="0"/>
              <w:adjustRightInd w:val="0"/>
              <w:rPr>
                <w:sz w:val="16"/>
                <w:szCs w:val="16"/>
              </w:rPr>
            </w:pPr>
            <w:r w:rsidRPr="00214E58">
              <w:rPr>
                <w:sz w:val="16"/>
                <w:szCs w:val="16"/>
              </w:rPr>
              <w:t>0</w:t>
            </w:r>
          </w:p>
        </w:tc>
      </w:tr>
    </w:tbl>
    <w:p w:rsidR="00214E58" w:rsidRPr="00214E58" w:rsidRDefault="00214E58" w:rsidP="00214E58">
      <w:pPr>
        <w:jc w:val="center"/>
        <w:rPr>
          <w:rFonts w:eastAsia="Calibri"/>
          <w:sz w:val="16"/>
          <w:szCs w:val="16"/>
        </w:rPr>
      </w:pPr>
    </w:p>
    <w:p w:rsidR="006831F8" w:rsidRPr="006831F8" w:rsidRDefault="006831F8" w:rsidP="006831F8">
      <w:pPr>
        <w:widowControl w:val="0"/>
        <w:autoSpaceDE w:val="0"/>
        <w:autoSpaceDN w:val="0"/>
        <w:adjustRightInd w:val="0"/>
        <w:ind w:firstLine="142"/>
        <w:jc w:val="center"/>
        <w:rPr>
          <w:sz w:val="16"/>
          <w:szCs w:val="16"/>
        </w:rPr>
      </w:pPr>
      <w:r w:rsidRPr="006831F8">
        <w:rPr>
          <w:sz w:val="16"/>
          <w:szCs w:val="16"/>
        </w:rPr>
        <w:lastRenderedPageBreak/>
        <w:t xml:space="preserve">АДМИНИСТРАЦИЯ </w:t>
      </w:r>
    </w:p>
    <w:p w:rsidR="006831F8" w:rsidRPr="006831F8" w:rsidRDefault="006831F8" w:rsidP="006831F8">
      <w:pPr>
        <w:widowControl w:val="0"/>
        <w:autoSpaceDE w:val="0"/>
        <w:autoSpaceDN w:val="0"/>
        <w:adjustRightInd w:val="0"/>
        <w:ind w:firstLine="142"/>
        <w:jc w:val="center"/>
        <w:rPr>
          <w:sz w:val="16"/>
          <w:szCs w:val="16"/>
        </w:rPr>
      </w:pPr>
      <w:r w:rsidRPr="006831F8">
        <w:rPr>
          <w:sz w:val="16"/>
          <w:szCs w:val="16"/>
        </w:rPr>
        <w:t>ГРИБАНОВСКОГО МУНИЦИПАЛЬНОГО РАЙОНА</w:t>
      </w:r>
      <w:r w:rsidRPr="006831F8">
        <w:rPr>
          <w:sz w:val="16"/>
          <w:szCs w:val="16"/>
        </w:rPr>
        <w:br/>
        <w:t>ВОРОНЕЖСКОЙ ОБЛАСТИ</w:t>
      </w:r>
    </w:p>
    <w:p w:rsidR="006831F8" w:rsidRPr="006831F8" w:rsidRDefault="006831F8" w:rsidP="006831F8">
      <w:pPr>
        <w:widowControl w:val="0"/>
        <w:autoSpaceDE w:val="0"/>
        <w:autoSpaceDN w:val="0"/>
        <w:adjustRightInd w:val="0"/>
        <w:ind w:firstLine="142"/>
        <w:jc w:val="center"/>
        <w:rPr>
          <w:sz w:val="16"/>
          <w:szCs w:val="16"/>
        </w:rPr>
      </w:pPr>
    </w:p>
    <w:p w:rsidR="006831F8" w:rsidRPr="006831F8" w:rsidRDefault="006831F8" w:rsidP="006831F8">
      <w:pPr>
        <w:keepNext/>
        <w:widowControl w:val="0"/>
        <w:autoSpaceDE w:val="0"/>
        <w:autoSpaceDN w:val="0"/>
        <w:adjustRightInd w:val="0"/>
        <w:ind w:firstLine="142"/>
        <w:jc w:val="center"/>
        <w:outlineLvl w:val="0"/>
        <w:rPr>
          <w:sz w:val="16"/>
          <w:szCs w:val="16"/>
          <w:lang w:val="x-none" w:eastAsia="x-none"/>
        </w:rPr>
      </w:pPr>
      <w:r w:rsidRPr="006831F8">
        <w:rPr>
          <w:sz w:val="16"/>
          <w:szCs w:val="16"/>
          <w:lang w:val="x-none" w:eastAsia="x-none"/>
        </w:rPr>
        <w:t>П О С Т А Н О В Л Е Н И Е</w:t>
      </w:r>
    </w:p>
    <w:p w:rsidR="006831F8" w:rsidRPr="006831F8" w:rsidRDefault="006831F8" w:rsidP="006831F8">
      <w:pPr>
        <w:widowControl w:val="0"/>
        <w:autoSpaceDE w:val="0"/>
        <w:autoSpaceDN w:val="0"/>
        <w:adjustRightInd w:val="0"/>
        <w:ind w:firstLine="142"/>
        <w:jc w:val="center"/>
        <w:rPr>
          <w:sz w:val="16"/>
          <w:szCs w:val="16"/>
        </w:rPr>
      </w:pPr>
    </w:p>
    <w:p w:rsidR="006831F8" w:rsidRPr="006831F8" w:rsidRDefault="006831F8" w:rsidP="006831F8">
      <w:pPr>
        <w:widowControl w:val="0"/>
        <w:autoSpaceDE w:val="0"/>
        <w:autoSpaceDN w:val="0"/>
        <w:adjustRightInd w:val="0"/>
        <w:jc w:val="both"/>
        <w:rPr>
          <w:sz w:val="16"/>
          <w:szCs w:val="16"/>
        </w:rPr>
      </w:pPr>
      <w:r w:rsidRPr="006831F8">
        <w:rPr>
          <w:sz w:val="16"/>
          <w:szCs w:val="16"/>
        </w:rPr>
        <w:t>от 23.01.2025г. № 51</w:t>
      </w:r>
    </w:p>
    <w:p w:rsidR="006831F8" w:rsidRPr="006831F8" w:rsidRDefault="006831F8" w:rsidP="006831F8">
      <w:pPr>
        <w:widowControl w:val="0"/>
        <w:autoSpaceDE w:val="0"/>
        <w:autoSpaceDN w:val="0"/>
        <w:adjustRightInd w:val="0"/>
        <w:jc w:val="both"/>
        <w:rPr>
          <w:sz w:val="16"/>
          <w:szCs w:val="16"/>
        </w:rPr>
      </w:pPr>
      <w:proofErr w:type="spellStart"/>
      <w:r w:rsidRPr="006831F8">
        <w:rPr>
          <w:sz w:val="16"/>
          <w:szCs w:val="16"/>
        </w:rPr>
        <w:t>п.г.т</w:t>
      </w:r>
      <w:proofErr w:type="spellEnd"/>
      <w:r w:rsidRPr="006831F8">
        <w:rPr>
          <w:sz w:val="16"/>
          <w:szCs w:val="16"/>
        </w:rPr>
        <w:t>.  Грибановский</w:t>
      </w:r>
    </w:p>
    <w:p w:rsidR="006831F8" w:rsidRPr="006831F8" w:rsidRDefault="006831F8" w:rsidP="006831F8">
      <w:pPr>
        <w:widowControl w:val="0"/>
        <w:autoSpaceDE w:val="0"/>
        <w:autoSpaceDN w:val="0"/>
        <w:adjustRightInd w:val="0"/>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tblGrid>
      <w:tr w:rsidR="006831F8" w:rsidRPr="006831F8" w:rsidTr="00224B3C">
        <w:tc>
          <w:tcPr>
            <w:tcW w:w="5353" w:type="dxa"/>
            <w:tcBorders>
              <w:top w:val="nil"/>
              <w:left w:val="nil"/>
              <w:bottom w:val="nil"/>
              <w:right w:val="nil"/>
            </w:tcBorders>
          </w:tcPr>
          <w:p w:rsidR="006831F8" w:rsidRPr="006831F8" w:rsidRDefault="006831F8" w:rsidP="006831F8">
            <w:pPr>
              <w:keepNext/>
              <w:autoSpaceDE w:val="0"/>
              <w:autoSpaceDN w:val="0"/>
              <w:ind w:left="-108"/>
              <w:jc w:val="both"/>
              <w:outlineLvl w:val="2"/>
              <w:rPr>
                <w:sz w:val="16"/>
                <w:szCs w:val="16"/>
                <w:lang w:eastAsia="ar-SA"/>
              </w:rPr>
            </w:pPr>
            <w:r w:rsidRPr="006831F8">
              <w:rPr>
                <w:sz w:val="16"/>
                <w:szCs w:val="16"/>
              </w:rPr>
              <w:t>О внесении изменений в муниципальную программу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 утвержденную постановлением администрации Грибановского муниципального района от  25.12.2013   № 1043</w:t>
            </w:r>
          </w:p>
        </w:tc>
      </w:tr>
    </w:tbl>
    <w:p w:rsidR="006831F8" w:rsidRPr="006831F8" w:rsidRDefault="006831F8" w:rsidP="006831F8">
      <w:pPr>
        <w:widowControl w:val="0"/>
        <w:tabs>
          <w:tab w:val="left" w:pos="709"/>
        </w:tabs>
        <w:autoSpaceDE w:val="0"/>
        <w:autoSpaceDN w:val="0"/>
        <w:adjustRightInd w:val="0"/>
        <w:jc w:val="both"/>
        <w:rPr>
          <w:sz w:val="16"/>
          <w:szCs w:val="16"/>
          <w:lang w:val="x-none" w:eastAsia="x-none"/>
        </w:rPr>
      </w:pPr>
    </w:p>
    <w:p w:rsidR="006831F8" w:rsidRPr="006831F8" w:rsidRDefault="006831F8" w:rsidP="006831F8">
      <w:pPr>
        <w:widowControl w:val="0"/>
        <w:tabs>
          <w:tab w:val="left" w:pos="709"/>
          <w:tab w:val="left" w:pos="851"/>
        </w:tabs>
        <w:autoSpaceDE w:val="0"/>
        <w:autoSpaceDN w:val="0"/>
        <w:adjustRightInd w:val="0"/>
        <w:jc w:val="both"/>
        <w:rPr>
          <w:rFonts w:eastAsia="Calibri"/>
          <w:sz w:val="16"/>
          <w:szCs w:val="16"/>
          <w:lang w:eastAsia="en-US"/>
        </w:rPr>
      </w:pPr>
      <w:r w:rsidRPr="006831F8">
        <w:rPr>
          <w:sz w:val="16"/>
          <w:szCs w:val="16"/>
        </w:rPr>
        <w:t xml:space="preserve">         </w:t>
      </w:r>
      <w:r w:rsidRPr="006831F8">
        <w:rPr>
          <w:sz w:val="16"/>
          <w:szCs w:val="16"/>
        </w:rPr>
        <w:tab/>
      </w:r>
      <w:r w:rsidRPr="006831F8">
        <w:rPr>
          <w:rFonts w:eastAsia="Calibri"/>
          <w:bCs/>
          <w:sz w:val="16"/>
          <w:szCs w:val="16"/>
          <w:lang w:eastAsia="en-US"/>
        </w:rPr>
        <w:t xml:space="preserve">С </w:t>
      </w:r>
      <w:r w:rsidRPr="006831F8">
        <w:rPr>
          <w:rFonts w:eastAsia="Calibri"/>
          <w:sz w:val="16"/>
          <w:szCs w:val="16"/>
          <w:lang w:eastAsia="en-US"/>
        </w:rPr>
        <w:t xml:space="preserve">целью оптимизации расходования бюджетных средств, администрация Грибановского муниципального района </w:t>
      </w:r>
      <w:proofErr w:type="gramStart"/>
      <w:r w:rsidRPr="006831F8">
        <w:rPr>
          <w:rFonts w:eastAsia="Calibri"/>
          <w:sz w:val="16"/>
          <w:szCs w:val="16"/>
          <w:lang w:eastAsia="en-US"/>
        </w:rPr>
        <w:t>п</w:t>
      </w:r>
      <w:proofErr w:type="gramEnd"/>
      <w:r w:rsidRPr="006831F8">
        <w:rPr>
          <w:rFonts w:eastAsia="Calibri"/>
          <w:sz w:val="16"/>
          <w:szCs w:val="16"/>
          <w:lang w:eastAsia="en-US"/>
        </w:rPr>
        <w:t xml:space="preserve"> о с т а н о в л я е т:</w:t>
      </w:r>
    </w:p>
    <w:p w:rsidR="006831F8" w:rsidRPr="006831F8" w:rsidRDefault="006831F8" w:rsidP="006831F8">
      <w:pPr>
        <w:widowControl w:val="0"/>
        <w:autoSpaceDE w:val="0"/>
        <w:autoSpaceDN w:val="0"/>
        <w:adjustRightInd w:val="0"/>
        <w:ind w:firstLine="720"/>
        <w:jc w:val="both"/>
        <w:rPr>
          <w:rFonts w:eastAsia="Calibri"/>
          <w:sz w:val="16"/>
          <w:szCs w:val="16"/>
          <w:lang w:eastAsia="en-US"/>
        </w:rPr>
      </w:pPr>
      <w:r w:rsidRPr="006831F8">
        <w:rPr>
          <w:rFonts w:eastAsia="Calibri"/>
          <w:sz w:val="16"/>
          <w:szCs w:val="16"/>
          <w:lang w:eastAsia="en-US"/>
        </w:rPr>
        <w:t>1. Внести изменения  в муниципальную программу</w:t>
      </w:r>
      <w:r w:rsidRPr="006831F8">
        <w:rPr>
          <w:rFonts w:eastAsia="Calibri"/>
          <w:sz w:val="16"/>
          <w:szCs w:val="16"/>
        </w:rPr>
        <w:t xml:space="preserve"> Грибановского муниципального района Воронежской области  «</w:t>
      </w:r>
      <w:r w:rsidRPr="006831F8">
        <w:rPr>
          <w:rFonts w:eastAsia="Calibri"/>
          <w:sz w:val="16"/>
          <w:szCs w:val="16"/>
          <w:lang w:eastAsia="en-US"/>
        </w:rPr>
        <w:t>Обеспечение доступным и комфортным жильем, коммунальными услугами населения Грибановского муниципального района</w:t>
      </w:r>
      <w:r w:rsidRPr="006831F8">
        <w:rPr>
          <w:rFonts w:eastAsia="Calibri"/>
          <w:sz w:val="16"/>
          <w:szCs w:val="16"/>
        </w:rPr>
        <w:t>», утвержденную постановлением администрации Грибановского муниципального района от 25.12.2013 № 1043</w:t>
      </w:r>
      <w:r w:rsidRPr="006831F8">
        <w:rPr>
          <w:rFonts w:eastAsia="Calibri"/>
          <w:sz w:val="16"/>
          <w:szCs w:val="16"/>
          <w:lang w:eastAsia="en-US"/>
        </w:rPr>
        <w:t xml:space="preserve">, </w:t>
      </w:r>
      <w:r w:rsidRPr="006831F8">
        <w:rPr>
          <w:rFonts w:eastAsia="Calibri"/>
          <w:sz w:val="16"/>
          <w:szCs w:val="16"/>
        </w:rPr>
        <w:t xml:space="preserve"> изложив в новой редакции согласно приложению к настоящему постановлению</w:t>
      </w:r>
      <w:r w:rsidRPr="006831F8">
        <w:rPr>
          <w:rFonts w:eastAsia="Calibri"/>
          <w:sz w:val="16"/>
          <w:szCs w:val="16"/>
          <w:lang w:eastAsia="en-US"/>
        </w:rPr>
        <w:t>.</w:t>
      </w:r>
    </w:p>
    <w:p w:rsidR="006831F8" w:rsidRPr="006831F8" w:rsidRDefault="006831F8" w:rsidP="006831F8">
      <w:pPr>
        <w:tabs>
          <w:tab w:val="left" w:pos="851"/>
        </w:tabs>
        <w:autoSpaceDE w:val="0"/>
        <w:autoSpaceDN w:val="0"/>
        <w:adjustRightInd w:val="0"/>
        <w:jc w:val="both"/>
        <w:rPr>
          <w:sz w:val="16"/>
          <w:szCs w:val="16"/>
          <w:lang w:eastAsia="en-US"/>
        </w:rPr>
      </w:pPr>
      <w:r w:rsidRPr="006831F8">
        <w:rPr>
          <w:rFonts w:ascii="Arial" w:eastAsia="Calibri" w:hAnsi="Arial" w:cs="Arial"/>
          <w:sz w:val="16"/>
          <w:szCs w:val="16"/>
          <w:lang w:eastAsia="en-US"/>
        </w:rPr>
        <w:tab/>
      </w:r>
      <w:r w:rsidRPr="006831F8">
        <w:rPr>
          <w:rFonts w:eastAsia="Calibri"/>
          <w:sz w:val="16"/>
          <w:szCs w:val="16"/>
          <w:lang w:eastAsia="en-US"/>
        </w:rPr>
        <w:t xml:space="preserve">2. </w:t>
      </w:r>
      <w:proofErr w:type="gramStart"/>
      <w:r w:rsidRPr="006831F8">
        <w:rPr>
          <w:sz w:val="16"/>
          <w:szCs w:val="16"/>
          <w:lang w:eastAsia="en-US"/>
        </w:rPr>
        <w:t>Контроль за</w:t>
      </w:r>
      <w:proofErr w:type="gramEnd"/>
      <w:r w:rsidRPr="006831F8">
        <w:rPr>
          <w:sz w:val="16"/>
          <w:szCs w:val="16"/>
          <w:lang w:eastAsia="en-US"/>
        </w:rPr>
        <w:t xml:space="preserve"> исполнением настоящего постановления оставляю за собой.</w:t>
      </w: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keepNext/>
        <w:widowControl w:val="0"/>
        <w:autoSpaceDE w:val="0"/>
        <w:autoSpaceDN w:val="0"/>
        <w:adjustRightInd w:val="0"/>
        <w:outlineLvl w:val="6"/>
        <w:rPr>
          <w:sz w:val="16"/>
          <w:szCs w:val="16"/>
        </w:rPr>
      </w:pPr>
      <w:r w:rsidRPr="006831F8">
        <w:rPr>
          <w:sz w:val="16"/>
          <w:szCs w:val="16"/>
        </w:rPr>
        <w:t>Глава администрации</w:t>
      </w:r>
      <w:r>
        <w:rPr>
          <w:sz w:val="16"/>
          <w:szCs w:val="16"/>
        </w:rPr>
        <w:t xml:space="preserve"> </w:t>
      </w:r>
      <w:r w:rsidRPr="006831F8">
        <w:rPr>
          <w:sz w:val="16"/>
          <w:szCs w:val="16"/>
        </w:rPr>
        <w:t xml:space="preserve">муниципального района                                </w:t>
      </w:r>
      <w:r>
        <w:rPr>
          <w:sz w:val="16"/>
          <w:szCs w:val="16"/>
        </w:rPr>
        <w:t xml:space="preserve">                                                                                            </w:t>
      </w:r>
      <w:r w:rsidRPr="006831F8">
        <w:rPr>
          <w:sz w:val="16"/>
          <w:szCs w:val="16"/>
        </w:rPr>
        <w:t xml:space="preserve">                                   М.И. Тарасов</w:t>
      </w: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Приложение</w:t>
      </w:r>
    </w:p>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к постановлению  администрации</w:t>
      </w:r>
    </w:p>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Грибановского муниципального района</w:t>
      </w:r>
    </w:p>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от 23.01.2025 г. № 51</w:t>
      </w:r>
    </w:p>
    <w:p w:rsidR="006831F8" w:rsidRPr="006831F8" w:rsidRDefault="006831F8" w:rsidP="006831F8">
      <w:pPr>
        <w:widowControl w:val="0"/>
        <w:autoSpaceDE w:val="0"/>
        <w:autoSpaceDN w:val="0"/>
        <w:adjustRightInd w:val="0"/>
        <w:ind w:firstLine="709"/>
        <w:jc w:val="right"/>
        <w:rPr>
          <w:sz w:val="16"/>
          <w:szCs w:val="16"/>
        </w:rPr>
      </w:pP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МУНИЦИПАЛЬНАЯ ПРОГРАММА</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«ОБЕСПЕЧЕНИЕ ДОСТУПНЫМ И КОМФОРТНЫМ ЖИЛЬЕМ, КОММУНАЛЬНЫМИ УСЛУГАМИ НАСЕЛЕНИЯ ГРИБАНОВСКОГО МУНИЦИПАЛЬНОГО РАЙОНА»</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ПАСПОРТ</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муниципальной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w:t>
      </w:r>
    </w:p>
    <w:p w:rsidR="006831F8" w:rsidRPr="006831F8" w:rsidRDefault="006831F8" w:rsidP="006831F8">
      <w:pPr>
        <w:widowControl w:val="0"/>
        <w:autoSpaceDE w:val="0"/>
        <w:autoSpaceDN w:val="0"/>
        <w:adjustRightInd w:val="0"/>
        <w:ind w:firstLine="709"/>
        <w:jc w:val="center"/>
        <w:rPr>
          <w:sz w:val="16"/>
          <w:szCs w:val="16"/>
        </w:rPr>
      </w:pPr>
    </w:p>
    <w:tbl>
      <w:tblPr>
        <w:tblpPr w:leftFromText="180" w:rightFromText="180" w:vertAnchor="text" w:tblpX="70" w:tblpY="1"/>
        <w:tblOverlap w:val="never"/>
        <w:tblW w:w="10495" w:type="dxa"/>
        <w:tblLayout w:type="fixed"/>
        <w:tblCellMar>
          <w:left w:w="0" w:type="dxa"/>
          <w:right w:w="0" w:type="dxa"/>
        </w:tblCellMar>
        <w:tblLook w:val="0000" w:firstRow="0" w:lastRow="0" w:firstColumn="0" w:lastColumn="0" w:noHBand="0" w:noVBand="0"/>
      </w:tblPr>
      <w:tblGrid>
        <w:gridCol w:w="3407"/>
        <w:gridCol w:w="7088"/>
      </w:tblGrid>
      <w:tr w:rsidR="006831F8" w:rsidRPr="006831F8" w:rsidTr="006831F8">
        <w:tc>
          <w:tcPr>
            <w:tcW w:w="3407" w:type="dxa"/>
            <w:tcBorders>
              <w:top w:val="single" w:sz="4" w:space="0" w:color="000000"/>
              <w:left w:val="single" w:sz="4" w:space="0" w:color="000000"/>
              <w:bottom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Ответственный исполнитель муниципальной программы</w:t>
            </w:r>
          </w:p>
        </w:tc>
        <w:tc>
          <w:tcPr>
            <w:tcW w:w="7088" w:type="dxa"/>
            <w:tcBorders>
              <w:top w:val="single" w:sz="4" w:space="0" w:color="000000"/>
              <w:left w:val="single" w:sz="4" w:space="0" w:color="000000"/>
              <w:bottom w:val="single" w:sz="4" w:space="0" w:color="000000"/>
              <w:right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ПСТС и ЖКХ администрации Грибановского муниципального района;</w:t>
            </w:r>
          </w:p>
          <w:p w:rsidR="006831F8" w:rsidRPr="006831F8" w:rsidRDefault="006831F8" w:rsidP="006831F8">
            <w:pPr>
              <w:widowControl w:val="0"/>
              <w:autoSpaceDE w:val="0"/>
              <w:autoSpaceDN w:val="0"/>
              <w:adjustRightInd w:val="0"/>
              <w:ind w:firstLine="709"/>
              <w:jc w:val="both"/>
              <w:rPr>
                <w:sz w:val="16"/>
                <w:szCs w:val="16"/>
              </w:rPr>
            </w:pPr>
          </w:p>
        </w:tc>
      </w:tr>
      <w:tr w:rsidR="006831F8" w:rsidRPr="006831F8" w:rsidTr="006831F8">
        <w:tc>
          <w:tcPr>
            <w:tcW w:w="3407" w:type="dxa"/>
            <w:tcBorders>
              <w:top w:val="single" w:sz="4" w:space="0" w:color="000000"/>
              <w:left w:val="single" w:sz="4" w:space="0" w:color="000000"/>
              <w:bottom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Соисполнители муниципальной программы</w:t>
            </w:r>
          </w:p>
        </w:tc>
        <w:tc>
          <w:tcPr>
            <w:tcW w:w="7088" w:type="dxa"/>
            <w:tcBorders>
              <w:top w:val="single" w:sz="4" w:space="0" w:color="000000"/>
              <w:left w:val="single" w:sz="4" w:space="0" w:color="000000"/>
              <w:bottom w:val="single" w:sz="4" w:space="0" w:color="000000"/>
              <w:right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ПСТС и ЖКХ администрации Грибановского муниципального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градостроительной деятельности администрации Грибановского муниципального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образованию и молодежной политике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финансам администрации Грибановского муниципального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Отдел экономического развития администрации Грибановского муниципального района </w:t>
            </w:r>
          </w:p>
        </w:tc>
      </w:tr>
      <w:tr w:rsidR="006831F8" w:rsidRPr="006831F8" w:rsidTr="006831F8">
        <w:tc>
          <w:tcPr>
            <w:tcW w:w="3407" w:type="dxa"/>
            <w:tcBorders>
              <w:left w:val="single" w:sz="4" w:space="0" w:color="000000"/>
              <w:bottom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Основные разработчики муниципальной программы</w:t>
            </w:r>
          </w:p>
        </w:tc>
        <w:tc>
          <w:tcPr>
            <w:tcW w:w="7088" w:type="dxa"/>
            <w:tcBorders>
              <w:left w:val="single" w:sz="4" w:space="0" w:color="000000"/>
              <w:bottom w:val="single" w:sz="4" w:space="0" w:color="000000"/>
              <w:right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ПСТС и ЖКХ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градостроительной деятельности администрации Грибановского муниципального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образованию и молодежной политике администрации Грибановского муниципального района Воронежской области.</w:t>
            </w:r>
          </w:p>
        </w:tc>
      </w:tr>
      <w:tr w:rsidR="006831F8" w:rsidRPr="006831F8" w:rsidTr="006831F8">
        <w:trPr>
          <w:trHeight w:val="3960"/>
        </w:trPr>
        <w:tc>
          <w:tcPr>
            <w:tcW w:w="3407" w:type="dxa"/>
            <w:tcBorders>
              <w:left w:val="single" w:sz="4" w:space="0" w:color="000000"/>
              <w:bottom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Подпрограммы муниципальной программы и основные мероприятия</w:t>
            </w:r>
          </w:p>
        </w:tc>
        <w:tc>
          <w:tcPr>
            <w:tcW w:w="7088" w:type="dxa"/>
            <w:tcBorders>
              <w:left w:val="single" w:sz="4" w:space="0" w:color="000000"/>
              <w:bottom w:val="single" w:sz="4" w:space="0" w:color="auto"/>
              <w:right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Подпрограмма № 1 «Создание условий для обеспечения доступным и комфортным жильем населения Грибановского муниципального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Основное мероприятие: </w:t>
            </w:r>
          </w:p>
          <w:p w:rsidR="006831F8" w:rsidRPr="006831F8" w:rsidRDefault="006831F8" w:rsidP="006831F8">
            <w:pPr>
              <w:widowControl w:val="0"/>
              <w:autoSpaceDE w:val="0"/>
              <w:autoSpaceDN w:val="0"/>
              <w:adjustRightInd w:val="0"/>
              <w:jc w:val="both"/>
              <w:rPr>
                <w:sz w:val="16"/>
                <w:szCs w:val="16"/>
              </w:rPr>
            </w:pPr>
            <w:r w:rsidRPr="006831F8">
              <w:rPr>
                <w:sz w:val="16"/>
                <w:szCs w:val="16"/>
              </w:rPr>
              <w:t>Обеспечение жильем молодых семей в Грибановском муниципальном районе.</w:t>
            </w:r>
          </w:p>
          <w:p w:rsidR="006831F8" w:rsidRPr="006831F8" w:rsidRDefault="006831F8" w:rsidP="006831F8">
            <w:pPr>
              <w:widowControl w:val="0"/>
              <w:autoSpaceDE w:val="0"/>
              <w:autoSpaceDN w:val="0"/>
              <w:adjustRightInd w:val="0"/>
              <w:jc w:val="both"/>
              <w:rPr>
                <w:sz w:val="16"/>
                <w:szCs w:val="16"/>
              </w:rPr>
            </w:pPr>
            <w:r w:rsidRPr="006831F8">
              <w:rPr>
                <w:sz w:val="16"/>
                <w:szCs w:val="16"/>
              </w:rPr>
              <w:t>Подпрограмма № 2: «Развитие градостроительной деятельности».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Основное мероприятие:</w:t>
            </w:r>
          </w:p>
          <w:p w:rsidR="006831F8" w:rsidRPr="006831F8" w:rsidRDefault="006831F8" w:rsidP="006831F8">
            <w:pPr>
              <w:widowControl w:val="0"/>
              <w:autoSpaceDE w:val="0"/>
              <w:autoSpaceDN w:val="0"/>
              <w:adjustRightInd w:val="0"/>
              <w:jc w:val="both"/>
              <w:rPr>
                <w:sz w:val="16"/>
                <w:szCs w:val="16"/>
              </w:rPr>
            </w:pPr>
            <w:r w:rsidRPr="006831F8">
              <w:rPr>
                <w:sz w:val="16"/>
                <w:szCs w:val="16"/>
              </w:rPr>
              <w:t>Осуществление полномочий по развитию градостроительной деятельности.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Подпрограмма № 3 «Создание условий для обеспечения качественными услугами ЖКХ населения Грибановского муниципального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Основные мероприятия: </w:t>
            </w:r>
          </w:p>
          <w:p w:rsidR="006831F8" w:rsidRPr="006831F8" w:rsidRDefault="006831F8" w:rsidP="006831F8">
            <w:pPr>
              <w:widowControl w:val="0"/>
              <w:autoSpaceDE w:val="0"/>
              <w:autoSpaceDN w:val="0"/>
              <w:adjustRightInd w:val="0"/>
              <w:jc w:val="both"/>
              <w:rPr>
                <w:sz w:val="16"/>
                <w:szCs w:val="16"/>
              </w:rPr>
            </w:pPr>
            <w:r w:rsidRPr="006831F8">
              <w:rPr>
                <w:sz w:val="16"/>
                <w:szCs w:val="16"/>
              </w:rPr>
              <w:t>Создание объектов социального и производственного комплексов, в том числе объектов общегражданского назначения, жилья, инфраструктуры;</w:t>
            </w:r>
          </w:p>
          <w:p w:rsidR="006831F8" w:rsidRPr="006831F8" w:rsidRDefault="006831F8" w:rsidP="006831F8">
            <w:pPr>
              <w:widowControl w:val="0"/>
              <w:autoSpaceDE w:val="0"/>
              <w:autoSpaceDN w:val="0"/>
              <w:adjustRightInd w:val="0"/>
              <w:jc w:val="both"/>
              <w:rPr>
                <w:sz w:val="16"/>
                <w:szCs w:val="16"/>
              </w:rPr>
            </w:pPr>
            <w:r w:rsidRPr="006831F8">
              <w:rPr>
                <w:sz w:val="16"/>
                <w:szCs w:val="16"/>
              </w:rPr>
              <w:t>Модернизация объектов теплоснабжения;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Строительство, реконструкция и ремонт объектов теплоэнергетического хозяйства</w:t>
            </w:r>
          </w:p>
          <w:p w:rsidR="006831F8" w:rsidRPr="006831F8" w:rsidRDefault="006831F8" w:rsidP="006831F8">
            <w:pPr>
              <w:widowControl w:val="0"/>
              <w:suppressAutoHyphens/>
              <w:autoSpaceDE w:val="0"/>
              <w:jc w:val="both"/>
              <w:rPr>
                <w:sz w:val="16"/>
                <w:szCs w:val="16"/>
                <w:lang w:eastAsia="ar-SA"/>
              </w:rPr>
            </w:pPr>
            <w:r w:rsidRPr="006831F8">
              <w:rPr>
                <w:sz w:val="16"/>
                <w:szCs w:val="16"/>
                <w:lang w:eastAsia="ar-SA"/>
              </w:rPr>
              <w:t xml:space="preserve">Подпрограмма № 4 «Обеспечение жильем квалифицированных врачей, работающих в </w:t>
            </w:r>
            <w:r w:rsidRPr="006831F8">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6831F8">
              <w:rPr>
                <w:sz w:val="16"/>
                <w:szCs w:val="16"/>
                <w:lang w:eastAsia="ar-SA"/>
              </w:rPr>
              <w:t>Воронежской области»</w:t>
            </w:r>
          </w:p>
          <w:p w:rsidR="006831F8" w:rsidRPr="006831F8" w:rsidRDefault="006831F8" w:rsidP="006831F8">
            <w:pPr>
              <w:widowControl w:val="0"/>
              <w:suppressAutoHyphens/>
              <w:autoSpaceDE w:val="0"/>
              <w:jc w:val="both"/>
              <w:rPr>
                <w:sz w:val="16"/>
                <w:szCs w:val="16"/>
                <w:lang w:eastAsia="ar-SA"/>
              </w:rPr>
            </w:pPr>
            <w:r w:rsidRPr="006831F8">
              <w:rPr>
                <w:sz w:val="16"/>
                <w:szCs w:val="16"/>
                <w:lang w:eastAsia="ar-SA"/>
              </w:rPr>
              <w:t>Основное мероприятие:</w:t>
            </w:r>
          </w:p>
          <w:p w:rsidR="006831F8" w:rsidRPr="006831F8" w:rsidRDefault="006831F8" w:rsidP="006831F8">
            <w:pPr>
              <w:widowControl w:val="0"/>
              <w:autoSpaceDE w:val="0"/>
              <w:autoSpaceDN w:val="0"/>
              <w:adjustRightInd w:val="0"/>
              <w:jc w:val="both"/>
              <w:rPr>
                <w:sz w:val="16"/>
                <w:szCs w:val="16"/>
              </w:rPr>
            </w:pPr>
            <w:r w:rsidRPr="006831F8">
              <w:rPr>
                <w:sz w:val="16"/>
                <w:szCs w:val="16"/>
              </w:rPr>
              <w:t>Обеспечение жильем вновь прибывших врачей-специалистов с высшим профессиональным образованием.</w:t>
            </w:r>
          </w:p>
          <w:p w:rsidR="006831F8" w:rsidRPr="006831F8" w:rsidRDefault="006831F8" w:rsidP="006831F8">
            <w:pPr>
              <w:widowControl w:val="0"/>
              <w:autoSpaceDE w:val="0"/>
              <w:autoSpaceDN w:val="0"/>
              <w:adjustRightInd w:val="0"/>
              <w:jc w:val="both"/>
              <w:rPr>
                <w:sz w:val="16"/>
                <w:szCs w:val="16"/>
              </w:rPr>
            </w:pPr>
            <w:r w:rsidRPr="006831F8">
              <w:rPr>
                <w:sz w:val="16"/>
                <w:szCs w:val="16"/>
              </w:rPr>
              <w:t>Подпрограмма № 5  «Обеспечение реализации муниципальной программы»</w:t>
            </w:r>
          </w:p>
        </w:tc>
      </w:tr>
      <w:tr w:rsidR="006831F8" w:rsidRPr="006831F8" w:rsidTr="006831F8">
        <w:tc>
          <w:tcPr>
            <w:tcW w:w="3407"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Цель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p>
        </w:tc>
        <w:tc>
          <w:tcPr>
            <w:tcW w:w="7088"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Повышение качества жилищного обеспечения населения Грибановского муниципального района Воронежской области, путем повышения доступности жилья, роста качества и надежности предоставления жилищно-коммунальных услуг.</w:t>
            </w:r>
          </w:p>
        </w:tc>
      </w:tr>
      <w:tr w:rsidR="006831F8" w:rsidRPr="006831F8" w:rsidTr="006831F8">
        <w:tc>
          <w:tcPr>
            <w:tcW w:w="3407" w:type="dxa"/>
            <w:tcBorders>
              <w:top w:val="single" w:sz="4" w:space="0" w:color="auto"/>
              <w:left w:val="single" w:sz="4" w:space="0" w:color="000000"/>
              <w:bottom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Задачи муниципальной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программы</w:t>
            </w:r>
          </w:p>
          <w:p w:rsidR="006831F8" w:rsidRPr="006831F8" w:rsidRDefault="006831F8" w:rsidP="006831F8">
            <w:pPr>
              <w:widowControl w:val="0"/>
              <w:autoSpaceDE w:val="0"/>
              <w:autoSpaceDN w:val="0"/>
              <w:adjustRightInd w:val="0"/>
              <w:ind w:firstLine="709"/>
              <w:jc w:val="both"/>
              <w:rPr>
                <w:sz w:val="16"/>
                <w:szCs w:val="16"/>
              </w:rPr>
            </w:pPr>
          </w:p>
        </w:tc>
        <w:tc>
          <w:tcPr>
            <w:tcW w:w="7088" w:type="dxa"/>
            <w:tcBorders>
              <w:top w:val="single" w:sz="4" w:space="0" w:color="auto"/>
              <w:left w:val="single" w:sz="4" w:space="0" w:color="000000"/>
              <w:bottom w:val="single" w:sz="4" w:space="0" w:color="000000"/>
              <w:right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1. 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6831F8" w:rsidRPr="006831F8" w:rsidRDefault="006831F8" w:rsidP="006831F8">
            <w:pPr>
              <w:widowControl w:val="0"/>
              <w:autoSpaceDE w:val="0"/>
              <w:autoSpaceDN w:val="0"/>
              <w:adjustRightInd w:val="0"/>
              <w:jc w:val="both"/>
              <w:rPr>
                <w:sz w:val="16"/>
                <w:szCs w:val="16"/>
              </w:rPr>
            </w:pPr>
            <w:r w:rsidRPr="006831F8">
              <w:rPr>
                <w:sz w:val="16"/>
                <w:szCs w:val="16"/>
              </w:rPr>
              <w:t>2. Реализация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3.Формирование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4.Создание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6831F8" w:rsidRPr="006831F8" w:rsidRDefault="006831F8" w:rsidP="006831F8">
            <w:pPr>
              <w:widowControl w:val="0"/>
              <w:autoSpaceDE w:val="0"/>
              <w:autoSpaceDN w:val="0"/>
              <w:adjustRightInd w:val="0"/>
              <w:jc w:val="both"/>
              <w:rPr>
                <w:sz w:val="16"/>
                <w:szCs w:val="16"/>
              </w:rPr>
            </w:pPr>
            <w:r w:rsidRPr="006831F8">
              <w:rPr>
                <w:sz w:val="16"/>
                <w:szCs w:val="16"/>
              </w:rPr>
              <w:t>5. Создание безопасных и благоприятных условий проживания граждан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6. Ремонт объектов ЖКХ расположенных на территории Грибановского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7.Увеличения числа врачей специалистов, работающих в </w:t>
            </w:r>
            <w:r w:rsidRPr="006831F8">
              <w:rPr>
                <w:spacing w:val="2"/>
                <w:sz w:val="16"/>
                <w:szCs w:val="16"/>
              </w:rPr>
              <w:t>бюджетном учреждении здравоохранения Воронежской области,</w:t>
            </w:r>
            <w:r w:rsidRPr="006831F8">
              <w:rPr>
                <w:sz w:val="16"/>
                <w:szCs w:val="16"/>
              </w:rPr>
              <w:t xml:space="preserve"> расположенном на территории Грибановского муниципального района Воронежской области</w:t>
            </w:r>
          </w:p>
        </w:tc>
      </w:tr>
      <w:tr w:rsidR="006831F8" w:rsidRPr="006831F8" w:rsidTr="006831F8">
        <w:tc>
          <w:tcPr>
            <w:tcW w:w="3407" w:type="dxa"/>
            <w:tcBorders>
              <w:left w:val="single" w:sz="4" w:space="0" w:color="000000"/>
              <w:bottom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Показатели (индикаторы) муниципальной программы </w:t>
            </w:r>
          </w:p>
        </w:tc>
        <w:tc>
          <w:tcPr>
            <w:tcW w:w="7088" w:type="dxa"/>
            <w:tcBorders>
              <w:left w:val="single" w:sz="4" w:space="0" w:color="000000"/>
              <w:bottom w:val="single" w:sz="4" w:space="0" w:color="000000"/>
              <w:right w:val="single" w:sz="4" w:space="0" w:color="000000"/>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1.Количество граждан получивших муниципальную поддержку на улучшение жилищных условий в рамках Программы, человек;</w:t>
            </w:r>
          </w:p>
          <w:p w:rsidR="006831F8" w:rsidRPr="006831F8" w:rsidRDefault="006831F8" w:rsidP="006831F8">
            <w:pPr>
              <w:widowControl w:val="0"/>
              <w:autoSpaceDE w:val="0"/>
              <w:autoSpaceDN w:val="0"/>
              <w:adjustRightInd w:val="0"/>
              <w:jc w:val="both"/>
              <w:rPr>
                <w:sz w:val="16"/>
                <w:szCs w:val="16"/>
              </w:rPr>
            </w:pPr>
            <w:r w:rsidRPr="006831F8">
              <w:rPr>
                <w:sz w:val="16"/>
                <w:szCs w:val="16"/>
              </w:rPr>
              <w:t>2. Доля площади территорий, на которые разработаны проекты планировок от общей площади территорий;</w:t>
            </w:r>
          </w:p>
          <w:p w:rsidR="006831F8" w:rsidRPr="006831F8" w:rsidRDefault="006831F8" w:rsidP="006831F8">
            <w:pPr>
              <w:widowControl w:val="0"/>
              <w:autoSpaceDE w:val="0"/>
              <w:autoSpaceDN w:val="0"/>
              <w:adjustRightInd w:val="0"/>
              <w:jc w:val="both"/>
              <w:rPr>
                <w:sz w:val="16"/>
                <w:szCs w:val="16"/>
              </w:rPr>
            </w:pPr>
            <w:r w:rsidRPr="006831F8">
              <w:rPr>
                <w:sz w:val="16"/>
                <w:szCs w:val="16"/>
              </w:rPr>
              <w:t>3. Улучшение внешнего благоустройства, и санитарного состояния района за счет повышение качества услуг коммунальных служб, %;</w:t>
            </w:r>
          </w:p>
          <w:p w:rsidR="006831F8" w:rsidRPr="006831F8" w:rsidRDefault="006831F8" w:rsidP="006831F8">
            <w:pPr>
              <w:widowControl w:val="0"/>
              <w:autoSpaceDE w:val="0"/>
              <w:autoSpaceDN w:val="0"/>
              <w:adjustRightInd w:val="0"/>
              <w:jc w:val="both"/>
              <w:rPr>
                <w:sz w:val="16"/>
                <w:szCs w:val="16"/>
              </w:rPr>
            </w:pPr>
            <w:r w:rsidRPr="006831F8">
              <w:rPr>
                <w:sz w:val="16"/>
                <w:szCs w:val="16"/>
              </w:rPr>
              <w:t>4. Доля построенных и реконструированных объектов ЖКХ, предусмотренных Государственной программой, %;</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5. Количество врачей, привлеченных для работы в </w:t>
            </w:r>
            <w:r w:rsidRPr="006831F8">
              <w:rPr>
                <w:spacing w:val="2"/>
                <w:sz w:val="16"/>
                <w:szCs w:val="16"/>
              </w:rPr>
              <w:t>бюджетное учреждение здравоохранения Воронежской области,</w:t>
            </w:r>
            <w:r w:rsidRPr="006831F8">
              <w:rPr>
                <w:sz w:val="16"/>
                <w:szCs w:val="16"/>
              </w:rPr>
              <w:t xml:space="preserve"> расположенное на территории Грибановского муниципального района, человек</w:t>
            </w:r>
          </w:p>
        </w:tc>
      </w:tr>
      <w:tr w:rsidR="006831F8" w:rsidRPr="006831F8" w:rsidTr="006831F8">
        <w:tc>
          <w:tcPr>
            <w:tcW w:w="3407" w:type="dxa"/>
            <w:tcBorders>
              <w:left w:val="single" w:sz="4" w:space="0" w:color="000000"/>
              <w:bottom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Этапы и сроки реализации муниципальной программы</w:t>
            </w:r>
          </w:p>
        </w:tc>
        <w:tc>
          <w:tcPr>
            <w:tcW w:w="7088" w:type="dxa"/>
            <w:tcBorders>
              <w:left w:val="single" w:sz="4" w:space="0" w:color="000000"/>
              <w:bottom w:val="single" w:sz="4" w:space="0" w:color="auto"/>
              <w:right w:val="single" w:sz="4" w:space="0" w:color="000000"/>
            </w:tcBorders>
          </w:tcPr>
          <w:p w:rsidR="006831F8" w:rsidRPr="006831F8" w:rsidRDefault="006831F8" w:rsidP="006831F8">
            <w:pPr>
              <w:spacing w:before="100" w:beforeAutospacing="1" w:after="100" w:afterAutospacing="1"/>
              <w:jc w:val="both"/>
              <w:rPr>
                <w:sz w:val="16"/>
                <w:szCs w:val="16"/>
              </w:rPr>
            </w:pPr>
            <w:r w:rsidRPr="006831F8">
              <w:rPr>
                <w:sz w:val="16"/>
                <w:szCs w:val="16"/>
              </w:rPr>
              <w:t>Программа реализуется в 1 этап – 2014-2027 годы</w:t>
            </w:r>
          </w:p>
        </w:tc>
      </w:tr>
      <w:tr w:rsidR="006831F8" w:rsidRPr="006831F8" w:rsidTr="006831F8">
        <w:trPr>
          <w:trHeight w:val="1120"/>
        </w:trPr>
        <w:tc>
          <w:tcPr>
            <w:tcW w:w="3407"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Объемы и источники финансирования муниципальной программы, тыс. руб.</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6831F8" w:rsidRPr="006831F8" w:rsidRDefault="006831F8" w:rsidP="006831F8">
            <w:pPr>
              <w:widowControl w:val="0"/>
              <w:tabs>
                <w:tab w:val="left" w:pos="2413"/>
              </w:tabs>
              <w:suppressAutoHyphens/>
              <w:ind w:left="57" w:right="57"/>
              <w:jc w:val="both"/>
              <w:rPr>
                <w:sz w:val="16"/>
                <w:szCs w:val="16"/>
                <w:lang w:eastAsia="ar-SA"/>
              </w:rPr>
            </w:pPr>
            <w:r w:rsidRPr="006831F8">
              <w:rPr>
                <w:sz w:val="16"/>
                <w:szCs w:val="16"/>
                <w:lang w:eastAsia="ar-SA"/>
              </w:rPr>
              <w:lastRenderedPageBreak/>
              <w:t xml:space="preserve">Общий объем финансирования Муниципальной программы составляет – 177 807,94 тыс. руб. в том числе по источникам финансирования: </w:t>
            </w:r>
          </w:p>
          <w:p w:rsidR="006831F8" w:rsidRPr="006831F8" w:rsidRDefault="006831F8" w:rsidP="006831F8">
            <w:pPr>
              <w:widowControl w:val="0"/>
              <w:suppressAutoHyphens/>
              <w:ind w:left="57" w:right="57"/>
              <w:jc w:val="both"/>
              <w:rPr>
                <w:sz w:val="16"/>
                <w:szCs w:val="16"/>
                <w:lang w:eastAsia="ar-SA"/>
              </w:rPr>
            </w:pPr>
            <w:r w:rsidRPr="006831F8">
              <w:rPr>
                <w:sz w:val="16"/>
                <w:szCs w:val="16"/>
                <w:lang w:eastAsia="ar-SA"/>
              </w:rPr>
              <w:t>-Федерального бюджета – 14 394,37 тыс. руб.;</w:t>
            </w:r>
          </w:p>
          <w:p w:rsidR="006831F8" w:rsidRPr="006831F8" w:rsidRDefault="006831F8" w:rsidP="006831F8">
            <w:pPr>
              <w:widowControl w:val="0"/>
              <w:suppressAutoHyphens/>
              <w:ind w:right="57"/>
              <w:jc w:val="both"/>
              <w:rPr>
                <w:sz w:val="16"/>
                <w:szCs w:val="16"/>
                <w:lang w:eastAsia="ar-SA"/>
              </w:rPr>
            </w:pPr>
            <w:r w:rsidRPr="006831F8">
              <w:rPr>
                <w:sz w:val="16"/>
                <w:szCs w:val="16"/>
                <w:lang w:eastAsia="ar-SA"/>
              </w:rPr>
              <w:t>-Областной бюджет – 141 890,93 тыс. руб.;</w:t>
            </w:r>
          </w:p>
          <w:p w:rsidR="006831F8" w:rsidRPr="006831F8" w:rsidRDefault="006831F8" w:rsidP="006831F8">
            <w:pPr>
              <w:widowControl w:val="0"/>
              <w:suppressAutoHyphens/>
              <w:ind w:right="57"/>
              <w:rPr>
                <w:sz w:val="16"/>
                <w:szCs w:val="16"/>
                <w:lang w:eastAsia="ar-SA"/>
              </w:rPr>
            </w:pPr>
            <w:r w:rsidRPr="006831F8">
              <w:rPr>
                <w:sz w:val="16"/>
                <w:szCs w:val="16"/>
                <w:lang w:eastAsia="ar-SA"/>
              </w:rPr>
              <w:t>-Местный бюджет – 21 522,64 тыс. руб.;</w:t>
            </w:r>
          </w:p>
          <w:p w:rsidR="006831F8" w:rsidRPr="006831F8" w:rsidRDefault="006831F8" w:rsidP="006831F8">
            <w:pPr>
              <w:widowControl w:val="0"/>
              <w:suppressAutoHyphens/>
              <w:ind w:right="57"/>
              <w:rPr>
                <w:sz w:val="16"/>
                <w:szCs w:val="16"/>
                <w:lang w:eastAsia="ar-SA"/>
              </w:rPr>
            </w:pPr>
            <w:r w:rsidRPr="006831F8">
              <w:rPr>
                <w:sz w:val="16"/>
                <w:szCs w:val="16"/>
                <w:lang w:eastAsia="ar-SA"/>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6 237,30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1 058,10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–3 200,50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1 978,70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-Внебюджетные источники – 0,00 </w:t>
            </w:r>
            <w:proofErr w:type="spellStart"/>
            <w:r w:rsidRPr="006831F8">
              <w:rPr>
                <w:sz w:val="16"/>
                <w:szCs w:val="16"/>
              </w:rPr>
              <w:t>тыс</w:t>
            </w:r>
            <w:proofErr w:type="gramStart"/>
            <w:r w:rsidRPr="006831F8">
              <w:rPr>
                <w:sz w:val="16"/>
                <w:szCs w:val="16"/>
              </w:rPr>
              <w:t>.р</w:t>
            </w:r>
            <w:proofErr w:type="gramEnd"/>
            <w:r w:rsidRPr="006831F8">
              <w:rPr>
                <w:sz w:val="16"/>
                <w:szCs w:val="16"/>
              </w:rPr>
              <w:t>уб</w:t>
            </w:r>
            <w:proofErr w:type="spellEnd"/>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–3 565,90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547,90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-Областной бюджет – 1 982,90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1 035,10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3 532,40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1 205,70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832,90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1 493,80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–2 570,40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976,50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593,90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2018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4 003,20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1 058,10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1 586,70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1 358,40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2019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25 333,00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2 861,90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21 266,30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1 204,80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2020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5 791,62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1 545,10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3 210,10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1 036,42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2021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22 039,89тыс.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1052,90тыс.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9 117,02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1 869,97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2022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7 919,99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630,50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4 839,50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2 447,99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2023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33 809,15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678,40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31 112,49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2 018,26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8 524,59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1 208,67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4 900,12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2 415,80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7 484,40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544,40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5 793,60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1 146,40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39 448,00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513,20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37 436,80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1 498,00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lastRenderedPageBreak/>
              <w:t>2027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7 550,10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513,00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6 018,10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1 019,00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tc>
      </w:tr>
      <w:tr w:rsidR="006831F8" w:rsidRPr="006831F8" w:rsidTr="006831F8">
        <w:trPr>
          <w:trHeight w:val="1124"/>
        </w:trPr>
        <w:tc>
          <w:tcPr>
            <w:tcW w:w="3407"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Ожидаемые конечные результаты реализации муниципальной программы</w:t>
            </w:r>
          </w:p>
        </w:tc>
        <w:tc>
          <w:tcPr>
            <w:tcW w:w="7088" w:type="dxa"/>
            <w:tcBorders>
              <w:top w:val="single" w:sz="4" w:space="0" w:color="auto"/>
              <w:left w:val="single" w:sz="4" w:space="0" w:color="auto"/>
              <w:bottom w:val="single" w:sz="4" w:space="0" w:color="auto"/>
              <w:right w:val="single" w:sz="4" w:space="0" w:color="auto"/>
            </w:tcBorders>
            <w:shd w:val="clear" w:color="auto" w:fill="auto"/>
          </w:tcPr>
          <w:p w:rsidR="006831F8" w:rsidRPr="006831F8" w:rsidRDefault="006831F8" w:rsidP="006831F8">
            <w:pPr>
              <w:widowControl w:val="0"/>
              <w:autoSpaceDE w:val="0"/>
              <w:autoSpaceDN w:val="0"/>
              <w:adjustRightInd w:val="0"/>
              <w:jc w:val="both"/>
              <w:rPr>
                <w:sz w:val="16"/>
                <w:szCs w:val="16"/>
              </w:rPr>
            </w:pPr>
            <w:r w:rsidRPr="006831F8">
              <w:rPr>
                <w:sz w:val="16"/>
                <w:szCs w:val="16"/>
              </w:rPr>
              <w:t>Увеличение количества молодых семей, обеспеченных жильем в Грибановском муниципальном районе;</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Доля площади территорий, на которые </w:t>
            </w:r>
            <w:proofErr w:type="gramStart"/>
            <w:r w:rsidRPr="006831F8">
              <w:rPr>
                <w:sz w:val="16"/>
                <w:szCs w:val="16"/>
              </w:rPr>
              <w:t>разработаны проекты планировок от общей площади территорий к 2024 году должна</w:t>
            </w:r>
            <w:proofErr w:type="gramEnd"/>
            <w:r w:rsidRPr="006831F8">
              <w:rPr>
                <w:sz w:val="16"/>
                <w:szCs w:val="16"/>
              </w:rPr>
              <w:t xml:space="preserve"> составить 100%;</w:t>
            </w:r>
          </w:p>
          <w:p w:rsidR="006831F8" w:rsidRPr="006831F8" w:rsidRDefault="006831F8" w:rsidP="006831F8">
            <w:pPr>
              <w:widowControl w:val="0"/>
              <w:autoSpaceDE w:val="0"/>
              <w:autoSpaceDN w:val="0"/>
              <w:adjustRightInd w:val="0"/>
              <w:jc w:val="both"/>
              <w:rPr>
                <w:sz w:val="16"/>
                <w:szCs w:val="16"/>
              </w:rPr>
            </w:pPr>
            <w:r w:rsidRPr="006831F8">
              <w:rPr>
                <w:sz w:val="16"/>
                <w:szCs w:val="16"/>
              </w:rPr>
              <w:t>Улучшение внешнего благоустройства, и санитарного состояния района за счет повышение качества услуг коммунальных служб, к 2026 году составит 100%;</w:t>
            </w:r>
          </w:p>
          <w:p w:rsidR="006831F8" w:rsidRPr="006831F8" w:rsidRDefault="006831F8" w:rsidP="006831F8">
            <w:pPr>
              <w:widowControl w:val="0"/>
              <w:autoSpaceDE w:val="0"/>
              <w:autoSpaceDN w:val="0"/>
              <w:adjustRightInd w:val="0"/>
              <w:jc w:val="both"/>
              <w:rPr>
                <w:sz w:val="16"/>
                <w:szCs w:val="16"/>
              </w:rPr>
            </w:pPr>
            <w:r w:rsidRPr="006831F8">
              <w:rPr>
                <w:sz w:val="16"/>
                <w:szCs w:val="16"/>
              </w:rPr>
              <w:t>Доля построенных и реконструированных объектов ЖКХ расположенных на территории Грибановского района к 2026 году должна составить 100%;</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Повышение уровня обеспеченности врачебными кадрами </w:t>
            </w:r>
            <w:r w:rsidRPr="006831F8">
              <w:rPr>
                <w:spacing w:val="2"/>
                <w:sz w:val="16"/>
                <w:szCs w:val="16"/>
              </w:rPr>
              <w:t>бюджетного учреждения здравоохранения Воронежской области,</w:t>
            </w:r>
            <w:r w:rsidRPr="006831F8">
              <w:rPr>
                <w:sz w:val="16"/>
                <w:szCs w:val="16"/>
              </w:rPr>
              <w:t xml:space="preserve"> расположенного на территории Грибановского муниципального района, Воронежской области на 10 тыс. населения в 2021 году до 20,5 единиц</w:t>
            </w:r>
          </w:p>
        </w:tc>
      </w:tr>
    </w:tbl>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Общая характеристика сферы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Сферой реализации муниципальной программы является строительный и жилищно-коммунальный комплексы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Жилищная проблема в Российской Федерации, и в частности в Грибановском районе Воронежской области, определяет необходимость дальнейшего внедрения системы адресной поддержки льготных категорий граждан, как неотъемлемой части стабилизации и осуществления структурных изменений в экономике.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Часть семей в Грибановском муниципальном районе Воронежской области проживает в ветхих или аварийных домах. Часть жилья населения района не отвечает современным требованиям благоустройства и, соответственно, стандартам.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Общая площадь жилых помещений, приходящаяся в среднем на одного жителя в Грибановском муниципальном районе </w:t>
      </w:r>
      <w:proofErr w:type="gramStart"/>
      <w:r w:rsidRPr="006831F8">
        <w:rPr>
          <w:sz w:val="16"/>
          <w:szCs w:val="16"/>
        </w:rPr>
        <w:t>на конец</w:t>
      </w:r>
      <w:proofErr w:type="gramEnd"/>
      <w:r w:rsidRPr="006831F8">
        <w:rPr>
          <w:sz w:val="16"/>
          <w:szCs w:val="16"/>
        </w:rPr>
        <w:t xml:space="preserve"> 2012 года составила 31,4 </w:t>
      </w:r>
      <w:proofErr w:type="spellStart"/>
      <w:r w:rsidRPr="006831F8">
        <w:rPr>
          <w:sz w:val="16"/>
          <w:szCs w:val="16"/>
        </w:rPr>
        <w:t>кв.м</w:t>
      </w:r>
      <w:proofErr w:type="spellEnd"/>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2012-2013 годах на территории Грибановского муниципального района за счет всех источников финансирования построены и введены в эксплуатацию 2 многоквартирных дома. В 2021 году общая площадь жилых помещений введенная в действие составила 1 700 </w:t>
      </w:r>
      <w:proofErr w:type="spellStart"/>
      <w:r w:rsidRPr="006831F8">
        <w:rPr>
          <w:sz w:val="16"/>
          <w:szCs w:val="16"/>
        </w:rPr>
        <w:t>кв</w:t>
      </w:r>
      <w:proofErr w:type="gramStart"/>
      <w:r w:rsidRPr="006831F8">
        <w:rPr>
          <w:sz w:val="16"/>
          <w:szCs w:val="16"/>
        </w:rPr>
        <w:t>.м</w:t>
      </w:r>
      <w:proofErr w:type="gramEnd"/>
      <w:r w:rsidRPr="006831F8">
        <w:rPr>
          <w:sz w:val="16"/>
          <w:szCs w:val="16"/>
        </w:rPr>
        <w:t>етров</w:t>
      </w:r>
      <w:proofErr w:type="spellEnd"/>
      <w:r w:rsidRPr="006831F8">
        <w:rPr>
          <w:sz w:val="16"/>
          <w:szCs w:val="16"/>
        </w:rPr>
        <w:t xml:space="preserve">, 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составила </w:t>
      </w:r>
      <w:smartTag w:uri="urn:schemas-microsoft-com:office:smarttags" w:element="metricconverter">
        <w:smartTagPr>
          <w:attr w:name="ProductID" w:val="0,57 га"/>
        </w:smartTagPr>
        <w:r w:rsidRPr="006831F8">
          <w:rPr>
            <w:sz w:val="16"/>
            <w:szCs w:val="16"/>
          </w:rPr>
          <w:t>0,57 га</w:t>
        </w:r>
      </w:smartTag>
      <w:r w:rsidRPr="006831F8">
        <w:rPr>
          <w:sz w:val="16"/>
          <w:szCs w:val="16"/>
        </w:rPr>
        <w:t xml:space="preserve">, площадь земельных участков предоставленных для строительства в расчете на 10 тыс. человек населения в 2012 году равна </w:t>
      </w:r>
      <w:smartTag w:uri="urn:schemas-microsoft-com:office:smarttags" w:element="metricconverter">
        <w:smartTagPr>
          <w:attr w:name="ProductID" w:val="1,15 га"/>
        </w:smartTagPr>
        <w:r w:rsidRPr="006831F8">
          <w:rPr>
            <w:sz w:val="16"/>
            <w:szCs w:val="16"/>
          </w:rPr>
          <w:t>1,15 га</w:t>
        </w:r>
      </w:smartTag>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До 2014 года в Воронежской области реализовывалась долгосрочная областная целевая программа «Обеспечение жильем молодых семей на 2011–2015 годы», в рамках которой улучшили свои жилищные условия 43 молодые семьи.</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В связи с внесением изменений в Бюджетный Кодекс Российской Федерации, постановлением правительства Воронежской области от 25.12.2013 г. № 1162 утверждена государственная программа Воронежской области «Обеспечение доступным и комфортным жильем и коммунальными услугами населения Воронежской области», в рамках которой разработана подпрограмма 1 «Создание условий для обеспечения доступным и комфортным жильем населения Воронежской области», одним из основных мероприятий которой является «Обеспечение жильем молодых</w:t>
      </w:r>
      <w:proofErr w:type="gramEnd"/>
      <w:r w:rsidRPr="006831F8">
        <w:rPr>
          <w:sz w:val="16"/>
          <w:szCs w:val="16"/>
        </w:rPr>
        <w:t xml:space="preserve"> семей».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2014-2015 годах улучшили свои жилищные условия 16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2016-2017 годах улучшили свои жилищные условия 15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2018-2019 годах улучшили свои жилищные условия 20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2020 году  годах улучшили свои жилищные условия 16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2021 году  годах улучшили свои жилищные условия 14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2022 году  годах улучшили свои жилищные условия 11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2023 году  годах улучшили свои жилищные условия 12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2024 году  годах улучшили свои жилищные условия 18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настоящее время количество молодых семей, нуждающихся в улучшении жилищных условий и являющихся участниками подпрограммы 1 «Создание условий для обеспечения доступным и комфортным жильем населения Воронежской области», составляет 35 семей.</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Реформирование жилищно-коммунального хозяйства в Российской Федерации прошло несколько важных этапов, в ходе которых были в целом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Принятие Федерального </w:t>
      </w:r>
      <w:hyperlink r:id="rId40" w:history="1">
        <w:r w:rsidRPr="006831F8">
          <w:rPr>
            <w:sz w:val="16"/>
            <w:szCs w:val="16"/>
          </w:rPr>
          <w:t>закона</w:t>
        </w:r>
      </w:hyperlink>
      <w:r w:rsidRPr="006831F8">
        <w:rPr>
          <w:sz w:val="16"/>
          <w:szCs w:val="16"/>
        </w:rPr>
        <w:t xml:space="preserve"> от 21 июля </w:t>
      </w:r>
      <w:smartTag w:uri="urn:schemas-microsoft-com:office:smarttags" w:element="metricconverter">
        <w:smartTagPr>
          <w:attr w:name="ProductID" w:val="2007 г"/>
        </w:smartTagPr>
        <w:r w:rsidRPr="006831F8">
          <w:rPr>
            <w:sz w:val="16"/>
            <w:szCs w:val="16"/>
          </w:rPr>
          <w:t>2007 г</w:t>
        </w:r>
      </w:smartTag>
      <w:r w:rsidRPr="006831F8">
        <w:rPr>
          <w:sz w:val="16"/>
          <w:szCs w:val="16"/>
        </w:rPr>
        <w:t>. N 185-ФЗ «О Фонде содействия реформированию жилищно-коммунального хозяйства» (далее - Закон о Фонде ЖКХ) позволило обеспечить масштабное проведение капитального ремонта многоквартирных домов, а также переселение граждан из аварийного жилищного фонда.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Таким образом, анализ современного состояния в жилищной и жилищно-коммунальной сферах показывает, что:</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реально преимуществами рынка жилья для улучшения жилищных условий пока может воспользоваться лишь незначительная часть семей с наиболее высокими доходами;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практически вне рамок государственной жилищной политики остались группы населения, доходы которых не позволяют им улучшать жилищные условия на рынке, особенно те из них, которые нуждаются в предоставлении социального жилья;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рынок жилищного строительства отличается высокой степенью зависимости от административных органов, низким уровнем развития конкуренции, высокими административными барьерами, высокими рисками и низкой прозрачностью для инвестирования и кредитования и ориентирован на устаревшие технологии и проектные решения;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система </w:t>
      </w:r>
      <w:proofErr w:type="spellStart"/>
      <w:r w:rsidRPr="006831F8">
        <w:rPr>
          <w:sz w:val="16"/>
          <w:szCs w:val="16"/>
        </w:rPr>
        <w:t>градорегулирования</w:t>
      </w:r>
      <w:proofErr w:type="spellEnd"/>
      <w:r w:rsidRPr="006831F8">
        <w:rPr>
          <w:sz w:val="16"/>
          <w:szCs w:val="16"/>
        </w:rPr>
        <w:t xml:space="preserve"> и землепользования, которая является основой для развития жилищного строительства, остается источником «административной ренты» и не обеспечивает формирования ни комфортной среды для проживания и жизнедеятельности, ни прозрачной правовой системы для инвесторов;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lastRenderedPageBreak/>
        <w:t xml:space="preserve">- коммунальный сектор, несмотря на все усилия по реформированию, пока не стал </w:t>
      </w:r>
      <w:proofErr w:type="spellStart"/>
      <w:r w:rsidRPr="006831F8">
        <w:rPr>
          <w:sz w:val="16"/>
          <w:szCs w:val="16"/>
        </w:rPr>
        <w:t>инвестиционно</w:t>
      </w:r>
      <w:proofErr w:type="spellEnd"/>
      <w:r w:rsidRPr="006831F8">
        <w:rPr>
          <w:sz w:val="16"/>
          <w:szCs w:val="16"/>
        </w:rPr>
        <w:t xml:space="preserve"> - привлекательным сектором экономики для частного бизнеса.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Ситуация в жилищно-коммунальном комплексе характеризуется ростом износа основных фондов, ростом аварийности, высокими потерями ресурсов и низкой </w:t>
      </w:r>
      <w:proofErr w:type="spellStart"/>
      <w:r w:rsidRPr="006831F8">
        <w:rPr>
          <w:sz w:val="16"/>
          <w:szCs w:val="16"/>
        </w:rPr>
        <w:t>энергоэффективностью</w:t>
      </w:r>
      <w:proofErr w:type="spellEnd"/>
      <w:r w:rsidRPr="006831F8">
        <w:rPr>
          <w:sz w:val="16"/>
          <w:szCs w:val="16"/>
        </w:rPr>
        <w:t>. Вопросы жилищно-коммунального обслуживания занимают первые места в перечне проблем граждан. Без принятия срочных мер как на государственном, так и на муниципальном  уровне правового и институционального характера переломить эти тенденции, обеспечить решение задачи повышения качества жилищно-коммунальных услуг для населения при обеспечении доступности тарифов на эти услуги представляется невозможным.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жилищно-коммунальном хозяйстве района работает сегодня 5 предприятий и организаций различной формы собственности. Ими эксплуатируется 88,2 тыс. кв. м жилищного фонда (77 многоквартирных домов), 122,05 км водопроводных, 4,7 км канализационных, 27,3 км тепловых сетей. </w:t>
      </w:r>
    </w:p>
    <w:p w:rsidR="006831F8" w:rsidRPr="006831F8" w:rsidRDefault="006831F8" w:rsidP="006831F8">
      <w:pPr>
        <w:widowControl w:val="0"/>
        <w:autoSpaceDE w:val="0"/>
        <w:autoSpaceDN w:val="0"/>
        <w:adjustRightInd w:val="0"/>
        <w:ind w:firstLine="709"/>
        <w:jc w:val="both"/>
        <w:rPr>
          <w:sz w:val="16"/>
          <w:szCs w:val="16"/>
          <w:shd w:val="clear" w:color="auto" w:fill="FFFFFF"/>
        </w:rPr>
      </w:pPr>
      <w:r w:rsidRPr="006831F8">
        <w:rPr>
          <w:sz w:val="16"/>
          <w:szCs w:val="16"/>
        </w:rPr>
        <w:t xml:space="preserve">В районе функционируют 30 котельных, 21  работает на газе и 9, работающих на твердом топливе, в </w:t>
      </w:r>
      <w:proofErr w:type="spellStart"/>
      <w:r w:rsidRPr="006831F8">
        <w:rPr>
          <w:sz w:val="16"/>
          <w:szCs w:val="16"/>
        </w:rPr>
        <w:t>т.ч</w:t>
      </w:r>
      <w:proofErr w:type="spellEnd"/>
      <w:r w:rsidRPr="006831F8">
        <w:rPr>
          <w:sz w:val="16"/>
          <w:szCs w:val="16"/>
        </w:rPr>
        <w:t xml:space="preserve">. 2 котельных областного значения, обеспечивающие теплом Грибановский социально-реабилитационный центр для несовершеннолетних и </w:t>
      </w:r>
      <w:r w:rsidRPr="006831F8">
        <w:rPr>
          <w:sz w:val="16"/>
          <w:szCs w:val="16"/>
          <w:shd w:val="clear" w:color="auto" w:fill="FFFFFF"/>
        </w:rPr>
        <w:t xml:space="preserve">дом – интернат для престарелых и инвалидов </w:t>
      </w:r>
      <w:proofErr w:type="gramStart"/>
      <w:r w:rsidRPr="006831F8">
        <w:rPr>
          <w:sz w:val="16"/>
          <w:szCs w:val="16"/>
          <w:shd w:val="clear" w:color="auto" w:fill="FFFFFF"/>
        </w:rPr>
        <w:t>в</w:t>
      </w:r>
      <w:proofErr w:type="gramEnd"/>
      <w:r w:rsidRPr="006831F8">
        <w:rPr>
          <w:sz w:val="16"/>
          <w:szCs w:val="16"/>
          <w:shd w:val="clear" w:color="auto" w:fill="FFFFFF"/>
        </w:rPr>
        <w:t xml:space="preserve"> с. Нижний Карачан.</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связи с этим органы государственной власти и местного самоуправления должны сосредоточить усилия на решении следующих задач. Главная задача связана с техническим обновлением коммунальной инфраструктуры.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градостроительной сфере Грибановского муниципального района Воронежской области ведется планомерная работа по реализации государственной и муниципальной политики. К настоящему времени все муниципальные образования Грибановского муниципального района Воронежской области (16 сельских поселений , 1 городское поселение) имеют утвержденные документы территориального планирования и градостроительного зонирования. В связи с крайней недостаточностью средств в местных бюджетах поселений района, разработка указанных документов в 2009 – 2011 годах осуществлялась с привлечением средств областного бюджета. При подготовке документов территориального планирования </w:t>
      </w:r>
      <w:proofErr w:type="spellStart"/>
      <w:r w:rsidRPr="006831F8">
        <w:rPr>
          <w:sz w:val="16"/>
          <w:szCs w:val="16"/>
        </w:rPr>
        <w:t>софинансирование</w:t>
      </w:r>
      <w:proofErr w:type="spellEnd"/>
      <w:r w:rsidRPr="006831F8">
        <w:rPr>
          <w:sz w:val="16"/>
          <w:szCs w:val="16"/>
        </w:rPr>
        <w:t xml:space="preserve"> работ из средств областного бюджета составило 50%, а при подготовке правил землепользования и застройки – 95% от стоимости муниципальных контрактов.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муниципальной программы позволит решить задачу повышения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 Будет способствовать реализации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 а также благоприятствовать созданию комфортных условий проживания населения и устойчивого развития территорий области посредством определения границ населенных пунктов. И главным аспектом реализации программы станет создание безопасных и благоприятных условий проживания граждан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Приоритеты муниципальной политики в сфере реализации  муниципальной программы,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2.1. Приоритеты муниципальной политики в сфере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Приоритеты и цели муниципальной политики в жилищной сфере определены в соответствии с Указом Президента Российской Федерации от 07 мая 2012г.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2024 года, утвержденной Распоряжением Правительства Российской Федерации от 17 ноября 2008 года № 1662-р, а</w:t>
      </w:r>
      <w:proofErr w:type="gramEnd"/>
      <w:r w:rsidRPr="006831F8">
        <w:rPr>
          <w:sz w:val="16"/>
          <w:szCs w:val="16"/>
        </w:rPr>
        <w:t xml:space="preserve"> также стратегией социально-экономического развития Грибановского муниципального района Воронежской области до 2035 года.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Приоритеты муниципальной политики ориентированы на удовлетворение спроса нуждающихся в улучшении жилищных условий граждан, относящихся к экономически активному населению, имеющих сбережения на первоначальный взнос в размере не менее 20 процентов, доходы которых не позволяют приобрести жилье по рыночным ценам.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Поэтому необходимо продолжать поддержку молодых семей-участников муниципальной целевой программы по обеспечению жильем молодых семей в районе, с участием средств федерального и областного бюджетов. Предоставление жилья из муниципального жилищного фонда квалифицированным врачам, работающим в </w:t>
      </w:r>
      <w:r w:rsidRPr="006831F8">
        <w:rPr>
          <w:spacing w:val="2"/>
          <w:sz w:val="16"/>
          <w:szCs w:val="16"/>
        </w:rPr>
        <w:t xml:space="preserve">государственном бюджетном учреждении здравоохранения Воронежской области, расположенном на территории Грибановского муниципального района </w:t>
      </w:r>
      <w:r w:rsidRPr="006831F8">
        <w:rPr>
          <w:sz w:val="16"/>
          <w:szCs w:val="16"/>
        </w:rPr>
        <w:t xml:space="preserve">Воронежской области» с целью повышения уровня обеспеченностями врачебными кадрами.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Необходимо создавать условия для реализации пространственных интересов Российской Федерации, Воронежской области, населения Грибановского муниципального района с учетом требований безопасности жизнедеятельности, экологического и санитарного благополучия, стимулировать жилищное и коммунальное строительство, деловую активность и производство, торговлю, науку, туризма и отдыха.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Целью муниципальной программы является: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Повышение качества жилищного обеспечения населения Грибановского муниципального района Воронежской области, путем повышения доступности жилья, роста качества и надежности предоставления жилищно-коммунальных услуг.</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Осуществление поставленной цели требует решения следующих задач:</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2.Реализация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5.Создание безопасных и благоприятных условий проживания граждан на территории Грибановского муниципального района Воронежской области. Состав показателей (индикаторов) реализации муниципальной программы определен исходя из принципа необходимости и достаточности информации для характеристики достижения целей и решения задач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6. Увеличения числа врачей специалистов, работающих в </w:t>
      </w:r>
      <w:r w:rsidRPr="006831F8">
        <w:rPr>
          <w:spacing w:val="2"/>
          <w:sz w:val="16"/>
          <w:szCs w:val="16"/>
        </w:rPr>
        <w:t>бюджетном учреждении здравоохранения Воронежской области,</w:t>
      </w:r>
      <w:r w:rsidRPr="006831F8">
        <w:rPr>
          <w:sz w:val="16"/>
          <w:szCs w:val="16"/>
        </w:rPr>
        <w:t xml:space="preserve"> расположенном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Решение задач муниципальной программы будет характеризоваться достижением следующих целевых значений показателей (индикаторов):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lastRenderedPageBreak/>
        <w:t>1. Увеличение количества молодых семей обеспеченных жильем в Грибановском муниципальном районе;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 Доля площади территорий, на которые разработаны проекты планировок от общей площади территорий;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 Улучшение внешнего благоустройства, и санитарного состояния района за счет повышение качества услуг коммунальных служб.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 Доля построенных и реконструированных объектов ЖКХ, предусмотренных Государственной программой;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5. Количество врачей, привлеченных для работы в </w:t>
      </w:r>
      <w:r w:rsidRPr="006831F8">
        <w:rPr>
          <w:spacing w:val="2"/>
          <w:sz w:val="16"/>
          <w:szCs w:val="16"/>
        </w:rPr>
        <w:t>государственное бюджетное учреждение здравоохранения Воронежской области,</w:t>
      </w:r>
      <w:r w:rsidRPr="006831F8">
        <w:rPr>
          <w:sz w:val="16"/>
          <w:szCs w:val="16"/>
        </w:rPr>
        <w:t xml:space="preserve"> расположенное на территории Грибановского муниципального района, не менее 10 человек.</w:t>
      </w:r>
    </w:p>
    <w:p w:rsidR="006831F8" w:rsidRPr="006831F8" w:rsidRDefault="006831F8" w:rsidP="006831F8">
      <w:pPr>
        <w:widowControl w:val="0"/>
        <w:autoSpaceDE w:val="0"/>
        <w:autoSpaceDN w:val="0"/>
        <w:adjustRightInd w:val="0"/>
        <w:ind w:firstLine="709"/>
        <w:jc w:val="both"/>
        <w:rPr>
          <w:bCs/>
          <w:color w:val="000000"/>
          <w:sz w:val="16"/>
          <w:szCs w:val="16"/>
        </w:rPr>
      </w:pPr>
      <w:r w:rsidRPr="006831F8">
        <w:rPr>
          <w:sz w:val="16"/>
          <w:szCs w:val="16"/>
        </w:rPr>
        <w:t xml:space="preserve">Муниципальная программа будет реализовываться в один этап 2014-2027 годы. Значительная часть мероприятий муниципальной программы реализуется в рамках </w:t>
      </w:r>
      <w:r w:rsidRPr="006831F8">
        <w:rPr>
          <w:color w:val="3C3C3C"/>
          <w:spacing w:val="2"/>
          <w:sz w:val="16"/>
          <w:szCs w:val="16"/>
          <w:shd w:val="clear" w:color="auto" w:fill="FFFFFF"/>
        </w:rPr>
        <w:t>государственной программы Воронежской области "Обеспечение доступным и комфортным жильем населения Воронежской области"</w:t>
      </w:r>
      <w:r w:rsidRPr="006831F8">
        <w:rPr>
          <w:bCs/>
          <w:color w:val="000000"/>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2.2.1. Основные цели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1. Повышение качества жилищного обеспечения населения Грибановского  муниципального района Воронежской области, путем повышения доступности жилья, роста качества и надежности предоставления жилищно-коммунальных услуг. Привлечение врачебного кадрового состава путем обеспечения специалистов жильем, предоставленным из муниципального специализированного жилищного фонда.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2.2.2. Задачи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 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 Реализация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 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 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5. Создание безопасных и благоприятных условий проживания граждан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6. Увеличение доли  построенных и реконструированных объектов ЖКХ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6. Увеличения числа врачей специалистов, работающих в </w:t>
      </w:r>
      <w:r w:rsidRPr="006831F8">
        <w:rPr>
          <w:spacing w:val="2"/>
          <w:sz w:val="16"/>
          <w:szCs w:val="16"/>
        </w:rPr>
        <w:t>бюджетном учреждении здравоохранения Воронежской области,</w:t>
      </w:r>
      <w:r w:rsidRPr="006831F8">
        <w:rPr>
          <w:sz w:val="16"/>
          <w:szCs w:val="16"/>
        </w:rPr>
        <w:t xml:space="preserve"> расположенном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2.2.3. Показатели (индикаторы) достижения целей решения задач.</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Сведения о показателях (индикаторах) муниципальной программы Грибановского муниципального района и их значениях, отражены в приложении №1 к Программе.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2.2.4. Основные, ожидаемые конечные результаты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1.Увеличение количества молодых семей обеспеченных жильем  в Грибановском муниципальном районе;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2. Доля площади территорий, на которые </w:t>
      </w:r>
      <w:proofErr w:type="gramStart"/>
      <w:r w:rsidRPr="006831F8">
        <w:rPr>
          <w:sz w:val="16"/>
          <w:szCs w:val="16"/>
        </w:rPr>
        <w:t>разработаны проекты планировок от общей площади территорий к 2027 году должна</w:t>
      </w:r>
      <w:proofErr w:type="gramEnd"/>
      <w:r w:rsidRPr="006831F8">
        <w:rPr>
          <w:sz w:val="16"/>
          <w:szCs w:val="16"/>
        </w:rPr>
        <w:t xml:space="preserve"> составить  100%;</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 Улучшение внешнего благоустройства, и санитарного состояния района за счет повышение качества услуг коммунальных служб, к 2026 году составит 100%.</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 Доля построенных и реконструированных объектов ЖКХ, предусмотренных Государственной программой, к 2027 году составит 100%.</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5. Количество врачей, привлеченных для работы в </w:t>
      </w:r>
      <w:r w:rsidRPr="006831F8">
        <w:rPr>
          <w:spacing w:val="2"/>
          <w:sz w:val="16"/>
          <w:szCs w:val="16"/>
        </w:rPr>
        <w:t>бюджетные учреждения здравоохранения Воронежской области</w:t>
      </w:r>
      <w:r w:rsidRPr="006831F8">
        <w:rPr>
          <w:sz w:val="16"/>
          <w:szCs w:val="16"/>
        </w:rPr>
        <w:t xml:space="preserve"> расположенные на территории Грибановского муниципального района не менее 10 человек.</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2.2.5. Этапы реализации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Общий срок реализации программы рассчитан на период 2014-2027 гг. Программа реализуется в два этапа.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Значительная часть мероприятий муниципальной программы реализуется в рамках государственной программы Воронежской области </w:t>
      </w:r>
      <w:r w:rsidRPr="006831F8">
        <w:rPr>
          <w:color w:val="000000"/>
          <w:spacing w:val="-4"/>
          <w:sz w:val="16"/>
          <w:szCs w:val="16"/>
        </w:rPr>
        <w:t>«Обеспечение доступным и комфортным жильем населения Воронежской области»</w:t>
      </w:r>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 Обоснование выделения подпрограмм и обобщенная характеристика основных мероприятий.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3.1. Обоснование выделения подпрограмм.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Выделение подпрограмм осуществлено по отраслевому признаку в соответствии с целями муниципальной программы.</w:t>
      </w:r>
    </w:p>
    <w:p w:rsidR="006831F8" w:rsidRPr="006831F8" w:rsidRDefault="006831F8" w:rsidP="006831F8">
      <w:pPr>
        <w:widowControl w:val="0"/>
        <w:autoSpaceDE w:val="0"/>
        <w:autoSpaceDN w:val="0"/>
        <w:adjustRightInd w:val="0"/>
        <w:ind w:firstLine="709"/>
        <w:jc w:val="both"/>
        <w:rPr>
          <w:bCs/>
          <w:sz w:val="16"/>
          <w:szCs w:val="16"/>
        </w:rPr>
      </w:pPr>
      <w:r w:rsidRPr="006831F8">
        <w:rPr>
          <w:bCs/>
          <w:sz w:val="16"/>
          <w:szCs w:val="16"/>
        </w:rPr>
        <w:t xml:space="preserve">Подпрограмма 1 </w:t>
      </w:r>
      <w:r w:rsidRPr="006831F8">
        <w:rPr>
          <w:sz w:val="16"/>
          <w:szCs w:val="16"/>
        </w:rPr>
        <w:t>«Создание условий для обеспечения доступным и комфортным жильем населения Грибановского муниципального района»</w:t>
      </w:r>
      <w:r w:rsidRPr="006831F8">
        <w:rPr>
          <w:bCs/>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подпрограммы будет способствовать повышению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обязательств по обеспечению жильем отдельных категорий граждан, нуждающихся в обеспечении жильем, а также повышению уровня и качества жизни населения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Подпрограмма 2 «Развитие градостроительной деятельности». </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Реализация подпрограммы будет способствовать  реализации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 формированию эффективной системы пространственного развития и административно-территориального устройства  Грибановского муниципального района Воронежской области,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roofErr w:type="gramEnd"/>
      <w:r w:rsidRPr="006831F8">
        <w:rPr>
          <w:sz w:val="16"/>
          <w:szCs w:val="16"/>
        </w:rPr>
        <w:t xml:space="preserve"> и устойчивого развития территорий области посредством определения границ населенных пунктов.</w:t>
      </w:r>
    </w:p>
    <w:p w:rsidR="006831F8" w:rsidRPr="006831F8" w:rsidRDefault="006831F8" w:rsidP="006831F8">
      <w:pPr>
        <w:widowControl w:val="0"/>
        <w:autoSpaceDE w:val="0"/>
        <w:autoSpaceDN w:val="0"/>
        <w:adjustRightInd w:val="0"/>
        <w:ind w:firstLine="709"/>
        <w:jc w:val="both"/>
        <w:rPr>
          <w:bCs/>
          <w:sz w:val="16"/>
          <w:szCs w:val="16"/>
        </w:rPr>
      </w:pPr>
      <w:r w:rsidRPr="006831F8">
        <w:rPr>
          <w:bCs/>
          <w:sz w:val="16"/>
          <w:szCs w:val="16"/>
        </w:rPr>
        <w:t xml:space="preserve">Подпрограмма 3 </w:t>
      </w:r>
      <w:r w:rsidRPr="006831F8">
        <w:rPr>
          <w:sz w:val="16"/>
          <w:szCs w:val="16"/>
        </w:rPr>
        <w:t>«Создание условий для обеспечения качественными услугами ЖКХ населения Грибановского муниципального района»</w:t>
      </w:r>
      <w:r w:rsidRPr="006831F8">
        <w:rPr>
          <w:bCs/>
          <w:sz w:val="16"/>
          <w:szCs w:val="16"/>
        </w:rPr>
        <w:t xml:space="preserve">.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подпрограммы будет способствовать  развитию строительства и реконструкции объектов инфраструктуры  жилищно-коммунального сектора в Грибановском муниципальном районе, модернизации объектов ЖКХ.</w:t>
      </w:r>
    </w:p>
    <w:p w:rsidR="006831F8" w:rsidRPr="006831F8" w:rsidRDefault="006831F8" w:rsidP="006831F8">
      <w:pPr>
        <w:widowControl w:val="0"/>
        <w:suppressAutoHyphens/>
        <w:autoSpaceDE w:val="0"/>
        <w:ind w:firstLine="540"/>
        <w:jc w:val="both"/>
        <w:rPr>
          <w:sz w:val="16"/>
          <w:szCs w:val="16"/>
          <w:lang w:eastAsia="ar-SA"/>
        </w:rPr>
      </w:pPr>
      <w:r w:rsidRPr="006831F8">
        <w:rPr>
          <w:bCs/>
          <w:iCs/>
          <w:sz w:val="16"/>
          <w:szCs w:val="16"/>
          <w:lang w:eastAsia="ar-SA"/>
        </w:rPr>
        <w:t xml:space="preserve">Подпрограмма 4 </w:t>
      </w:r>
      <w:r w:rsidRPr="006831F8">
        <w:rPr>
          <w:sz w:val="16"/>
          <w:szCs w:val="16"/>
          <w:lang w:eastAsia="ar-SA"/>
        </w:rPr>
        <w:t xml:space="preserve">«Обеспечение жильем квалифицированных врачей, работающих в </w:t>
      </w:r>
      <w:r w:rsidRPr="006831F8">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6831F8">
        <w:rPr>
          <w:sz w:val="16"/>
          <w:szCs w:val="16"/>
          <w:lang w:eastAsia="ar-SA"/>
        </w:rPr>
        <w:t>Воронежской области»</w:t>
      </w:r>
    </w:p>
    <w:p w:rsidR="006831F8" w:rsidRPr="006831F8" w:rsidRDefault="006831F8" w:rsidP="006831F8">
      <w:pPr>
        <w:widowControl w:val="0"/>
        <w:autoSpaceDE w:val="0"/>
        <w:autoSpaceDN w:val="0"/>
        <w:adjustRightInd w:val="0"/>
        <w:ind w:firstLine="709"/>
        <w:jc w:val="both"/>
        <w:rPr>
          <w:bCs/>
          <w:iCs/>
          <w:sz w:val="16"/>
          <w:szCs w:val="16"/>
        </w:rPr>
      </w:pPr>
      <w:r w:rsidRPr="006831F8">
        <w:rPr>
          <w:bCs/>
          <w:sz w:val="16"/>
          <w:szCs w:val="16"/>
        </w:rPr>
        <w:t xml:space="preserve">Подпрограмма 5 </w:t>
      </w:r>
      <w:r w:rsidRPr="006831F8">
        <w:rPr>
          <w:sz w:val="16"/>
          <w:szCs w:val="16"/>
        </w:rPr>
        <w:t>«Обеспечение реализации муниципальной программы» выделена для создания (обеспечения) условий для реализации муниципальной программы путем о</w:t>
      </w:r>
      <w:r w:rsidRPr="006831F8">
        <w:rPr>
          <w:bCs/>
          <w:iCs/>
          <w:sz w:val="16"/>
          <w:szCs w:val="16"/>
        </w:rPr>
        <w:t>беспечения устойчивого развития жилищного сектора и инфраструктуры в Грибановском муниципальном районе»</w:t>
      </w:r>
    </w:p>
    <w:p w:rsidR="006831F8" w:rsidRPr="006831F8" w:rsidRDefault="006831F8" w:rsidP="006831F8">
      <w:pPr>
        <w:widowControl w:val="0"/>
        <w:suppressAutoHyphens/>
        <w:autoSpaceDE w:val="0"/>
        <w:ind w:firstLine="540"/>
        <w:jc w:val="both"/>
        <w:rPr>
          <w:sz w:val="16"/>
          <w:szCs w:val="16"/>
          <w:lang w:eastAsia="ar-SA"/>
        </w:rPr>
      </w:pPr>
      <w:r w:rsidRPr="006831F8">
        <w:rPr>
          <w:sz w:val="16"/>
          <w:szCs w:val="16"/>
          <w:lang w:eastAsia="ar-SA"/>
        </w:rPr>
        <w:t>Реализация предполагает:</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формирование у школьников представлений о престиже профессии врача, личностное позитивное отношение к отдельным представителям </w:t>
      </w:r>
      <w:r w:rsidRPr="006831F8">
        <w:rPr>
          <w:sz w:val="16"/>
          <w:szCs w:val="16"/>
        </w:rPr>
        <w:lastRenderedPageBreak/>
        <w:t xml:space="preserve">врачебных специальностей позволит в перспективе привлечь дополнительные кадры;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предоставление  жилья из муниципального жилищного фонда;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создание социальной рекламы, газетных статей, видеороликов, посвященных различным направлениям лечебной деятельности медицинских организаций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3.2. Обобщенная характеристика основных мероприятий.</w:t>
      </w:r>
    </w:p>
    <w:p w:rsidR="006831F8" w:rsidRPr="006831F8" w:rsidRDefault="006831F8" w:rsidP="006831F8">
      <w:pPr>
        <w:ind w:firstLine="720"/>
        <w:contextualSpacing/>
        <w:jc w:val="both"/>
        <w:rPr>
          <w:sz w:val="16"/>
          <w:szCs w:val="16"/>
        </w:rPr>
      </w:pPr>
      <w:r w:rsidRPr="006831F8">
        <w:rPr>
          <w:sz w:val="16"/>
          <w:szCs w:val="16"/>
        </w:rPr>
        <w:t xml:space="preserve">Мероприятие 1. Обеспечение жильем молодых семей в </w:t>
      </w:r>
      <w:proofErr w:type="spellStart"/>
      <w:r w:rsidRPr="006831F8">
        <w:rPr>
          <w:sz w:val="16"/>
          <w:szCs w:val="16"/>
        </w:rPr>
        <w:t>Грибановскоммуниципальном</w:t>
      </w:r>
      <w:proofErr w:type="spellEnd"/>
      <w:r w:rsidRPr="006831F8">
        <w:rPr>
          <w:sz w:val="16"/>
          <w:szCs w:val="16"/>
        </w:rPr>
        <w:t xml:space="preserve"> районе.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Мероприятие 2. Осуществление полномочий по развитию градостроительной деятельности.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Мероприятие 3. Создание объектов социального и производственного комплексов, в том числе объектов общегражданского назначения, жилья, инфраструктуры.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Мероприятие 4. Модернизация объектов теплоснабжения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Мероприятие 5. Строительство, реконструкция и ремонт объектов теплоэнергетического хозяйства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Мероприятие 6. Предоставление  жилья из муниципального жилищного фонда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 Ресурсное обеспечение реализации муниципальной программы.</w:t>
      </w:r>
    </w:p>
    <w:p w:rsidR="006831F8" w:rsidRPr="006831F8" w:rsidRDefault="006831F8" w:rsidP="006831F8">
      <w:pPr>
        <w:widowControl w:val="0"/>
        <w:tabs>
          <w:tab w:val="left" w:pos="2413"/>
        </w:tabs>
        <w:suppressAutoHyphens/>
        <w:ind w:firstLine="709"/>
        <w:rPr>
          <w:sz w:val="16"/>
          <w:szCs w:val="16"/>
          <w:lang w:eastAsia="ar-SA"/>
        </w:rPr>
      </w:pPr>
      <w:r w:rsidRPr="006831F8">
        <w:rPr>
          <w:sz w:val="16"/>
          <w:szCs w:val="16"/>
          <w:lang w:eastAsia="ar-SA"/>
        </w:rPr>
        <w:t>Общий объем финансового обеспечения реализации муниципальной программы в 2014 - 2027 годах представлен в Приложении № 2 к Программе.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Объем финансирования муниципальной программы подлежит уточнению не реже одного раза в год.</w:t>
      </w:r>
    </w:p>
    <w:p w:rsidR="006831F8" w:rsidRPr="006831F8" w:rsidRDefault="006831F8" w:rsidP="006831F8">
      <w:pPr>
        <w:widowControl w:val="0"/>
        <w:autoSpaceDE w:val="0"/>
        <w:autoSpaceDN w:val="0"/>
        <w:adjustRightInd w:val="0"/>
        <w:ind w:firstLine="709"/>
        <w:jc w:val="both"/>
        <w:rPr>
          <w:sz w:val="16"/>
          <w:szCs w:val="16"/>
        </w:rPr>
      </w:pPr>
      <w:r w:rsidRPr="006831F8">
        <w:rPr>
          <w:bCs/>
          <w:sz w:val="16"/>
          <w:szCs w:val="16"/>
        </w:rPr>
        <w:t xml:space="preserve">5. </w:t>
      </w:r>
      <w:r w:rsidRPr="006831F8">
        <w:rPr>
          <w:sz w:val="16"/>
          <w:szCs w:val="16"/>
        </w:rPr>
        <w:t>Анализ рисков реализации муниципальной программы и описание мер управления рисками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К рискам реализации муниципальной программы, которыми могут управлять ответственный исполнитель и исполнители муниципальной программы, уменьшая вероятность их возникновения, следует отнести следующие.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муниципальной 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муниципальной программы в полном объеме. Данный риск можно оценить как высокий, поскольку формирование новых институтов в рамках муниципальной программы, как показывает предыдущий опыт, может потребовать значительных сроков практического внедрения.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Операционные риски, связанные с ошибками управления реализацией муниципальной программы, в том числе ее исполнителей, неготовности организационной инфраструктуры к решению задач, поставленных муниципальной программой, что может привести к нецелевому и/или неэффективному использованию бюджетных средств, невыполнению ряда мероприятий муниципальной 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Риск финансового обеспечения, который связан с финансированием муниципальной программы в неполном объеме, как за счет бюджетных, так и внебюджетных источников. Данный риск возникает по причине значительной продолжительности муниципальной 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муниципальной программы за счет средств бюджетов, а также предусмотренные муниципальной программой меры по созданию условий для привлечения средств внебюджетных источников, риск сбоев в реализации муниципальной программы по причине недофинансирования можно считать умеренным.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Реализации муниципальной программы также угрожают следующие риски, которые связаны с изменениями внешней среды и которыми невозможно </w:t>
      </w:r>
      <w:proofErr w:type="gramStart"/>
      <w:r w:rsidRPr="006831F8">
        <w:rPr>
          <w:sz w:val="16"/>
          <w:szCs w:val="16"/>
        </w:rPr>
        <w:t>управлять</w:t>
      </w:r>
      <w:proofErr w:type="gramEnd"/>
      <w:r w:rsidRPr="006831F8">
        <w:rPr>
          <w:sz w:val="16"/>
          <w:szCs w:val="16"/>
        </w:rPr>
        <w:t xml:space="preserve"> в рамках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муниципальной программы может быть качественно оценен как высокий;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муниципальной программы можно оценить как умеренный.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К рискам реализации муниципальной подпрограммы относятся: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 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ухудшение условий кредитования граждан кредитными организациями, повышение процентных ставок;</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снижение уровня доходов граждан;</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отсутствие в муниципальных бюджетах средств на соблюдение условий </w:t>
      </w:r>
      <w:proofErr w:type="spellStart"/>
      <w:r w:rsidRPr="006831F8">
        <w:rPr>
          <w:sz w:val="16"/>
          <w:szCs w:val="16"/>
        </w:rPr>
        <w:t>софинансирования</w:t>
      </w:r>
      <w:proofErr w:type="spellEnd"/>
      <w:r w:rsidRPr="006831F8">
        <w:rPr>
          <w:sz w:val="16"/>
          <w:szCs w:val="16"/>
        </w:rPr>
        <w:t xml:space="preserve">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снижение уровня финансирования из федерального и областного бюджета мероприятий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 В сфере улучшения состояния жилищного фонда: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макроэкономические факторы, в том числе рост цен на энергоресурсы и другие материально-технические средства, потребляемые в отрасли;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отсутствие в муниципальных бюджетах средств на </w:t>
      </w:r>
      <w:proofErr w:type="spellStart"/>
      <w:r w:rsidRPr="006831F8">
        <w:rPr>
          <w:sz w:val="16"/>
          <w:szCs w:val="16"/>
        </w:rPr>
        <w:t>софинансирование</w:t>
      </w:r>
      <w:proofErr w:type="spellEnd"/>
      <w:r w:rsidRPr="006831F8">
        <w:rPr>
          <w:sz w:val="16"/>
          <w:szCs w:val="16"/>
        </w:rPr>
        <w:t xml:space="preserve"> мероприятий в сфере ЖКХ;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недостаточное техническое обеспечение, включая выходы из строя оборудования, большие сроки ремонтно-восстановительных работ, моральное старение оборудования, несвоевременная и не в полном объеме оплата предоставляемых жилищно-коммунальных услуг;</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слабая материально-техническая база и низкие темпы обновления основных производственных фондов, что отрицательно сказывается на своевременном и качественном оказании коммунальных услуг;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неблагоприятные климатические изменения, нарушение экологии, природные катаклизмы и стихийные бедствия, включая пожары, засухи и наводнения;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низкая инвестиционная привлекательность отрасли ЖКХ;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низкий уровень прибыльности предприятий жилищно-коммунального хозяйства, ограничивающий возможность осуществлять </w:t>
      </w:r>
      <w:r w:rsidRPr="006831F8">
        <w:rPr>
          <w:sz w:val="16"/>
          <w:szCs w:val="16"/>
        </w:rPr>
        <w:lastRenderedPageBreak/>
        <w:t>инновационные проекты, переход к новым ресурсосберегающим технологиям.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При реализации цели и задач муниципальной 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Снизить риски возможно за счет оптимизации финансовых расходов на уровне муниципальной 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Управление рисками реализации муниципальной программы, которыми могут управлять ответственный исполнитель и исполнители муниципальной программы, должно соответствовать задачам и полномочиям существующих органов местного самоуправления  и организаций, задействованных в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органов местного самоуправления.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6. Оценка эффективности реализации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Оценка эффективности реализации муниципальной программы проводится в соответствии с утвержденным постановлением администрации Грибановского муниципального района Воронежской области от 30 октября </w:t>
      </w:r>
      <w:smartTag w:uri="urn:schemas-microsoft-com:office:smarttags" w:element="metricconverter">
        <w:smartTagPr>
          <w:attr w:name="ProductID" w:val="2013 г"/>
        </w:smartTagPr>
        <w:r w:rsidRPr="006831F8">
          <w:rPr>
            <w:sz w:val="16"/>
            <w:szCs w:val="16"/>
          </w:rPr>
          <w:t>2013 г</w:t>
        </w:r>
      </w:smartTag>
      <w:r w:rsidRPr="006831F8">
        <w:rPr>
          <w:sz w:val="16"/>
          <w:szCs w:val="16"/>
        </w:rPr>
        <w:t xml:space="preserve">. № 824  Порядком принятия решений </w:t>
      </w:r>
      <w:r w:rsidRPr="006831F8">
        <w:rPr>
          <w:rFonts w:eastAsia="Calibri"/>
          <w:sz w:val="16"/>
          <w:szCs w:val="16"/>
          <w:lang w:eastAsia="en-US"/>
        </w:rPr>
        <w:t>о  разработке,  реализации и оценке эффективности муниципальных программ</w:t>
      </w:r>
      <w:r w:rsidRPr="006831F8">
        <w:rPr>
          <w:sz w:val="16"/>
          <w:szCs w:val="16"/>
        </w:rPr>
        <w:t xml:space="preserve"> Грибановского муниципального района Воронежской области, а именно, на основе: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степени достижения целей и решения задач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соответствия запланированному уровню затрат и эффективности использования средств местного бюджета, предусмотренных на реализацию соответствующей муниципальной программы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степени реализации мероприятий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7. Подпрограммы муниципальной программы</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ПОДПРОГРАММА № 1</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«Создание условий для обеспечения доступным и комфортным жильем населения Грибановского муниципального района» муниципальной программы «Обеспечение доступным и комфортным жильем, коммунальными услугами населения</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 xml:space="preserve"> Грибановского муниципального района»</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ПАСПОРТ</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Подпрограммы «Создание условий для обеспечения доступным и комфортным жильем населения Грибановского муниципального района» муниципальной программы «Обеспечение доступным и комфортным жильем, коммунальными услугами населения Грибановского муниципального района»</w:t>
      </w:r>
    </w:p>
    <w:p w:rsidR="006831F8" w:rsidRPr="006831F8" w:rsidRDefault="006831F8" w:rsidP="006831F8">
      <w:pPr>
        <w:widowControl w:val="0"/>
        <w:autoSpaceDE w:val="0"/>
        <w:autoSpaceDN w:val="0"/>
        <w:adjustRightInd w:val="0"/>
        <w:ind w:firstLine="709"/>
        <w:jc w:val="center"/>
        <w:rPr>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3686"/>
        <w:gridCol w:w="6804"/>
      </w:tblGrid>
      <w:tr w:rsidR="006831F8" w:rsidRPr="006831F8" w:rsidTr="00E8708B">
        <w:trPr>
          <w:cantSplit/>
          <w:trHeight w:val="1049"/>
        </w:trPr>
        <w:tc>
          <w:tcPr>
            <w:tcW w:w="3686" w:type="dxa"/>
            <w:tcBorders>
              <w:top w:val="single" w:sz="6" w:space="0" w:color="auto"/>
              <w:left w:val="single" w:sz="4"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Исполнители подпрограммы муниципальной программы</w:t>
            </w:r>
          </w:p>
        </w:tc>
        <w:tc>
          <w:tcPr>
            <w:tcW w:w="6804"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ПСТС и ЖКХ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градостроительной деятельности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образованию и молодежной политике администрации Грибановского муниципального района Воронежской области;</w:t>
            </w:r>
          </w:p>
        </w:tc>
      </w:tr>
      <w:tr w:rsidR="006831F8" w:rsidRPr="006831F8" w:rsidTr="00E8708B">
        <w:trPr>
          <w:cantSplit/>
          <w:trHeight w:val="631"/>
        </w:trPr>
        <w:tc>
          <w:tcPr>
            <w:tcW w:w="3686" w:type="dxa"/>
            <w:tcBorders>
              <w:top w:val="single" w:sz="4" w:space="0" w:color="auto"/>
              <w:left w:val="single" w:sz="4"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ind w:firstLine="709"/>
              <w:jc w:val="both"/>
              <w:rPr>
                <w:sz w:val="16"/>
                <w:szCs w:val="16"/>
              </w:rPr>
            </w:pPr>
          </w:p>
        </w:tc>
        <w:tc>
          <w:tcPr>
            <w:tcW w:w="6804" w:type="dxa"/>
            <w:tcBorders>
              <w:top w:val="single" w:sz="4"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Отдел по финансам администрации Грибановского муниципального района Воронежской области; </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экономического развития администрации Грибановского  муниципального района Воронежской области.</w:t>
            </w:r>
          </w:p>
        </w:tc>
      </w:tr>
      <w:tr w:rsidR="006831F8" w:rsidRPr="006831F8" w:rsidTr="00E8708B">
        <w:trPr>
          <w:cantSplit/>
          <w:trHeight w:val="456"/>
        </w:trPr>
        <w:tc>
          <w:tcPr>
            <w:tcW w:w="3686"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Мероприятия, входящие в состав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Обеспечение жильем молодых семей в Грибановском муниципальном районе.</w:t>
            </w:r>
          </w:p>
        </w:tc>
      </w:tr>
      <w:tr w:rsidR="006831F8" w:rsidRPr="006831F8" w:rsidTr="00E8708B">
        <w:trPr>
          <w:cantSplit/>
          <w:trHeight w:val="686"/>
        </w:trPr>
        <w:tc>
          <w:tcPr>
            <w:tcW w:w="3686"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Цель подпрограммы муниципальной программы</w:t>
            </w:r>
          </w:p>
          <w:p w:rsidR="006831F8" w:rsidRPr="006831F8" w:rsidRDefault="006831F8" w:rsidP="006831F8">
            <w:pPr>
              <w:widowControl w:val="0"/>
              <w:autoSpaceDE w:val="0"/>
              <w:autoSpaceDN w:val="0"/>
              <w:adjustRightInd w:val="0"/>
              <w:jc w:val="both"/>
              <w:rPr>
                <w:sz w:val="16"/>
                <w:szCs w:val="16"/>
              </w:rPr>
            </w:pPr>
            <w:r w:rsidRPr="006831F8">
              <w:rPr>
                <w:sz w:val="16"/>
                <w:szCs w:val="16"/>
              </w:rPr>
              <w:t>Задачи подпрограммы муниципальной программы</w:t>
            </w:r>
          </w:p>
        </w:tc>
        <w:tc>
          <w:tcPr>
            <w:tcW w:w="6804"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tc>
      </w:tr>
      <w:tr w:rsidR="006831F8" w:rsidRPr="006831F8" w:rsidTr="00E8708B">
        <w:trPr>
          <w:cantSplit/>
          <w:trHeight w:val="1409"/>
        </w:trPr>
        <w:tc>
          <w:tcPr>
            <w:tcW w:w="3686" w:type="dxa"/>
            <w:tcBorders>
              <w:top w:val="single" w:sz="4" w:space="0" w:color="auto"/>
              <w:left w:val="single" w:sz="6" w:space="0" w:color="auto"/>
              <w:right w:val="single" w:sz="6" w:space="0" w:color="auto"/>
            </w:tcBorders>
          </w:tcPr>
          <w:p w:rsidR="006831F8" w:rsidRPr="006831F8" w:rsidRDefault="006831F8" w:rsidP="006831F8">
            <w:pPr>
              <w:widowControl w:val="0"/>
              <w:autoSpaceDE w:val="0"/>
              <w:autoSpaceDN w:val="0"/>
              <w:adjustRightInd w:val="0"/>
              <w:ind w:firstLine="709"/>
              <w:jc w:val="both"/>
              <w:rPr>
                <w:sz w:val="16"/>
                <w:szCs w:val="16"/>
              </w:rPr>
            </w:pPr>
          </w:p>
        </w:tc>
        <w:tc>
          <w:tcPr>
            <w:tcW w:w="6804" w:type="dxa"/>
            <w:tcBorders>
              <w:top w:val="single" w:sz="4" w:space="0" w:color="auto"/>
              <w:left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1. Обеспечение предоставления молодым семьям-участникам Программы социальных выплат на приобретение или строительство жилья. </w:t>
            </w:r>
          </w:p>
          <w:p w:rsidR="006831F8" w:rsidRPr="006831F8" w:rsidRDefault="006831F8" w:rsidP="006831F8">
            <w:pPr>
              <w:widowControl w:val="0"/>
              <w:autoSpaceDE w:val="0"/>
              <w:autoSpaceDN w:val="0"/>
              <w:adjustRightInd w:val="0"/>
              <w:jc w:val="both"/>
              <w:rPr>
                <w:sz w:val="16"/>
                <w:szCs w:val="16"/>
              </w:rPr>
            </w:pPr>
            <w:r w:rsidRPr="006831F8">
              <w:rPr>
                <w:sz w:val="16"/>
                <w:szCs w:val="16"/>
              </w:rPr>
              <w:t>2. Создание условий для привлечения участниками Программы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6831F8" w:rsidRPr="006831F8" w:rsidRDefault="006831F8" w:rsidP="006831F8">
            <w:pPr>
              <w:widowControl w:val="0"/>
              <w:autoSpaceDE w:val="0"/>
              <w:autoSpaceDN w:val="0"/>
              <w:adjustRightInd w:val="0"/>
              <w:jc w:val="both"/>
              <w:rPr>
                <w:sz w:val="16"/>
                <w:szCs w:val="16"/>
              </w:rPr>
            </w:pPr>
            <w:r w:rsidRPr="006831F8">
              <w:rPr>
                <w:sz w:val="16"/>
                <w:szCs w:val="16"/>
              </w:rPr>
              <w:t>3. Обеспечение жилыми помещениями отдельных категорий граждан, установленных федеральным законодательством.</w:t>
            </w:r>
          </w:p>
        </w:tc>
      </w:tr>
      <w:tr w:rsidR="006831F8" w:rsidRPr="006831F8" w:rsidTr="00E8708B">
        <w:trPr>
          <w:cantSplit/>
          <w:trHeight w:val="435"/>
        </w:trPr>
        <w:tc>
          <w:tcPr>
            <w:tcW w:w="3686"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Показатели (индикаторы) подпрограммы муниципальной программы </w:t>
            </w:r>
          </w:p>
        </w:tc>
        <w:tc>
          <w:tcPr>
            <w:tcW w:w="6804"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1. Количество граждан получивших муниципальную поддержку на улучшение жилищных условий в рамках Программы, человек.</w:t>
            </w:r>
          </w:p>
        </w:tc>
      </w:tr>
      <w:tr w:rsidR="006831F8" w:rsidRPr="006831F8" w:rsidTr="00E8708B">
        <w:trPr>
          <w:cantSplit/>
          <w:trHeight w:val="270"/>
        </w:trPr>
        <w:tc>
          <w:tcPr>
            <w:tcW w:w="3686"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Сроки реализации подпрограммы муниципальной программы</w:t>
            </w:r>
          </w:p>
        </w:tc>
        <w:tc>
          <w:tcPr>
            <w:tcW w:w="6804"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Срок реализации подпрограммы 2014-2027 годы. </w:t>
            </w:r>
          </w:p>
          <w:p w:rsidR="006831F8" w:rsidRPr="006831F8" w:rsidRDefault="006831F8" w:rsidP="006831F8">
            <w:pPr>
              <w:widowControl w:val="0"/>
              <w:autoSpaceDE w:val="0"/>
              <w:autoSpaceDN w:val="0"/>
              <w:adjustRightInd w:val="0"/>
              <w:jc w:val="both"/>
              <w:rPr>
                <w:sz w:val="16"/>
                <w:szCs w:val="16"/>
              </w:rPr>
            </w:pPr>
          </w:p>
        </w:tc>
      </w:tr>
      <w:tr w:rsidR="006831F8" w:rsidRPr="006831F8" w:rsidTr="00E8708B">
        <w:trPr>
          <w:cantSplit/>
          <w:trHeight w:val="3015"/>
        </w:trPr>
        <w:tc>
          <w:tcPr>
            <w:tcW w:w="3686" w:type="dxa"/>
            <w:vMerge w:val="restart"/>
            <w:tcBorders>
              <w:top w:val="single" w:sz="6" w:space="0" w:color="auto"/>
              <w:left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Объемы и источники финансирования подпрограммы муниципальной программы, тыс. руб.</w:t>
            </w:r>
          </w:p>
        </w:tc>
        <w:tc>
          <w:tcPr>
            <w:tcW w:w="6804" w:type="dxa"/>
            <w:tcBorders>
              <w:top w:val="single" w:sz="6" w:space="0" w:color="auto"/>
              <w:left w:val="single" w:sz="6" w:space="0" w:color="auto"/>
              <w:right w:val="single" w:sz="6" w:space="0" w:color="auto"/>
            </w:tcBorders>
          </w:tcPr>
          <w:p w:rsidR="006831F8" w:rsidRPr="006831F8" w:rsidRDefault="006831F8" w:rsidP="006831F8">
            <w:pPr>
              <w:widowControl w:val="0"/>
              <w:tabs>
                <w:tab w:val="left" w:pos="2413"/>
              </w:tabs>
              <w:suppressAutoHyphens/>
              <w:ind w:left="57" w:right="57"/>
              <w:jc w:val="both"/>
              <w:rPr>
                <w:sz w:val="16"/>
                <w:szCs w:val="16"/>
                <w:lang w:eastAsia="ar-SA"/>
              </w:rPr>
            </w:pPr>
            <w:r w:rsidRPr="006831F8">
              <w:rPr>
                <w:sz w:val="16"/>
                <w:szCs w:val="16"/>
                <w:lang w:eastAsia="ar-SA"/>
              </w:rPr>
              <w:t xml:space="preserve">Общий объем финансирования подпрограммы составляет – 58 047,54 тыс. руб. в том числе по источникам финансирования: </w:t>
            </w:r>
          </w:p>
          <w:p w:rsidR="006831F8" w:rsidRPr="006831F8" w:rsidRDefault="006831F8" w:rsidP="006831F8">
            <w:pPr>
              <w:widowControl w:val="0"/>
              <w:suppressAutoHyphens/>
              <w:ind w:left="57" w:right="57"/>
              <w:jc w:val="both"/>
              <w:rPr>
                <w:sz w:val="16"/>
                <w:szCs w:val="16"/>
                <w:lang w:eastAsia="ar-SA"/>
              </w:rPr>
            </w:pPr>
            <w:r w:rsidRPr="006831F8">
              <w:rPr>
                <w:sz w:val="16"/>
                <w:szCs w:val="16"/>
                <w:lang w:eastAsia="ar-SA"/>
              </w:rPr>
              <w:t>-Федерального бюджета – 14 394,37 тыс. руб.;</w:t>
            </w:r>
          </w:p>
          <w:p w:rsidR="006831F8" w:rsidRPr="006831F8" w:rsidRDefault="006831F8" w:rsidP="006831F8">
            <w:pPr>
              <w:widowControl w:val="0"/>
              <w:suppressAutoHyphens/>
              <w:ind w:right="57"/>
              <w:jc w:val="both"/>
              <w:rPr>
                <w:sz w:val="16"/>
                <w:szCs w:val="16"/>
                <w:lang w:eastAsia="ar-SA"/>
              </w:rPr>
            </w:pPr>
            <w:r w:rsidRPr="006831F8">
              <w:rPr>
                <w:sz w:val="16"/>
                <w:szCs w:val="16"/>
                <w:lang w:eastAsia="ar-SA"/>
              </w:rPr>
              <w:t xml:space="preserve"> -Областной бюджет – 27 845,95 тыс. руб.;</w:t>
            </w:r>
          </w:p>
          <w:p w:rsidR="006831F8" w:rsidRPr="006831F8" w:rsidRDefault="006831F8" w:rsidP="006831F8">
            <w:pPr>
              <w:widowControl w:val="0"/>
              <w:suppressAutoHyphens/>
              <w:ind w:right="57"/>
              <w:rPr>
                <w:sz w:val="16"/>
                <w:szCs w:val="16"/>
                <w:lang w:eastAsia="ar-SA"/>
              </w:rPr>
            </w:pPr>
            <w:r w:rsidRPr="006831F8">
              <w:rPr>
                <w:sz w:val="16"/>
                <w:szCs w:val="16"/>
                <w:lang w:eastAsia="ar-SA"/>
              </w:rPr>
              <w:t xml:space="preserve"> -Местный бюджет – 15 807,22  тыс. руб.;</w:t>
            </w:r>
          </w:p>
          <w:p w:rsidR="006831F8" w:rsidRPr="006831F8" w:rsidRDefault="006831F8" w:rsidP="006831F8">
            <w:pPr>
              <w:widowControl w:val="0"/>
              <w:suppressAutoHyphens/>
              <w:ind w:left="57" w:right="57"/>
              <w:rPr>
                <w:sz w:val="16"/>
                <w:szCs w:val="16"/>
                <w:lang w:eastAsia="ar-SA"/>
              </w:rPr>
            </w:pPr>
            <w:r w:rsidRPr="006831F8">
              <w:rPr>
                <w:sz w:val="16"/>
                <w:szCs w:val="16"/>
                <w:lang w:eastAsia="ar-SA"/>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3 666,60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1 058,10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1 333,50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1 275,00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jc w:val="both"/>
              <w:rPr>
                <w:sz w:val="16"/>
                <w:szCs w:val="16"/>
              </w:rPr>
            </w:pPr>
          </w:p>
        </w:tc>
      </w:tr>
      <w:tr w:rsidR="006831F8" w:rsidRPr="006831F8" w:rsidTr="00E8708B">
        <w:trPr>
          <w:cantSplit/>
          <w:trHeight w:hRule="exact" w:val="1854"/>
        </w:trPr>
        <w:tc>
          <w:tcPr>
            <w:tcW w:w="3686" w:type="dxa"/>
            <w:vMerge/>
            <w:tcBorders>
              <w:left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
        </w:tc>
        <w:tc>
          <w:tcPr>
            <w:tcW w:w="6804" w:type="dxa"/>
            <w:vMerge w:val="restart"/>
            <w:tcBorders>
              <w:top w:val="single" w:sz="4" w:space="0" w:color="auto"/>
              <w:left w:val="single" w:sz="6" w:space="0" w:color="auto"/>
              <w:right w:val="single" w:sz="6" w:space="0" w:color="auto"/>
            </w:tcBorders>
          </w:tcPr>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1 965,50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547,90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667,60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750,00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3 288,60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1 205,70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832,90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-Местный бюджет – 1 250,00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2 570,40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976,50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593,90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2018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3 391,60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1 058,10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1 333,50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2019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7 181,90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2 861,90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3 320,00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2020 год:</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Всего – 5 594,42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1 545,10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3 046,30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1 003,02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2021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4 725,02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1052,90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2 634,32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1 037,80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2022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3 780,00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630,50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2 149,50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2023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3 893,40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678,40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2 139,40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1 075,60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7 635,60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1 208,67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4 011,13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2 415,80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3 439,80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544,40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1 895,40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3 451,80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513,20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1 938,60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3 462,90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513,00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1 949,90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1 000,00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tabs>
                <w:tab w:val="left" w:pos="4590"/>
              </w:tabs>
              <w:autoSpaceDE w:val="0"/>
              <w:autoSpaceDN w:val="0"/>
              <w:adjustRightInd w:val="0"/>
              <w:jc w:val="both"/>
              <w:rPr>
                <w:sz w:val="16"/>
                <w:szCs w:val="16"/>
              </w:rPr>
            </w:pPr>
          </w:p>
        </w:tc>
      </w:tr>
      <w:tr w:rsidR="006831F8" w:rsidRPr="006831F8" w:rsidTr="00E8708B">
        <w:trPr>
          <w:cantSplit/>
          <w:trHeight w:val="5325"/>
        </w:trPr>
        <w:tc>
          <w:tcPr>
            <w:tcW w:w="3686" w:type="dxa"/>
            <w:tcBorders>
              <w:top w:val="single" w:sz="4"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ind w:firstLine="709"/>
              <w:jc w:val="both"/>
              <w:rPr>
                <w:sz w:val="16"/>
                <w:szCs w:val="16"/>
              </w:rPr>
            </w:pPr>
          </w:p>
        </w:tc>
        <w:tc>
          <w:tcPr>
            <w:tcW w:w="6804" w:type="dxa"/>
            <w:vMerge/>
            <w:tcBorders>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ind w:firstLine="709"/>
              <w:jc w:val="both"/>
              <w:rPr>
                <w:sz w:val="16"/>
                <w:szCs w:val="16"/>
              </w:rPr>
            </w:pPr>
          </w:p>
        </w:tc>
      </w:tr>
      <w:tr w:rsidR="006831F8" w:rsidRPr="006831F8" w:rsidTr="00E8708B">
        <w:trPr>
          <w:cantSplit/>
          <w:trHeight w:val="344"/>
        </w:trPr>
        <w:tc>
          <w:tcPr>
            <w:tcW w:w="3686" w:type="dxa"/>
            <w:tcBorders>
              <w:top w:val="single" w:sz="4"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Ожидаемые непосредственные результаты реализации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Увеличение количества семей, обеспеченных жильем с помощью предоставления муниципальной поддержки.</w:t>
            </w:r>
          </w:p>
          <w:p w:rsidR="006831F8" w:rsidRPr="006831F8" w:rsidRDefault="006831F8" w:rsidP="006831F8">
            <w:pPr>
              <w:widowControl w:val="0"/>
              <w:autoSpaceDE w:val="0"/>
              <w:autoSpaceDN w:val="0"/>
              <w:adjustRightInd w:val="0"/>
              <w:ind w:firstLine="709"/>
              <w:jc w:val="both"/>
              <w:rPr>
                <w:sz w:val="16"/>
                <w:szCs w:val="16"/>
                <w:highlight w:val="yellow"/>
              </w:rPr>
            </w:pPr>
          </w:p>
        </w:tc>
      </w:tr>
    </w:tbl>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Характеристика сферы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Создание условий для решения жилищной проблемы населения Грибановского муниципального района Воронежской области является ключевой и неотъемлемой частью повышения качества жизни населения и стабилизации социально-экономического положения в регионе.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Жилье все еще остается недоступным для молодых семей. 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уплатить первоначальный взнос при получении кредита. Однако такая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В текущих условиях, когда практически все кредитные организации установили минимальный размер первоначального взноса не менее 30 процентов стоимости жилья, основными факторами, сдерживающими использование заемных средств для приобретения или строительства жилья, являются отсутствие у значительного числа граждан средств для уплаты первоначального взноса по жилищному или ипотечному жилищному кредиту, а также высокая процентная ставка за использование кредитных средств.</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стране. Решение жилищной проблемы молодых граждан России позволит сформировать экономически активный слой населения.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До 2014 года в Воронежской области реализовывалась долгосрочная областная целевая программа «Обеспечение жильем молодых семей на 2011 – 2015 годы», в рамках которой улучшили свои жилищные условия 43 молодые семьи.</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В связи с внесение изменений в Бюджетный Кодекс Российской Федерации, постановлением правительства Воронежской области от 25.12.2013 г. № 1162 утверждена государственная программа Воронежской области «Обеспечение доступным и комфортным жильем и коммунальными услугами населения Воронежской области», в рамках которой разработана подпрограмма 1 «Создание условий для обеспечения доступным и комфортным жильем населения Воронежской области», одним из основных мероприятий которой является «Обеспечение жильем молодых</w:t>
      </w:r>
      <w:proofErr w:type="gramEnd"/>
      <w:r w:rsidRPr="006831F8">
        <w:rPr>
          <w:sz w:val="16"/>
          <w:szCs w:val="16"/>
        </w:rPr>
        <w:t xml:space="preserve"> семей», Постановлением правительства Воронежской области от 29.10.2015 г. № 834 «Об утверждении государственной программы Воронежской области «Обеспечение доступным и комфортным жильем населения Воронежской области» утверждена новая редакция программы.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2014-2015 годах улучшили свои жилищные условия 16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2016-2017 годах улучшили свои жилищные условия 15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2018-2019 годах улучшили свои жилищные условия 20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2020-2021 годах улучшили свои жилищные условия 30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2021-2022 годах улучшили свои жилищные условия 25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2022-2023 годах улучшили свои жилищные условия 23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2023-2024 годах улучшили свои жилищные условия 30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настоящее время количество молодых семей, нуждающихся в улучшении жилищных условий и являющихся участниками подпрограммы 1 «Создание условий для обеспечения доступным и комфортным жильем населения Воронежской области», составляет 35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Необходимость устойчивого </w:t>
      </w:r>
      <w:proofErr w:type="gramStart"/>
      <w:r w:rsidRPr="006831F8">
        <w:rPr>
          <w:sz w:val="16"/>
          <w:szCs w:val="16"/>
        </w:rPr>
        <w:t>функционирования системы улучшения жилищных условий молодых семей</w:t>
      </w:r>
      <w:proofErr w:type="gramEnd"/>
      <w:r w:rsidRPr="006831F8">
        <w:rPr>
          <w:sz w:val="16"/>
          <w:szCs w:val="16"/>
        </w:rPr>
        <w:t xml:space="preserve"> определяет целесообразность использования программно-целевого метода для решения их жилищной проблемы, поскольку эта проблема: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является одной из приоритетных при формировании муниципальной программы и ее решение позволит обеспечить улучшение жилищных условий и качества жизни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носит межотраслевой и межведомственный характер и не может быть </w:t>
      </w:r>
      <w:proofErr w:type="gramStart"/>
      <w:r w:rsidRPr="006831F8">
        <w:rPr>
          <w:sz w:val="16"/>
          <w:szCs w:val="16"/>
        </w:rPr>
        <w:t>решена</w:t>
      </w:r>
      <w:proofErr w:type="gramEnd"/>
      <w:r w:rsidRPr="006831F8">
        <w:rPr>
          <w:sz w:val="16"/>
          <w:szCs w:val="16"/>
        </w:rPr>
        <w:t xml:space="preserve"> без участия областного центра;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не может быть </w:t>
      </w:r>
      <w:proofErr w:type="gramStart"/>
      <w:r w:rsidRPr="006831F8">
        <w:rPr>
          <w:sz w:val="16"/>
          <w:szCs w:val="16"/>
        </w:rPr>
        <w:t>решена</w:t>
      </w:r>
      <w:proofErr w:type="gramEnd"/>
      <w:r w:rsidRPr="006831F8">
        <w:rPr>
          <w:sz w:val="16"/>
          <w:szCs w:val="16"/>
        </w:rPr>
        <w:t xml:space="preserve"> в пределах одного финансового года и требует бюджетных расходов в течение нескольких лет;</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носит комплексный характер и ее решение окажет влияние на рост социального благополучия и общее экономическое развитие.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Одна из основных проблем, на смягчение которых направлена программа - это невозможность приобретения жилья за счет текущих доходов  большей частью населения ввиду низких доходов и высоких цен на жилье.  Ипотека дает возможность гражданам приобрести жилье с учетом будущих доходов (возможность обслуживать кредит).</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Включение мероприятий по оказанию гражданам поддержки в сфере жилищного ипотечного кредитования в  программу позволит систематизировать мероприятия по оказанию гражданам поддержки в приобретении жилья  и обеспечить рациональное использование ограниченных бюджетных финансовых ресурсов.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Ожидаемыми результатами реализации мероприятия должны стать: изменение отношения людей к долгосрочному кредитованию, обеспечение доступности для адресных групп  населения ипотечных кредитов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2.1. Цели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Целью подпрограммы является создание условий для повышения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 Задачи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1.Обеспечение предоставления молодым семьям-участникам подпрограммы социальных выплат на приобретение или строительство жилья.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2.Создание условий для привлечения участниками Программы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3.Обеспечение жилыми помещениями отдельных категорий граждан, установленных федеральным законодательством.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2.3. Показатели (индикаторы) достижения целей решения задач.</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1.Количество граждан получивших муниципальную поддержку на улучшение жилищных условий в рамках Программы, человек.</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2.4. Основные, ожидаемые конечные результаты подпрограммы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Увеличение количества семей обеспеченных жильем с помощью предоставления </w:t>
      </w:r>
      <w:proofErr w:type="spellStart"/>
      <w:r w:rsidRPr="006831F8">
        <w:rPr>
          <w:sz w:val="16"/>
          <w:szCs w:val="16"/>
        </w:rPr>
        <w:t>муниципальнойподдержки</w:t>
      </w:r>
      <w:proofErr w:type="spellEnd"/>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2.5. Сроки и этапы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lastRenderedPageBreak/>
        <w:t>Общий срок реализации подпрограммы рассчитан на период с 2014 по 2027 год (в один этап).</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Характеристика основных мероприятий подпрограммы.</w:t>
      </w:r>
    </w:p>
    <w:p w:rsidR="006831F8" w:rsidRPr="006831F8" w:rsidRDefault="006831F8" w:rsidP="006831F8">
      <w:pPr>
        <w:ind w:firstLine="709"/>
        <w:contextualSpacing/>
        <w:jc w:val="both"/>
        <w:rPr>
          <w:sz w:val="16"/>
          <w:szCs w:val="16"/>
        </w:rPr>
      </w:pPr>
      <w:r w:rsidRPr="006831F8">
        <w:rPr>
          <w:sz w:val="16"/>
          <w:szCs w:val="16"/>
        </w:rPr>
        <w:t>Мероприятие 1. Обеспечение жильем молодых семей в Грибановском муниципальном районе предполагает оказание муниципальной поддержки молодым семьям - участникам муниципальной программы в улучшении жилищных условий путем предоставления социальных выплат.</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Основная цель мероприятия это увеличение количества семей обеспеченных жильем с помощью предоставления муниципальной поддержки.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Задачей мероприятия является: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обеспечение предоставления молодым семьям - участникам подпрограммы социальных выплат на приобретение жилья </w:t>
      </w:r>
      <w:proofErr w:type="spellStart"/>
      <w:r w:rsidRPr="006831F8">
        <w:rPr>
          <w:sz w:val="16"/>
          <w:szCs w:val="16"/>
        </w:rPr>
        <w:t>экономкласса</w:t>
      </w:r>
      <w:proofErr w:type="spellEnd"/>
      <w:r w:rsidRPr="006831F8">
        <w:rPr>
          <w:sz w:val="16"/>
          <w:szCs w:val="16"/>
        </w:rPr>
        <w:t xml:space="preserve"> или строительство индивидуального жилого дома </w:t>
      </w:r>
      <w:proofErr w:type="spellStart"/>
      <w:r w:rsidRPr="006831F8">
        <w:rPr>
          <w:sz w:val="16"/>
          <w:szCs w:val="16"/>
        </w:rPr>
        <w:t>экономкласса</w:t>
      </w:r>
      <w:proofErr w:type="spellEnd"/>
      <w:r w:rsidRPr="006831F8">
        <w:rPr>
          <w:sz w:val="16"/>
          <w:szCs w:val="16"/>
        </w:rPr>
        <w:t xml:space="preserve"> (далее - социальные выплаты);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Достижение поставленной цели и задачи возможно при условии финансирования запланированного мероприятия по обеспечению жильем молодых семей.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Срок исполнения – в течение 2014-2027 гг.</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Характеристика мер муниципального регулирования.</w:t>
      </w:r>
    </w:p>
    <w:p w:rsidR="006831F8" w:rsidRPr="006831F8" w:rsidRDefault="006831F8" w:rsidP="006831F8">
      <w:pPr>
        <w:widowControl w:val="0"/>
        <w:suppressAutoHyphens/>
        <w:autoSpaceDE w:val="0"/>
        <w:ind w:firstLine="700"/>
        <w:jc w:val="both"/>
        <w:rPr>
          <w:sz w:val="16"/>
          <w:szCs w:val="16"/>
          <w:lang w:eastAsia="ar-SA"/>
        </w:rPr>
      </w:pPr>
      <w:r w:rsidRPr="006831F8">
        <w:rPr>
          <w:sz w:val="16"/>
          <w:szCs w:val="16"/>
          <w:lang w:eastAsia="ar-SA"/>
        </w:rPr>
        <w:t>Реализация подпрограммы осуществляется в соответствии с Правилами предоставления молодым семьям социальных выплат на приобретение (строительство) жилья и их использования.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Применения налоговых, таможенных, тарифных, а также введения новых дополнительных мер муниципального регулирования не предусматривается.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Анализ рисков реализации подпрограммы и описание мер управления рисками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Основными рискам реализации подпрограммы являются следующие.</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Оценка эффективности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Социальной эффективностью реализации мероприятий программы является снижение затрат граждан, участвующих в программе по улучшению жилищных условий, за счет дополнительного субсидирования из бюджетов всех уровней.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Оценка эффективности реализации основного мероприятия «Обеспечение жильем молодых семей в Грибановском муниципальном районе» определяется числом семей (отдельные адресные целевые группы населения), воспользовавшихся данным видом поддержки за счет средств  бюджетов всех уровней, планируется 11 семей в год. </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ПОДПРОГРАММА № 2</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«Развитие градостроительной деятельности» муниципальной программы «Обеспечение доступным и комфортным жильем, коммунальными услугами населения</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Грибановского муниципального района»</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ПАСПОРТ</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Подпрограммы «Развитие градостроительной деятельности» муниципальной программы «Обеспечение доступным и комфортным жильем, коммунальными услугами населения Грибановского муниципального района» </w:t>
      </w:r>
    </w:p>
    <w:p w:rsidR="006831F8" w:rsidRPr="006831F8" w:rsidRDefault="006831F8" w:rsidP="006831F8">
      <w:pPr>
        <w:widowControl w:val="0"/>
        <w:autoSpaceDE w:val="0"/>
        <w:autoSpaceDN w:val="0"/>
        <w:adjustRightInd w:val="0"/>
        <w:ind w:firstLine="709"/>
        <w:jc w:val="both"/>
        <w:rPr>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3261"/>
        <w:gridCol w:w="7229"/>
      </w:tblGrid>
      <w:tr w:rsidR="006831F8" w:rsidRPr="006831F8" w:rsidTr="00E8708B">
        <w:trPr>
          <w:cantSplit/>
          <w:trHeight w:val="147"/>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Исполнители подпрограммы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градостроительной деятельности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p>
        </w:tc>
      </w:tr>
      <w:tr w:rsidR="006831F8" w:rsidRPr="006831F8" w:rsidTr="00E8708B">
        <w:trPr>
          <w:cantSplit/>
          <w:trHeight w:val="291"/>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Мероприятия, входящие в состав подпрограммы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Мероприятие 1. Осуществление полномочий по развитию градостроительной деятельности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Мероприятие 2.Подготовка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r>
      <w:tr w:rsidR="006831F8" w:rsidRPr="006831F8" w:rsidTr="00E8708B">
        <w:trPr>
          <w:cantSplit/>
          <w:trHeight w:val="1137"/>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Цель подпрограммы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roofErr w:type="gramStart"/>
            <w:r w:rsidRPr="006831F8">
              <w:rPr>
                <w:sz w:val="16"/>
                <w:szCs w:val="16"/>
              </w:rPr>
              <w:t>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roofErr w:type="gramEnd"/>
          </w:p>
        </w:tc>
      </w:tr>
      <w:tr w:rsidR="006831F8" w:rsidRPr="006831F8" w:rsidTr="00E8708B">
        <w:trPr>
          <w:cantSplit/>
          <w:trHeight w:val="147"/>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Задачи подпрограммы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1. Подготовка документации по планировке территорий перспективных поселений района;</w:t>
            </w:r>
          </w:p>
          <w:p w:rsidR="006831F8" w:rsidRPr="006831F8" w:rsidRDefault="006831F8" w:rsidP="006831F8">
            <w:pPr>
              <w:widowControl w:val="0"/>
              <w:autoSpaceDE w:val="0"/>
              <w:autoSpaceDN w:val="0"/>
              <w:adjustRightInd w:val="0"/>
              <w:jc w:val="both"/>
              <w:rPr>
                <w:sz w:val="16"/>
                <w:szCs w:val="16"/>
              </w:rPr>
            </w:pPr>
            <w:r w:rsidRPr="006831F8">
              <w:rPr>
                <w:sz w:val="16"/>
                <w:szCs w:val="16"/>
              </w:rPr>
              <w:t>2. Установление границ населенных пунктов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3. Обеспечение своевременной актуализации и приведения в соответствие требованиям действующего законодательства документов территориального планирования и градостроительного зонирования поселений  Грибановского муниципального района Воронежской области.</w:t>
            </w:r>
          </w:p>
        </w:tc>
      </w:tr>
      <w:tr w:rsidR="006831F8" w:rsidRPr="006831F8" w:rsidTr="00E8708B">
        <w:trPr>
          <w:cantSplit/>
          <w:trHeight w:val="147"/>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Показатели (индикаторы) подпрограммы муниципальной программы </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1. Доля площади территорий, на которые разработаны проекты планировок от общей площади территорий.</w:t>
            </w:r>
          </w:p>
          <w:p w:rsidR="006831F8" w:rsidRPr="006831F8" w:rsidRDefault="006831F8" w:rsidP="006831F8">
            <w:pPr>
              <w:widowControl w:val="0"/>
              <w:autoSpaceDE w:val="0"/>
              <w:autoSpaceDN w:val="0"/>
              <w:adjustRightInd w:val="0"/>
              <w:jc w:val="both"/>
              <w:rPr>
                <w:sz w:val="16"/>
                <w:szCs w:val="16"/>
              </w:rPr>
            </w:pPr>
            <w:r w:rsidRPr="006831F8">
              <w:rPr>
                <w:sz w:val="16"/>
                <w:szCs w:val="16"/>
              </w:rPr>
              <w:t>2. Доля населенных пунктов, в которых разработаны карты (планы) для установления границ, от общего количества населенных пунктов района</w:t>
            </w:r>
          </w:p>
        </w:tc>
      </w:tr>
      <w:tr w:rsidR="006831F8" w:rsidRPr="006831F8" w:rsidTr="00E8708B">
        <w:trPr>
          <w:cantSplit/>
          <w:trHeight w:val="511"/>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Сроки реализации подпрограммы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color w:val="000000"/>
                <w:sz w:val="16"/>
                <w:szCs w:val="16"/>
              </w:rPr>
            </w:pPr>
            <w:r w:rsidRPr="006831F8">
              <w:rPr>
                <w:sz w:val="16"/>
                <w:szCs w:val="16"/>
              </w:rPr>
              <w:t xml:space="preserve">Срок реализации подпрограммы 2014-2027 годы. </w:t>
            </w:r>
          </w:p>
        </w:tc>
      </w:tr>
      <w:tr w:rsidR="006831F8" w:rsidRPr="006831F8" w:rsidTr="00E8708B">
        <w:trPr>
          <w:cantSplit/>
          <w:trHeight w:val="511"/>
        </w:trPr>
        <w:tc>
          <w:tcPr>
            <w:tcW w:w="326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Объемы и источники финансирования подпрограммы муниципальной программы, тыс. руб.</w:t>
            </w:r>
          </w:p>
        </w:tc>
        <w:tc>
          <w:tcPr>
            <w:tcW w:w="722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tabs>
                <w:tab w:val="left" w:pos="2413"/>
              </w:tabs>
              <w:suppressAutoHyphens/>
              <w:ind w:left="57" w:right="57"/>
              <w:jc w:val="both"/>
              <w:rPr>
                <w:sz w:val="16"/>
                <w:szCs w:val="16"/>
                <w:lang w:eastAsia="ar-SA"/>
              </w:rPr>
            </w:pPr>
            <w:r w:rsidRPr="006831F8">
              <w:rPr>
                <w:sz w:val="16"/>
                <w:szCs w:val="16"/>
                <w:lang w:eastAsia="ar-SA"/>
              </w:rPr>
              <w:t xml:space="preserve">Общий объем финансирования подпрограммы составляет – 6 912,39 тыс. руб. в том числе по источникам финансирования: </w:t>
            </w:r>
          </w:p>
          <w:p w:rsidR="006831F8" w:rsidRPr="006831F8" w:rsidRDefault="006831F8" w:rsidP="006831F8">
            <w:pPr>
              <w:widowControl w:val="0"/>
              <w:suppressAutoHyphens/>
              <w:ind w:left="57" w:right="57"/>
              <w:jc w:val="both"/>
              <w:rPr>
                <w:sz w:val="16"/>
                <w:szCs w:val="16"/>
                <w:lang w:eastAsia="ar-SA"/>
              </w:rPr>
            </w:pPr>
            <w:r w:rsidRPr="006831F8">
              <w:rPr>
                <w:sz w:val="16"/>
                <w:szCs w:val="16"/>
                <w:lang w:eastAsia="ar-SA"/>
              </w:rPr>
              <w:t>-Федерального бюджета – 0,00 тыс. руб.;</w:t>
            </w:r>
          </w:p>
          <w:p w:rsidR="006831F8" w:rsidRPr="006831F8" w:rsidRDefault="006831F8" w:rsidP="006831F8">
            <w:pPr>
              <w:widowControl w:val="0"/>
              <w:suppressAutoHyphens/>
              <w:ind w:right="57"/>
              <w:jc w:val="both"/>
              <w:rPr>
                <w:sz w:val="16"/>
                <w:szCs w:val="16"/>
                <w:lang w:eastAsia="ar-SA"/>
              </w:rPr>
            </w:pPr>
            <w:r w:rsidRPr="006831F8">
              <w:rPr>
                <w:sz w:val="16"/>
                <w:szCs w:val="16"/>
                <w:lang w:eastAsia="ar-SA"/>
              </w:rPr>
              <w:t xml:space="preserve"> -Областной бюджет – 4 565,78 тыс. руб.;</w:t>
            </w:r>
          </w:p>
          <w:p w:rsidR="006831F8" w:rsidRPr="006831F8" w:rsidRDefault="006831F8" w:rsidP="006831F8">
            <w:pPr>
              <w:widowControl w:val="0"/>
              <w:suppressAutoHyphens/>
              <w:ind w:right="57"/>
              <w:rPr>
                <w:sz w:val="16"/>
                <w:szCs w:val="16"/>
                <w:lang w:eastAsia="ar-SA"/>
              </w:rPr>
            </w:pPr>
            <w:r w:rsidRPr="006831F8">
              <w:rPr>
                <w:sz w:val="16"/>
                <w:szCs w:val="16"/>
                <w:lang w:eastAsia="ar-SA"/>
              </w:rPr>
              <w:t xml:space="preserve"> -Местный бюджет – 2 346,61 тыс. руб.;</w:t>
            </w:r>
          </w:p>
          <w:p w:rsidR="006831F8" w:rsidRPr="006831F8" w:rsidRDefault="006831F8" w:rsidP="006831F8">
            <w:pPr>
              <w:widowControl w:val="0"/>
              <w:suppressAutoHyphens/>
              <w:ind w:left="57" w:right="57"/>
              <w:rPr>
                <w:sz w:val="16"/>
                <w:szCs w:val="16"/>
                <w:lang w:eastAsia="ar-SA"/>
              </w:rPr>
            </w:pPr>
            <w:r w:rsidRPr="006831F8">
              <w:rPr>
                <w:sz w:val="16"/>
                <w:szCs w:val="16"/>
                <w:lang w:eastAsia="ar-SA"/>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2014 год:</w:t>
            </w:r>
          </w:p>
          <w:p w:rsidR="006831F8" w:rsidRPr="006831F8" w:rsidRDefault="006831F8" w:rsidP="00E8708B">
            <w:pPr>
              <w:widowControl w:val="0"/>
              <w:autoSpaceDE w:val="0"/>
              <w:autoSpaceDN w:val="0"/>
              <w:adjustRightInd w:val="0"/>
              <w:jc w:val="both"/>
              <w:rPr>
                <w:sz w:val="16"/>
                <w:szCs w:val="16"/>
              </w:rPr>
            </w:pPr>
            <w:r w:rsidRPr="006831F8">
              <w:rPr>
                <w:sz w:val="16"/>
                <w:szCs w:val="16"/>
              </w:rPr>
              <w:t>Всего – 243,80 тыс. руб. в том числе по источникам финансирования</w:t>
            </w:r>
          </w:p>
        </w:tc>
      </w:tr>
      <w:tr w:rsidR="006831F8" w:rsidRPr="006831F8" w:rsidTr="00E8708B">
        <w:trPr>
          <w:cantSplit/>
          <w:trHeight w:val="27375"/>
        </w:trPr>
        <w:tc>
          <w:tcPr>
            <w:tcW w:w="3261" w:type="dxa"/>
            <w:tcBorders>
              <w:top w:val="single" w:sz="6" w:space="0" w:color="auto"/>
              <w:left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
        </w:tc>
        <w:tc>
          <w:tcPr>
            <w:tcW w:w="7229" w:type="dxa"/>
            <w:vMerge w:val="restart"/>
            <w:tcBorders>
              <w:top w:val="single" w:sz="6" w:space="0" w:color="auto"/>
              <w:left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243,80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1 600,40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1 315,30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285,10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243,80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243,80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2018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611,60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253,20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358,40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2019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578,70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549,70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29,00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2020 год:</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Всего – 197,20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–163,80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33,40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2021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1 942,91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1 394,79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548,12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2022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2023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488,59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488,59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888,99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888,99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116,40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116,40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tc>
      </w:tr>
      <w:tr w:rsidR="006831F8" w:rsidRPr="006831F8" w:rsidTr="00E8708B">
        <w:trPr>
          <w:cantSplit/>
          <w:trHeight w:val="2395"/>
        </w:trPr>
        <w:tc>
          <w:tcPr>
            <w:tcW w:w="3261"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
        </w:tc>
        <w:tc>
          <w:tcPr>
            <w:tcW w:w="7229" w:type="dxa"/>
            <w:vMerge/>
            <w:tcBorders>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
        </w:tc>
      </w:tr>
      <w:tr w:rsidR="006831F8" w:rsidRPr="006831F8" w:rsidTr="00E8708B">
        <w:trPr>
          <w:cantSplit/>
          <w:trHeight w:val="1132"/>
        </w:trPr>
        <w:tc>
          <w:tcPr>
            <w:tcW w:w="3261"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Ожидаемые непосредственные результаты реализации</w:t>
            </w:r>
          </w:p>
          <w:p w:rsidR="006831F8" w:rsidRPr="006831F8" w:rsidRDefault="006831F8" w:rsidP="006831F8">
            <w:pPr>
              <w:widowControl w:val="0"/>
              <w:autoSpaceDE w:val="0"/>
              <w:autoSpaceDN w:val="0"/>
              <w:adjustRightInd w:val="0"/>
              <w:jc w:val="both"/>
              <w:rPr>
                <w:sz w:val="16"/>
                <w:szCs w:val="16"/>
              </w:rPr>
            </w:pPr>
            <w:r w:rsidRPr="006831F8">
              <w:rPr>
                <w:sz w:val="16"/>
                <w:szCs w:val="16"/>
              </w:rPr>
              <w:t>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наличие в поселениях Грибановского муниципального района  Воронежской области актуализированных и соответствующих</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 действующему законодательству документов территориального планирования и градостроительного зонирования; </w:t>
            </w:r>
          </w:p>
          <w:p w:rsidR="006831F8" w:rsidRPr="006831F8" w:rsidRDefault="006831F8" w:rsidP="006831F8">
            <w:pPr>
              <w:widowControl w:val="0"/>
              <w:autoSpaceDE w:val="0"/>
              <w:autoSpaceDN w:val="0"/>
              <w:adjustRightInd w:val="0"/>
              <w:jc w:val="both"/>
              <w:rPr>
                <w:sz w:val="16"/>
                <w:szCs w:val="16"/>
              </w:rPr>
            </w:pPr>
            <w:r w:rsidRPr="006831F8">
              <w:rPr>
                <w:sz w:val="16"/>
                <w:szCs w:val="16"/>
              </w:rPr>
              <w:t>- установление границ населенных пунктов Грибановского муниципального района  Воронежской области в соответствии с требованиями действующего законодательства.</w:t>
            </w:r>
          </w:p>
        </w:tc>
      </w:tr>
    </w:tbl>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Общая характеристика сферы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Сферой реализации Подпрограммы является градостроительная деятельность. В Грибановском муниципальном районе Воронежской области ведется планомерная работа по реализации государственной политики в градостроительной сфере.</w:t>
      </w:r>
    </w:p>
    <w:p w:rsidR="006831F8" w:rsidRPr="006831F8" w:rsidRDefault="006831F8" w:rsidP="006831F8">
      <w:pPr>
        <w:ind w:firstLine="709"/>
        <w:jc w:val="both"/>
        <w:rPr>
          <w:sz w:val="16"/>
          <w:szCs w:val="16"/>
        </w:rPr>
      </w:pPr>
      <w:r w:rsidRPr="006831F8">
        <w:rPr>
          <w:sz w:val="16"/>
          <w:szCs w:val="16"/>
        </w:rPr>
        <w:t xml:space="preserve">В настоящее время на территории Грибановского муниципального района Воронежской области расположено 1 городское и 16 сельских поселений все они уже имеют утвержденные документы территориального планирования и градостроительного зонирования. Численность населения на 01.01.2024 г. – 28 372 человек.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Основной проблемой в развитии муниципальных образований района является низкий уровень финансовой обеспеченности муниципалитетов, недостаточный для решения вопросов местного значения, в связи с чем, принимаются меры по привлечению средств федерального, областного, местного  бюджетов, частных инвестиций.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связи с крайней недостаточностью средств в местных бюджетах поселений Грибановского района, разработка указанных документов в 2009 – 2011 годах осуществлялась с привлечением средств областного бюджета. При подготовке документов территориального планирования </w:t>
      </w:r>
      <w:proofErr w:type="spellStart"/>
      <w:r w:rsidRPr="006831F8">
        <w:rPr>
          <w:sz w:val="16"/>
          <w:szCs w:val="16"/>
        </w:rPr>
        <w:t>софинансрование</w:t>
      </w:r>
      <w:proofErr w:type="spellEnd"/>
      <w:r w:rsidRPr="006831F8">
        <w:rPr>
          <w:sz w:val="16"/>
          <w:szCs w:val="16"/>
        </w:rPr>
        <w:t xml:space="preserve"> работ из средств областного бюджета составило 50%, а при подготовке правил землепользования и застройки – 95% от стоимости муниципальных контрактов.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2012 - 2013 годах была продолжена работа по обеспечению органов местного самоуправления градостроительной документацией – обеспечено предоставление субсидий заинтересованным органам местного самоуправления из средств областного бюджета на подготовку проектов планировки в размере 95% и подготовку материалов для установления границ населенных пунктов в размере 85% от стоимости муниципальных контрактов. Реализация указанных мероприятий показала заинтересованность муниципалитетов в данном виде работ, а, следовательно, их актуальность и необходимость на местах. В связи с чем, в рамках Подпрограммы планируется продолжить  реализацию данного направления деятельности.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По направлению «Градостроительное проектирование» необходимо отметить следующее.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соответствии с нормами Градостроительного </w:t>
      </w:r>
      <w:hyperlink r:id="rId41" w:history="1">
        <w:proofErr w:type="gramStart"/>
        <w:r w:rsidRPr="006831F8">
          <w:rPr>
            <w:sz w:val="16"/>
            <w:szCs w:val="16"/>
          </w:rPr>
          <w:t>кодекс</w:t>
        </w:r>
        <w:proofErr w:type="gramEnd"/>
      </w:hyperlink>
      <w:r w:rsidRPr="006831F8">
        <w:rPr>
          <w:sz w:val="16"/>
          <w:szCs w:val="16"/>
        </w:rPr>
        <w:t>а Российской Федерации с 1 января 2013 года органами местного самоуправления не допускается принятие решений о резервировании земель, об изъятии, в том числе путем выкупа, земельных участков для муниципальных нужд, о переводе земель из одной категории в другую при отсутствии документов территориального планирования, за исключением случаев, предусмотренных федеральными законами.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На сегодняшний момент существует потребность муниципалитетов в финансовой поддержке по дальнейшей корректировке и актуализации утвержденной документации по следующим основаниям.</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1)Градостроительным кодексом Российской Федерации  с марта 2011 года установлено, что после утверждения муниципальных, а также областных и федеральных, программ,  предусматривающих размещение и строительство тех или иных объектов в 5-месячный срок с даты утверждения таких программ были внесены соответствующие изменения в документы территориального планирования (ч.7 ст. 26 Градостроительного кодекса РФ).</w:t>
      </w:r>
      <w:proofErr w:type="gramEnd"/>
      <w:r w:rsidRPr="006831F8">
        <w:rPr>
          <w:sz w:val="16"/>
          <w:szCs w:val="16"/>
        </w:rPr>
        <w:t xml:space="preserve"> То есть, генеральные планы и схемы территориального планирования муниципальных районов должны постоянно </w:t>
      </w:r>
      <w:proofErr w:type="spellStart"/>
      <w:r w:rsidRPr="006831F8">
        <w:rPr>
          <w:sz w:val="16"/>
          <w:szCs w:val="16"/>
        </w:rPr>
        <w:t>мониторится</w:t>
      </w:r>
      <w:proofErr w:type="spellEnd"/>
      <w:r w:rsidRPr="006831F8">
        <w:rPr>
          <w:sz w:val="16"/>
          <w:szCs w:val="16"/>
        </w:rPr>
        <w:t xml:space="preserve"> и обновляться. В настоящее время корректировка указанной документации производится только в случае обращения заинтересованных физических и юридических лиц, которые фактически и осуществляют финансирование работ по подготовке проектов внесения изменений. То есть комплексной корректировки документации в соответствии с требованиями вышеуказанных норм Градостроительного кодекса РФ не </w:t>
      </w:r>
      <w:proofErr w:type="gramStart"/>
      <w:r w:rsidRPr="006831F8">
        <w:rPr>
          <w:sz w:val="16"/>
          <w:szCs w:val="16"/>
        </w:rPr>
        <w:t>производится</w:t>
      </w:r>
      <w:proofErr w:type="gramEnd"/>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2) В 2011 году были внесены существенные изменения в положения Градостроительного кодекса РФ в части состава документов территориального планирования, а также </w:t>
      </w:r>
      <w:proofErr w:type="spellStart"/>
      <w:r w:rsidRPr="006831F8">
        <w:rPr>
          <w:sz w:val="16"/>
          <w:szCs w:val="16"/>
        </w:rPr>
        <w:t>Минрегионом</w:t>
      </w:r>
      <w:proofErr w:type="spellEnd"/>
      <w:r w:rsidRPr="006831F8">
        <w:rPr>
          <w:sz w:val="16"/>
          <w:szCs w:val="16"/>
        </w:rPr>
        <w:t xml:space="preserve"> России приняты методические рекомендации по подготовке таких документов. В связи с тем, что данные новшества были приняты после заключения 95% контрактов на разработку документов территориального планирования муниципальных образований Воронежской области, указанные изменения не учитывались при разработке градостроительной документации, а использовались положения Градостроительного кодекса предыдущей редакции.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3) Приказом </w:t>
      </w:r>
      <w:proofErr w:type="spellStart"/>
      <w:r w:rsidRPr="006831F8">
        <w:rPr>
          <w:sz w:val="16"/>
          <w:szCs w:val="16"/>
        </w:rPr>
        <w:t>Минрегиона</w:t>
      </w:r>
      <w:proofErr w:type="spellEnd"/>
      <w:r w:rsidRPr="006831F8">
        <w:rPr>
          <w:sz w:val="16"/>
          <w:szCs w:val="16"/>
        </w:rPr>
        <w:t xml:space="preserve"> России  №19 от 30.01.2012, вступившим в силу фактически после того как на территорию области все документы были разработаны, определены новые требования к описанию и отображению в документах территориального планирования объектов федерального, регионального и местного значения. Приказ определяет требования к цифровому описанию и отображению объектов на картах, входящих в состав документов территориального планирования, Российской Федерации, субъектов Российской Федерации и муниципальных образований. Требования применяются при подготовке и внесении изменений во все документы территориального планирования, в том числе и муниципальных образований.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Таким образом, фактически 98% утвержденных документов территориального планирования муниципальных образований Воронежской области требует приведения в соответствие действующему законодательству и фактическим потребностям муниципалитетов. </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bCs/>
          <w:sz w:val="16"/>
          <w:szCs w:val="16"/>
        </w:rPr>
        <w:t>Также, в</w:t>
      </w:r>
      <w:r w:rsidRPr="006831F8">
        <w:rPr>
          <w:sz w:val="16"/>
          <w:szCs w:val="16"/>
        </w:rPr>
        <w:t xml:space="preserve"> соответствии со ст.26 Градостроительного кодекса Российской Федерации утвержденные документы территориального планирования реализуются, в том числе, посредством подготовки и утверждения документации по планировке территории в соответствии с документами территориального планирования, а также посредством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lastRenderedPageBreak/>
        <w:t xml:space="preserve">Согласно </w:t>
      </w:r>
      <w:hyperlink r:id="rId42" w:history="1">
        <w:r w:rsidRPr="006831F8">
          <w:rPr>
            <w:sz w:val="16"/>
            <w:szCs w:val="16"/>
          </w:rPr>
          <w:t>ст. 41</w:t>
        </w:r>
      </w:hyperlink>
      <w:r w:rsidRPr="006831F8">
        <w:rPr>
          <w:sz w:val="16"/>
          <w:szCs w:val="16"/>
        </w:rPr>
        <w:t xml:space="preserve"> Градостроительного кодекса Российской Федерации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Подготовка документации по планировке территорий направлена на осуществление комплексного подхода к развитию территорий при выборе оптимальных вариантов размещения объектов капитального строительства различного назначения, размещения объектов инженерной, транспортной и социальной инфраструктур.</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Наличие утвержденной документации по планировке территорий в целом будет способствовать развитию жилищного строительства, государственно-частного партнерства на территории региона, а также даст возможность муниципальным образованиям участвовать в федеральных и региональных программах.</w:t>
      </w:r>
    </w:p>
    <w:p w:rsidR="006831F8" w:rsidRPr="006831F8" w:rsidRDefault="006831F8" w:rsidP="006831F8">
      <w:pPr>
        <w:widowControl w:val="0"/>
        <w:autoSpaceDE w:val="0"/>
        <w:autoSpaceDN w:val="0"/>
        <w:adjustRightInd w:val="0"/>
        <w:ind w:firstLine="709"/>
        <w:jc w:val="both"/>
        <w:rPr>
          <w:caps/>
          <w:sz w:val="16"/>
          <w:szCs w:val="16"/>
        </w:rPr>
      </w:pPr>
      <w:r w:rsidRPr="006831F8">
        <w:rPr>
          <w:sz w:val="16"/>
          <w:szCs w:val="16"/>
        </w:rPr>
        <w:t xml:space="preserve">По направлению «Регулирование вопросов административно-территориального устройства» необходимо отметить следующее. </w:t>
      </w:r>
    </w:p>
    <w:p w:rsidR="006831F8" w:rsidRPr="006831F8" w:rsidRDefault="006831F8" w:rsidP="006831F8">
      <w:pPr>
        <w:widowControl w:val="0"/>
        <w:suppressAutoHyphens/>
        <w:ind w:firstLine="709"/>
        <w:jc w:val="both"/>
        <w:rPr>
          <w:sz w:val="16"/>
          <w:szCs w:val="16"/>
          <w:lang w:eastAsia="ar-SA"/>
        </w:rPr>
      </w:pPr>
      <w:r w:rsidRPr="006831F8">
        <w:rPr>
          <w:sz w:val="16"/>
          <w:szCs w:val="16"/>
          <w:lang w:eastAsia="ar-SA"/>
        </w:rPr>
        <w:t xml:space="preserve">В соответствии с Федеральным Законом от 06.10.2003 № 131-ФЗ «Об общих принципах организации местного самоуправления в Российской Федерации» установление границ населенных пунктов является полномочием органов местного самоуправления. </w:t>
      </w:r>
    </w:p>
    <w:p w:rsidR="006831F8" w:rsidRPr="006831F8" w:rsidRDefault="006831F8" w:rsidP="006831F8">
      <w:pPr>
        <w:widowControl w:val="0"/>
        <w:suppressAutoHyphens/>
        <w:ind w:firstLine="709"/>
        <w:jc w:val="both"/>
        <w:rPr>
          <w:sz w:val="16"/>
          <w:szCs w:val="16"/>
          <w:lang w:eastAsia="ar-SA"/>
        </w:rPr>
      </w:pPr>
      <w:r w:rsidRPr="006831F8">
        <w:rPr>
          <w:sz w:val="16"/>
          <w:szCs w:val="16"/>
          <w:lang w:eastAsia="ar-SA"/>
        </w:rPr>
        <w:t>При этом, учитывая недостаточность средств местных бюджетов, Подпрограммой предлагается продолжить предоставление органам местного самоуправления субсидий из средств областного бюджета на подготовку карт (планов) для установления границ населенных пунктов.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2.1. Цели подпрограммы.</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Целью подпрограммы является 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 Задачи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 Подготовка документации по планировке территорий перспективных поселений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 Установление границ населенных пунктов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 Обеспечение своевременной актуализации и приведения в соответствие требованиям действующего законодательства документов территориального планирования и градостроительного зонирования поселений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2.3. Показатели (индикаторы) достижения целей решения задач.</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результате реализации мероприятий подпрограммы в 2014-2025  гг. будут достигнуты следующие социально-экономические показатели: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 Увеличение доли площади территорий, на которые разработаны проекты планировок от общей площади территорий.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 Увеличение доли населенных пунктов, в которых разработаны карты (планы) для установления границ, от общего количества населенных пунктов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2.4. Основные, ожидаемые конечные результаты подпрограммы муниципальной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Наличие в поселениях Грибановского муниципального района  Воронежской области актуализированных и соответствующих действующему законодательству документов территориального планирования и градостроительного зонирования.</w:t>
      </w:r>
    </w:p>
    <w:p w:rsidR="006831F8" w:rsidRPr="006831F8" w:rsidRDefault="006831F8" w:rsidP="006831F8">
      <w:pPr>
        <w:widowControl w:val="0"/>
        <w:autoSpaceDE w:val="0"/>
        <w:autoSpaceDN w:val="0"/>
        <w:adjustRightInd w:val="0"/>
        <w:ind w:firstLine="709"/>
        <w:jc w:val="both"/>
        <w:rPr>
          <w:bCs/>
          <w:color w:val="000000"/>
          <w:sz w:val="16"/>
          <w:szCs w:val="16"/>
        </w:rPr>
      </w:pPr>
      <w:r w:rsidRPr="006831F8">
        <w:rPr>
          <w:sz w:val="16"/>
          <w:szCs w:val="16"/>
        </w:rPr>
        <w:t>Установление границ населенных пунктов Грибановского муниципального района  Воронежской области в соответствии с требованиями действующего законодательства.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2.5. Сроки и этапы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Общий срок реализации подпрограммы рассчитан на период с 2014 по 2025 год (в один этап).</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Характеристика основных мероприятий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Мероприятие 1. Осуществление полномочий по развитию градостроительной деятельности.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По переданным полномочиям в результате подписания Соглашений администрация Грибановского муниципального района в лице </w:t>
      </w:r>
      <w:proofErr w:type="gramStart"/>
      <w:r w:rsidRPr="006831F8">
        <w:rPr>
          <w:sz w:val="16"/>
          <w:szCs w:val="16"/>
        </w:rPr>
        <w:t>отдела градостроительной деятельности администрации Грибановского муниципального района Воронежской области</w:t>
      </w:r>
      <w:proofErr w:type="gramEnd"/>
      <w:r w:rsidRPr="006831F8">
        <w:rPr>
          <w:sz w:val="16"/>
          <w:szCs w:val="16"/>
        </w:rPr>
        <w:t xml:space="preserve"> осуществляет подготовку градостроительной документации, внесения изменений в уже принятые документы согласно изменений в  законодательстве РФ.</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Цель мероприятия - формирование эффективной системы пространственного развития и административно-территориального устройства в Грибановском муниципальном районе.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мероприятия  выражается в подготовке документации по планировке территорий перспективных поселений района по переданным полномочиям от поселений Грибановского муниципального района. Также в установление границ населенных пунктов Грибановского муниципального района Воронежской области и обеспечении своевременной актуализации и приведения в соответствие требованиям действующего законодательства документов территориального планирования и градостроительного зонирования поселений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Исполнители: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-Отдел градостроительной деятельности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Финансовое обеспечение реализации подпрограммы представлено в Приложении № 2 к Программе</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Срок исполнения – в течение 2014-2027 гг.</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6. Анализ рисков реализации подпрограммы и описание мер управления рисками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настоящее время градостроительная деятельность находится на таком уровне, когда ее дальнейшее развитие невозможно без прогнозирования вероятности невыполнения определенных мероприятий Подпрограммы. Это связано, прежде всего, с различного рода обстоятельствами (рисками), способными изменить ход выполнения намеченных мероприятий и помешать их реализации.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На ход реализации программных мероприятий (заключение муниципальных контрактов с проектными организациями градостроительного профиля по результатам торгов) в большой степени влияют внешние риски - как законодательные, так и финансовые.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Внутренние риски также являются существенным фактором при выполнении программных мероприятий.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К ним относятся технологические риски, определяющиеся сложившимся монополизмом в сфере градостроительного проектирования - число проектных организаций градостроительного профиля, способных качественно разработать предусмотренные программными мероприятиями документы, в нашей стране невелико.</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 xml:space="preserve">К внутренним рискам относятся информационные риски - неполнота или неточность представляемой заказчиком проектным организациям </w:t>
      </w:r>
      <w:r w:rsidRPr="006831F8">
        <w:rPr>
          <w:sz w:val="16"/>
          <w:szCs w:val="16"/>
        </w:rPr>
        <w:lastRenderedPageBreak/>
        <w:t>исходной информации (получаемой из различных ведомств), либо отсутствие необходимой информации, отсутствие актуального картографического материала, а также финансовые, социальные и риски управления.</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Большую угрозу представляют собой финансовые риски при реализации задач Подпрограммы по актуализации документов территориального планирования, координированию территориальных зон в правилах землепользования  застройки, подготовке документации по планировке территорий поселений Грибановского района Воронежской области и установлению границ населенных пунктов.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Кроме того, в связи с тем, что обеспечение органов местного самоуправления документацией по планировке территорий и картами (планами) для установления границ населенных пунктов основано на заявительном принципе, то имеются риски недостаточности предоставления органами местного самоуправления информации об имеющихся потребностях в указанных документах.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Для снижения доли внутренних рисков планируется: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создание постоянно действующих рабочих комиссий, проведение круглых столов, совещаний, семинаров с участием представителей муниципальных образований и проектных организаций по разъяснению вопросов, связанных с реализацией настоящей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повышение квалификации сотрудников администрации Грибановского муниципального района и совершенствование ее внутренней структуры.</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7. Оценка эффективности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мероприятий Подпрограммы будет способствовать обеспечению устойчивого развития градостроительной деятельности на территории Грибановского муниципального района Воронежской области и позволит:</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 Повысить инвестиционную привлекательность поселений, благодаря наличию актуализированных и соответствующих действующему законодательству документов территориального планирования и градостроительного зонирования муниципальных образований.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 Обеспечить проектами планировки территорий перспективные поселения с учетом требований действующего законодательства.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3. Установить границы населенных пунктов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 Обеспечить первоочередное предоставление земельных участков для их комплексного освоения в целях жилищного строительства.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5. Увеличить объемы налоговых поступлений в бюджеты всех уровней.</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Наличие современной актуальной градостроительной документации (документов территориального планирования, градостроительного зонирования, проектов планировки) позволит повысить оперативность и качество принятия управленческих решений, более рационально и эффективно использовать территории, в том числе при проведении финансовых, правовых, организационно-штатных и иных мероприятий по объединению сельских поселений, лиц при оформлении земельных участков и объектов недвижимости, обеспечить планирование и проведение мероприятий по охране окружающей среды, сохранению историко-культурного</w:t>
      </w:r>
      <w:proofErr w:type="gramEnd"/>
      <w:r w:rsidRPr="006831F8">
        <w:rPr>
          <w:sz w:val="16"/>
          <w:szCs w:val="16"/>
        </w:rPr>
        <w:t xml:space="preserve"> наследия.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результате роста инвестиций в строительство, реконструкцию и обустройство земельных участков и других объектов недвижимости будет достигнут не только экономический (за счет роста налоговых поступлений в бюджеты всех уровней), но и социальный эффект за счет совершенствования организации территорий, организации новых рабочих мест, улучшения социально-демографической ситуации.</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Установление границ населенных пунктов даст возможность создать полную и достоверную региональную базу данных по объектам кадастрового учета, что, в свою очередь, будет способствовать совершенствованию системы налогового администрирования и увеличению сбора налогов и платежей в областной и местные бюджеты, а также поступлений от аренды и продажи земельных участков, межевания земель, то есть расширения площади земель, являющихся объектами налогообложения.</w:t>
      </w:r>
      <w:proofErr w:type="gramEnd"/>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ПОДПРОГРАММА № 3</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«Создание условий для обеспечения качественными услугами ЖКХ населения Грибановского муниципального района» муниципальной программы «Обеспечение доступным и комфортным жильем, коммунальными услугами населения Грибановского муниципального района»</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ПАСПОРТ</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Подпрограммы «Создание условий для обеспечения качественными услугами ЖКХ населения Грибановского муниципального района» муниципальной программы «Обеспечение доступным и комфортным жильем, коммунальными услугами населения Грибановского муниципального района»</w:t>
      </w:r>
    </w:p>
    <w:p w:rsidR="006831F8" w:rsidRPr="006831F8" w:rsidRDefault="006831F8" w:rsidP="006831F8">
      <w:pPr>
        <w:widowControl w:val="0"/>
        <w:autoSpaceDE w:val="0"/>
        <w:autoSpaceDN w:val="0"/>
        <w:adjustRightInd w:val="0"/>
        <w:ind w:firstLine="709"/>
        <w:jc w:val="center"/>
        <w:rPr>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3021"/>
        <w:gridCol w:w="7469"/>
      </w:tblGrid>
      <w:tr w:rsidR="006831F8" w:rsidRPr="006831F8" w:rsidTr="00E8708B">
        <w:trPr>
          <w:cantSplit/>
          <w:trHeight w:val="63"/>
        </w:trPr>
        <w:tc>
          <w:tcPr>
            <w:tcW w:w="302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Исполнители подпрограммы муниципальной программы</w:t>
            </w:r>
          </w:p>
        </w:tc>
        <w:tc>
          <w:tcPr>
            <w:tcW w:w="746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ПСТС и ЖКХ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градостроительной деятельности администрации Грибановского муниципального района Воронежской области.</w:t>
            </w:r>
          </w:p>
        </w:tc>
      </w:tr>
      <w:tr w:rsidR="006831F8" w:rsidRPr="006831F8" w:rsidTr="00E8708B">
        <w:trPr>
          <w:cantSplit/>
          <w:trHeight w:val="1507"/>
        </w:trPr>
        <w:tc>
          <w:tcPr>
            <w:tcW w:w="302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Мероприятия, входящие в состав подпрограммы муниципальной программы</w:t>
            </w:r>
          </w:p>
        </w:tc>
        <w:tc>
          <w:tcPr>
            <w:tcW w:w="746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1. Создание объектов социального и производственного комплексов, в том числе объектов общегражданского назначения, жилья, инфраструктуры </w:t>
            </w:r>
          </w:p>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Мероприятие 2. Модернизация объектов теплоснабжения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3. Ремонт объектов теплоэнергетического хозяйства </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4.  Строительство, реконструкция объектов теплоснабжения </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5. Организация экологического воспитания и формирования экологической культуры в области обращения с твердыми коммунальными отходами  </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6.   Организация деятельности по сбору, накоплению, в том числе раздельному, транспортированию твердых коммунальных отходов   </w:t>
            </w:r>
          </w:p>
        </w:tc>
      </w:tr>
      <w:tr w:rsidR="006831F8" w:rsidRPr="006831F8" w:rsidTr="00E8708B">
        <w:trPr>
          <w:cantSplit/>
          <w:trHeight w:val="63"/>
        </w:trPr>
        <w:tc>
          <w:tcPr>
            <w:tcW w:w="302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Цель подпрограммы муниципальной программы</w:t>
            </w:r>
          </w:p>
        </w:tc>
        <w:tc>
          <w:tcPr>
            <w:tcW w:w="746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Создание условий для обеспечения качественными услугами ЖКХ населения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 Создание безопасных и благоприятных условий проживания граждан  на территории Грибановского муниципального района Воронежской области   </w:t>
            </w:r>
          </w:p>
        </w:tc>
      </w:tr>
      <w:tr w:rsidR="006831F8" w:rsidRPr="006831F8" w:rsidTr="00E8708B">
        <w:trPr>
          <w:cantSplit/>
          <w:trHeight w:val="63"/>
        </w:trPr>
        <w:tc>
          <w:tcPr>
            <w:tcW w:w="302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Задачи подпрограммы муниципальной программы</w:t>
            </w:r>
          </w:p>
        </w:tc>
        <w:tc>
          <w:tcPr>
            <w:tcW w:w="746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-Создание объектов социального и производственного комплексов, в том числе объектов общегражданского назначения, жилья, инфраструктуры</w:t>
            </w:r>
          </w:p>
          <w:p w:rsidR="006831F8" w:rsidRPr="006831F8" w:rsidRDefault="006831F8" w:rsidP="006831F8">
            <w:pPr>
              <w:widowControl w:val="0"/>
              <w:autoSpaceDE w:val="0"/>
              <w:autoSpaceDN w:val="0"/>
              <w:adjustRightInd w:val="0"/>
              <w:jc w:val="both"/>
              <w:rPr>
                <w:sz w:val="16"/>
                <w:szCs w:val="16"/>
              </w:rPr>
            </w:pPr>
            <w:r w:rsidRPr="006831F8">
              <w:rPr>
                <w:sz w:val="16"/>
                <w:szCs w:val="16"/>
              </w:rPr>
              <w:t>- Создание условий для повышения уровня газификации жилого фонда.</w:t>
            </w:r>
          </w:p>
        </w:tc>
      </w:tr>
      <w:tr w:rsidR="006831F8" w:rsidRPr="006831F8" w:rsidTr="00E8708B">
        <w:trPr>
          <w:cantSplit/>
          <w:trHeight w:val="63"/>
        </w:trPr>
        <w:tc>
          <w:tcPr>
            <w:tcW w:w="3021"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 xml:space="preserve">Показатели (индикаторы) подпрограммы муниципальной программы </w:t>
            </w:r>
          </w:p>
        </w:tc>
        <w:tc>
          <w:tcPr>
            <w:tcW w:w="7469"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количество введенных в эксплуатацию объектов коммунальной инфраструктуры;</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 - улучшение внешнего благоустройства, и санитарного состояния района за счет повышение качества услуг коммунальных служб;</w:t>
            </w:r>
          </w:p>
          <w:p w:rsidR="006831F8" w:rsidRPr="006831F8" w:rsidRDefault="006831F8" w:rsidP="006831F8">
            <w:pPr>
              <w:widowControl w:val="0"/>
              <w:autoSpaceDE w:val="0"/>
              <w:autoSpaceDN w:val="0"/>
              <w:adjustRightInd w:val="0"/>
              <w:jc w:val="both"/>
              <w:rPr>
                <w:sz w:val="16"/>
                <w:szCs w:val="16"/>
              </w:rPr>
            </w:pPr>
            <w:r w:rsidRPr="006831F8">
              <w:rPr>
                <w:sz w:val="16"/>
                <w:szCs w:val="16"/>
              </w:rPr>
              <w:t>- доля построенных и реконструированных объектов ЖКХ, предусмотренных Государственной программой.</w:t>
            </w:r>
          </w:p>
        </w:tc>
      </w:tr>
      <w:tr w:rsidR="006831F8" w:rsidRPr="006831F8" w:rsidTr="00E8708B">
        <w:trPr>
          <w:cantSplit/>
          <w:trHeight w:val="63"/>
        </w:trPr>
        <w:tc>
          <w:tcPr>
            <w:tcW w:w="3021" w:type="dxa"/>
            <w:tcBorders>
              <w:top w:val="single" w:sz="4" w:space="0" w:color="auto"/>
              <w:left w:val="single" w:sz="4" w:space="0" w:color="auto"/>
              <w:bottom w:val="single" w:sz="4" w:space="0" w:color="auto"/>
              <w:right w:val="single" w:sz="4"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Сроки реализации подпрограммы муниципальной программы</w:t>
            </w:r>
          </w:p>
        </w:tc>
        <w:tc>
          <w:tcPr>
            <w:tcW w:w="7469" w:type="dxa"/>
            <w:tcBorders>
              <w:top w:val="single" w:sz="4" w:space="0" w:color="auto"/>
              <w:left w:val="single" w:sz="4" w:space="0" w:color="auto"/>
              <w:bottom w:val="single" w:sz="4" w:space="0" w:color="auto"/>
              <w:right w:val="single" w:sz="4" w:space="0" w:color="auto"/>
            </w:tcBorders>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Срок реализации подпрограммы 2014-2027 годы. </w:t>
            </w:r>
          </w:p>
          <w:p w:rsidR="006831F8" w:rsidRPr="006831F8" w:rsidRDefault="006831F8" w:rsidP="006831F8">
            <w:pPr>
              <w:widowControl w:val="0"/>
              <w:autoSpaceDE w:val="0"/>
              <w:autoSpaceDN w:val="0"/>
              <w:adjustRightInd w:val="0"/>
              <w:jc w:val="both"/>
              <w:rPr>
                <w:sz w:val="16"/>
                <w:szCs w:val="16"/>
              </w:rPr>
            </w:pPr>
          </w:p>
        </w:tc>
      </w:tr>
    </w:tbl>
    <w:p w:rsidR="00214E58" w:rsidRPr="006831F8" w:rsidRDefault="00214E58" w:rsidP="006831F8">
      <w:pPr>
        <w:jc w:val="center"/>
        <w:rPr>
          <w:rFonts w:eastAsia="Calibri"/>
          <w:sz w:val="16"/>
          <w:szCs w:val="16"/>
        </w:rPr>
      </w:pPr>
    </w:p>
    <w:p w:rsidR="00BF2B05" w:rsidRPr="006831F8" w:rsidRDefault="00BF2B05" w:rsidP="006831F8">
      <w:pPr>
        <w:jc w:val="center"/>
        <w:rPr>
          <w:rFonts w:eastAsia="Calibri"/>
          <w:sz w:val="16"/>
          <w:szCs w:val="16"/>
        </w:rPr>
      </w:pPr>
    </w:p>
    <w:tbl>
      <w:tblPr>
        <w:tblW w:w="10206" w:type="dxa"/>
        <w:tblInd w:w="70" w:type="dxa"/>
        <w:tblLayout w:type="fixed"/>
        <w:tblCellMar>
          <w:left w:w="70" w:type="dxa"/>
          <w:right w:w="70" w:type="dxa"/>
        </w:tblCellMar>
        <w:tblLook w:val="0000" w:firstRow="0" w:lastRow="0" w:firstColumn="0" w:lastColumn="0" w:noHBand="0" w:noVBand="0"/>
      </w:tblPr>
      <w:tblGrid>
        <w:gridCol w:w="3021"/>
        <w:gridCol w:w="7185"/>
      </w:tblGrid>
      <w:tr w:rsidR="006831F8" w:rsidRPr="006831F8" w:rsidTr="00E8708B">
        <w:trPr>
          <w:cantSplit/>
          <w:trHeight w:val="7788"/>
        </w:trPr>
        <w:tc>
          <w:tcPr>
            <w:tcW w:w="3021" w:type="dxa"/>
            <w:tcBorders>
              <w:top w:val="single" w:sz="4" w:space="0" w:color="auto"/>
              <w:left w:val="single" w:sz="4" w:space="0" w:color="auto"/>
              <w:bottom w:val="single" w:sz="4" w:space="0" w:color="auto"/>
              <w:right w:val="single" w:sz="4" w:space="0" w:color="auto"/>
            </w:tcBorders>
            <w:shd w:val="clear" w:color="auto" w:fill="auto"/>
          </w:tcPr>
          <w:p w:rsidR="006831F8" w:rsidRPr="006831F8" w:rsidRDefault="006831F8" w:rsidP="006831F8">
            <w:pPr>
              <w:widowControl w:val="0"/>
              <w:autoSpaceDE w:val="0"/>
              <w:autoSpaceDN w:val="0"/>
              <w:adjustRightInd w:val="0"/>
              <w:jc w:val="both"/>
              <w:rPr>
                <w:sz w:val="16"/>
                <w:szCs w:val="16"/>
              </w:rPr>
            </w:pPr>
            <w:r w:rsidRPr="006831F8">
              <w:rPr>
                <w:sz w:val="16"/>
                <w:szCs w:val="16"/>
              </w:rPr>
              <w:t>Объемы и источники финансирования подпрограммы муниципальной программы, тыс. руб.</w:t>
            </w:r>
          </w:p>
        </w:tc>
        <w:tc>
          <w:tcPr>
            <w:tcW w:w="7185" w:type="dxa"/>
            <w:tcBorders>
              <w:top w:val="single" w:sz="4" w:space="0" w:color="auto"/>
              <w:left w:val="single" w:sz="4" w:space="0" w:color="auto"/>
              <w:bottom w:val="single" w:sz="4" w:space="0" w:color="auto"/>
              <w:right w:val="single" w:sz="4" w:space="0" w:color="auto"/>
            </w:tcBorders>
            <w:shd w:val="clear" w:color="auto" w:fill="auto"/>
          </w:tcPr>
          <w:p w:rsidR="006831F8" w:rsidRPr="006831F8" w:rsidRDefault="006831F8" w:rsidP="006831F8">
            <w:pPr>
              <w:widowControl w:val="0"/>
              <w:tabs>
                <w:tab w:val="left" w:pos="2413"/>
              </w:tabs>
              <w:suppressAutoHyphens/>
              <w:ind w:left="57" w:right="57"/>
              <w:jc w:val="both"/>
              <w:rPr>
                <w:sz w:val="16"/>
                <w:szCs w:val="16"/>
                <w:lang w:eastAsia="ar-SA"/>
              </w:rPr>
            </w:pPr>
            <w:r w:rsidRPr="006831F8">
              <w:rPr>
                <w:sz w:val="16"/>
                <w:szCs w:val="16"/>
                <w:lang w:eastAsia="ar-SA"/>
              </w:rPr>
              <w:t xml:space="preserve">Общий объем финансирования подпрограммы составляет – 112 675,01 тыс. руб. в том числе по источникам финансирования: </w:t>
            </w:r>
          </w:p>
          <w:p w:rsidR="006831F8" w:rsidRPr="006831F8" w:rsidRDefault="006831F8" w:rsidP="006831F8">
            <w:pPr>
              <w:widowControl w:val="0"/>
              <w:suppressAutoHyphens/>
              <w:ind w:left="57" w:right="57"/>
              <w:jc w:val="both"/>
              <w:rPr>
                <w:sz w:val="16"/>
                <w:szCs w:val="16"/>
                <w:lang w:eastAsia="ar-SA"/>
              </w:rPr>
            </w:pPr>
            <w:r w:rsidRPr="006831F8">
              <w:rPr>
                <w:sz w:val="16"/>
                <w:szCs w:val="16"/>
                <w:lang w:eastAsia="ar-SA"/>
              </w:rPr>
              <w:t>-Федерального бюджета – 0,00 тыс. руб.;</w:t>
            </w:r>
          </w:p>
          <w:p w:rsidR="006831F8" w:rsidRPr="006831F8" w:rsidRDefault="006831F8" w:rsidP="006831F8">
            <w:pPr>
              <w:widowControl w:val="0"/>
              <w:suppressAutoHyphens/>
              <w:ind w:right="57"/>
              <w:jc w:val="both"/>
              <w:rPr>
                <w:sz w:val="16"/>
                <w:szCs w:val="16"/>
                <w:lang w:eastAsia="ar-SA"/>
              </w:rPr>
            </w:pPr>
            <w:r w:rsidRPr="006831F8">
              <w:rPr>
                <w:sz w:val="16"/>
                <w:szCs w:val="16"/>
                <w:lang w:eastAsia="ar-SA"/>
              </w:rPr>
              <w:t xml:space="preserve"> -Областной бюджет – 109 309,20 тыс. руб.;</w:t>
            </w:r>
          </w:p>
          <w:p w:rsidR="006831F8" w:rsidRPr="006831F8" w:rsidRDefault="006831F8" w:rsidP="006831F8">
            <w:pPr>
              <w:widowControl w:val="0"/>
              <w:suppressAutoHyphens/>
              <w:ind w:right="57"/>
              <w:rPr>
                <w:sz w:val="16"/>
                <w:szCs w:val="16"/>
                <w:lang w:eastAsia="ar-SA"/>
              </w:rPr>
            </w:pPr>
            <w:r w:rsidRPr="006831F8">
              <w:rPr>
                <w:sz w:val="16"/>
                <w:szCs w:val="16"/>
                <w:lang w:eastAsia="ar-SA"/>
              </w:rPr>
              <w:t xml:space="preserve"> -Местный бюджет – 3 365,81 тыс. руб.;</w:t>
            </w:r>
          </w:p>
          <w:p w:rsidR="006831F8" w:rsidRPr="006831F8" w:rsidRDefault="006831F8" w:rsidP="006831F8">
            <w:pPr>
              <w:widowControl w:val="0"/>
              <w:suppressAutoHyphens/>
              <w:ind w:left="57" w:right="57"/>
              <w:rPr>
                <w:sz w:val="16"/>
                <w:szCs w:val="16"/>
                <w:lang w:eastAsia="ar-SA"/>
              </w:rPr>
            </w:pPr>
            <w:r w:rsidRPr="006831F8">
              <w:rPr>
                <w:sz w:val="16"/>
                <w:szCs w:val="16"/>
                <w:lang w:eastAsia="ar-SA"/>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2 326,9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1 867,0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459,9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2018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2019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17 572,4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17 396,60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175,80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-Внебюджетные источники – 0,00 тыс. </w:t>
            </w:r>
            <w:proofErr w:type="spellStart"/>
            <w:r w:rsidRPr="006831F8">
              <w:rPr>
                <w:sz w:val="16"/>
                <w:szCs w:val="16"/>
              </w:rPr>
              <w:t>руб</w:t>
            </w:r>
            <w:proofErr w:type="spellEnd"/>
          </w:p>
          <w:p w:rsidR="006831F8" w:rsidRPr="006831F8" w:rsidRDefault="006831F8" w:rsidP="006831F8">
            <w:pPr>
              <w:widowControl w:val="0"/>
              <w:autoSpaceDE w:val="0"/>
              <w:autoSpaceDN w:val="0"/>
              <w:adjustRightInd w:val="0"/>
              <w:ind w:firstLine="709"/>
              <w:jc w:val="both"/>
              <w:rPr>
                <w:sz w:val="16"/>
                <w:szCs w:val="16"/>
              </w:rPr>
            </w:pPr>
          </w:p>
        </w:tc>
      </w:tr>
      <w:tr w:rsidR="006831F8" w:rsidRPr="006831F8" w:rsidTr="00E8708B">
        <w:trPr>
          <w:cantSplit/>
          <w:trHeight w:val="15576"/>
        </w:trPr>
        <w:tc>
          <w:tcPr>
            <w:tcW w:w="3021" w:type="dxa"/>
            <w:tcBorders>
              <w:top w:val="single" w:sz="4" w:space="0" w:color="auto"/>
              <w:left w:val="single" w:sz="6" w:space="0" w:color="auto"/>
              <w:right w:val="single" w:sz="6" w:space="0" w:color="auto"/>
            </w:tcBorders>
            <w:shd w:val="clear" w:color="auto" w:fill="auto"/>
          </w:tcPr>
          <w:p w:rsidR="006831F8" w:rsidRPr="006831F8" w:rsidRDefault="006831F8" w:rsidP="006831F8">
            <w:pPr>
              <w:widowControl w:val="0"/>
              <w:autoSpaceDE w:val="0"/>
              <w:autoSpaceDN w:val="0"/>
              <w:adjustRightInd w:val="0"/>
              <w:ind w:firstLine="709"/>
              <w:jc w:val="both"/>
              <w:rPr>
                <w:sz w:val="16"/>
                <w:szCs w:val="16"/>
              </w:rPr>
            </w:pPr>
          </w:p>
        </w:tc>
        <w:tc>
          <w:tcPr>
            <w:tcW w:w="7185" w:type="dxa"/>
            <w:tcBorders>
              <w:top w:val="single" w:sz="4" w:space="0" w:color="auto"/>
              <w:left w:val="single" w:sz="6" w:space="0" w:color="auto"/>
              <w:right w:val="single" w:sz="6" w:space="0" w:color="auto"/>
            </w:tcBorders>
            <w:shd w:val="clear" w:color="auto" w:fill="auto"/>
          </w:tcPr>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2020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2021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15 371,96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15 087,91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284,05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2022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4 137,99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2 690,00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1 447,99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2023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29 427,16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28 973,09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454,07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2024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0,00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2025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3 928,20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3 898,20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30,00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2026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35 996,20 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35 498,20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498,00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E8708B">
            <w:pPr>
              <w:widowControl w:val="0"/>
              <w:autoSpaceDE w:val="0"/>
              <w:autoSpaceDN w:val="0"/>
              <w:adjustRightInd w:val="0"/>
              <w:jc w:val="both"/>
              <w:rPr>
                <w:sz w:val="16"/>
                <w:szCs w:val="16"/>
              </w:rPr>
            </w:pPr>
          </w:p>
        </w:tc>
      </w:tr>
      <w:tr w:rsidR="006831F8" w:rsidRPr="006831F8" w:rsidTr="00E8708B">
        <w:trPr>
          <w:cantSplit/>
          <w:trHeight w:val="1821"/>
        </w:trPr>
        <w:tc>
          <w:tcPr>
            <w:tcW w:w="3021"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Ожидаемые непосредственные результаты реализации подпрограммы муниципальной программы </w:t>
            </w:r>
          </w:p>
        </w:tc>
        <w:tc>
          <w:tcPr>
            <w:tcW w:w="7185" w:type="dxa"/>
            <w:tcBorders>
              <w:top w:val="single" w:sz="6" w:space="0" w:color="auto"/>
              <w:left w:val="single" w:sz="6" w:space="0" w:color="auto"/>
              <w:bottom w:val="single" w:sz="4"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r w:rsidRPr="006831F8">
              <w:rPr>
                <w:sz w:val="16"/>
                <w:szCs w:val="16"/>
              </w:rPr>
              <w:t>2027 год:</w:t>
            </w:r>
          </w:p>
          <w:p w:rsidR="006831F8" w:rsidRPr="006831F8" w:rsidRDefault="006831F8" w:rsidP="006831F8">
            <w:pPr>
              <w:widowControl w:val="0"/>
              <w:autoSpaceDE w:val="0"/>
              <w:autoSpaceDN w:val="0"/>
              <w:adjustRightInd w:val="0"/>
              <w:jc w:val="both"/>
              <w:rPr>
                <w:sz w:val="16"/>
                <w:szCs w:val="16"/>
              </w:rPr>
            </w:pPr>
            <w:r w:rsidRPr="006831F8">
              <w:rPr>
                <w:sz w:val="16"/>
                <w:szCs w:val="16"/>
              </w:rPr>
              <w:t>Всего – 4 087,20тыс. руб., в том числе по источникам финансирования</w:t>
            </w:r>
          </w:p>
          <w:p w:rsidR="006831F8" w:rsidRPr="006831F8" w:rsidRDefault="006831F8" w:rsidP="006831F8">
            <w:pPr>
              <w:widowControl w:val="0"/>
              <w:autoSpaceDE w:val="0"/>
              <w:autoSpaceDN w:val="0"/>
              <w:adjustRightInd w:val="0"/>
              <w:jc w:val="both"/>
              <w:rPr>
                <w:sz w:val="16"/>
                <w:szCs w:val="16"/>
              </w:rPr>
            </w:pPr>
            <w:r w:rsidRPr="006831F8">
              <w:rPr>
                <w:sz w:val="16"/>
                <w:szCs w:val="16"/>
              </w:rPr>
              <w:t>-Федеральный бюджет – 0,00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-Областной бюджет – 4 068,20,20 тыс. руб.;</w:t>
            </w:r>
          </w:p>
          <w:p w:rsidR="006831F8" w:rsidRPr="006831F8" w:rsidRDefault="006831F8" w:rsidP="006831F8">
            <w:pPr>
              <w:widowControl w:val="0"/>
              <w:autoSpaceDE w:val="0"/>
              <w:autoSpaceDN w:val="0"/>
              <w:adjustRightInd w:val="0"/>
              <w:jc w:val="both"/>
              <w:rPr>
                <w:sz w:val="16"/>
                <w:szCs w:val="16"/>
              </w:rPr>
            </w:pPr>
            <w:r w:rsidRPr="006831F8">
              <w:rPr>
                <w:sz w:val="16"/>
                <w:szCs w:val="16"/>
              </w:rPr>
              <w:t>-Местный бюджет – ,00 тыс. руб.;19</w:t>
            </w:r>
          </w:p>
          <w:p w:rsidR="006831F8" w:rsidRPr="006831F8" w:rsidRDefault="006831F8" w:rsidP="006831F8">
            <w:pPr>
              <w:widowControl w:val="0"/>
              <w:autoSpaceDE w:val="0"/>
              <w:autoSpaceDN w:val="0"/>
              <w:adjustRightInd w:val="0"/>
              <w:jc w:val="both"/>
              <w:rPr>
                <w:sz w:val="16"/>
                <w:szCs w:val="16"/>
              </w:rPr>
            </w:pPr>
            <w:r w:rsidRPr="006831F8">
              <w:rPr>
                <w:sz w:val="16"/>
                <w:szCs w:val="16"/>
              </w:rPr>
              <w:t>-Внебюджетные источники – 0,00 тыс. руб.</w:t>
            </w: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r w:rsidRPr="006831F8">
              <w:rPr>
                <w:sz w:val="16"/>
                <w:szCs w:val="16"/>
              </w:rPr>
              <w:t>В результате реализации мероприятий подпрограммы к 2027 году будут достигнуты следующие результаты: Повышение качества услуг коммунальных служб.</w:t>
            </w:r>
          </w:p>
          <w:p w:rsidR="006831F8" w:rsidRPr="006831F8" w:rsidRDefault="006831F8" w:rsidP="006831F8">
            <w:pPr>
              <w:widowControl w:val="0"/>
              <w:autoSpaceDE w:val="0"/>
              <w:autoSpaceDN w:val="0"/>
              <w:adjustRightInd w:val="0"/>
              <w:jc w:val="both"/>
              <w:rPr>
                <w:sz w:val="16"/>
                <w:szCs w:val="16"/>
              </w:rPr>
            </w:pPr>
          </w:p>
          <w:p w:rsidR="006831F8" w:rsidRPr="006831F8" w:rsidRDefault="006831F8" w:rsidP="006831F8">
            <w:pPr>
              <w:widowControl w:val="0"/>
              <w:autoSpaceDE w:val="0"/>
              <w:autoSpaceDN w:val="0"/>
              <w:adjustRightInd w:val="0"/>
              <w:jc w:val="both"/>
              <w:rPr>
                <w:sz w:val="16"/>
                <w:szCs w:val="16"/>
              </w:rPr>
            </w:pPr>
          </w:p>
        </w:tc>
      </w:tr>
    </w:tbl>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Общая характеристика сферы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 органов местного самоуправления.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w:t>
      </w:r>
      <w:proofErr w:type="gramStart"/>
      <w:r w:rsidRPr="006831F8">
        <w:rPr>
          <w:sz w:val="16"/>
          <w:szCs w:val="16"/>
        </w:rPr>
        <w:t>дств пр</w:t>
      </w:r>
      <w:proofErr w:type="gramEnd"/>
      <w:r w:rsidRPr="006831F8">
        <w:rPr>
          <w:sz w:val="16"/>
          <w:szCs w:val="16"/>
        </w:rPr>
        <w:t>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обеспечивает благоустройство населения района (освещение, очистка территорий, вывоз мусора).</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последнее время здания, сооружения и коммунальная инфраструктура объектов муниципальной собственности требуют реконструкцию, капитального ремонта и ремонта.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Цели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Целью подпрограммы являются следующие показатели: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создание условий для обеспечения качественными услугами ЖКХ населения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создание безопасных и благоприятных условий проживания граждан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Оценка достижения показателя производится на основании мониторинга или при помощи оценочных данных.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Основные, ожидаемые конечные результаты подпрограммы муниципальной программы приведены в приложении № 1 к Программе </w:t>
      </w:r>
    </w:p>
    <w:p w:rsidR="006831F8" w:rsidRPr="006831F8" w:rsidRDefault="006831F8" w:rsidP="006831F8">
      <w:pPr>
        <w:widowControl w:val="0"/>
        <w:autoSpaceDE w:val="0"/>
        <w:autoSpaceDN w:val="0"/>
        <w:adjustRightInd w:val="0"/>
        <w:ind w:firstLine="709"/>
        <w:jc w:val="both"/>
        <w:rPr>
          <w:snapToGrid w:val="0"/>
          <w:color w:val="000000"/>
          <w:sz w:val="16"/>
          <w:szCs w:val="16"/>
        </w:rPr>
      </w:pPr>
      <w:r w:rsidRPr="006831F8">
        <w:rPr>
          <w:sz w:val="16"/>
          <w:szCs w:val="16"/>
        </w:rPr>
        <w:t>По результатам проведенного мониторинга существующей инфраструктуры в Грибановском муниципальном районе из всей про</w:t>
      </w:r>
      <w:r w:rsidRPr="006831F8">
        <w:rPr>
          <w:snapToGrid w:val="0"/>
          <w:color w:val="000000"/>
          <w:sz w:val="16"/>
          <w:szCs w:val="16"/>
        </w:rPr>
        <w:t>тяжённости тепловых сетей -  27,3 км, ветхими являются  14,5 км.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Основные меры  муниципального и правового регулирования.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Для реализации подпрограммы меры муниципального регулирования не требуются.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Анализ рисков реализации подпрограммы и описание мер управления рисками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число основных рисков реализации основного мероприятия входит несвоевременное исполнение работ подрядными организациями.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целях недопущения возникновения данных прецедентов, в контрактах с подрядными организациями прописываются как условия проведения работ, так и ответственность за их неисполнение.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Заключение контрактов и принятие их к финансированию осуществляется при условии наличия лимитов бюджетных обязательств.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Оценка эффективности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результате реализации мероприятий подпрограммы к 2026 году будут достигнуты следующие социально-экономические показатели, характеризующие экономическую, бюджетную и социальную эффективность коммунальной инфраструктуры на территории Грибановского муниципального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количество введенных в эксплуатацию объектов коммунальной инфраструктуры.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улучшение внешнего благоустройства, и санитарного состояния района за счет повышение качества услуг коммунальных служб.</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рамках данной подпрограммы будут реализованы мероприятия направленные </w:t>
      </w:r>
      <w:proofErr w:type="gramStart"/>
      <w:r w:rsidRPr="006831F8">
        <w:rPr>
          <w:sz w:val="16"/>
          <w:szCs w:val="16"/>
        </w:rPr>
        <w:t>на</w:t>
      </w:r>
      <w:proofErr w:type="gramEnd"/>
      <w:r w:rsidRPr="006831F8">
        <w:rPr>
          <w:sz w:val="16"/>
          <w:szCs w:val="16"/>
        </w:rPr>
        <w:t>:</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строительство, реконструкция объектов теплоснабжения и водоснабжения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организацию экологического воспитания и формирования экологической культуры в области обращения с твердыми коммунальными отходами</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suppressAutoHyphens/>
        <w:autoSpaceDE w:val="0"/>
        <w:ind w:firstLine="540"/>
        <w:jc w:val="center"/>
        <w:rPr>
          <w:sz w:val="16"/>
          <w:szCs w:val="16"/>
          <w:lang w:eastAsia="ar-SA"/>
        </w:rPr>
      </w:pPr>
      <w:r w:rsidRPr="006831F8">
        <w:rPr>
          <w:sz w:val="16"/>
          <w:szCs w:val="16"/>
          <w:lang w:eastAsia="ar-SA"/>
        </w:rPr>
        <w:t>ПОДПРОГРАММА № 4</w:t>
      </w:r>
    </w:p>
    <w:p w:rsidR="006831F8" w:rsidRPr="006831F8" w:rsidRDefault="006831F8" w:rsidP="006831F8">
      <w:pPr>
        <w:widowControl w:val="0"/>
        <w:suppressAutoHyphens/>
        <w:autoSpaceDE w:val="0"/>
        <w:ind w:firstLine="540"/>
        <w:jc w:val="center"/>
        <w:rPr>
          <w:sz w:val="16"/>
          <w:szCs w:val="16"/>
          <w:lang w:eastAsia="ar-SA"/>
        </w:rPr>
      </w:pPr>
    </w:p>
    <w:p w:rsidR="006831F8" w:rsidRPr="006831F8" w:rsidRDefault="006831F8" w:rsidP="006831F8">
      <w:pPr>
        <w:widowControl w:val="0"/>
        <w:suppressAutoHyphens/>
        <w:autoSpaceDE w:val="0"/>
        <w:ind w:firstLine="540"/>
        <w:jc w:val="center"/>
        <w:rPr>
          <w:sz w:val="16"/>
          <w:szCs w:val="16"/>
          <w:lang w:eastAsia="ar-SA"/>
        </w:rPr>
      </w:pPr>
      <w:r w:rsidRPr="006831F8">
        <w:rPr>
          <w:sz w:val="16"/>
          <w:szCs w:val="16"/>
          <w:lang w:eastAsia="ar-SA"/>
        </w:rPr>
        <w:t xml:space="preserve">«Обеспечение жильем квалифицированных врачей, работающих в </w:t>
      </w:r>
      <w:r w:rsidRPr="006831F8">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6831F8">
        <w:rPr>
          <w:sz w:val="16"/>
          <w:szCs w:val="16"/>
          <w:lang w:eastAsia="ar-SA"/>
        </w:rPr>
        <w:t>Воронежской области»</w:t>
      </w:r>
    </w:p>
    <w:p w:rsidR="006831F8" w:rsidRPr="006831F8" w:rsidRDefault="006831F8" w:rsidP="006831F8">
      <w:pPr>
        <w:widowControl w:val="0"/>
        <w:autoSpaceDE w:val="0"/>
        <w:autoSpaceDN w:val="0"/>
        <w:adjustRightInd w:val="0"/>
        <w:ind w:firstLine="709"/>
        <w:jc w:val="center"/>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ПАСПОРТ</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Подпрограммы  «Обеспечение жильем квалифицированных врачей, работающих в бюджетном учреждении здравоохранения Воронежской области, расположенном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center"/>
        <w:rPr>
          <w:sz w:val="16"/>
          <w:szCs w:val="16"/>
        </w:rPr>
      </w:pP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6126"/>
      </w:tblGrid>
      <w:tr w:rsidR="006831F8" w:rsidRPr="006831F8" w:rsidTr="00E8708B">
        <w:trPr>
          <w:cantSplit/>
          <w:trHeight w:val="417"/>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lastRenderedPageBreak/>
              <w:t>Исполнители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Администрация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Отдел по управлению муниципальным имуществом администрации </w:t>
            </w:r>
          </w:p>
        </w:tc>
      </w:tr>
      <w:tr w:rsidR="006831F8" w:rsidRPr="006831F8" w:rsidTr="00E8708B">
        <w:trPr>
          <w:cantSplit/>
          <w:trHeight w:val="565"/>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ind w:firstLine="709"/>
              <w:jc w:val="both"/>
              <w:rPr>
                <w:sz w:val="16"/>
                <w:szCs w:val="16"/>
              </w:rPr>
            </w:pP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Грибановского муниципального района Воронежской области.</w:t>
            </w:r>
          </w:p>
          <w:p w:rsidR="006831F8" w:rsidRPr="006831F8" w:rsidRDefault="006831F8" w:rsidP="006831F8">
            <w:pPr>
              <w:widowControl w:val="0"/>
              <w:suppressAutoHyphens/>
              <w:autoSpaceDE w:val="0"/>
              <w:jc w:val="both"/>
              <w:rPr>
                <w:rFonts w:ascii="Arial" w:hAnsi="Arial" w:cs="Arial"/>
                <w:sz w:val="16"/>
                <w:szCs w:val="16"/>
                <w:lang w:eastAsia="ar-SA"/>
              </w:rPr>
            </w:pPr>
            <w:r w:rsidRPr="006831F8">
              <w:rPr>
                <w:spacing w:val="2"/>
                <w:sz w:val="16"/>
                <w:szCs w:val="16"/>
                <w:lang w:eastAsia="ar-SA"/>
              </w:rPr>
              <w:t>Бюджетное учреждение здравоохранения Воронежской области, расположенное на территории Грибановского муниципального района Воронежской области.</w:t>
            </w:r>
          </w:p>
        </w:tc>
      </w:tr>
      <w:tr w:rsidR="006831F8" w:rsidRPr="006831F8" w:rsidTr="00E8708B">
        <w:trPr>
          <w:cantSplit/>
          <w:trHeight w:val="842"/>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Участники подпрограммы муниципальной программы </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Квалифицированные врачи, возрастом до 45 лет, осуществляющие свою профессиональную деятельность в бюджетном учреждении здравоохранения Воронежской области, расположенном на территории Грибановского муниципального района, не получавшие денежные средства на улучшение жилищных условий.</w:t>
            </w:r>
          </w:p>
        </w:tc>
      </w:tr>
      <w:tr w:rsidR="006831F8" w:rsidRPr="006831F8" w:rsidTr="00224B3C">
        <w:trPr>
          <w:cantSplit/>
          <w:trHeight w:val="1756"/>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Мероприятия, входящие в состав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Мероприятие 1. Обеспечение жильем вновь прибывших врачей-специалистов с высшим профессиональным образованием;</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2. Создание системы </w:t>
            </w:r>
            <w:proofErr w:type="spellStart"/>
            <w:r w:rsidRPr="006831F8">
              <w:rPr>
                <w:sz w:val="16"/>
                <w:szCs w:val="16"/>
              </w:rPr>
              <w:t>довузовской</w:t>
            </w:r>
            <w:proofErr w:type="spellEnd"/>
            <w:r w:rsidRPr="006831F8">
              <w:rPr>
                <w:sz w:val="16"/>
                <w:szCs w:val="16"/>
              </w:rPr>
              <w:t xml:space="preserve"> профессиональной ориентации школьников Грибановского муниципального района Воронежской области на медицинские специальности с учетом социально-экономических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Мероприятие 3. Повышение престижа и социальной значимости врача. </w:t>
            </w:r>
          </w:p>
        </w:tc>
      </w:tr>
      <w:tr w:rsidR="006831F8" w:rsidRPr="006831F8" w:rsidTr="00E8708B">
        <w:trPr>
          <w:cantSplit/>
          <w:trHeight w:val="555"/>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Цель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Обеспечить приток в учреждение здравоохранения и закрепление врачей по наиболее востребованным специальностям для достижения необходимого уровня укомплектованности.</w:t>
            </w:r>
          </w:p>
        </w:tc>
      </w:tr>
      <w:tr w:rsidR="006831F8" w:rsidRPr="006831F8" w:rsidTr="00E8708B">
        <w:trPr>
          <w:cantSplit/>
          <w:trHeight w:val="407"/>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Задачи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Увеличения числа врачей специалистов, работающих в </w:t>
            </w:r>
            <w:r w:rsidRPr="006831F8">
              <w:rPr>
                <w:spacing w:val="2"/>
                <w:sz w:val="16"/>
                <w:szCs w:val="16"/>
              </w:rPr>
              <w:t>бюджетном учреждении здравоохранения Воронежской области,</w:t>
            </w:r>
            <w:r w:rsidRPr="006831F8">
              <w:rPr>
                <w:sz w:val="16"/>
                <w:szCs w:val="16"/>
              </w:rPr>
              <w:t xml:space="preserve"> расположенном на территории Грибановского муниципального района, Воронежской области. </w:t>
            </w:r>
          </w:p>
        </w:tc>
      </w:tr>
      <w:tr w:rsidR="006831F8" w:rsidRPr="006831F8" w:rsidTr="00E8708B">
        <w:trPr>
          <w:cantSplit/>
          <w:trHeight w:val="699"/>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Показатели (индикаторы) подпрограммы муниципальной программы </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Количество врачей, привлеченных для работы в </w:t>
            </w:r>
            <w:r w:rsidRPr="006831F8">
              <w:rPr>
                <w:spacing w:val="2"/>
                <w:sz w:val="16"/>
                <w:szCs w:val="16"/>
              </w:rPr>
              <w:t>бюджетное учреждение здравоохранения Воронежской области,</w:t>
            </w:r>
            <w:r w:rsidRPr="006831F8">
              <w:rPr>
                <w:sz w:val="16"/>
                <w:szCs w:val="16"/>
              </w:rPr>
              <w:t xml:space="preserve"> расположенное на территории Грибановского муниципального района Воронежской области не менее 10 человек.</w:t>
            </w:r>
          </w:p>
          <w:p w:rsidR="006831F8" w:rsidRPr="006831F8" w:rsidRDefault="006831F8" w:rsidP="006831F8">
            <w:pPr>
              <w:widowControl w:val="0"/>
              <w:autoSpaceDE w:val="0"/>
              <w:autoSpaceDN w:val="0"/>
              <w:adjustRightInd w:val="0"/>
              <w:jc w:val="both"/>
              <w:rPr>
                <w:sz w:val="16"/>
                <w:szCs w:val="16"/>
              </w:rPr>
            </w:pPr>
            <w:r w:rsidRPr="006831F8">
              <w:rPr>
                <w:sz w:val="16"/>
                <w:szCs w:val="16"/>
              </w:rPr>
              <w:t>Обеспеченность врачами на 10 тыс. населения в 2027 году довести до 20,5 единиц.</w:t>
            </w:r>
          </w:p>
        </w:tc>
      </w:tr>
      <w:tr w:rsidR="006831F8" w:rsidRPr="006831F8" w:rsidTr="00224B3C">
        <w:trPr>
          <w:cantSplit/>
          <w:trHeight w:val="408"/>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Сроки реализации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Подпрограмма реализуется ежегодно – без выделения этапов.</w:t>
            </w:r>
          </w:p>
          <w:p w:rsidR="006831F8" w:rsidRPr="006831F8" w:rsidRDefault="006831F8" w:rsidP="006831F8">
            <w:pPr>
              <w:widowControl w:val="0"/>
              <w:autoSpaceDE w:val="0"/>
              <w:autoSpaceDN w:val="0"/>
              <w:adjustRightInd w:val="0"/>
              <w:jc w:val="both"/>
              <w:rPr>
                <w:sz w:val="16"/>
                <w:szCs w:val="16"/>
              </w:rPr>
            </w:pPr>
            <w:r w:rsidRPr="006831F8">
              <w:rPr>
                <w:sz w:val="16"/>
                <w:szCs w:val="16"/>
              </w:rPr>
              <w:t>Срок реализации: 2020-2027 гг.</w:t>
            </w:r>
          </w:p>
        </w:tc>
      </w:tr>
      <w:tr w:rsidR="006831F8" w:rsidRPr="006831F8" w:rsidTr="00224B3C">
        <w:trPr>
          <w:cantSplit/>
          <w:trHeight w:val="542"/>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Объемы и источники финансирования подпрограммы муниципальной программы </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Финансирование подпрограммы не требуется</w:t>
            </w:r>
          </w:p>
        </w:tc>
      </w:tr>
      <w:tr w:rsidR="006831F8" w:rsidRPr="006831F8" w:rsidTr="00E8708B">
        <w:trPr>
          <w:cantSplit/>
          <w:trHeight w:val="681"/>
        </w:trPr>
        <w:tc>
          <w:tcPr>
            <w:tcW w:w="2121"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Ожидаемые непосредственные результаты реализации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Повышение уровня обеспеченности врачебными кадрами </w:t>
            </w:r>
            <w:r w:rsidRPr="006831F8">
              <w:rPr>
                <w:spacing w:val="2"/>
                <w:sz w:val="16"/>
                <w:szCs w:val="16"/>
              </w:rPr>
              <w:t>бюджетного учреждения здравоохранения Воронежской области,</w:t>
            </w:r>
            <w:r w:rsidRPr="006831F8">
              <w:rPr>
                <w:sz w:val="16"/>
                <w:szCs w:val="16"/>
              </w:rPr>
              <w:t xml:space="preserve"> расположенного на территории Грибановского муниципального района Воронежской области на 10 тыс. населения в 2027 году до 20,5 единиц.</w:t>
            </w:r>
          </w:p>
        </w:tc>
      </w:tr>
    </w:tbl>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1. Общая характеристика сферы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Повышение качества медицинской помощи в настоящее время является одним из главных приоритетов развития Грибановского муниципального района Воронежской области. Уровень качества медицинской помощи зависит от многих факторов: состояния материально-технической базы, финансово-экономических условий функционирования учреждения здравоохранения района, однако в первую очередь определяется уровнем укомплектованности, профессиональной подготовки и квалификации специалистов.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течение последних лет в здравоохранении района успешно решается ряд проблем, влияющих на доступность и качество медицинской помощи. Значительные средства выделяются на улучшение материально-технической базы лечебно-профилактических учреждений, активно внедряются новые технологии, имеется позитивная динамика демографических показателей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 этом серьезное негативное влияние на деятельность здравоохранения района оказывают растущий дефицит медицинских кадров и снижение укомплектованности медицинским врачебным персоналом. Это приводит к снижению доступности и качества медицинской помощи, особенно в сельской местности, а также невозможности выполнения стандартов и порядков оказания медицинской помощи на должном уровне.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Проблема кадрового обеспечения является одной из главных проблем района, при этом укомплектованность врачами, непосредственно оказывающими медицинскую помощь населению, приобретает выраженное кадровое неблагополучие.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Показатель обеспеченности врачами в Грибановском муниципальном районе Воронежской области на 10 тысяч населения составил: 2017 г. - 18,0; 2018 г. - 17,9; . 2019 г. - 17,8  при показателе по Воронежской области: 2017 г. - 45,4; 2018 г. - 44,5; 2019 г. - 40,1.</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Укомплектованность врачами составила в 2017 г. - 55,2% (55 врачей на 99,5 штатных должностей), в 2018 г. – 54,8 % (54 врача на 98,5 штатных должностей), в 2019 г.- 53 % (53 врача </w:t>
      </w:r>
      <w:proofErr w:type="gramStart"/>
      <w:r w:rsidRPr="006831F8">
        <w:rPr>
          <w:sz w:val="16"/>
          <w:szCs w:val="16"/>
        </w:rPr>
        <w:t>на</w:t>
      </w:r>
      <w:proofErr w:type="gramEnd"/>
      <w:r w:rsidRPr="006831F8">
        <w:rPr>
          <w:sz w:val="16"/>
          <w:szCs w:val="16"/>
        </w:rPr>
        <w:t xml:space="preserve"> 98,5 штатных должностей).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Дефицит врачебных кадров ведет к перегруженности в работе, коэффициент совместительства составляет 1,8. Выполнение необходимых медицинских стандартов при обследовании и лечении больного требует определенного времени и темпа, превышение которых увеличивает риск ошибки и не может не влиять на качество и доступность медицинской помощи населению.</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Из 27 основных медицинских специальностей, по которым обеспечивается медицинская помощь населению в учреждении здравоохранения района, по большинству имеется дефицит во врачебных кадрах по специальностям: хирургия, анестезиология-реанимация, неврология, общая врачебная практика (семейная медицина), педиатрия, рентгенология, скорая медицинская помощь, терапия.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Для эффективности организации 2 уровня межрайонной медицинской помощи крайне необходимо привлечение квалифицированных врачей в учреждение здравоохранения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целях привлечения кадров в учреждения здравоохранения ежегодно проводятся дни сотрудничества с Воронежским государственным медицинским университетом им. Н.Н. Бурденко Минздрава России, формируются списки претендентов от Грибановского района Воронежской области на целевое обучение в рамках квоты целевого приема. Реализация настоящей подпрограммы будет дополнительным стимулом привлечения врачей на </w:t>
      </w:r>
      <w:r w:rsidRPr="006831F8">
        <w:rPr>
          <w:sz w:val="16"/>
          <w:szCs w:val="16"/>
        </w:rPr>
        <w:lastRenderedPageBreak/>
        <w:t>территорию Грибановского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Приоритетами муниципальной политики в сфере реализации подпрограммы, цели, задачи и показатели (индикаторы</w:t>
      </w:r>
      <w:proofErr w:type="gramStart"/>
      <w:r w:rsidRPr="006831F8">
        <w:rPr>
          <w:sz w:val="16"/>
          <w:szCs w:val="16"/>
        </w:rPr>
        <w:t>)д</w:t>
      </w:r>
      <w:proofErr w:type="gramEnd"/>
      <w:r w:rsidRPr="006831F8">
        <w:rPr>
          <w:sz w:val="16"/>
          <w:szCs w:val="16"/>
        </w:rPr>
        <w:t>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Приоритетами являются - создание благоприятных жилищных условий для привлечения и закрепления врачей специалистов для работы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Цели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обеспечить приток в учреждения здравоохранения и закрепление врачей по наиболее востребованным специальностям для достижения уровня укомплектованности, позволяющего реально обеспечить доступную и качественную медицинскую помощь населению Грибановского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увеличить количество молодых специалистов, приходящих в учреждения здравоохранения района, до уровня, обеспечивающего замену специалистов, уходящих на пенсию.</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2.2. Задачи подпрограммы.</w:t>
      </w:r>
    </w:p>
    <w:p w:rsidR="006831F8" w:rsidRPr="006831F8" w:rsidRDefault="006831F8" w:rsidP="006831F8">
      <w:pPr>
        <w:widowControl w:val="0"/>
        <w:suppressAutoHyphens/>
        <w:autoSpaceDE w:val="0"/>
        <w:ind w:firstLine="709"/>
        <w:jc w:val="both"/>
        <w:rPr>
          <w:sz w:val="16"/>
          <w:szCs w:val="16"/>
          <w:lang w:eastAsia="ar-SA"/>
        </w:rPr>
      </w:pPr>
      <w:r w:rsidRPr="006831F8">
        <w:rPr>
          <w:sz w:val="16"/>
          <w:szCs w:val="16"/>
          <w:lang w:eastAsia="ar-SA"/>
        </w:rPr>
        <w:t xml:space="preserve">-увеличение числа врачей специалистов, работающих в </w:t>
      </w:r>
      <w:r w:rsidRPr="006831F8">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6831F8">
        <w:rPr>
          <w:sz w:val="16"/>
          <w:szCs w:val="16"/>
          <w:lang w:eastAsia="ar-SA"/>
        </w:rPr>
        <w:t>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повышение престижа и социальной значимости профессии врача.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задач в рамках подпрограммы предполагается по следующим направлениям: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w:t>
      </w:r>
      <w:proofErr w:type="spellStart"/>
      <w:r w:rsidRPr="006831F8">
        <w:rPr>
          <w:sz w:val="16"/>
          <w:szCs w:val="16"/>
        </w:rPr>
        <w:t>профориентационная</w:t>
      </w:r>
      <w:proofErr w:type="spellEnd"/>
      <w:r w:rsidRPr="006831F8">
        <w:rPr>
          <w:sz w:val="16"/>
          <w:szCs w:val="16"/>
        </w:rPr>
        <w:t xml:space="preserve"> работа с учащимися образовательных школ района;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обеспечение дополнительных социальных гарантий вновь прибывшим врачам-специалистам;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социальная реклама для повышения престижа профессии врача.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2.3. Показател</w:t>
      </w:r>
      <w:proofErr w:type="gramStart"/>
      <w:r w:rsidRPr="006831F8">
        <w:rPr>
          <w:sz w:val="16"/>
          <w:szCs w:val="16"/>
        </w:rPr>
        <w:t>и(</w:t>
      </w:r>
      <w:proofErr w:type="gramEnd"/>
      <w:r w:rsidRPr="006831F8">
        <w:rPr>
          <w:sz w:val="16"/>
          <w:szCs w:val="16"/>
        </w:rPr>
        <w:t>индикаторы) подпрограммы и конечные результаты реализации муниципальной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Целевые индикаторы подпрограммы: количество привлеченных врачей для работы в медицинских учреждениях района: ежегодно не менее 1 человека.</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Конечные результаты реализации подпрограммы: обеспеченность врачами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 на 10 тыс. населения к 2024 году – 20.5 единиц.</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Сроки и этапы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Этапов в реализации подпрограммы не выделено. По итогам года проводится анализ эффективности проведения мероприятий, расходования средств, оценка основных целевых индикаторов и показателей подпрограммы. Подпрограмму предполагается реализовать с 2020 по 2024 год.</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Характеристика основных мероприятий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Подпрограмма включает мероприятия, направленные в первую очередь на привлечение и закрепление медицинских кадров с целью повышения укомплектованности по наиболее востребованным специальностям для </w:t>
      </w:r>
      <w:r w:rsidRPr="006831F8">
        <w:rPr>
          <w:spacing w:val="2"/>
          <w:sz w:val="16"/>
          <w:szCs w:val="16"/>
        </w:rPr>
        <w:t xml:space="preserve">бюджетного учреждения здравоохранения Воронежской области, расположенного на территории Грибановского муниципального района </w:t>
      </w:r>
      <w:r w:rsidRPr="006831F8">
        <w:rPr>
          <w:sz w:val="16"/>
          <w:szCs w:val="16"/>
        </w:rPr>
        <w:t>Воронежской области для сокращения дефицита врачебных должностей на период 2020 - 2024 годов по профилям деятельности: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терапевтический профиль</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хирургический профиль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педиатрический профиль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неврологический профиль</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-врачи других специальностей, в том числе: рентгенологи, врачи скорой медицинской помощи и другие.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В подпрограмму включены следующие мероприятия: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Мероприятие 1. Обеспечение жильем вновь прибывших врачей-специалистов с высшим профессиональным образованием.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Данное мероприятие является основным мероприятием подпрограммы. Исполнителем данного мероприятия является отдел по управлению муниципальным имуществом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рамках данного мероприятия подпрограммы предусмотрено предоставление жилья врачам специалистам, прибывшим на работу в государственное бюджетное учреждение здравоохранения Воронежской области, расположенное на территории Грибановского муниципального района Воронежской области.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Механизм реализации данного мероприятия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w:t>
      </w:r>
      <w:proofErr w:type="gramStart"/>
      <w:r w:rsidRPr="006831F8">
        <w:rPr>
          <w:sz w:val="16"/>
          <w:szCs w:val="16"/>
        </w:rPr>
        <w:t>При формировании списка врачей руководители медицинских учреждений должны исходить из следующего: врачи должны прибыть на территорию Грибановского муниципального района Воронежской области, возраст врача не должен превышать 45 лет, зарекомендовать себя с положительной стороны, в данных врачах должно наиболее остро нуждаться учреждение и данные врачи не должны иметь жилья на территории Грибановского муниципального района Воронежской области.</w:t>
      </w:r>
      <w:proofErr w:type="gramEnd"/>
      <w:r w:rsidRPr="006831F8">
        <w:rPr>
          <w:sz w:val="16"/>
          <w:szCs w:val="16"/>
        </w:rPr>
        <w:t xml:space="preserve"> В списки не включаются врачи, ранее получившие денежные средства на улучшение жилищных условий из бюджетов всех уровней и не получивших жилья.</w:t>
      </w:r>
    </w:p>
    <w:p w:rsidR="006831F8" w:rsidRPr="006831F8" w:rsidRDefault="006831F8" w:rsidP="006831F8">
      <w:pPr>
        <w:widowControl w:val="0"/>
        <w:autoSpaceDE w:val="0"/>
        <w:autoSpaceDN w:val="0"/>
        <w:adjustRightInd w:val="0"/>
        <w:ind w:firstLine="709"/>
        <w:jc w:val="both"/>
        <w:rPr>
          <w:sz w:val="16"/>
          <w:szCs w:val="16"/>
        </w:rPr>
      </w:pPr>
      <w:proofErr w:type="gramStart"/>
      <w:r w:rsidRPr="006831F8">
        <w:rPr>
          <w:sz w:val="16"/>
          <w:szCs w:val="16"/>
        </w:rPr>
        <w:t>Ходатайствующим учреждением здравоохранения, трудовая деятельность (служба) в котором предполагает предоставление служебного жилого помещения, в администрацию Грибановского муниципального района Воронежской области представляется пакет документов в соответствии с  Правилами предоставления служебных жилых помещений муниципального специализированного жилищного фонда Грибановского муниципального района утвержденных решением  Совета народных депутатов Грибановского муниципального района Воронежской области от 29.05.2020 г. № 176(далее Правила).</w:t>
      </w:r>
      <w:proofErr w:type="gramEnd"/>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Мероприятие 2. Создание системы </w:t>
      </w:r>
      <w:proofErr w:type="spellStart"/>
      <w:r w:rsidRPr="006831F8">
        <w:rPr>
          <w:sz w:val="16"/>
          <w:szCs w:val="16"/>
        </w:rPr>
        <w:t>довузовской</w:t>
      </w:r>
      <w:proofErr w:type="spellEnd"/>
      <w:r w:rsidRPr="006831F8">
        <w:rPr>
          <w:sz w:val="16"/>
          <w:szCs w:val="16"/>
        </w:rPr>
        <w:t xml:space="preserve"> профессиональной ориентации школьников Грибановского муниципального района Воронежской области на медицинские специальности с учетом социально-экономических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Формирование у школьников представлений о престиже профессии врача, личностное позитивное отношение к отдельным представителям врачебных специальностей позволит в перспективе привлечь дополнительные кадры.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Данные мероприятия не требуют финансирования в рамках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Мероприятие 3. Повышение престижа и социальной значимости врача.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Исполнителем данного мероприятия является </w:t>
      </w:r>
      <w:r w:rsidRPr="006831F8">
        <w:rPr>
          <w:spacing w:val="2"/>
          <w:sz w:val="16"/>
          <w:szCs w:val="16"/>
        </w:rPr>
        <w:t xml:space="preserve">бюджетное учреждение здравоохранения Воронежской области, расположенное на территории Грибановского муниципального района </w:t>
      </w:r>
      <w:r w:rsidRPr="006831F8">
        <w:rPr>
          <w:sz w:val="16"/>
          <w:szCs w:val="16"/>
        </w:rPr>
        <w:t>Воронежской области (по согласованию). В рамках программных мероприятий планируется создание социальной рекламы, газетных статей, видеороликов, посвященных различным направлениям лечебной деятельности медицинских организаций Грибановского района, информированию населения о работе врачей, что не только повысит правовую грамотность пациентов, но и покажет, что медицинское сообщество идет на диалог с населением, что медики заинтересованы в эффективности своей работы.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lastRenderedPageBreak/>
        <w:t>Участие медицинских работников в цикле газетных статей и телевизионных сюжетов позволит рассказать о том, как складывалась судьба людей, какой вклад они внесли в формирование стабильной жизни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Формат диалога позволит разъяснить населению Грибановского муниципального района Воронежской области  многие вопросы и подготовить формирование общественного мнения по разным аспектам врачебной деятельности, рассказать о медицинских династиях.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4. Характеристика мер муниципального регулирования.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Реализация подпрограммы планируется в рамках действующей нормативно-правовой базы.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5. Финансовое обеспечение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Данные мероприятия не требуют финансирования в рамках 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6.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Участие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 не предусматривается.</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7. Оценка эффективности реализации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Оценка эффективности реализации подпрограммы осуществляется по показателям, указанным в п.2.3. раздела 2 настоящей подпрограммы.</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Разработчик подпрограммы ежегодно осуществляет оценку результативности реализации подпрограммы (далее - Оценка) на основании данных о динамике плановых и фактически достигнутых показателей, а также затрат в разрезе подпрограммы, тактических задач или отдельных мероприятий. Результаты произведенной оценки направляются держателю реестра в сроки, установленные для предоставления информации о ходе реализации программных мероприятий.</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Оценка производится по следующим критериям:</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степень достижения запланированных результатов и намеченных целей подпрограммы;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Степень достижения запланированных результатов и намеченных целей подпрограммы определяется индикаторами, отражающими соотношение фактически достигнутых результатов с их плановыми значениями, или же индикаторами, отражающими абсолютные (относительные) отклонения фактических результатов </w:t>
      </w:r>
      <w:proofErr w:type="gramStart"/>
      <w:r w:rsidRPr="006831F8">
        <w:rPr>
          <w:sz w:val="16"/>
          <w:szCs w:val="16"/>
        </w:rPr>
        <w:t>от</w:t>
      </w:r>
      <w:proofErr w:type="gramEnd"/>
      <w:r w:rsidRPr="006831F8">
        <w:rPr>
          <w:sz w:val="16"/>
          <w:szCs w:val="16"/>
        </w:rPr>
        <w:t xml:space="preserve"> запланированных.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или же индикаторами, отражающими абсолютные (относительные) отклонения фактических затрат </w:t>
      </w:r>
      <w:proofErr w:type="gramStart"/>
      <w:r w:rsidRPr="006831F8">
        <w:rPr>
          <w:sz w:val="16"/>
          <w:szCs w:val="16"/>
        </w:rPr>
        <w:t>от</w:t>
      </w:r>
      <w:proofErr w:type="gramEnd"/>
      <w:r w:rsidRPr="006831F8">
        <w:rPr>
          <w:sz w:val="16"/>
          <w:szCs w:val="16"/>
        </w:rPr>
        <w:t xml:space="preserve"> запланированных.</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Решение о приостановлении или прекращении реализации подпрограммы оформляется постановлением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ПОДПРОГРАММА № 5</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«Обеспечение реализации муниципальной программы» муниципальной программы «Обеспечение доступным и комфортным жильем, коммунальными услугами населения Грибановского муниципального района» на 2014-2027 гг.»</w:t>
      </w:r>
    </w:p>
    <w:p w:rsidR="006831F8" w:rsidRPr="006831F8" w:rsidRDefault="006831F8" w:rsidP="006831F8">
      <w:pPr>
        <w:widowControl w:val="0"/>
        <w:autoSpaceDE w:val="0"/>
        <w:autoSpaceDN w:val="0"/>
        <w:adjustRightInd w:val="0"/>
        <w:ind w:firstLine="709"/>
        <w:jc w:val="both"/>
        <w:rPr>
          <w:sz w:val="16"/>
          <w:szCs w:val="16"/>
        </w:rPr>
      </w:pP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ПАСПОРТ</w:t>
      </w:r>
    </w:p>
    <w:p w:rsidR="006831F8" w:rsidRPr="006831F8" w:rsidRDefault="006831F8" w:rsidP="006831F8">
      <w:pPr>
        <w:widowControl w:val="0"/>
        <w:autoSpaceDE w:val="0"/>
        <w:autoSpaceDN w:val="0"/>
        <w:adjustRightInd w:val="0"/>
        <w:ind w:firstLine="709"/>
        <w:jc w:val="center"/>
        <w:rPr>
          <w:sz w:val="16"/>
          <w:szCs w:val="16"/>
        </w:rPr>
      </w:pPr>
      <w:r w:rsidRPr="006831F8">
        <w:rPr>
          <w:sz w:val="16"/>
          <w:szCs w:val="16"/>
        </w:rPr>
        <w:t>Подпрограммы «Обеспечение реализации муниципальной программы» муниципальной программы «Обеспечение доступным и комфортным жильем, коммунальными услугами населения Грибановского муниципального района»</w:t>
      </w:r>
    </w:p>
    <w:p w:rsidR="006831F8" w:rsidRPr="006831F8" w:rsidRDefault="006831F8" w:rsidP="006831F8">
      <w:pPr>
        <w:widowControl w:val="0"/>
        <w:autoSpaceDE w:val="0"/>
        <w:autoSpaceDN w:val="0"/>
        <w:adjustRightInd w:val="0"/>
        <w:ind w:firstLine="709"/>
        <w:jc w:val="both"/>
        <w:rPr>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3119"/>
        <w:gridCol w:w="7371"/>
      </w:tblGrid>
      <w:tr w:rsidR="006831F8" w:rsidRPr="006831F8" w:rsidTr="00E8708B">
        <w:trPr>
          <w:trHeight w:val="24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center"/>
              <w:rPr>
                <w:sz w:val="16"/>
                <w:szCs w:val="16"/>
              </w:rPr>
            </w:pPr>
            <w:r w:rsidRPr="006831F8">
              <w:rPr>
                <w:sz w:val="16"/>
                <w:szCs w:val="16"/>
              </w:rPr>
              <w:t>Исполнители подпрограммы муниципальной программы</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ПСТС и ЖКХ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градостроительной деятельности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Отдел по образованию и молодежной политике администрации Грибановского муниципального района Воронежской области;</w:t>
            </w:r>
          </w:p>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Отдел по финансам администрации Грибановского муниципального района Воронежской области </w:t>
            </w:r>
          </w:p>
        </w:tc>
      </w:tr>
      <w:tr w:rsidR="006831F8" w:rsidRPr="006831F8" w:rsidTr="00E8708B">
        <w:trPr>
          <w:trHeight w:val="48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Мероприятия, входящие в состав подпрограммы муниципальной программы</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Мероприятие 1. Создание (обеспечение) условий для реализации муниципальной программы путем обеспечения устойчивого развития жилищного сектора и инфраструктуры в Грибановском муниципальном районе</w:t>
            </w:r>
          </w:p>
        </w:tc>
      </w:tr>
      <w:tr w:rsidR="006831F8" w:rsidRPr="006831F8" w:rsidTr="00E8708B">
        <w:trPr>
          <w:trHeight w:val="24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Цель подпрограммы муниципальной программы</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Подпрограмма носит вспомогательный характер и обеспечивает достижение ожидаемых результатов реализации программы «Обеспечение доступным и комфортным жильем, коммунальными услугами населения Грибановского муниципального района» </w:t>
            </w:r>
          </w:p>
        </w:tc>
      </w:tr>
      <w:tr w:rsidR="006831F8" w:rsidRPr="006831F8" w:rsidTr="00E8708B">
        <w:trPr>
          <w:trHeight w:val="24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Задачи подпрограммы муниципальной программы</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Создание (обеспечение) условий для реализации муниципальной программы</w:t>
            </w:r>
          </w:p>
        </w:tc>
      </w:tr>
      <w:tr w:rsidR="006831F8" w:rsidRPr="006831F8" w:rsidTr="00E8708B">
        <w:trPr>
          <w:trHeight w:val="24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Показатели (индикаторы) подпрограммы муниципальной программы </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рост оценки населением эффективности деятельности органов местного самоуправления в области доступности комфортным жильем и коммунальными услугами в Грибановском муниципальном районе.</w:t>
            </w:r>
          </w:p>
          <w:p w:rsidR="006831F8" w:rsidRPr="006831F8" w:rsidRDefault="006831F8" w:rsidP="006831F8">
            <w:pPr>
              <w:widowControl w:val="0"/>
              <w:autoSpaceDE w:val="0"/>
              <w:autoSpaceDN w:val="0"/>
              <w:adjustRightInd w:val="0"/>
              <w:jc w:val="both"/>
              <w:rPr>
                <w:sz w:val="16"/>
                <w:szCs w:val="16"/>
              </w:rPr>
            </w:pPr>
            <w:r w:rsidRPr="006831F8">
              <w:rPr>
                <w:sz w:val="16"/>
                <w:szCs w:val="16"/>
              </w:rPr>
              <w:t>- сокращение административных барьеров и сроков прохождения административных процедур</w:t>
            </w:r>
          </w:p>
        </w:tc>
      </w:tr>
      <w:tr w:rsidR="006831F8" w:rsidRPr="006831F8" w:rsidTr="00E8708B">
        <w:trPr>
          <w:trHeight w:val="24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Сроки реализации подпрограммы муниципальной программы</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color w:val="000000"/>
                <w:sz w:val="16"/>
                <w:szCs w:val="16"/>
              </w:rPr>
            </w:pPr>
            <w:r w:rsidRPr="006831F8">
              <w:rPr>
                <w:sz w:val="16"/>
                <w:szCs w:val="16"/>
              </w:rPr>
              <w:t xml:space="preserve">Срок реализации подпрограммы 2014-2027 годы </w:t>
            </w:r>
          </w:p>
        </w:tc>
      </w:tr>
      <w:tr w:rsidR="006831F8" w:rsidRPr="006831F8" w:rsidTr="00E8708B">
        <w:trPr>
          <w:trHeight w:val="24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Объемы и источники финансирования подпрограммы муниципальной программы, тыс. руб.</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 xml:space="preserve">Финансирование подпрограммы не требуется  </w:t>
            </w:r>
          </w:p>
          <w:p w:rsidR="006831F8" w:rsidRPr="006831F8" w:rsidRDefault="006831F8" w:rsidP="006831F8">
            <w:pPr>
              <w:widowControl w:val="0"/>
              <w:autoSpaceDE w:val="0"/>
              <w:autoSpaceDN w:val="0"/>
              <w:adjustRightInd w:val="0"/>
              <w:ind w:firstLine="709"/>
              <w:jc w:val="both"/>
              <w:rPr>
                <w:sz w:val="16"/>
                <w:szCs w:val="16"/>
              </w:rPr>
            </w:pPr>
          </w:p>
        </w:tc>
      </w:tr>
      <w:tr w:rsidR="006831F8" w:rsidRPr="006831F8" w:rsidTr="00E8708B">
        <w:trPr>
          <w:trHeight w:val="360"/>
        </w:trPr>
        <w:tc>
          <w:tcPr>
            <w:tcW w:w="3119"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jc w:val="both"/>
              <w:rPr>
                <w:sz w:val="16"/>
                <w:szCs w:val="16"/>
              </w:rPr>
            </w:pPr>
            <w:r w:rsidRPr="006831F8">
              <w:rPr>
                <w:sz w:val="16"/>
                <w:szCs w:val="16"/>
              </w:rPr>
              <w:t>Ожидаемые непосредственные результаты реализации подпрограммы муниципальной программы</w:t>
            </w:r>
          </w:p>
        </w:tc>
        <w:tc>
          <w:tcPr>
            <w:tcW w:w="7371" w:type="dxa"/>
            <w:tcBorders>
              <w:top w:val="single" w:sz="6" w:space="0" w:color="auto"/>
              <w:left w:val="single" w:sz="6" w:space="0" w:color="auto"/>
              <w:bottom w:val="single" w:sz="6" w:space="0" w:color="auto"/>
              <w:right w:val="single" w:sz="6" w:space="0" w:color="auto"/>
            </w:tcBorders>
          </w:tcPr>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 xml:space="preserve">В результате реализации мероприятий подпрограммы к 2027 году будут достигнуты следующие результаты:                           </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Рост оценки населением эффективности деятельности органов местного самоуправления в области доступности комфортным жильем и коммунальными услугами в Грибановском муниципальном районе.</w:t>
            </w:r>
          </w:p>
          <w:p w:rsidR="006831F8" w:rsidRPr="006831F8" w:rsidRDefault="006831F8" w:rsidP="006831F8">
            <w:pPr>
              <w:widowControl w:val="0"/>
              <w:autoSpaceDE w:val="0"/>
              <w:autoSpaceDN w:val="0"/>
              <w:adjustRightInd w:val="0"/>
              <w:ind w:firstLine="709"/>
              <w:jc w:val="both"/>
              <w:rPr>
                <w:sz w:val="16"/>
                <w:szCs w:val="16"/>
              </w:rPr>
            </w:pPr>
            <w:r w:rsidRPr="006831F8">
              <w:rPr>
                <w:sz w:val="16"/>
                <w:szCs w:val="16"/>
              </w:rPr>
              <w:t>Сокращение административных барьеров и сроков прохождения административных процедур.</w:t>
            </w:r>
          </w:p>
        </w:tc>
      </w:tr>
    </w:tbl>
    <w:p w:rsidR="00BF2B05" w:rsidRPr="006831F8" w:rsidRDefault="00BF2B05" w:rsidP="006831F8">
      <w:pPr>
        <w:jc w:val="center"/>
        <w:rPr>
          <w:rFonts w:eastAsia="Calibri"/>
          <w:sz w:val="16"/>
          <w:szCs w:val="16"/>
        </w:rPr>
      </w:pPr>
    </w:p>
    <w:tbl>
      <w:tblPr>
        <w:tblStyle w:val="990"/>
        <w:tblW w:w="0" w:type="auto"/>
        <w:tblLook w:val="04A0" w:firstRow="1" w:lastRow="0" w:firstColumn="1" w:lastColumn="0" w:noHBand="0" w:noVBand="1"/>
      </w:tblPr>
      <w:tblGrid>
        <w:gridCol w:w="395"/>
        <w:gridCol w:w="1533"/>
        <w:gridCol w:w="572"/>
        <w:gridCol w:w="547"/>
        <w:gridCol w:w="547"/>
        <w:gridCol w:w="547"/>
        <w:gridCol w:w="547"/>
        <w:gridCol w:w="547"/>
        <w:gridCol w:w="547"/>
        <w:gridCol w:w="547"/>
        <w:gridCol w:w="547"/>
        <w:gridCol w:w="547"/>
        <w:gridCol w:w="547"/>
        <w:gridCol w:w="547"/>
        <w:gridCol w:w="547"/>
        <w:gridCol w:w="547"/>
        <w:gridCol w:w="547"/>
        <w:gridCol w:w="547"/>
      </w:tblGrid>
      <w:tr w:rsidR="006831F8" w:rsidRPr="006831F8" w:rsidTr="00224B3C">
        <w:trPr>
          <w:trHeight w:val="300"/>
        </w:trPr>
        <w:tc>
          <w:tcPr>
            <w:tcW w:w="62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318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1016"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6720" w:type="dxa"/>
            <w:gridSpan w:val="7"/>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xml:space="preserve">Приложение № 1 к Программе </w:t>
            </w:r>
          </w:p>
        </w:tc>
      </w:tr>
      <w:tr w:rsidR="006831F8" w:rsidRPr="006831F8" w:rsidTr="00E8708B">
        <w:trPr>
          <w:trHeight w:val="842"/>
        </w:trPr>
        <w:tc>
          <w:tcPr>
            <w:tcW w:w="62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lastRenderedPageBreak/>
              <w:t> </w:t>
            </w:r>
          </w:p>
        </w:tc>
        <w:tc>
          <w:tcPr>
            <w:tcW w:w="318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1016"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5760" w:type="dxa"/>
            <w:gridSpan w:val="6"/>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xml:space="preserve">утвержденной постановлением администрации Грибановского муниципального района  Воронежской области                                                                                                от 23.01.2025 г.№51 </w:t>
            </w:r>
          </w:p>
        </w:tc>
      </w:tr>
      <w:tr w:rsidR="006831F8" w:rsidRPr="006831F8" w:rsidTr="00224B3C">
        <w:trPr>
          <w:trHeight w:val="420"/>
        </w:trPr>
        <w:tc>
          <w:tcPr>
            <w:tcW w:w="62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318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1016"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p>
        </w:tc>
      </w:tr>
      <w:tr w:rsidR="006831F8" w:rsidRPr="006831F8" w:rsidTr="00224B3C">
        <w:trPr>
          <w:trHeight w:val="765"/>
        </w:trPr>
        <w:tc>
          <w:tcPr>
            <w:tcW w:w="18256" w:type="dxa"/>
            <w:gridSpan w:val="17"/>
            <w:hideMark/>
          </w:tcPr>
          <w:p w:rsidR="006831F8" w:rsidRPr="006831F8" w:rsidRDefault="006831F8" w:rsidP="00E8708B">
            <w:pPr>
              <w:widowControl w:val="0"/>
              <w:autoSpaceDE w:val="0"/>
              <w:autoSpaceDN w:val="0"/>
              <w:adjustRightInd w:val="0"/>
              <w:ind w:firstLine="709"/>
              <w:jc w:val="center"/>
              <w:rPr>
                <w:bCs/>
                <w:sz w:val="16"/>
                <w:szCs w:val="16"/>
              </w:rPr>
            </w:pPr>
            <w:r w:rsidRPr="006831F8">
              <w:rPr>
                <w:bCs/>
                <w:sz w:val="16"/>
                <w:szCs w:val="16"/>
              </w:rPr>
              <w:t xml:space="preserve">Сведения о показателях (индикаторах) </w:t>
            </w:r>
            <w:proofErr w:type="spellStart"/>
            <w:r w:rsidRPr="006831F8">
              <w:rPr>
                <w:bCs/>
                <w:sz w:val="16"/>
                <w:szCs w:val="16"/>
              </w:rPr>
              <w:t>мунциипальной</w:t>
            </w:r>
            <w:proofErr w:type="spellEnd"/>
            <w:r w:rsidRPr="006831F8">
              <w:rPr>
                <w:bCs/>
                <w:sz w:val="16"/>
                <w:szCs w:val="16"/>
              </w:rPr>
              <w:t xml:space="preserve"> программы Грибановского  муниципального района Воронежской области "Обеспечение доступным и комфортным жильем</w:t>
            </w:r>
            <w:proofErr w:type="gramStart"/>
            <w:r w:rsidRPr="006831F8">
              <w:rPr>
                <w:bCs/>
                <w:sz w:val="16"/>
                <w:szCs w:val="16"/>
              </w:rPr>
              <w:t xml:space="preserve"> ,</w:t>
            </w:r>
            <w:proofErr w:type="gramEnd"/>
            <w:r w:rsidRPr="006831F8">
              <w:rPr>
                <w:bCs/>
                <w:sz w:val="16"/>
                <w:szCs w:val="16"/>
              </w:rPr>
              <w:t xml:space="preserve"> коммунальными услугами населения Грибановского муниципального района Воронежской области"</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p>
        </w:tc>
      </w:tr>
      <w:tr w:rsidR="006831F8" w:rsidRPr="006831F8" w:rsidTr="00224B3C">
        <w:trPr>
          <w:trHeight w:val="300"/>
        </w:trPr>
        <w:tc>
          <w:tcPr>
            <w:tcW w:w="62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318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1016"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r w:rsidRPr="006831F8">
              <w:rPr>
                <w:sz w:val="16"/>
                <w:szCs w:val="16"/>
              </w:rPr>
              <w:t> </w:t>
            </w:r>
          </w:p>
        </w:tc>
        <w:tc>
          <w:tcPr>
            <w:tcW w:w="960" w:type="dxa"/>
            <w:noWrap/>
            <w:hideMark/>
          </w:tcPr>
          <w:p w:rsidR="006831F8" w:rsidRPr="006831F8" w:rsidRDefault="006831F8" w:rsidP="006831F8">
            <w:pPr>
              <w:widowControl w:val="0"/>
              <w:autoSpaceDE w:val="0"/>
              <w:autoSpaceDN w:val="0"/>
              <w:adjustRightInd w:val="0"/>
              <w:ind w:firstLine="709"/>
              <w:jc w:val="right"/>
              <w:rPr>
                <w:sz w:val="16"/>
                <w:szCs w:val="16"/>
              </w:rPr>
            </w:pPr>
          </w:p>
        </w:tc>
      </w:tr>
      <w:tr w:rsidR="006831F8" w:rsidRPr="006831F8" w:rsidTr="00E8708B">
        <w:trPr>
          <w:trHeight w:val="665"/>
        </w:trPr>
        <w:tc>
          <w:tcPr>
            <w:tcW w:w="620" w:type="dxa"/>
            <w:vMerge w:val="restart"/>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 </w:t>
            </w:r>
            <w:proofErr w:type="gramStart"/>
            <w:r w:rsidRPr="006831F8">
              <w:rPr>
                <w:sz w:val="16"/>
                <w:szCs w:val="16"/>
              </w:rPr>
              <w:t>п</w:t>
            </w:r>
            <w:proofErr w:type="gramEnd"/>
            <w:r w:rsidRPr="006831F8">
              <w:rPr>
                <w:sz w:val="16"/>
                <w:szCs w:val="16"/>
              </w:rPr>
              <w:t>/п</w:t>
            </w:r>
          </w:p>
        </w:tc>
        <w:tc>
          <w:tcPr>
            <w:tcW w:w="3180" w:type="dxa"/>
            <w:vMerge w:val="restart"/>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Наименование показателя (индикатора)</w:t>
            </w:r>
          </w:p>
        </w:tc>
        <w:tc>
          <w:tcPr>
            <w:tcW w:w="1016" w:type="dxa"/>
            <w:vMerge w:val="restart"/>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Ед. измерения</w:t>
            </w:r>
          </w:p>
        </w:tc>
        <w:tc>
          <w:tcPr>
            <w:tcW w:w="14400" w:type="dxa"/>
            <w:gridSpan w:val="15"/>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"Обеспечение доступным и комфортным жильем</w:t>
            </w:r>
            <w:proofErr w:type="gramStart"/>
            <w:r w:rsidRPr="006831F8">
              <w:rPr>
                <w:sz w:val="16"/>
                <w:szCs w:val="16"/>
              </w:rPr>
              <w:t xml:space="preserve"> ,</w:t>
            </w:r>
            <w:proofErr w:type="gramEnd"/>
            <w:r w:rsidRPr="006831F8">
              <w:rPr>
                <w:sz w:val="16"/>
                <w:szCs w:val="16"/>
              </w:rPr>
              <w:t xml:space="preserve"> коммунальными услугами населения Грибановского муниципального района Воронежской области"</w:t>
            </w:r>
          </w:p>
        </w:tc>
      </w:tr>
      <w:tr w:rsidR="006831F8" w:rsidRPr="006831F8" w:rsidTr="00224B3C">
        <w:trPr>
          <w:trHeight w:val="420"/>
        </w:trPr>
        <w:tc>
          <w:tcPr>
            <w:tcW w:w="620" w:type="dxa"/>
            <w:vMerge/>
            <w:hideMark/>
          </w:tcPr>
          <w:p w:rsidR="006831F8" w:rsidRPr="006831F8" w:rsidRDefault="006831F8" w:rsidP="00E8708B">
            <w:pPr>
              <w:widowControl w:val="0"/>
              <w:autoSpaceDE w:val="0"/>
              <w:autoSpaceDN w:val="0"/>
              <w:adjustRightInd w:val="0"/>
              <w:jc w:val="right"/>
              <w:rPr>
                <w:sz w:val="16"/>
                <w:szCs w:val="16"/>
              </w:rPr>
            </w:pPr>
          </w:p>
        </w:tc>
        <w:tc>
          <w:tcPr>
            <w:tcW w:w="3180" w:type="dxa"/>
            <w:vMerge/>
            <w:hideMark/>
          </w:tcPr>
          <w:p w:rsidR="006831F8" w:rsidRPr="006831F8" w:rsidRDefault="006831F8" w:rsidP="00E8708B">
            <w:pPr>
              <w:widowControl w:val="0"/>
              <w:autoSpaceDE w:val="0"/>
              <w:autoSpaceDN w:val="0"/>
              <w:adjustRightInd w:val="0"/>
              <w:jc w:val="right"/>
              <w:rPr>
                <w:sz w:val="16"/>
                <w:szCs w:val="16"/>
              </w:rPr>
            </w:pPr>
          </w:p>
        </w:tc>
        <w:tc>
          <w:tcPr>
            <w:tcW w:w="1016" w:type="dxa"/>
            <w:vMerge/>
            <w:hideMark/>
          </w:tcPr>
          <w:p w:rsidR="006831F8" w:rsidRPr="006831F8" w:rsidRDefault="006831F8" w:rsidP="00E8708B">
            <w:pPr>
              <w:widowControl w:val="0"/>
              <w:autoSpaceDE w:val="0"/>
              <w:autoSpaceDN w:val="0"/>
              <w:adjustRightInd w:val="0"/>
              <w:jc w:val="right"/>
              <w:rPr>
                <w:sz w:val="16"/>
                <w:szCs w:val="16"/>
              </w:rPr>
            </w:pP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2013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2014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2015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2016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2017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2018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2019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2020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2021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2022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2023 г.</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2024 г.</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2025 г.</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2026 г.</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2027 г.</w:t>
            </w:r>
          </w:p>
        </w:tc>
      </w:tr>
      <w:tr w:rsidR="006831F8" w:rsidRPr="006831F8" w:rsidTr="00224B3C">
        <w:trPr>
          <w:trHeight w:val="630"/>
        </w:trPr>
        <w:tc>
          <w:tcPr>
            <w:tcW w:w="19216" w:type="dxa"/>
            <w:gridSpan w:val="18"/>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Муниципальная программа Грибановского муниципального района Воронежской области "Обеспечение доступным и комфортным жильем</w:t>
            </w:r>
            <w:proofErr w:type="gramStart"/>
            <w:r w:rsidRPr="006831F8">
              <w:rPr>
                <w:bCs/>
                <w:sz w:val="16"/>
                <w:szCs w:val="16"/>
              </w:rPr>
              <w:t xml:space="preserve"> ,</w:t>
            </w:r>
            <w:proofErr w:type="gramEnd"/>
            <w:r w:rsidRPr="006831F8">
              <w:rPr>
                <w:bCs/>
                <w:sz w:val="16"/>
                <w:szCs w:val="16"/>
              </w:rPr>
              <w:t xml:space="preserve"> коммунальными услугами населения Грибановского муниципального района Воронежской области"</w:t>
            </w:r>
          </w:p>
        </w:tc>
      </w:tr>
      <w:tr w:rsidR="006831F8" w:rsidRPr="006831F8" w:rsidTr="00224B3C">
        <w:trPr>
          <w:trHeight w:val="1530"/>
        </w:trPr>
        <w:tc>
          <w:tcPr>
            <w:tcW w:w="6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w:t>
            </w:r>
          </w:p>
        </w:tc>
        <w:tc>
          <w:tcPr>
            <w:tcW w:w="31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 xml:space="preserve">Количество граждан получивших </w:t>
            </w:r>
            <w:proofErr w:type="spellStart"/>
            <w:r w:rsidRPr="006831F8">
              <w:rPr>
                <w:bCs/>
                <w:sz w:val="16"/>
                <w:szCs w:val="16"/>
              </w:rPr>
              <w:t>мунциипальную</w:t>
            </w:r>
            <w:proofErr w:type="spellEnd"/>
            <w:r w:rsidRPr="006831F8">
              <w:rPr>
                <w:bCs/>
                <w:sz w:val="16"/>
                <w:szCs w:val="16"/>
              </w:rPr>
              <w:t xml:space="preserve">  поддержку на улучшение жилищных условий в рамках Программы</w:t>
            </w:r>
          </w:p>
        </w:tc>
        <w:tc>
          <w:tcPr>
            <w:tcW w:w="1016"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чел.</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31</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32</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17</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28</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22</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34</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16</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14</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11</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12</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18</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w:t>
            </w:r>
          </w:p>
        </w:tc>
      </w:tr>
      <w:tr w:rsidR="006831F8" w:rsidRPr="006831F8" w:rsidTr="00224B3C">
        <w:trPr>
          <w:trHeight w:val="1965"/>
        </w:trPr>
        <w:tc>
          <w:tcPr>
            <w:tcW w:w="6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w:t>
            </w:r>
          </w:p>
        </w:tc>
        <w:tc>
          <w:tcPr>
            <w:tcW w:w="31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1016"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9,3</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9,3</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9,3</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9,3</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75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100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100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100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100</w:t>
            </w:r>
          </w:p>
        </w:tc>
      </w:tr>
      <w:tr w:rsidR="006831F8" w:rsidRPr="006831F8" w:rsidTr="00224B3C">
        <w:trPr>
          <w:trHeight w:val="1710"/>
        </w:trPr>
        <w:tc>
          <w:tcPr>
            <w:tcW w:w="6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w:t>
            </w:r>
          </w:p>
        </w:tc>
        <w:tc>
          <w:tcPr>
            <w:tcW w:w="31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Улучшение внешнего благоустройства, и санитарного состояния района за счет повышения качества услуг коммунальных служб</w:t>
            </w:r>
          </w:p>
        </w:tc>
        <w:tc>
          <w:tcPr>
            <w:tcW w:w="1016"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96</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97</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98</w:t>
            </w:r>
          </w:p>
        </w:tc>
      </w:tr>
      <w:tr w:rsidR="006831F8" w:rsidRPr="006831F8" w:rsidTr="00224B3C">
        <w:trPr>
          <w:trHeight w:val="1695"/>
        </w:trPr>
        <w:tc>
          <w:tcPr>
            <w:tcW w:w="6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w:t>
            </w:r>
          </w:p>
        </w:tc>
        <w:tc>
          <w:tcPr>
            <w:tcW w:w="31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Доля построенных и реконструированных объектов ЖКХ, предусмотренных Государственной программой</w:t>
            </w:r>
          </w:p>
        </w:tc>
        <w:tc>
          <w:tcPr>
            <w:tcW w:w="1016"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 </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75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85</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85</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90</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92</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94</w:t>
            </w:r>
          </w:p>
        </w:tc>
      </w:tr>
      <w:tr w:rsidR="006831F8" w:rsidRPr="006831F8" w:rsidTr="00224B3C">
        <w:trPr>
          <w:trHeight w:val="1230"/>
        </w:trPr>
        <w:tc>
          <w:tcPr>
            <w:tcW w:w="6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w:t>
            </w:r>
          </w:p>
        </w:tc>
        <w:tc>
          <w:tcPr>
            <w:tcW w:w="31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Количество привлеченных врачей для работы в медицинских учреждениях района</w:t>
            </w:r>
          </w:p>
        </w:tc>
        <w:tc>
          <w:tcPr>
            <w:tcW w:w="1016"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чел.</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w:t>
            </w:r>
          </w:p>
        </w:tc>
      </w:tr>
      <w:tr w:rsidR="006831F8" w:rsidRPr="006831F8" w:rsidTr="00E8708B">
        <w:trPr>
          <w:trHeight w:val="133"/>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lastRenderedPageBreak/>
              <w:t>Подпрограмма 1 "Создание условий для обеспечения доступным и комфортным жильем населения Грибановского муниципального района"</w:t>
            </w:r>
          </w:p>
        </w:tc>
      </w:tr>
      <w:tr w:rsidR="006831F8" w:rsidRPr="006831F8" w:rsidTr="00E8708B">
        <w:trPr>
          <w:trHeight w:val="222"/>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1.1. Обеспечение жильем молодых семей в Грибановском муниципальном районе</w:t>
            </w:r>
          </w:p>
        </w:tc>
      </w:tr>
      <w:tr w:rsidR="006831F8" w:rsidRPr="006831F8" w:rsidTr="00224B3C">
        <w:trPr>
          <w:trHeight w:val="1575"/>
        </w:trPr>
        <w:tc>
          <w:tcPr>
            <w:tcW w:w="6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 xml:space="preserve">Количество граждан получивших </w:t>
            </w:r>
            <w:proofErr w:type="spellStart"/>
            <w:r w:rsidRPr="006831F8">
              <w:rPr>
                <w:sz w:val="16"/>
                <w:szCs w:val="16"/>
              </w:rPr>
              <w:t>мунциипальную</w:t>
            </w:r>
            <w:proofErr w:type="spellEnd"/>
            <w:r w:rsidRPr="006831F8">
              <w:rPr>
                <w:sz w:val="16"/>
                <w:szCs w:val="16"/>
              </w:rPr>
              <w:t xml:space="preserve">  поддержку на улучшение жилищных условий в рамках Программы</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чел.</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31</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26</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34</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34</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34</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14</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11</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12</w:t>
            </w:r>
          </w:p>
        </w:tc>
        <w:tc>
          <w:tcPr>
            <w:tcW w:w="9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18</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w:t>
            </w:r>
          </w:p>
        </w:tc>
        <w:tc>
          <w:tcPr>
            <w:tcW w:w="9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w:t>
            </w:r>
          </w:p>
        </w:tc>
      </w:tr>
      <w:tr w:rsidR="006831F8" w:rsidRPr="006831F8" w:rsidTr="00224B3C">
        <w:trPr>
          <w:trHeight w:val="300"/>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Подпрограмма 2 "Развитие градостроительной деятельности"</w:t>
            </w:r>
          </w:p>
        </w:tc>
      </w:tr>
      <w:tr w:rsidR="006831F8" w:rsidRPr="006831F8" w:rsidTr="00E8708B">
        <w:trPr>
          <w:trHeight w:val="139"/>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2.1. Осуществление полномочий по развитию градостроительной деятельности</w:t>
            </w:r>
          </w:p>
        </w:tc>
      </w:tr>
      <w:tr w:rsidR="006831F8" w:rsidRPr="006831F8" w:rsidTr="00224B3C">
        <w:trPr>
          <w:trHeight w:val="2145"/>
        </w:trPr>
        <w:tc>
          <w:tcPr>
            <w:tcW w:w="6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2.1.1.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 </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9,3</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9,3</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9,3</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9,3</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75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100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100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100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100</w:t>
            </w:r>
          </w:p>
        </w:tc>
      </w:tr>
      <w:tr w:rsidR="006831F8" w:rsidRPr="006831F8" w:rsidTr="00E8708B">
        <w:trPr>
          <w:trHeight w:val="146"/>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Подпрограмма 3 "Создание условий обеспечения качественными услугами ЖКХ населения Грибановского муниципального района"</w:t>
            </w:r>
          </w:p>
        </w:tc>
      </w:tr>
      <w:tr w:rsidR="006831F8" w:rsidRPr="006831F8" w:rsidTr="00E8708B">
        <w:trPr>
          <w:trHeight w:val="343"/>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3.1. Создание объектов социального и производственного комплексов, в том числе объектов общегражданского назначения, жилья, инфраструктуры</w:t>
            </w:r>
          </w:p>
        </w:tc>
      </w:tr>
      <w:tr w:rsidR="006831F8" w:rsidRPr="006831F8" w:rsidTr="00224B3C">
        <w:trPr>
          <w:trHeight w:val="1500"/>
        </w:trPr>
        <w:tc>
          <w:tcPr>
            <w:tcW w:w="62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3.1.1.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Улучшение внешнего благоустройства, и санитарного состояния района за счет повышения качества услуг коммунальных служб</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 </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95</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96</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97</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98</w:t>
            </w:r>
          </w:p>
        </w:tc>
      </w:tr>
      <w:tr w:rsidR="006831F8" w:rsidRPr="006831F8" w:rsidTr="00E8708B">
        <w:trPr>
          <w:trHeight w:val="164"/>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3.2. Модернизация объектов теплоснабжения</w:t>
            </w:r>
          </w:p>
        </w:tc>
      </w:tr>
      <w:tr w:rsidR="006831F8" w:rsidRPr="006831F8" w:rsidTr="00224B3C">
        <w:trPr>
          <w:trHeight w:val="1080"/>
        </w:trPr>
        <w:tc>
          <w:tcPr>
            <w:tcW w:w="62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3.2.1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Количество котельных построенных и переведенных на газообразное топливо</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Ед. </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r>
      <w:tr w:rsidR="006831F8" w:rsidRPr="006831F8" w:rsidTr="00E8708B">
        <w:trPr>
          <w:trHeight w:val="157"/>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3.3. Ремонт объектов теплоэнергетического хозяйства</w:t>
            </w:r>
          </w:p>
        </w:tc>
      </w:tr>
      <w:tr w:rsidR="006831F8" w:rsidRPr="006831F8" w:rsidTr="00E8708B">
        <w:trPr>
          <w:trHeight w:val="165"/>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3.4.  Строительство, реконструкция объектов теплоснабжения</w:t>
            </w:r>
          </w:p>
        </w:tc>
      </w:tr>
      <w:tr w:rsidR="006831F8" w:rsidRPr="006831F8" w:rsidTr="00224B3C">
        <w:trPr>
          <w:trHeight w:val="1395"/>
        </w:trPr>
        <w:tc>
          <w:tcPr>
            <w:tcW w:w="62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3.4.1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Доля построенных и реконструированных объектов ЖКХ, предусмотренных Государственной программой</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 </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75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85</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85</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92</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94</w:t>
            </w:r>
          </w:p>
        </w:tc>
      </w:tr>
      <w:tr w:rsidR="006831F8" w:rsidRPr="006831F8" w:rsidTr="00E8708B">
        <w:trPr>
          <w:trHeight w:val="335"/>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3.5. Организация экологического воспитания и формирования экологической культуры в области обращения с твердыми коммунальными отходами</w:t>
            </w:r>
          </w:p>
        </w:tc>
      </w:tr>
      <w:tr w:rsidR="006831F8" w:rsidRPr="006831F8" w:rsidTr="00224B3C">
        <w:trPr>
          <w:trHeight w:val="1905"/>
        </w:trPr>
        <w:tc>
          <w:tcPr>
            <w:tcW w:w="6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3.5.1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Доля населения, проинформированного о раздельном накоплении ТКО, в общем количестве населения, проживающего на территории муниципального района</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70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r>
      <w:tr w:rsidR="006831F8" w:rsidRPr="006831F8" w:rsidTr="00E8708B">
        <w:trPr>
          <w:trHeight w:val="275"/>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lastRenderedPageBreak/>
              <w:t>Подпрограмма 4 "Обеспечение жильем квалифицированных врачей, работающих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w:t>
            </w:r>
          </w:p>
        </w:tc>
      </w:tr>
      <w:tr w:rsidR="006831F8" w:rsidRPr="006831F8" w:rsidTr="00224B3C">
        <w:trPr>
          <w:trHeight w:val="300"/>
        </w:trPr>
        <w:tc>
          <w:tcPr>
            <w:tcW w:w="19216" w:type="dxa"/>
            <w:gridSpan w:val="18"/>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Основное мероприятие 4.1. Обеспечение жильем вновь прибывших врачей-специалистов с высшим профессиональным образованием</w:t>
            </w:r>
          </w:p>
        </w:tc>
      </w:tr>
      <w:tr w:rsidR="006831F8" w:rsidRPr="006831F8" w:rsidTr="00224B3C">
        <w:trPr>
          <w:trHeight w:val="1200"/>
        </w:trPr>
        <w:tc>
          <w:tcPr>
            <w:tcW w:w="62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4.1.1.</w:t>
            </w:r>
          </w:p>
        </w:tc>
        <w:tc>
          <w:tcPr>
            <w:tcW w:w="31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Количество привлеченных врачей для работы в медицинских учреждениях района</w:t>
            </w:r>
          </w:p>
        </w:tc>
        <w:tc>
          <w:tcPr>
            <w:tcW w:w="1016"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чел.</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w:t>
            </w:r>
          </w:p>
        </w:tc>
        <w:tc>
          <w:tcPr>
            <w:tcW w:w="9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c>
          <w:tcPr>
            <w:tcW w:w="9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w:t>
            </w:r>
          </w:p>
        </w:tc>
      </w:tr>
    </w:tbl>
    <w:p w:rsidR="006831F8" w:rsidRPr="006831F8" w:rsidRDefault="006831F8" w:rsidP="00E8708B">
      <w:pPr>
        <w:widowControl w:val="0"/>
        <w:autoSpaceDE w:val="0"/>
        <w:autoSpaceDN w:val="0"/>
        <w:adjustRightInd w:val="0"/>
        <w:jc w:val="right"/>
        <w:rPr>
          <w:sz w:val="16"/>
          <w:szCs w:val="16"/>
        </w:rPr>
      </w:pPr>
    </w:p>
    <w:tbl>
      <w:tblPr>
        <w:tblStyle w:val="990"/>
        <w:tblW w:w="0" w:type="auto"/>
        <w:tblLook w:val="04A0" w:firstRow="1" w:lastRow="0" w:firstColumn="1" w:lastColumn="0" w:noHBand="0" w:noVBand="1"/>
      </w:tblPr>
      <w:tblGrid>
        <w:gridCol w:w="961"/>
        <w:gridCol w:w="1092"/>
        <w:gridCol w:w="949"/>
        <w:gridCol w:w="714"/>
        <w:gridCol w:w="472"/>
        <w:gridCol w:w="472"/>
        <w:gridCol w:w="472"/>
        <w:gridCol w:w="472"/>
        <w:gridCol w:w="472"/>
        <w:gridCol w:w="552"/>
        <w:gridCol w:w="472"/>
        <w:gridCol w:w="496"/>
        <w:gridCol w:w="509"/>
        <w:gridCol w:w="496"/>
        <w:gridCol w:w="490"/>
        <w:gridCol w:w="534"/>
        <w:gridCol w:w="546"/>
        <w:gridCol w:w="534"/>
      </w:tblGrid>
      <w:tr w:rsidR="006831F8" w:rsidRPr="006831F8" w:rsidTr="00224B3C">
        <w:trPr>
          <w:trHeight w:val="390"/>
        </w:trPr>
        <w:tc>
          <w:tcPr>
            <w:tcW w:w="2620" w:type="dxa"/>
            <w:noWrap/>
            <w:hideMark/>
          </w:tcPr>
          <w:p w:rsidR="006831F8" w:rsidRPr="006831F8" w:rsidRDefault="006831F8" w:rsidP="00E8708B">
            <w:pPr>
              <w:widowControl w:val="0"/>
              <w:autoSpaceDE w:val="0"/>
              <w:autoSpaceDN w:val="0"/>
              <w:adjustRightInd w:val="0"/>
              <w:jc w:val="right"/>
              <w:rPr>
                <w:sz w:val="16"/>
                <w:szCs w:val="16"/>
              </w:rPr>
            </w:pPr>
          </w:p>
        </w:tc>
        <w:tc>
          <w:tcPr>
            <w:tcW w:w="3040" w:type="dxa"/>
            <w:noWrap/>
            <w:hideMark/>
          </w:tcPr>
          <w:p w:rsidR="006831F8" w:rsidRPr="006831F8" w:rsidRDefault="006831F8" w:rsidP="00E8708B">
            <w:pPr>
              <w:widowControl w:val="0"/>
              <w:autoSpaceDE w:val="0"/>
              <w:autoSpaceDN w:val="0"/>
              <w:adjustRightInd w:val="0"/>
              <w:jc w:val="right"/>
              <w:rPr>
                <w:sz w:val="16"/>
                <w:szCs w:val="16"/>
              </w:rPr>
            </w:pPr>
          </w:p>
        </w:tc>
        <w:tc>
          <w:tcPr>
            <w:tcW w:w="2580" w:type="dxa"/>
            <w:noWrap/>
            <w:hideMark/>
          </w:tcPr>
          <w:p w:rsidR="006831F8" w:rsidRPr="006831F8" w:rsidRDefault="006831F8" w:rsidP="00E8708B">
            <w:pPr>
              <w:widowControl w:val="0"/>
              <w:autoSpaceDE w:val="0"/>
              <w:autoSpaceDN w:val="0"/>
              <w:adjustRightInd w:val="0"/>
              <w:jc w:val="right"/>
              <w:rPr>
                <w:sz w:val="16"/>
                <w:szCs w:val="16"/>
              </w:rPr>
            </w:pPr>
          </w:p>
        </w:tc>
        <w:tc>
          <w:tcPr>
            <w:tcW w:w="182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30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116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1100" w:type="dxa"/>
            <w:noWrap/>
            <w:hideMark/>
          </w:tcPr>
          <w:p w:rsidR="006831F8" w:rsidRPr="006831F8" w:rsidRDefault="006831F8" w:rsidP="00E8708B">
            <w:pPr>
              <w:widowControl w:val="0"/>
              <w:autoSpaceDE w:val="0"/>
              <w:autoSpaceDN w:val="0"/>
              <w:adjustRightInd w:val="0"/>
              <w:jc w:val="right"/>
              <w:rPr>
                <w:sz w:val="16"/>
                <w:szCs w:val="16"/>
              </w:rPr>
            </w:pP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c>
          <w:tcPr>
            <w:tcW w:w="1280" w:type="dxa"/>
            <w:noWrap/>
            <w:hideMark/>
          </w:tcPr>
          <w:p w:rsidR="006831F8" w:rsidRPr="006831F8" w:rsidRDefault="006831F8" w:rsidP="00E8708B">
            <w:pPr>
              <w:widowControl w:val="0"/>
              <w:autoSpaceDE w:val="0"/>
              <w:autoSpaceDN w:val="0"/>
              <w:adjustRightInd w:val="0"/>
              <w:jc w:val="right"/>
              <w:rPr>
                <w:sz w:val="16"/>
                <w:szCs w:val="16"/>
              </w:rPr>
            </w:pP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r>
      <w:tr w:rsidR="006831F8" w:rsidRPr="006831F8" w:rsidTr="00224B3C">
        <w:trPr>
          <w:trHeight w:val="420"/>
        </w:trPr>
        <w:tc>
          <w:tcPr>
            <w:tcW w:w="2620" w:type="dxa"/>
            <w:noWrap/>
            <w:hideMark/>
          </w:tcPr>
          <w:p w:rsidR="006831F8" w:rsidRPr="006831F8" w:rsidRDefault="006831F8" w:rsidP="00E8708B">
            <w:pPr>
              <w:widowControl w:val="0"/>
              <w:autoSpaceDE w:val="0"/>
              <w:autoSpaceDN w:val="0"/>
              <w:adjustRightInd w:val="0"/>
              <w:jc w:val="right"/>
              <w:rPr>
                <w:sz w:val="16"/>
                <w:szCs w:val="16"/>
              </w:rPr>
            </w:pPr>
          </w:p>
        </w:tc>
        <w:tc>
          <w:tcPr>
            <w:tcW w:w="3040" w:type="dxa"/>
            <w:noWrap/>
            <w:hideMark/>
          </w:tcPr>
          <w:p w:rsidR="006831F8" w:rsidRPr="006831F8" w:rsidRDefault="006831F8" w:rsidP="00E8708B">
            <w:pPr>
              <w:widowControl w:val="0"/>
              <w:autoSpaceDE w:val="0"/>
              <w:autoSpaceDN w:val="0"/>
              <w:adjustRightInd w:val="0"/>
              <w:jc w:val="right"/>
              <w:rPr>
                <w:sz w:val="16"/>
                <w:szCs w:val="16"/>
              </w:rPr>
            </w:pPr>
          </w:p>
        </w:tc>
        <w:tc>
          <w:tcPr>
            <w:tcW w:w="2580" w:type="dxa"/>
            <w:noWrap/>
            <w:hideMark/>
          </w:tcPr>
          <w:p w:rsidR="006831F8" w:rsidRPr="006831F8" w:rsidRDefault="006831F8" w:rsidP="00E8708B">
            <w:pPr>
              <w:widowControl w:val="0"/>
              <w:autoSpaceDE w:val="0"/>
              <w:autoSpaceDN w:val="0"/>
              <w:adjustRightInd w:val="0"/>
              <w:jc w:val="right"/>
              <w:rPr>
                <w:sz w:val="16"/>
                <w:szCs w:val="16"/>
              </w:rPr>
            </w:pPr>
          </w:p>
        </w:tc>
        <w:tc>
          <w:tcPr>
            <w:tcW w:w="182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30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7140" w:type="dxa"/>
            <w:gridSpan w:val="6"/>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Приложение № 2 к Программе </w:t>
            </w:r>
          </w:p>
        </w:tc>
      </w:tr>
      <w:tr w:rsidR="006831F8" w:rsidRPr="006831F8" w:rsidTr="00224B3C">
        <w:trPr>
          <w:trHeight w:val="1245"/>
        </w:trPr>
        <w:tc>
          <w:tcPr>
            <w:tcW w:w="2620" w:type="dxa"/>
            <w:noWrap/>
            <w:hideMark/>
          </w:tcPr>
          <w:p w:rsidR="006831F8" w:rsidRPr="006831F8" w:rsidRDefault="006831F8" w:rsidP="00E8708B">
            <w:pPr>
              <w:widowControl w:val="0"/>
              <w:autoSpaceDE w:val="0"/>
              <w:autoSpaceDN w:val="0"/>
              <w:adjustRightInd w:val="0"/>
              <w:jc w:val="right"/>
              <w:rPr>
                <w:sz w:val="16"/>
                <w:szCs w:val="16"/>
              </w:rPr>
            </w:pPr>
          </w:p>
        </w:tc>
        <w:tc>
          <w:tcPr>
            <w:tcW w:w="3040" w:type="dxa"/>
            <w:noWrap/>
            <w:hideMark/>
          </w:tcPr>
          <w:p w:rsidR="006831F8" w:rsidRPr="006831F8" w:rsidRDefault="006831F8" w:rsidP="00E8708B">
            <w:pPr>
              <w:widowControl w:val="0"/>
              <w:autoSpaceDE w:val="0"/>
              <w:autoSpaceDN w:val="0"/>
              <w:adjustRightInd w:val="0"/>
              <w:jc w:val="right"/>
              <w:rPr>
                <w:sz w:val="16"/>
                <w:szCs w:val="16"/>
              </w:rPr>
            </w:pPr>
          </w:p>
        </w:tc>
        <w:tc>
          <w:tcPr>
            <w:tcW w:w="2580" w:type="dxa"/>
            <w:noWrap/>
            <w:hideMark/>
          </w:tcPr>
          <w:p w:rsidR="006831F8" w:rsidRPr="006831F8" w:rsidRDefault="006831F8" w:rsidP="00E8708B">
            <w:pPr>
              <w:widowControl w:val="0"/>
              <w:autoSpaceDE w:val="0"/>
              <w:autoSpaceDN w:val="0"/>
              <w:adjustRightInd w:val="0"/>
              <w:jc w:val="right"/>
              <w:rPr>
                <w:sz w:val="16"/>
                <w:szCs w:val="16"/>
              </w:rPr>
            </w:pPr>
          </w:p>
        </w:tc>
        <w:tc>
          <w:tcPr>
            <w:tcW w:w="182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30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7140" w:type="dxa"/>
            <w:gridSpan w:val="6"/>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утвержденной постановлением администрации Грибановского муниципального района     Воронежской области                                                                                                от  23.01.2025 г.№51</w:t>
            </w:r>
          </w:p>
        </w:tc>
      </w:tr>
      <w:tr w:rsidR="006831F8" w:rsidRPr="006831F8" w:rsidTr="00224B3C">
        <w:trPr>
          <w:trHeight w:val="315"/>
        </w:trPr>
        <w:tc>
          <w:tcPr>
            <w:tcW w:w="2620" w:type="dxa"/>
            <w:noWrap/>
            <w:hideMark/>
          </w:tcPr>
          <w:p w:rsidR="006831F8" w:rsidRPr="006831F8" w:rsidRDefault="006831F8" w:rsidP="00E8708B">
            <w:pPr>
              <w:widowControl w:val="0"/>
              <w:autoSpaceDE w:val="0"/>
              <w:autoSpaceDN w:val="0"/>
              <w:adjustRightInd w:val="0"/>
              <w:jc w:val="right"/>
              <w:rPr>
                <w:sz w:val="16"/>
                <w:szCs w:val="16"/>
              </w:rPr>
            </w:pPr>
          </w:p>
        </w:tc>
        <w:tc>
          <w:tcPr>
            <w:tcW w:w="3040" w:type="dxa"/>
            <w:noWrap/>
            <w:hideMark/>
          </w:tcPr>
          <w:p w:rsidR="006831F8" w:rsidRPr="006831F8" w:rsidRDefault="006831F8" w:rsidP="00E8708B">
            <w:pPr>
              <w:widowControl w:val="0"/>
              <w:autoSpaceDE w:val="0"/>
              <w:autoSpaceDN w:val="0"/>
              <w:adjustRightInd w:val="0"/>
              <w:jc w:val="right"/>
              <w:rPr>
                <w:sz w:val="16"/>
                <w:szCs w:val="16"/>
              </w:rPr>
            </w:pPr>
          </w:p>
        </w:tc>
        <w:tc>
          <w:tcPr>
            <w:tcW w:w="2580" w:type="dxa"/>
            <w:noWrap/>
            <w:hideMark/>
          </w:tcPr>
          <w:p w:rsidR="006831F8" w:rsidRPr="006831F8" w:rsidRDefault="006831F8" w:rsidP="00E8708B">
            <w:pPr>
              <w:widowControl w:val="0"/>
              <w:autoSpaceDE w:val="0"/>
              <w:autoSpaceDN w:val="0"/>
              <w:adjustRightInd w:val="0"/>
              <w:jc w:val="right"/>
              <w:rPr>
                <w:sz w:val="16"/>
                <w:szCs w:val="16"/>
              </w:rPr>
            </w:pPr>
          </w:p>
        </w:tc>
        <w:tc>
          <w:tcPr>
            <w:tcW w:w="182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30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116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1100" w:type="dxa"/>
            <w:noWrap/>
            <w:hideMark/>
          </w:tcPr>
          <w:p w:rsidR="006831F8" w:rsidRPr="006831F8" w:rsidRDefault="006831F8" w:rsidP="00E8708B">
            <w:pPr>
              <w:widowControl w:val="0"/>
              <w:autoSpaceDE w:val="0"/>
              <w:autoSpaceDN w:val="0"/>
              <w:adjustRightInd w:val="0"/>
              <w:jc w:val="right"/>
              <w:rPr>
                <w:sz w:val="16"/>
                <w:szCs w:val="16"/>
              </w:rPr>
            </w:pP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c>
          <w:tcPr>
            <w:tcW w:w="1280" w:type="dxa"/>
            <w:noWrap/>
            <w:hideMark/>
          </w:tcPr>
          <w:p w:rsidR="006831F8" w:rsidRPr="006831F8" w:rsidRDefault="006831F8" w:rsidP="00E8708B">
            <w:pPr>
              <w:widowControl w:val="0"/>
              <w:autoSpaceDE w:val="0"/>
              <w:autoSpaceDN w:val="0"/>
              <w:adjustRightInd w:val="0"/>
              <w:jc w:val="right"/>
              <w:rPr>
                <w:sz w:val="16"/>
                <w:szCs w:val="16"/>
              </w:rPr>
            </w:pP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r>
      <w:tr w:rsidR="006831F8" w:rsidRPr="006831F8" w:rsidTr="00224B3C">
        <w:trPr>
          <w:trHeight w:val="1380"/>
        </w:trPr>
        <w:tc>
          <w:tcPr>
            <w:tcW w:w="24620" w:type="dxa"/>
            <w:gridSpan w:val="17"/>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Финансовое обеспечение и прогнозная (справочная) оценка расходов федерального, областного и местного бюджетов, бюджетов территориальных государственных внебюджетных фондов</w:t>
            </w:r>
            <w:proofErr w:type="gramStart"/>
            <w:r w:rsidRPr="006831F8">
              <w:rPr>
                <w:bCs/>
                <w:sz w:val="16"/>
                <w:szCs w:val="16"/>
              </w:rPr>
              <w:t xml:space="preserve"> ,</w:t>
            </w:r>
            <w:proofErr w:type="gramEnd"/>
            <w:r w:rsidRPr="006831F8">
              <w:rPr>
                <w:bCs/>
                <w:sz w:val="16"/>
                <w:szCs w:val="16"/>
              </w:rPr>
              <w:t xml:space="preserve"> юридических и физических лиц на реализацию </w:t>
            </w:r>
            <w:proofErr w:type="spellStart"/>
            <w:r w:rsidRPr="006831F8">
              <w:rPr>
                <w:bCs/>
                <w:sz w:val="16"/>
                <w:szCs w:val="16"/>
              </w:rPr>
              <w:t>мунциипальной</w:t>
            </w:r>
            <w:proofErr w:type="spellEnd"/>
            <w:r w:rsidRPr="006831F8">
              <w:rPr>
                <w:bCs/>
                <w:sz w:val="16"/>
                <w:szCs w:val="16"/>
              </w:rPr>
              <w:t xml:space="preserve">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w:t>
            </w: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r>
      <w:tr w:rsidR="006831F8" w:rsidRPr="006831F8" w:rsidTr="00224B3C">
        <w:trPr>
          <w:trHeight w:val="315"/>
        </w:trPr>
        <w:tc>
          <w:tcPr>
            <w:tcW w:w="2620" w:type="dxa"/>
            <w:noWrap/>
            <w:hideMark/>
          </w:tcPr>
          <w:p w:rsidR="006831F8" w:rsidRPr="006831F8" w:rsidRDefault="006831F8" w:rsidP="00E8708B">
            <w:pPr>
              <w:widowControl w:val="0"/>
              <w:autoSpaceDE w:val="0"/>
              <w:autoSpaceDN w:val="0"/>
              <w:adjustRightInd w:val="0"/>
              <w:jc w:val="right"/>
              <w:rPr>
                <w:sz w:val="16"/>
                <w:szCs w:val="16"/>
              </w:rPr>
            </w:pPr>
          </w:p>
        </w:tc>
        <w:tc>
          <w:tcPr>
            <w:tcW w:w="3040" w:type="dxa"/>
            <w:noWrap/>
            <w:hideMark/>
          </w:tcPr>
          <w:p w:rsidR="006831F8" w:rsidRPr="006831F8" w:rsidRDefault="006831F8" w:rsidP="00E8708B">
            <w:pPr>
              <w:widowControl w:val="0"/>
              <w:autoSpaceDE w:val="0"/>
              <w:autoSpaceDN w:val="0"/>
              <w:adjustRightInd w:val="0"/>
              <w:jc w:val="right"/>
              <w:rPr>
                <w:sz w:val="16"/>
                <w:szCs w:val="16"/>
              </w:rPr>
            </w:pPr>
          </w:p>
        </w:tc>
        <w:tc>
          <w:tcPr>
            <w:tcW w:w="2580" w:type="dxa"/>
            <w:noWrap/>
            <w:hideMark/>
          </w:tcPr>
          <w:p w:rsidR="006831F8" w:rsidRPr="006831F8" w:rsidRDefault="006831F8" w:rsidP="00E8708B">
            <w:pPr>
              <w:widowControl w:val="0"/>
              <w:autoSpaceDE w:val="0"/>
              <w:autoSpaceDN w:val="0"/>
              <w:adjustRightInd w:val="0"/>
              <w:jc w:val="right"/>
              <w:rPr>
                <w:sz w:val="16"/>
                <w:szCs w:val="16"/>
              </w:rPr>
            </w:pPr>
          </w:p>
        </w:tc>
        <w:tc>
          <w:tcPr>
            <w:tcW w:w="182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300" w:type="dxa"/>
            <w:noWrap/>
            <w:hideMark/>
          </w:tcPr>
          <w:p w:rsidR="006831F8" w:rsidRPr="006831F8" w:rsidRDefault="006831F8" w:rsidP="00E8708B">
            <w:pPr>
              <w:widowControl w:val="0"/>
              <w:autoSpaceDE w:val="0"/>
              <w:autoSpaceDN w:val="0"/>
              <w:adjustRightInd w:val="0"/>
              <w:jc w:val="right"/>
              <w:rPr>
                <w:sz w:val="16"/>
                <w:szCs w:val="16"/>
              </w:rPr>
            </w:pPr>
          </w:p>
        </w:tc>
        <w:tc>
          <w:tcPr>
            <w:tcW w:w="104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1160" w:type="dxa"/>
            <w:noWrap/>
            <w:hideMark/>
          </w:tcPr>
          <w:p w:rsidR="006831F8" w:rsidRPr="006831F8" w:rsidRDefault="006831F8" w:rsidP="00E8708B">
            <w:pPr>
              <w:widowControl w:val="0"/>
              <w:autoSpaceDE w:val="0"/>
              <w:autoSpaceDN w:val="0"/>
              <w:adjustRightInd w:val="0"/>
              <w:jc w:val="right"/>
              <w:rPr>
                <w:sz w:val="16"/>
                <w:szCs w:val="16"/>
              </w:rPr>
            </w:pPr>
          </w:p>
        </w:tc>
        <w:tc>
          <w:tcPr>
            <w:tcW w:w="1120" w:type="dxa"/>
            <w:noWrap/>
            <w:hideMark/>
          </w:tcPr>
          <w:p w:rsidR="006831F8" w:rsidRPr="006831F8" w:rsidRDefault="006831F8" w:rsidP="00E8708B">
            <w:pPr>
              <w:widowControl w:val="0"/>
              <w:autoSpaceDE w:val="0"/>
              <w:autoSpaceDN w:val="0"/>
              <w:adjustRightInd w:val="0"/>
              <w:jc w:val="right"/>
              <w:rPr>
                <w:sz w:val="16"/>
                <w:szCs w:val="16"/>
              </w:rPr>
            </w:pPr>
          </w:p>
        </w:tc>
        <w:tc>
          <w:tcPr>
            <w:tcW w:w="1100" w:type="dxa"/>
            <w:noWrap/>
            <w:hideMark/>
          </w:tcPr>
          <w:p w:rsidR="006831F8" w:rsidRPr="006831F8" w:rsidRDefault="006831F8" w:rsidP="00E8708B">
            <w:pPr>
              <w:widowControl w:val="0"/>
              <w:autoSpaceDE w:val="0"/>
              <w:autoSpaceDN w:val="0"/>
              <w:adjustRightInd w:val="0"/>
              <w:jc w:val="right"/>
              <w:rPr>
                <w:sz w:val="16"/>
                <w:szCs w:val="16"/>
              </w:rPr>
            </w:pP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c>
          <w:tcPr>
            <w:tcW w:w="1280" w:type="dxa"/>
            <w:noWrap/>
            <w:hideMark/>
          </w:tcPr>
          <w:p w:rsidR="006831F8" w:rsidRPr="006831F8" w:rsidRDefault="006831F8" w:rsidP="00E8708B">
            <w:pPr>
              <w:widowControl w:val="0"/>
              <w:autoSpaceDE w:val="0"/>
              <w:autoSpaceDN w:val="0"/>
              <w:adjustRightInd w:val="0"/>
              <w:jc w:val="right"/>
              <w:rPr>
                <w:sz w:val="16"/>
                <w:szCs w:val="16"/>
              </w:rPr>
            </w:pPr>
          </w:p>
        </w:tc>
        <w:tc>
          <w:tcPr>
            <w:tcW w:w="1240" w:type="dxa"/>
            <w:noWrap/>
            <w:hideMark/>
          </w:tcPr>
          <w:p w:rsidR="006831F8" w:rsidRPr="006831F8" w:rsidRDefault="006831F8" w:rsidP="00E8708B">
            <w:pPr>
              <w:widowControl w:val="0"/>
              <w:autoSpaceDE w:val="0"/>
              <w:autoSpaceDN w:val="0"/>
              <w:adjustRightInd w:val="0"/>
              <w:jc w:val="right"/>
              <w:rPr>
                <w:sz w:val="16"/>
                <w:szCs w:val="16"/>
              </w:rPr>
            </w:pP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Статус</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Наименование муниципальной программы, подпрограммы, основного мероприятия</w:t>
            </w:r>
          </w:p>
        </w:tc>
        <w:tc>
          <w:tcPr>
            <w:tcW w:w="258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 xml:space="preserve">Наименование </w:t>
            </w:r>
            <w:proofErr w:type="spellStart"/>
            <w:r w:rsidRPr="006831F8">
              <w:rPr>
                <w:sz w:val="16"/>
                <w:szCs w:val="16"/>
              </w:rPr>
              <w:t>ответсвенного</w:t>
            </w:r>
            <w:proofErr w:type="spellEnd"/>
            <w:r w:rsidRPr="006831F8">
              <w:rPr>
                <w:sz w:val="16"/>
                <w:szCs w:val="16"/>
              </w:rPr>
              <w:t xml:space="preserve"> исполнителя, исполнителя ГРБС</w:t>
            </w:r>
          </w:p>
        </w:tc>
        <w:tc>
          <w:tcPr>
            <w:tcW w:w="17620" w:type="dxa"/>
            <w:gridSpan w:val="15"/>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 xml:space="preserve">Расходы районного бюджета погодам реализации </w:t>
            </w:r>
            <w:proofErr w:type="spellStart"/>
            <w:r w:rsidRPr="006831F8">
              <w:rPr>
                <w:sz w:val="16"/>
                <w:szCs w:val="16"/>
              </w:rPr>
              <w:t>муниципальнйо</w:t>
            </w:r>
            <w:proofErr w:type="spellEnd"/>
            <w:r w:rsidRPr="006831F8">
              <w:rPr>
                <w:sz w:val="16"/>
                <w:szCs w:val="16"/>
              </w:rPr>
              <w:t xml:space="preserve"> программы, </w:t>
            </w:r>
            <w:proofErr w:type="spellStart"/>
            <w:r w:rsidRPr="006831F8">
              <w:rPr>
                <w:sz w:val="16"/>
                <w:szCs w:val="16"/>
              </w:rPr>
              <w:t>тыс</w:t>
            </w:r>
            <w:proofErr w:type="gramStart"/>
            <w:r w:rsidRPr="006831F8">
              <w:rPr>
                <w:sz w:val="16"/>
                <w:szCs w:val="16"/>
              </w:rPr>
              <w:t>.р</w:t>
            </w:r>
            <w:proofErr w:type="gramEnd"/>
            <w:r w:rsidRPr="006831F8">
              <w:rPr>
                <w:sz w:val="16"/>
                <w:szCs w:val="16"/>
              </w:rPr>
              <w:t>ублей</w:t>
            </w:r>
            <w:proofErr w:type="spellEnd"/>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vMerge/>
            <w:hideMark/>
          </w:tcPr>
          <w:p w:rsidR="006831F8" w:rsidRPr="006831F8" w:rsidRDefault="006831F8" w:rsidP="00E8708B">
            <w:pPr>
              <w:widowControl w:val="0"/>
              <w:autoSpaceDE w:val="0"/>
              <w:autoSpaceDN w:val="0"/>
              <w:adjustRightInd w:val="0"/>
              <w:jc w:val="center"/>
              <w:rPr>
                <w:sz w:val="16"/>
                <w:szCs w:val="16"/>
              </w:rPr>
            </w:pPr>
          </w:p>
        </w:tc>
        <w:tc>
          <w:tcPr>
            <w:tcW w:w="1820" w:type="dxa"/>
            <w:vMerge w:val="restart"/>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всего</w:t>
            </w:r>
          </w:p>
        </w:tc>
        <w:tc>
          <w:tcPr>
            <w:tcW w:w="15800" w:type="dxa"/>
            <w:gridSpan w:val="14"/>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по годам реализации</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vMerge/>
            <w:hideMark/>
          </w:tcPr>
          <w:p w:rsidR="006831F8" w:rsidRPr="006831F8" w:rsidRDefault="006831F8" w:rsidP="00E8708B">
            <w:pPr>
              <w:widowControl w:val="0"/>
              <w:autoSpaceDE w:val="0"/>
              <w:autoSpaceDN w:val="0"/>
              <w:adjustRightInd w:val="0"/>
              <w:jc w:val="center"/>
              <w:rPr>
                <w:sz w:val="16"/>
                <w:szCs w:val="16"/>
              </w:rPr>
            </w:pPr>
          </w:p>
        </w:tc>
        <w:tc>
          <w:tcPr>
            <w:tcW w:w="1820" w:type="dxa"/>
            <w:vMerge/>
            <w:hideMark/>
          </w:tcPr>
          <w:p w:rsidR="006831F8" w:rsidRPr="006831F8" w:rsidRDefault="006831F8" w:rsidP="00E8708B">
            <w:pPr>
              <w:widowControl w:val="0"/>
              <w:autoSpaceDE w:val="0"/>
              <w:autoSpaceDN w:val="0"/>
              <w:adjustRightInd w:val="0"/>
              <w:jc w:val="right"/>
              <w:rPr>
                <w:sz w:val="16"/>
                <w:szCs w:val="16"/>
              </w:rPr>
            </w:pP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2014 г.</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2015 г.</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2016 г.</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2017 г.</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2018 г.</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2019 г.</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2020 г.</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2021 г.</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2022 г.</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2023 г.</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2024 г.</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2025 г.</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2026 г.</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2027 г.</w:t>
            </w:r>
          </w:p>
        </w:tc>
      </w:tr>
      <w:tr w:rsidR="006831F8" w:rsidRPr="006831F8" w:rsidTr="00224B3C">
        <w:trPr>
          <w:trHeight w:val="345"/>
        </w:trPr>
        <w:tc>
          <w:tcPr>
            <w:tcW w:w="262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Муниципальная программа Грибановского муниципального района Воронежской области</w:t>
            </w:r>
          </w:p>
        </w:tc>
        <w:tc>
          <w:tcPr>
            <w:tcW w:w="304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"Обеспечение доступным и комфортным жильем, коммунальными услугами населения Грибановского муниципального района"</w:t>
            </w:r>
          </w:p>
        </w:tc>
        <w:tc>
          <w:tcPr>
            <w:tcW w:w="25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ВСЕГО, в том числе:</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177 807,94</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6 237,30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3 565,90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3 532,40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2 570,40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4 003,20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25 333,00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5 791,62</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22 039,89</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7 917,99</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33 809,15</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8 524,59</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7 484,40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39 448,00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7 550,10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федеральный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14 394,37</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1 058,10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547,90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1 205,70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976,50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1 058,10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2 861,90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1 545,10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1 052,90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630,50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678,40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1 208,67</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544,40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513,20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513,00</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областной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141 890,93</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3 200,50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1 982,90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832,90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593,90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1 586,70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21 266,30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3 210,10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19 117,02</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4 839,50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31 112,49</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4 900,12</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5 793,60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37 436,80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6 018,10</w:t>
            </w:r>
          </w:p>
        </w:tc>
      </w:tr>
      <w:tr w:rsidR="006831F8" w:rsidRPr="006831F8" w:rsidTr="00224B3C">
        <w:trPr>
          <w:trHeight w:val="435"/>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местный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21 522,64</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1 978,70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1 035,10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1 493,80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1 358,40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1 204,80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1 036,42</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1 869,97</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2 447,99</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2 018,26</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2 415,80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1 146,40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1 498,00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1 019,00</w:t>
            </w:r>
          </w:p>
        </w:tc>
      </w:tr>
      <w:tr w:rsidR="006831F8" w:rsidRPr="006831F8" w:rsidTr="00224B3C">
        <w:trPr>
          <w:trHeight w:val="1050"/>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территориальные государственные внебюджетные фонды</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юридические лица</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физические лица</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60"/>
        </w:trPr>
        <w:tc>
          <w:tcPr>
            <w:tcW w:w="262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Подпрограмма 1</w:t>
            </w:r>
          </w:p>
        </w:tc>
        <w:tc>
          <w:tcPr>
            <w:tcW w:w="304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 xml:space="preserve">"Создание условий </w:t>
            </w:r>
            <w:proofErr w:type="spellStart"/>
            <w:r w:rsidRPr="006831F8">
              <w:rPr>
                <w:bCs/>
                <w:sz w:val="16"/>
                <w:szCs w:val="16"/>
              </w:rPr>
              <w:lastRenderedPageBreak/>
              <w:t>дляобеспечения</w:t>
            </w:r>
            <w:proofErr w:type="spellEnd"/>
            <w:r w:rsidRPr="006831F8">
              <w:rPr>
                <w:bCs/>
                <w:sz w:val="16"/>
                <w:szCs w:val="16"/>
              </w:rPr>
              <w:t xml:space="preserve"> доступным и комфортным жильем населения Грибановского муниципального района"</w:t>
            </w:r>
          </w:p>
        </w:tc>
        <w:tc>
          <w:tcPr>
            <w:tcW w:w="25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lastRenderedPageBreak/>
              <w:t>ВСЕГО, в том числе:</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58 047,54</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3 666</w:t>
            </w:r>
            <w:r w:rsidRPr="006831F8">
              <w:rPr>
                <w:bCs/>
                <w:sz w:val="16"/>
                <w:szCs w:val="16"/>
              </w:rPr>
              <w:lastRenderedPageBreak/>
              <w:t>,60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1 965</w:t>
            </w:r>
            <w:r w:rsidRPr="006831F8">
              <w:rPr>
                <w:bCs/>
                <w:sz w:val="16"/>
                <w:szCs w:val="16"/>
              </w:rPr>
              <w:lastRenderedPageBreak/>
              <w:t>,50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3 288</w:t>
            </w:r>
            <w:r w:rsidRPr="006831F8">
              <w:rPr>
                <w:bCs/>
                <w:sz w:val="16"/>
                <w:szCs w:val="16"/>
              </w:rPr>
              <w:lastRenderedPageBreak/>
              <w:t>,60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2 570</w:t>
            </w:r>
            <w:r w:rsidRPr="006831F8">
              <w:rPr>
                <w:bCs/>
                <w:sz w:val="16"/>
                <w:szCs w:val="16"/>
              </w:rPr>
              <w:lastRenderedPageBreak/>
              <w:t>,40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3 391</w:t>
            </w:r>
            <w:r w:rsidRPr="006831F8">
              <w:rPr>
                <w:bCs/>
                <w:sz w:val="16"/>
                <w:szCs w:val="16"/>
              </w:rPr>
              <w:lastRenderedPageBreak/>
              <w:t>,60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7 181,</w:t>
            </w:r>
            <w:r w:rsidRPr="006831F8">
              <w:rPr>
                <w:bCs/>
                <w:sz w:val="16"/>
                <w:szCs w:val="16"/>
              </w:rPr>
              <w:lastRenderedPageBreak/>
              <w:t>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5 594</w:t>
            </w:r>
            <w:r w:rsidRPr="006831F8">
              <w:rPr>
                <w:bCs/>
                <w:sz w:val="16"/>
                <w:szCs w:val="16"/>
              </w:rPr>
              <w:lastRenderedPageBreak/>
              <w:t>,42</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4 725,</w:t>
            </w:r>
            <w:r w:rsidRPr="006831F8">
              <w:rPr>
                <w:bCs/>
                <w:sz w:val="16"/>
                <w:szCs w:val="16"/>
              </w:rPr>
              <w:lastRenderedPageBreak/>
              <w:t>02</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3 780,</w:t>
            </w:r>
            <w:r w:rsidRPr="006831F8">
              <w:rPr>
                <w:bCs/>
                <w:sz w:val="16"/>
                <w:szCs w:val="16"/>
              </w:rPr>
              <w:lastRenderedPageBreak/>
              <w:t>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3 893,</w:t>
            </w:r>
            <w:r w:rsidRPr="006831F8">
              <w:rPr>
                <w:bCs/>
                <w:sz w:val="16"/>
                <w:szCs w:val="16"/>
              </w:rPr>
              <w:lastRenderedPageBreak/>
              <w:t>40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7 635</w:t>
            </w:r>
            <w:r w:rsidRPr="006831F8">
              <w:rPr>
                <w:bCs/>
                <w:sz w:val="16"/>
                <w:szCs w:val="16"/>
              </w:rPr>
              <w:lastRenderedPageBreak/>
              <w:t>,60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3 439,</w:t>
            </w:r>
            <w:r w:rsidRPr="006831F8">
              <w:rPr>
                <w:bCs/>
                <w:sz w:val="16"/>
                <w:szCs w:val="16"/>
              </w:rPr>
              <w:lastRenderedPageBreak/>
              <w:t>80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3 451,</w:t>
            </w:r>
            <w:r w:rsidRPr="006831F8">
              <w:rPr>
                <w:bCs/>
                <w:sz w:val="16"/>
                <w:szCs w:val="16"/>
              </w:rPr>
              <w:lastRenderedPageBreak/>
              <w:t>80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lastRenderedPageBreak/>
              <w:t>3 462,</w:t>
            </w:r>
            <w:r w:rsidRPr="006831F8">
              <w:rPr>
                <w:bCs/>
                <w:sz w:val="16"/>
                <w:szCs w:val="16"/>
              </w:rPr>
              <w:lastRenderedPageBreak/>
              <w:t>90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федеральный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14 394,37</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1 058,10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547,90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1 205,70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976,50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1 058,10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2 861,90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1 545,10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1 052,90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630,50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678,40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1 208,67</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544,40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513,20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513,00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областной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27 845,95</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1 333,50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667,60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832,90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593,90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1 333,50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3 320,00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3 046,30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2 634,32</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2 149,50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2 139,40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4 011,13</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1 895,40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1 938,60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1 949,90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местный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15 807,22</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1 275,00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750,00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1 250,00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1 003,02</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1 037,80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1 075,60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2 415,80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28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1 000,00</w:t>
            </w:r>
          </w:p>
        </w:tc>
      </w:tr>
      <w:tr w:rsidR="006831F8" w:rsidRPr="006831F8" w:rsidTr="00224B3C">
        <w:trPr>
          <w:trHeight w:val="930"/>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территориальные государственные внебюджетные фонды</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юридические лица</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физические лица</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75"/>
        </w:trPr>
        <w:tc>
          <w:tcPr>
            <w:tcW w:w="2620" w:type="dxa"/>
            <w:vMerge w:val="restart"/>
            <w:hideMark/>
          </w:tcPr>
          <w:p w:rsidR="006831F8" w:rsidRPr="006831F8" w:rsidRDefault="006831F8" w:rsidP="00E8708B">
            <w:pPr>
              <w:widowControl w:val="0"/>
              <w:autoSpaceDE w:val="0"/>
              <w:autoSpaceDN w:val="0"/>
              <w:adjustRightInd w:val="0"/>
              <w:rPr>
                <w:sz w:val="16"/>
                <w:szCs w:val="16"/>
              </w:rPr>
            </w:pPr>
            <w:r w:rsidRPr="006831F8">
              <w:rPr>
                <w:sz w:val="16"/>
                <w:szCs w:val="16"/>
              </w:rPr>
              <w:t>Основное мероприятие 1.1.</w:t>
            </w:r>
          </w:p>
        </w:tc>
        <w:tc>
          <w:tcPr>
            <w:tcW w:w="3040" w:type="dxa"/>
            <w:vMerge w:val="restart"/>
            <w:hideMark/>
          </w:tcPr>
          <w:p w:rsidR="006831F8" w:rsidRPr="006831F8" w:rsidRDefault="006831F8" w:rsidP="00E8708B">
            <w:pPr>
              <w:widowControl w:val="0"/>
              <w:autoSpaceDE w:val="0"/>
              <w:autoSpaceDN w:val="0"/>
              <w:adjustRightInd w:val="0"/>
              <w:rPr>
                <w:sz w:val="16"/>
                <w:szCs w:val="16"/>
              </w:rPr>
            </w:pPr>
            <w:r w:rsidRPr="006831F8">
              <w:rPr>
                <w:sz w:val="16"/>
                <w:szCs w:val="16"/>
              </w:rPr>
              <w:t xml:space="preserve">Обеспечение жильем молодых семей в Грибановском муниципальном районе </w:t>
            </w:r>
          </w:p>
        </w:tc>
        <w:tc>
          <w:tcPr>
            <w:tcW w:w="2580" w:type="dxa"/>
            <w:hideMark/>
          </w:tcPr>
          <w:p w:rsidR="006831F8" w:rsidRPr="006831F8" w:rsidRDefault="006831F8" w:rsidP="00E8708B">
            <w:pPr>
              <w:widowControl w:val="0"/>
              <w:autoSpaceDE w:val="0"/>
              <w:autoSpaceDN w:val="0"/>
              <w:adjustRightInd w:val="0"/>
              <w:rPr>
                <w:sz w:val="16"/>
                <w:szCs w:val="16"/>
              </w:rPr>
            </w:pPr>
            <w:r w:rsidRPr="006831F8">
              <w:rPr>
                <w:sz w:val="16"/>
                <w:szCs w:val="16"/>
              </w:rPr>
              <w:t>ВСЕГО, в том числе:</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58 047,54</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3 666,60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1 965,50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3 288,60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2 570,40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3 391,60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7 181,90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5 594,42</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4 725,02</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3 780,00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3 893,40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7 635,60</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3 439,80</w:t>
            </w:r>
          </w:p>
        </w:tc>
        <w:tc>
          <w:tcPr>
            <w:tcW w:w="128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3 451,80</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3 462,90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rPr>
                <w:sz w:val="16"/>
                <w:szCs w:val="16"/>
              </w:rPr>
            </w:pPr>
          </w:p>
        </w:tc>
        <w:tc>
          <w:tcPr>
            <w:tcW w:w="3040" w:type="dxa"/>
            <w:vMerge/>
            <w:hideMark/>
          </w:tcPr>
          <w:p w:rsidR="006831F8" w:rsidRPr="006831F8" w:rsidRDefault="006831F8" w:rsidP="00E8708B">
            <w:pPr>
              <w:widowControl w:val="0"/>
              <w:autoSpaceDE w:val="0"/>
              <w:autoSpaceDN w:val="0"/>
              <w:adjustRightInd w:val="0"/>
              <w:rPr>
                <w:sz w:val="16"/>
                <w:szCs w:val="16"/>
              </w:rPr>
            </w:pPr>
          </w:p>
        </w:tc>
        <w:tc>
          <w:tcPr>
            <w:tcW w:w="2580" w:type="dxa"/>
            <w:hideMark/>
          </w:tcPr>
          <w:p w:rsidR="006831F8" w:rsidRPr="006831F8" w:rsidRDefault="006831F8" w:rsidP="00E8708B">
            <w:pPr>
              <w:widowControl w:val="0"/>
              <w:autoSpaceDE w:val="0"/>
              <w:autoSpaceDN w:val="0"/>
              <w:adjustRightInd w:val="0"/>
              <w:rPr>
                <w:iCs/>
                <w:sz w:val="16"/>
                <w:szCs w:val="16"/>
              </w:rPr>
            </w:pPr>
            <w:r w:rsidRPr="006831F8">
              <w:rPr>
                <w:iCs/>
                <w:sz w:val="16"/>
                <w:szCs w:val="16"/>
              </w:rPr>
              <w:t>федеральный бюджет</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14 394,37</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1 058,10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547,90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1 205,70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976,50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1 058,10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2 861,90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1 545,10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1 052,90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630,50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678,40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1 208,67</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544,40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513,20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513,00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rPr>
                <w:sz w:val="16"/>
                <w:szCs w:val="16"/>
              </w:rPr>
            </w:pPr>
          </w:p>
        </w:tc>
        <w:tc>
          <w:tcPr>
            <w:tcW w:w="3040" w:type="dxa"/>
            <w:vMerge/>
            <w:hideMark/>
          </w:tcPr>
          <w:p w:rsidR="006831F8" w:rsidRPr="006831F8" w:rsidRDefault="006831F8" w:rsidP="00E8708B">
            <w:pPr>
              <w:widowControl w:val="0"/>
              <w:autoSpaceDE w:val="0"/>
              <w:autoSpaceDN w:val="0"/>
              <w:adjustRightInd w:val="0"/>
              <w:rPr>
                <w:sz w:val="16"/>
                <w:szCs w:val="16"/>
              </w:rPr>
            </w:pPr>
          </w:p>
        </w:tc>
        <w:tc>
          <w:tcPr>
            <w:tcW w:w="2580" w:type="dxa"/>
            <w:hideMark/>
          </w:tcPr>
          <w:p w:rsidR="006831F8" w:rsidRPr="006831F8" w:rsidRDefault="006831F8" w:rsidP="00E8708B">
            <w:pPr>
              <w:widowControl w:val="0"/>
              <w:autoSpaceDE w:val="0"/>
              <w:autoSpaceDN w:val="0"/>
              <w:adjustRightInd w:val="0"/>
              <w:rPr>
                <w:iCs/>
                <w:sz w:val="16"/>
                <w:szCs w:val="16"/>
              </w:rPr>
            </w:pPr>
            <w:r w:rsidRPr="006831F8">
              <w:rPr>
                <w:iCs/>
                <w:sz w:val="16"/>
                <w:szCs w:val="16"/>
              </w:rPr>
              <w:t>областной бюджет</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27 845,95</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1 333,50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667,60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832,90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593,90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1 333,50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3 320,00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3 046,30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2 634,32</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2 149,50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2 139,40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4 011,13</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1 895,40</w:t>
            </w:r>
          </w:p>
        </w:tc>
        <w:tc>
          <w:tcPr>
            <w:tcW w:w="128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1 938,60</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1 949,90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rPr>
                <w:sz w:val="16"/>
                <w:szCs w:val="16"/>
              </w:rPr>
            </w:pPr>
          </w:p>
        </w:tc>
        <w:tc>
          <w:tcPr>
            <w:tcW w:w="3040" w:type="dxa"/>
            <w:vMerge/>
            <w:hideMark/>
          </w:tcPr>
          <w:p w:rsidR="006831F8" w:rsidRPr="006831F8" w:rsidRDefault="006831F8" w:rsidP="00E8708B">
            <w:pPr>
              <w:widowControl w:val="0"/>
              <w:autoSpaceDE w:val="0"/>
              <w:autoSpaceDN w:val="0"/>
              <w:adjustRightInd w:val="0"/>
              <w:rPr>
                <w:sz w:val="16"/>
                <w:szCs w:val="16"/>
              </w:rPr>
            </w:pPr>
          </w:p>
        </w:tc>
        <w:tc>
          <w:tcPr>
            <w:tcW w:w="2580" w:type="dxa"/>
            <w:hideMark/>
          </w:tcPr>
          <w:p w:rsidR="006831F8" w:rsidRPr="006831F8" w:rsidRDefault="006831F8" w:rsidP="00E8708B">
            <w:pPr>
              <w:widowControl w:val="0"/>
              <w:autoSpaceDE w:val="0"/>
              <w:autoSpaceDN w:val="0"/>
              <w:adjustRightInd w:val="0"/>
              <w:rPr>
                <w:iCs/>
                <w:sz w:val="16"/>
                <w:szCs w:val="16"/>
              </w:rPr>
            </w:pPr>
            <w:r w:rsidRPr="006831F8">
              <w:rPr>
                <w:iCs/>
                <w:sz w:val="16"/>
                <w:szCs w:val="16"/>
              </w:rPr>
              <w:t>местный бюджет</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15 807,22</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1 275,00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750,00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1 250,00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1 003,02</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1 037,80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1 075,60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2 415,80</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c>
          <w:tcPr>
            <w:tcW w:w="128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1 000,00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rPr>
                <w:sz w:val="16"/>
                <w:szCs w:val="16"/>
              </w:rPr>
            </w:pPr>
          </w:p>
        </w:tc>
        <w:tc>
          <w:tcPr>
            <w:tcW w:w="3040" w:type="dxa"/>
            <w:vMerge/>
            <w:hideMark/>
          </w:tcPr>
          <w:p w:rsidR="006831F8" w:rsidRPr="006831F8" w:rsidRDefault="006831F8" w:rsidP="00E8708B">
            <w:pPr>
              <w:widowControl w:val="0"/>
              <w:autoSpaceDE w:val="0"/>
              <w:autoSpaceDN w:val="0"/>
              <w:adjustRightInd w:val="0"/>
              <w:rPr>
                <w:sz w:val="16"/>
                <w:szCs w:val="16"/>
              </w:rPr>
            </w:pPr>
          </w:p>
        </w:tc>
        <w:tc>
          <w:tcPr>
            <w:tcW w:w="2580" w:type="dxa"/>
            <w:hideMark/>
          </w:tcPr>
          <w:p w:rsidR="006831F8" w:rsidRPr="006831F8" w:rsidRDefault="006831F8" w:rsidP="00E8708B">
            <w:pPr>
              <w:widowControl w:val="0"/>
              <w:autoSpaceDE w:val="0"/>
              <w:autoSpaceDN w:val="0"/>
              <w:adjustRightInd w:val="0"/>
              <w:rPr>
                <w:iCs/>
                <w:sz w:val="16"/>
                <w:szCs w:val="16"/>
              </w:rPr>
            </w:pPr>
            <w:r w:rsidRPr="006831F8">
              <w:rPr>
                <w:iCs/>
                <w:sz w:val="16"/>
                <w:szCs w:val="16"/>
              </w:rPr>
              <w:t>территориальные государственные внебюджетные фонды</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rPr>
                <w:sz w:val="16"/>
                <w:szCs w:val="16"/>
              </w:rPr>
            </w:pPr>
          </w:p>
        </w:tc>
        <w:tc>
          <w:tcPr>
            <w:tcW w:w="3040" w:type="dxa"/>
            <w:vMerge/>
            <w:hideMark/>
          </w:tcPr>
          <w:p w:rsidR="006831F8" w:rsidRPr="006831F8" w:rsidRDefault="006831F8" w:rsidP="00E8708B">
            <w:pPr>
              <w:widowControl w:val="0"/>
              <w:autoSpaceDE w:val="0"/>
              <w:autoSpaceDN w:val="0"/>
              <w:adjustRightInd w:val="0"/>
              <w:rPr>
                <w:sz w:val="16"/>
                <w:szCs w:val="16"/>
              </w:rPr>
            </w:pPr>
          </w:p>
        </w:tc>
        <w:tc>
          <w:tcPr>
            <w:tcW w:w="2580" w:type="dxa"/>
            <w:hideMark/>
          </w:tcPr>
          <w:p w:rsidR="006831F8" w:rsidRPr="006831F8" w:rsidRDefault="006831F8" w:rsidP="00E8708B">
            <w:pPr>
              <w:widowControl w:val="0"/>
              <w:autoSpaceDE w:val="0"/>
              <w:autoSpaceDN w:val="0"/>
              <w:adjustRightInd w:val="0"/>
              <w:rPr>
                <w:iCs/>
                <w:sz w:val="16"/>
                <w:szCs w:val="16"/>
              </w:rPr>
            </w:pPr>
            <w:r w:rsidRPr="006831F8">
              <w:rPr>
                <w:iCs/>
                <w:sz w:val="16"/>
                <w:szCs w:val="16"/>
              </w:rPr>
              <w:t>юридические лица</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rPr>
                <w:sz w:val="16"/>
                <w:szCs w:val="16"/>
              </w:rPr>
            </w:pPr>
          </w:p>
        </w:tc>
        <w:tc>
          <w:tcPr>
            <w:tcW w:w="3040" w:type="dxa"/>
            <w:vMerge/>
            <w:hideMark/>
          </w:tcPr>
          <w:p w:rsidR="006831F8" w:rsidRPr="006831F8" w:rsidRDefault="006831F8" w:rsidP="00E8708B">
            <w:pPr>
              <w:widowControl w:val="0"/>
              <w:autoSpaceDE w:val="0"/>
              <w:autoSpaceDN w:val="0"/>
              <w:adjustRightInd w:val="0"/>
              <w:rPr>
                <w:sz w:val="16"/>
                <w:szCs w:val="16"/>
              </w:rPr>
            </w:pPr>
          </w:p>
        </w:tc>
        <w:tc>
          <w:tcPr>
            <w:tcW w:w="2580" w:type="dxa"/>
            <w:hideMark/>
          </w:tcPr>
          <w:p w:rsidR="006831F8" w:rsidRPr="006831F8" w:rsidRDefault="006831F8" w:rsidP="00E8708B">
            <w:pPr>
              <w:widowControl w:val="0"/>
              <w:autoSpaceDE w:val="0"/>
              <w:autoSpaceDN w:val="0"/>
              <w:adjustRightInd w:val="0"/>
              <w:rPr>
                <w:iCs/>
                <w:sz w:val="16"/>
                <w:szCs w:val="16"/>
              </w:rPr>
            </w:pPr>
            <w:r w:rsidRPr="006831F8">
              <w:rPr>
                <w:iCs/>
                <w:sz w:val="16"/>
                <w:szCs w:val="16"/>
              </w:rPr>
              <w:t>физические лица</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75"/>
        </w:trPr>
        <w:tc>
          <w:tcPr>
            <w:tcW w:w="2620" w:type="dxa"/>
            <w:vMerge w:val="restart"/>
            <w:hideMark/>
          </w:tcPr>
          <w:p w:rsidR="006831F8" w:rsidRPr="006831F8" w:rsidRDefault="006831F8" w:rsidP="00E8708B">
            <w:pPr>
              <w:widowControl w:val="0"/>
              <w:autoSpaceDE w:val="0"/>
              <w:autoSpaceDN w:val="0"/>
              <w:adjustRightInd w:val="0"/>
              <w:rPr>
                <w:bCs/>
                <w:sz w:val="16"/>
                <w:szCs w:val="16"/>
              </w:rPr>
            </w:pPr>
            <w:r w:rsidRPr="006831F8">
              <w:rPr>
                <w:bCs/>
                <w:sz w:val="16"/>
                <w:szCs w:val="16"/>
              </w:rPr>
              <w:t>Подпрограмма 2</w:t>
            </w:r>
          </w:p>
        </w:tc>
        <w:tc>
          <w:tcPr>
            <w:tcW w:w="3040" w:type="dxa"/>
            <w:vMerge w:val="restart"/>
            <w:hideMark/>
          </w:tcPr>
          <w:p w:rsidR="006831F8" w:rsidRPr="006831F8" w:rsidRDefault="006831F8" w:rsidP="00E8708B">
            <w:pPr>
              <w:widowControl w:val="0"/>
              <w:autoSpaceDE w:val="0"/>
              <w:autoSpaceDN w:val="0"/>
              <w:adjustRightInd w:val="0"/>
              <w:rPr>
                <w:bCs/>
                <w:sz w:val="16"/>
                <w:szCs w:val="16"/>
              </w:rPr>
            </w:pPr>
            <w:r w:rsidRPr="006831F8">
              <w:rPr>
                <w:bCs/>
                <w:sz w:val="16"/>
                <w:szCs w:val="16"/>
              </w:rPr>
              <w:t>"Развитие градостроительной деятельности"</w:t>
            </w:r>
          </w:p>
        </w:tc>
        <w:tc>
          <w:tcPr>
            <w:tcW w:w="2580" w:type="dxa"/>
            <w:hideMark/>
          </w:tcPr>
          <w:p w:rsidR="006831F8" w:rsidRPr="006831F8" w:rsidRDefault="006831F8" w:rsidP="00E8708B">
            <w:pPr>
              <w:widowControl w:val="0"/>
              <w:autoSpaceDE w:val="0"/>
              <w:autoSpaceDN w:val="0"/>
              <w:adjustRightInd w:val="0"/>
              <w:rPr>
                <w:bCs/>
                <w:sz w:val="16"/>
                <w:szCs w:val="16"/>
              </w:rPr>
            </w:pPr>
            <w:r w:rsidRPr="006831F8">
              <w:rPr>
                <w:bCs/>
                <w:sz w:val="16"/>
                <w:szCs w:val="16"/>
              </w:rPr>
              <w:t>ВСЕГО, в том числе:</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6 912,39</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243,80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1 600,40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243,80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611,60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578,70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197,20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1 942,91</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488,59</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888,99</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116,40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rPr>
                <w:bCs/>
                <w:sz w:val="16"/>
                <w:szCs w:val="16"/>
              </w:rPr>
            </w:pPr>
          </w:p>
        </w:tc>
        <w:tc>
          <w:tcPr>
            <w:tcW w:w="3040" w:type="dxa"/>
            <w:vMerge/>
            <w:hideMark/>
          </w:tcPr>
          <w:p w:rsidR="006831F8" w:rsidRPr="006831F8" w:rsidRDefault="006831F8" w:rsidP="00E8708B">
            <w:pPr>
              <w:widowControl w:val="0"/>
              <w:autoSpaceDE w:val="0"/>
              <w:autoSpaceDN w:val="0"/>
              <w:adjustRightInd w:val="0"/>
              <w:rPr>
                <w:bCs/>
                <w:sz w:val="16"/>
                <w:szCs w:val="16"/>
              </w:rPr>
            </w:pPr>
          </w:p>
        </w:tc>
        <w:tc>
          <w:tcPr>
            <w:tcW w:w="2580" w:type="dxa"/>
            <w:hideMark/>
          </w:tcPr>
          <w:p w:rsidR="006831F8" w:rsidRPr="006831F8" w:rsidRDefault="006831F8" w:rsidP="00E8708B">
            <w:pPr>
              <w:widowControl w:val="0"/>
              <w:autoSpaceDE w:val="0"/>
              <w:autoSpaceDN w:val="0"/>
              <w:adjustRightInd w:val="0"/>
              <w:rPr>
                <w:bCs/>
                <w:iCs/>
                <w:sz w:val="16"/>
                <w:szCs w:val="16"/>
              </w:rPr>
            </w:pPr>
            <w:r w:rsidRPr="006831F8">
              <w:rPr>
                <w:bCs/>
                <w:iCs/>
                <w:sz w:val="16"/>
                <w:szCs w:val="16"/>
              </w:rPr>
              <w:t>федеральный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rPr>
                <w:bCs/>
                <w:sz w:val="16"/>
                <w:szCs w:val="16"/>
              </w:rPr>
            </w:pPr>
          </w:p>
        </w:tc>
        <w:tc>
          <w:tcPr>
            <w:tcW w:w="3040" w:type="dxa"/>
            <w:vMerge/>
            <w:hideMark/>
          </w:tcPr>
          <w:p w:rsidR="006831F8" w:rsidRPr="006831F8" w:rsidRDefault="006831F8" w:rsidP="00E8708B">
            <w:pPr>
              <w:widowControl w:val="0"/>
              <w:autoSpaceDE w:val="0"/>
              <w:autoSpaceDN w:val="0"/>
              <w:adjustRightInd w:val="0"/>
              <w:rPr>
                <w:bCs/>
                <w:sz w:val="16"/>
                <w:szCs w:val="16"/>
              </w:rPr>
            </w:pPr>
          </w:p>
        </w:tc>
        <w:tc>
          <w:tcPr>
            <w:tcW w:w="2580" w:type="dxa"/>
            <w:hideMark/>
          </w:tcPr>
          <w:p w:rsidR="006831F8" w:rsidRPr="006831F8" w:rsidRDefault="006831F8" w:rsidP="00E8708B">
            <w:pPr>
              <w:widowControl w:val="0"/>
              <w:autoSpaceDE w:val="0"/>
              <w:autoSpaceDN w:val="0"/>
              <w:adjustRightInd w:val="0"/>
              <w:rPr>
                <w:bCs/>
                <w:iCs/>
                <w:sz w:val="16"/>
                <w:szCs w:val="16"/>
              </w:rPr>
            </w:pPr>
            <w:r w:rsidRPr="006831F8">
              <w:rPr>
                <w:bCs/>
                <w:iCs/>
                <w:sz w:val="16"/>
                <w:szCs w:val="16"/>
              </w:rPr>
              <w:t>областной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4 565,78</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1 315,30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253,20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549,70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163,80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1 394,79</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888,99</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rPr>
                <w:bCs/>
                <w:sz w:val="16"/>
                <w:szCs w:val="16"/>
              </w:rPr>
            </w:pPr>
          </w:p>
        </w:tc>
        <w:tc>
          <w:tcPr>
            <w:tcW w:w="3040" w:type="dxa"/>
            <w:vMerge/>
            <w:hideMark/>
          </w:tcPr>
          <w:p w:rsidR="006831F8" w:rsidRPr="006831F8" w:rsidRDefault="006831F8" w:rsidP="00E8708B">
            <w:pPr>
              <w:widowControl w:val="0"/>
              <w:autoSpaceDE w:val="0"/>
              <w:autoSpaceDN w:val="0"/>
              <w:adjustRightInd w:val="0"/>
              <w:rPr>
                <w:bCs/>
                <w:sz w:val="16"/>
                <w:szCs w:val="16"/>
              </w:rPr>
            </w:pPr>
          </w:p>
        </w:tc>
        <w:tc>
          <w:tcPr>
            <w:tcW w:w="2580" w:type="dxa"/>
            <w:hideMark/>
          </w:tcPr>
          <w:p w:rsidR="006831F8" w:rsidRPr="006831F8" w:rsidRDefault="006831F8" w:rsidP="00E8708B">
            <w:pPr>
              <w:widowControl w:val="0"/>
              <w:autoSpaceDE w:val="0"/>
              <w:autoSpaceDN w:val="0"/>
              <w:adjustRightInd w:val="0"/>
              <w:rPr>
                <w:bCs/>
                <w:iCs/>
                <w:sz w:val="16"/>
                <w:szCs w:val="16"/>
              </w:rPr>
            </w:pPr>
            <w:r w:rsidRPr="006831F8">
              <w:rPr>
                <w:bCs/>
                <w:iCs/>
                <w:sz w:val="16"/>
                <w:szCs w:val="16"/>
              </w:rPr>
              <w:t>местный бюджет</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2 346,61</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243,80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285,10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243,80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358,40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29,00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33,40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548,12</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488,59</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116,40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1080"/>
        </w:trPr>
        <w:tc>
          <w:tcPr>
            <w:tcW w:w="2620" w:type="dxa"/>
            <w:vMerge/>
            <w:hideMark/>
          </w:tcPr>
          <w:p w:rsidR="006831F8" w:rsidRPr="006831F8" w:rsidRDefault="006831F8" w:rsidP="00E8708B">
            <w:pPr>
              <w:widowControl w:val="0"/>
              <w:autoSpaceDE w:val="0"/>
              <w:autoSpaceDN w:val="0"/>
              <w:adjustRightInd w:val="0"/>
              <w:rPr>
                <w:bCs/>
                <w:sz w:val="16"/>
                <w:szCs w:val="16"/>
              </w:rPr>
            </w:pPr>
          </w:p>
        </w:tc>
        <w:tc>
          <w:tcPr>
            <w:tcW w:w="3040" w:type="dxa"/>
            <w:vMerge/>
            <w:hideMark/>
          </w:tcPr>
          <w:p w:rsidR="006831F8" w:rsidRPr="006831F8" w:rsidRDefault="006831F8" w:rsidP="00E8708B">
            <w:pPr>
              <w:widowControl w:val="0"/>
              <w:autoSpaceDE w:val="0"/>
              <w:autoSpaceDN w:val="0"/>
              <w:adjustRightInd w:val="0"/>
              <w:rPr>
                <w:bCs/>
                <w:sz w:val="16"/>
                <w:szCs w:val="16"/>
              </w:rPr>
            </w:pPr>
          </w:p>
        </w:tc>
        <w:tc>
          <w:tcPr>
            <w:tcW w:w="2580" w:type="dxa"/>
            <w:hideMark/>
          </w:tcPr>
          <w:p w:rsidR="006831F8" w:rsidRPr="006831F8" w:rsidRDefault="006831F8" w:rsidP="00E8708B">
            <w:pPr>
              <w:widowControl w:val="0"/>
              <w:autoSpaceDE w:val="0"/>
              <w:autoSpaceDN w:val="0"/>
              <w:adjustRightInd w:val="0"/>
              <w:rPr>
                <w:bCs/>
                <w:iCs/>
                <w:sz w:val="16"/>
                <w:szCs w:val="16"/>
              </w:rPr>
            </w:pPr>
            <w:r w:rsidRPr="006831F8">
              <w:rPr>
                <w:bCs/>
                <w:iCs/>
                <w:sz w:val="16"/>
                <w:szCs w:val="16"/>
              </w:rPr>
              <w:t>территориальные государственные внебюджетные фонды</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rPr>
                <w:bCs/>
                <w:sz w:val="16"/>
                <w:szCs w:val="16"/>
              </w:rPr>
            </w:pPr>
          </w:p>
        </w:tc>
        <w:tc>
          <w:tcPr>
            <w:tcW w:w="3040" w:type="dxa"/>
            <w:vMerge/>
            <w:hideMark/>
          </w:tcPr>
          <w:p w:rsidR="006831F8" w:rsidRPr="006831F8" w:rsidRDefault="006831F8" w:rsidP="00E8708B">
            <w:pPr>
              <w:widowControl w:val="0"/>
              <w:autoSpaceDE w:val="0"/>
              <w:autoSpaceDN w:val="0"/>
              <w:adjustRightInd w:val="0"/>
              <w:rPr>
                <w:bCs/>
                <w:sz w:val="16"/>
                <w:szCs w:val="16"/>
              </w:rPr>
            </w:pPr>
          </w:p>
        </w:tc>
        <w:tc>
          <w:tcPr>
            <w:tcW w:w="2580" w:type="dxa"/>
            <w:hideMark/>
          </w:tcPr>
          <w:p w:rsidR="006831F8" w:rsidRPr="006831F8" w:rsidRDefault="006831F8" w:rsidP="00E8708B">
            <w:pPr>
              <w:widowControl w:val="0"/>
              <w:autoSpaceDE w:val="0"/>
              <w:autoSpaceDN w:val="0"/>
              <w:adjustRightInd w:val="0"/>
              <w:rPr>
                <w:bCs/>
                <w:iCs/>
                <w:sz w:val="16"/>
                <w:szCs w:val="16"/>
              </w:rPr>
            </w:pPr>
            <w:r w:rsidRPr="006831F8">
              <w:rPr>
                <w:bCs/>
                <w:iCs/>
                <w:sz w:val="16"/>
                <w:szCs w:val="16"/>
              </w:rPr>
              <w:t>юридические лица</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физические лица</w:t>
            </w:r>
          </w:p>
        </w:tc>
        <w:tc>
          <w:tcPr>
            <w:tcW w:w="18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 xml:space="preserve">0,00  </w:t>
            </w:r>
          </w:p>
        </w:tc>
      </w:tr>
      <w:tr w:rsidR="006831F8" w:rsidRPr="006831F8" w:rsidTr="00224B3C">
        <w:trPr>
          <w:trHeight w:val="420"/>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Основное мероприятие 2.1.</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Осуществление полномочий по развитию градостроительной деятельности</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ВСЕГО, в том числе:</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3 235,60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243,80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285,10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243,80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358,40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29,00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33,40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548,12</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488,59</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888,99</w:t>
            </w:r>
          </w:p>
        </w:tc>
        <w:tc>
          <w:tcPr>
            <w:tcW w:w="12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116,40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888,99</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888,99</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2 346,61</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243,80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285,10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243,80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358,40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29,00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33,40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548,12</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488,59</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116,40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08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2.2.</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3 676,79</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1 315,30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253,20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549,70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163,80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1 394,79</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3 676,79</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1 315,30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253,20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549,70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163,80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1 394,79</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09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75"/>
        </w:trPr>
        <w:tc>
          <w:tcPr>
            <w:tcW w:w="262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Подпрограмма 3</w:t>
            </w:r>
          </w:p>
        </w:tc>
        <w:tc>
          <w:tcPr>
            <w:tcW w:w="304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"Создание условий для обеспечения качественными услугами ЖКХ населения Грибановского муниципального района"</w:t>
            </w:r>
          </w:p>
        </w:tc>
        <w:tc>
          <w:tcPr>
            <w:tcW w:w="25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112 675,01</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2 326,90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17 572,40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15 371,96</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4 137,99</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29 427,16</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3 928,20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35 996,20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4 087,20</w:t>
            </w:r>
          </w:p>
        </w:tc>
      </w:tr>
      <w:tr w:rsidR="006831F8" w:rsidRPr="006831F8" w:rsidTr="00224B3C">
        <w:trPr>
          <w:trHeight w:val="405"/>
        </w:trPr>
        <w:tc>
          <w:tcPr>
            <w:tcW w:w="2620" w:type="dxa"/>
            <w:vMerge/>
            <w:hideMark/>
          </w:tcPr>
          <w:p w:rsidR="006831F8" w:rsidRPr="006831F8" w:rsidRDefault="006831F8" w:rsidP="00E8708B">
            <w:pPr>
              <w:widowControl w:val="0"/>
              <w:autoSpaceDE w:val="0"/>
              <w:autoSpaceDN w:val="0"/>
              <w:adjustRightInd w:val="0"/>
              <w:jc w:val="center"/>
              <w:rPr>
                <w:bCs/>
                <w:sz w:val="16"/>
                <w:szCs w:val="16"/>
              </w:rPr>
            </w:pPr>
          </w:p>
        </w:tc>
        <w:tc>
          <w:tcPr>
            <w:tcW w:w="3040" w:type="dxa"/>
            <w:vMerge/>
            <w:hideMark/>
          </w:tcPr>
          <w:p w:rsidR="006831F8" w:rsidRPr="006831F8" w:rsidRDefault="006831F8" w:rsidP="00E8708B">
            <w:pPr>
              <w:widowControl w:val="0"/>
              <w:autoSpaceDE w:val="0"/>
              <w:autoSpaceDN w:val="0"/>
              <w:adjustRightInd w:val="0"/>
              <w:jc w:val="center"/>
              <w:rPr>
                <w:bCs/>
                <w:sz w:val="16"/>
                <w:szCs w:val="16"/>
              </w:rPr>
            </w:pPr>
          </w:p>
        </w:tc>
        <w:tc>
          <w:tcPr>
            <w:tcW w:w="2580" w:type="dxa"/>
            <w:hideMark/>
          </w:tcPr>
          <w:p w:rsidR="006831F8" w:rsidRPr="006831F8" w:rsidRDefault="006831F8" w:rsidP="00E8708B">
            <w:pPr>
              <w:widowControl w:val="0"/>
              <w:autoSpaceDE w:val="0"/>
              <w:autoSpaceDN w:val="0"/>
              <w:adjustRightInd w:val="0"/>
              <w:jc w:val="center"/>
              <w:rPr>
                <w:bCs/>
                <w:iCs/>
                <w:sz w:val="16"/>
                <w:szCs w:val="16"/>
              </w:rPr>
            </w:pPr>
            <w:r w:rsidRPr="006831F8">
              <w:rPr>
                <w:bCs/>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405"/>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109 309,20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1 867,00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17 396,60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15 087,91</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2 690,00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28 973,09</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3 898,20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35 498,20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4 068,20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3 365,81</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459,90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175,80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284,05</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1 447,99</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454,07</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30,00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498,00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19,00</w:t>
            </w:r>
          </w:p>
        </w:tc>
      </w:tr>
      <w:tr w:rsidR="006831F8" w:rsidRPr="006831F8" w:rsidTr="00224B3C">
        <w:trPr>
          <w:trHeight w:val="1065"/>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bCs/>
                <w:sz w:val="16"/>
                <w:szCs w:val="16"/>
              </w:rPr>
            </w:pPr>
            <w:r w:rsidRPr="006831F8">
              <w:rPr>
                <w:bCs/>
                <w:sz w:val="16"/>
                <w:szCs w:val="16"/>
              </w:rPr>
              <w:t>0,00</w:t>
            </w: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w:t>
            </w:r>
            <w:r w:rsidRPr="006831F8">
              <w:rPr>
                <w:sz w:val="16"/>
                <w:szCs w:val="16"/>
              </w:rPr>
              <w:lastRenderedPageBreak/>
              <w:t>ие 3.1.</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 xml:space="preserve">Создание объектов </w:t>
            </w:r>
            <w:r w:rsidRPr="006831F8">
              <w:rPr>
                <w:sz w:val="16"/>
                <w:szCs w:val="16"/>
              </w:rPr>
              <w:lastRenderedPageBreak/>
              <w:t>социального и производственного комплексов, в том числе объектов общегражданского назначения, жилья, инфраструктуры</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2 326,90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2 326</w:t>
            </w:r>
            <w:r w:rsidRPr="006831F8">
              <w:rPr>
                <w:sz w:val="16"/>
                <w:szCs w:val="16"/>
              </w:rPr>
              <w:lastRenderedPageBreak/>
              <w:t>,90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lastRenderedPageBreak/>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1 867,00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1 867,00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459,90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459,90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050"/>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3.2.</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Модернизация объектов теплоснабжения</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19 304,44</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17 572,40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284,05</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1 447,99</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17 396,60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17 396,60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1 907,84</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175,80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284,05</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1 447,99</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06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3.3.</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Ремонт объектов теплоэнергетического хозяйства</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42 920,87</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15 087,91</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2 690,00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13 386,36</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3 928,20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3 914,20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3 914,20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42 796,17</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15 087,91</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2 690,00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13 323,66</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3 898,20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3 898,20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3 898,20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124,70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62,70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16,00</w:t>
            </w:r>
          </w:p>
        </w:tc>
      </w:tr>
      <w:tr w:rsidR="006831F8" w:rsidRPr="006831F8" w:rsidTr="00224B3C">
        <w:trPr>
          <w:trHeight w:val="1110"/>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Основное мероприят</w:t>
            </w:r>
            <w:r w:rsidRPr="006831F8">
              <w:rPr>
                <w:sz w:val="16"/>
                <w:szCs w:val="16"/>
              </w:rPr>
              <w:lastRenderedPageBreak/>
              <w:t>ие 3.4.</w:t>
            </w:r>
          </w:p>
        </w:tc>
        <w:tc>
          <w:tcPr>
            <w:tcW w:w="3040" w:type="dxa"/>
            <w:vMerge w:val="restart"/>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lastRenderedPageBreak/>
              <w:t xml:space="preserve">Строительство, </w:t>
            </w:r>
            <w:r w:rsidRPr="006831F8">
              <w:rPr>
                <w:sz w:val="16"/>
                <w:szCs w:val="16"/>
              </w:rPr>
              <w:lastRenderedPageBreak/>
              <w:t>реконструкция объектов теплоснабжения</w:t>
            </w:r>
          </w:p>
        </w:tc>
        <w:tc>
          <w:tcPr>
            <w:tcW w:w="2580" w:type="dxa"/>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lastRenderedPageBreak/>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16 040,80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16 040,</w:t>
            </w:r>
            <w:r w:rsidRPr="006831F8">
              <w:rPr>
                <w:sz w:val="16"/>
                <w:szCs w:val="16"/>
              </w:rPr>
              <w:lastRenderedPageBreak/>
              <w:t>80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lastRenderedPageBreak/>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15 649,43</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15 649,43</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391,37</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391,37</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94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3.5.</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Организация экологического воспитания и формирования экологической культуры в области обращения с твердыми коммунальными отходами</w:t>
            </w: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173,00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170,00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3,00</w:t>
            </w:r>
          </w:p>
        </w:tc>
      </w:tr>
      <w:tr w:rsidR="006831F8" w:rsidRPr="006831F8" w:rsidTr="00224B3C">
        <w:trPr>
          <w:trHeight w:val="94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3.6.</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Организация деятельности по сбору, накоплению, в том числе раздельному, транспортированию твердых коммунальных отходов</w:t>
            </w: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32 082,00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32 082,00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31 600,00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31 600,00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482,00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482,00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9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Подпрограмма 4</w:t>
            </w:r>
          </w:p>
        </w:tc>
        <w:tc>
          <w:tcPr>
            <w:tcW w:w="3040" w:type="dxa"/>
            <w:vMerge w:val="restart"/>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t xml:space="preserve">"Обеспечение жильем квалифицированных врачей, </w:t>
            </w:r>
            <w:r w:rsidRPr="006831F8">
              <w:rPr>
                <w:bCs/>
                <w:sz w:val="16"/>
                <w:szCs w:val="16"/>
              </w:rPr>
              <w:lastRenderedPageBreak/>
              <w:t>работающих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 "</w:t>
            </w:r>
          </w:p>
        </w:tc>
        <w:tc>
          <w:tcPr>
            <w:tcW w:w="2580" w:type="dxa"/>
            <w:hideMark/>
          </w:tcPr>
          <w:p w:rsidR="006831F8" w:rsidRPr="006831F8" w:rsidRDefault="006831F8" w:rsidP="00E8708B">
            <w:pPr>
              <w:widowControl w:val="0"/>
              <w:autoSpaceDE w:val="0"/>
              <w:autoSpaceDN w:val="0"/>
              <w:adjustRightInd w:val="0"/>
              <w:jc w:val="center"/>
              <w:rPr>
                <w:bCs/>
                <w:sz w:val="16"/>
                <w:szCs w:val="16"/>
              </w:rPr>
            </w:pPr>
            <w:r w:rsidRPr="006831F8">
              <w:rPr>
                <w:bCs/>
                <w:sz w:val="16"/>
                <w:szCs w:val="16"/>
              </w:rPr>
              <w:lastRenderedPageBreak/>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405"/>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05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jc w:val="right"/>
              <w:rPr>
                <w:bCs/>
                <w:sz w:val="16"/>
                <w:szCs w:val="16"/>
              </w:rPr>
            </w:pPr>
          </w:p>
        </w:tc>
        <w:tc>
          <w:tcPr>
            <w:tcW w:w="3040" w:type="dxa"/>
            <w:vMerge/>
            <w:hideMark/>
          </w:tcPr>
          <w:p w:rsidR="006831F8" w:rsidRPr="006831F8" w:rsidRDefault="006831F8" w:rsidP="00E8708B">
            <w:pPr>
              <w:widowControl w:val="0"/>
              <w:autoSpaceDE w:val="0"/>
              <w:autoSpaceDN w:val="0"/>
              <w:adjustRightInd w:val="0"/>
              <w:jc w:val="right"/>
              <w:rPr>
                <w:bCs/>
                <w:sz w:val="16"/>
                <w:szCs w:val="16"/>
              </w:rPr>
            </w:pPr>
          </w:p>
        </w:tc>
        <w:tc>
          <w:tcPr>
            <w:tcW w:w="2580" w:type="dxa"/>
            <w:hideMark/>
          </w:tcPr>
          <w:p w:rsidR="006831F8" w:rsidRPr="006831F8" w:rsidRDefault="006831F8" w:rsidP="00E8708B">
            <w:pPr>
              <w:widowControl w:val="0"/>
              <w:autoSpaceDE w:val="0"/>
              <w:autoSpaceDN w:val="0"/>
              <w:adjustRightInd w:val="0"/>
              <w:jc w:val="right"/>
              <w:rPr>
                <w:bCs/>
                <w:iCs/>
                <w:sz w:val="16"/>
                <w:szCs w:val="16"/>
              </w:rPr>
            </w:pPr>
            <w:r w:rsidRPr="006831F8">
              <w:rPr>
                <w:bCs/>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75"/>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4.1.</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Обеспечение жильем вновь прибывших врачей-специалистов с высшим профессиональным образованием</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4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91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450"/>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Основное мероприятие 4.2.</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 xml:space="preserve">Создание системы </w:t>
            </w:r>
            <w:proofErr w:type="spellStart"/>
            <w:r w:rsidRPr="006831F8">
              <w:rPr>
                <w:sz w:val="16"/>
                <w:szCs w:val="16"/>
              </w:rPr>
              <w:t>довузовской</w:t>
            </w:r>
            <w:proofErr w:type="spellEnd"/>
            <w:r w:rsidRPr="006831F8">
              <w:rPr>
                <w:sz w:val="16"/>
                <w:szCs w:val="16"/>
              </w:rPr>
              <w:t xml:space="preserve"> профессиональной ориентации школьников Грибановского муниципального района Воронежской области на медицинские специальности с учетом социально - </w:t>
            </w:r>
            <w:r w:rsidRPr="006831F8">
              <w:rPr>
                <w:sz w:val="16"/>
                <w:szCs w:val="16"/>
              </w:rPr>
              <w:lastRenderedPageBreak/>
              <w:t>экономических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40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11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3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2715"/>
        </w:trPr>
        <w:tc>
          <w:tcPr>
            <w:tcW w:w="2620" w:type="dxa"/>
            <w:vMerge/>
            <w:hideMark/>
          </w:tcPr>
          <w:p w:rsidR="006831F8" w:rsidRPr="006831F8" w:rsidRDefault="006831F8" w:rsidP="00E8708B">
            <w:pPr>
              <w:widowControl w:val="0"/>
              <w:autoSpaceDE w:val="0"/>
              <w:autoSpaceDN w:val="0"/>
              <w:adjustRightInd w:val="0"/>
              <w:jc w:val="right"/>
              <w:rPr>
                <w:sz w:val="16"/>
                <w:szCs w:val="16"/>
              </w:rPr>
            </w:pPr>
          </w:p>
        </w:tc>
        <w:tc>
          <w:tcPr>
            <w:tcW w:w="3040" w:type="dxa"/>
            <w:vMerge/>
            <w:hideMark/>
          </w:tcPr>
          <w:p w:rsidR="006831F8" w:rsidRPr="006831F8" w:rsidRDefault="006831F8" w:rsidP="00E8708B">
            <w:pPr>
              <w:widowControl w:val="0"/>
              <w:autoSpaceDE w:val="0"/>
              <w:autoSpaceDN w:val="0"/>
              <w:adjustRightInd w:val="0"/>
              <w:jc w:val="right"/>
              <w:rPr>
                <w:sz w:val="16"/>
                <w:szCs w:val="16"/>
              </w:rPr>
            </w:pPr>
          </w:p>
        </w:tc>
        <w:tc>
          <w:tcPr>
            <w:tcW w:w="2580" w:type="dxa"/>
            <w:hideMark/>
          </w:tcPr>
          <w:p w:rsidR="006831F8" w:rsidRPr="006831F8" w:rsidRDefault="006831F8" w:rsidP="00E8708B">
            <w:pPr>
              <w:widowControl w:val="0"/>
              <w:autoSpaceDE w:val="0"/>
              <w:autoSpaceDN w:val="0"/>
              <w:adjustRightInd w:val="0"/>
              <w:jc w:val="right"/>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450"/>
        </w:trPr>
        <w:tc>
          <w:tcPr>
            <w:tcW w:w="262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Основное мероприятие 4.3.</w:t>
            </w:r>
          </w:p>
        </w:tc>
        <w:tc>
          <w:tcPr>
            <w:tcW w:w="3040" w:type="dxa"/>
            <w:vMerge w:val="restart"/>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Повышение престижа и социальной значимости врача</w:t>
            </w:r>
          </w:p>
        </w:tc>
        <w:tc>
          <w:tcPr>
            <w:tcW w:w="2580" w:type="dxa"/>
            <w:hideMark/>
          </w:tcPr>
          <w:p w:rsidR="006831F8" w:rsidRPr="006831F8" w:rsidRDefault="006831F8" w:rsidP="00E8708B">
            <w:pPr>
              <w:widowControl w:val="0"/>
              <w:autoSpaceDE w:val="0"/>
              <w:autoSpaceDN w:val="0"/>
              <w:adjustRightInd w:val="0"/>
              <w:jc w:val="center"/>
              <w:rPr>
                <w:sz w:val="16"/>
                <w:szCs w:val="16"/>
              </w:rPr>
            </w:pPr>
            <w:r w:rsidRPr="006831F8">
              <w:rPr>
                <w:sz w:val="16"/>
                <w:szCs w:val="16"/>
              </w:rPr>
              <w:t>ВСЕГО, в том числе:</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40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федеральный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6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областной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7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местный бюджет</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108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территориальные государственные внебюджетные фонды</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435"/>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юридические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r w:rsidR="006831F8" w:rsidRPr="006831F8" w:rsidTr="00224B3C">
        <w:trPr>
          <w:trHeight w:val="390"/>
        </w:trPr>
        <w:tc>
          <w:tcPr>
            <w:tcW w:w="2620" w:type="dxa"/>
            <w:vMerge/>
            <w:hideMark/>
          </w:tcPr>
          <w:p w:rsidR="006831F8" w:rsidRPr="006831F8" w:rsidRDefault="006831F8" w:rsidP="00E8708B">
            <w:pPr>
              <w:widowControl w:val="0"/>
              <w:autoSpaceDE w:val="0"/>
              <w:autoSpaceDN w:val="0"/>
              <w:adjustRightInd w:val="0"/>
              <w:jc w:val="center"/>
              <w:rPr>
                <w:sz w:val="16"/>
                <w:szCs w:val="16"/>
              </w:rPr>
            </w:pPr>
          </w:p>
        </w:tc>
        <w:tc>
          <w:tcPr>
            <w:tcW w:w="3040" w:type="dxa"/>
            <w:vMerge/>
            <w:hideMark/>
          </w:tcPr>
          <w:p w:rsidR="006831F8" w:rsidRPr="006831F8" w:rsidRDefault="006831F8" w:rsidP="00E8708B">
            <w:pPr>
              <w:widowControl w:val="0"/>
              <w:autoSpaceDE w:val="0"/>
              <w:autoSpaceDN w:val="0"/>
              <w:adjustRightInd w:val="0"/>
              <w:jc w:val="center"/>
              <w:rPr>
                <w:sz w:val="16"/>
                <w:szCs w:val="16"/>
              </w:rPr>
            </w:pPr>
          </w:p>
        </w:tc>
        <w:tc>
          <w:tcPr>
            <w:tcW w:w="2580" w:type="dxa"/>
            <w:hideMark/>
          </w:tcPr>
          <w:p w:rsidR="006831F8" w:rsidRPr="006831F8" w:rsidRDefault="006831F8" w:rsidP="00E8708B">
            <w:pPr>
              <w:widowControl w:val="0"/>
              <w:autoSpaceDE w:val="0"/>
              <w:autoSpaceDN w:val="0"/>
              <w:adjustRightInd w:val="0"/>
              <w:jc w:val="center"/>
              <w:rPr>
                <w:iCs/>
                <w:sz w:val="16"/>
                <w:szCs w:val="16"/>
              </w:rPr>
            </w:pPr>
            <w:r w:rsidRPr="006831F8">
              <w:rPr>
                <w:iCs/>
                <w:sz w:val="16"/>
                <w:szCs w:val="16"/>
              </w:rPr>
              <w:t>физические лица</w:t>
            </w:r>
          </w:p>
        </w:tc>
        <w:tc>
          <w:tcPr>
            <w:tcW w:w="18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3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0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6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2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10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8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c>
          <w:tcPr>
            <w:tcW w:w="1240" w:type="dxa"/>
            <w:noWrap/>
            <w:hideMark/>
          </w:tcPr>
          <w:p w:rsidR="006831F8" w:rsidRPr="006831F8" w:rsidRDefault="006831F8" w:rsidP="00E8708B">
            <w:pPr>
              <w:widowControl w:val="0"/>
              <w:autoSpaceDE w:val="0"/>
              <w:autoSpaceDN w:val="0"/>
              <w:adjustRightInd w:val="0"/>
              <w:jc w:val="right"/>
              <w:rPr>
                <w:sz w:val="16"/>
                <w:szCs w:val="16"/>
              </w:rPr>
            </w:pPr>
            <w:r w:rsidRPr="006831F8">
              <w:rPr>
                <w:sz w:val="16"/>
                <w:szCs w:val="16"/>
              </w:rPr>
              <w:t>0,00</w:t>
            </w:r>
          </w:p>
        </w:tc>
      </w:tr>
    </w:tbl>
    <w:p w:rsidR="006831F8" w:rsidRPr="006831F8" w:rsidRDefault="006831F8" w:rsidP="00E8708B">
      <w:pPr>
        <w:widowControl w:val="0"/>
        <w:autoSpaceDE w:val="0"/>
        <w:autoSpaceDN w:val="0"/>
        <w:adjustRightInd w:val="0"/>
        <w:jc w:val="right"/>
        <w:rPr>
          <w:sz w:val="16"/>
          <w:szCs w:val="16"/>
        </w:rPr>
      </w:pPr>
    </w:p>
    <w:p w:rsidR="006831F8" w:rsidRPr="006831F8" w:rsidRDefault="006831F8" w:rsidP="00E8708B">
      <w:pPr>
        <w:widowControl w:val="0"/>
        <w:autoSpaceDE w:val="0"/>
        <w:autoSpaceDN w:val="0"/>
        <w:adjustRightInd w:val="0"/>
        <w:jc w:val="right"/>
        <w:rPr>
          <w:sz w:val="16"/>
          <w:szCs w:val="16"/>
        </w:rPr>
      </w:pPr>
      <w:r w:rsidRPr="006831F8">
        <w:rPr>
          <w:sz w:val="16"/>
          <w:szCs w:val="16"/>
        </w:rPr>
        <w:t>Приложение № 3 к Программе</w:t>
      </w:r>
    </w:p>
    <w:p w:rsidR="006831F8" w:rsidRPr="006831F8" w:rsidRDefault="006831F8" w:rsidP="00E8708B">
      <w:pPr>
        <w:widowControl w:val="0"/>
        <w:autoSpaceDE w:val="0"/>
        <w:autoSpaceDN w:val="0"/>
        <w:adjustRightInd w:val="0"/>
        <w:jc w:val="both"/>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1453"/>
        <w:gridCol w:w="1591"/>
        <w:gridCol w:w="1409"/>
        <w:gridCol w:w="1024"/>
        <w:gridCol w:w="1024"/>
        <w:gridCol w:w="1591"/>
        <w:gridCol w:w="804"/>
        <w:gridCol w:w="1397"/>
      </w:tblGrid>
      <w:tr w:rsidR="006831F8" w:rsidRPr="006831F8" w:rsidTr="006831F8">
        <w:tc>
          <w:tcPr>
            <w:tcW w:w="5000" w:type="pct"/>
            <w:gridSpan w:val="9"/>
            <w:shd w:val="clear" w:color="auto" w:fill="auto"/>
            <w:vAlign w:val="center"/>
          </w:tcPr>
          <w:p w:rsidR="006831F8" w:rsidRPr="006831F8" w:rsidRDefault="006831F8" w:rsidP="00E8708B">
            <w:pPr>
              <w:widowControl w:val="0"/>
              <w:autoSpaceDE w:val="0"/>
              <w:autoSpaceDN w:val="0"/>
              <w:adjustRightInd w:val="0"/>
              <w:jc w:val="center"/>
              <w:rPr>
                <w:sz w:val="16"/>
                <w:szCs w:val="16"/>
              </w:rPr>
            </w:pPr>
            <w:r w:rsidRPr="006831F8">
              <w:rPr>
                <w:sz w:val="16"/>
                <w:szCs w:val="16"/>
              </w:rPr>
              <w:t xml:space="preserve">План реализации муниципальной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 </w:t>
            </w:r>
            <w:r w:rsidRPr="006831F8">
              <w:rPr>
                <w:sz w:val="16"/>
                <w:szCs w:val="16"/>
              </w:rPr>
              <w:br/>
              <w:t>на 2025 год</w:t>
            </w:r>
          </w:p>
          <w:p w:rsidR="006831F8" w:rsidRPr="006831F8" w:rsidRDefault="006831F8" w:rsidP="00E8708B">
            <w:pPr>
              <w:widowControl w:val="0"/>
              <w:autoSpaceDE w:val="0"/>
              <w:autoSpaceDN w:val="0"/>
              <w:adjustRightInd w:val="0"/>
              <w:jc w:val="both"/>
              <w:rPr>
                <w:sz w:val="16"/>
                <w:szCs w:val="16"/>
              </w:rPr>
            </w:pPr>
          </w:p>
        </w:tc>
      </w:tr>
      <w:tr w:rsidR="006831F8" w:rsidRPr="006831F8" w:rsidTr="006831F8">
        <w:tc>
          <w:tcPr>
            <w:tcW w:w="182" w:type="pct"/>
            <w:vMerge w:val="restar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 </w:t>
            </w:r>
            <w:proofErr w:type="gramStart"/>
            <w:r w:rsidRPr="006831F8">
              <w:rPr>
                <w:sz w:val="16"/>
                <w:szCs w:val="16"/>
              </w:rPr>
              <w:t>п</w:t>
            </w:r>
            <w:proofErr w:type="gramEnd"/>
            <w:r w:rsidRPr="006831F8">
              <w:rPr>
                <w:sz w:val="16"/>
                <w:szCs w:val="16"/>
              </w:rPr>
              <w:t>/п</w:t>
            </w:r>
          </w:p>
        </w:tc>
        <w:tc>
          <w:tcPr>
            <w:tcW w:w="634" w:type="pct"/>
            <w:vMerge w:val="restart"/>
          </w:tcPr>
          <w:p w:rsidR="006831F8" w:rsidRPr="006831F8" w:rsidRDefault="006831F8" w:rsidP="00E8708B">
            <w:pPr>
              <w:widowControl w:val="0"/>
              <w:autoSpaceDE w:val="0"/>
              <w:autoSpaceDN w:val="0"/>
              <w:adjustRightInd w:val="0"/>
              <w:jc w:val="both"/>
              <w:rPr>
                <w:sz w:val="16"/>
                <w:szCs w:val="16"/>
              </w:rPr>
            </w:pPr>
            <w:r w:rsidRPr="006831F8">
              <w:rPr>
                <w:sz w:val="16"/>
                <w:szCs w:val="16"/>
              </w:rPr>
              <w:t>Статус</w:t>
            </w:r>
          </w:p>
        </w:tc>
        <w:tc>
          <w:tcPr>
            <w:tcW w:w="571" w:type="pct"/>
            <w:vMerge w:val="restart"/>
          </w:tcPr>
          <w:p w:rsidR="006831F8" w:rsidRPr="006831F8" w:rsidRDefault="006831F8" w:rsidP="00E8708B">
            <w:pPr>
              <w:widowControl w:val="0"/>
              <w:autoSpaceDE w:val="0"/>
              <w:autoSpaceDN w:val="0"/>
              <w:adjustRightInd w:val="0"/>
              <w:jc w:val="both"/>
              <w:rPr>
                <w:sz w:val="16"/>
                <w:szCs w:val="16"/>
              </w:rPr>
            </w:pPr>
            <w:r w:rsidRPr="006831F8">
              <w:rPr>
                <w:sz w:val="16"/>
                <w:szCs w:val="16"/>
              </w:rPr>
              <w:t>Наименование  подпрограммы,  основного мероприятия, мероприятия</w:t>
            </w:r>
          </w:p>
        </w:tc>
        <w:tc>
          <w:tcPr>
            <w:tcW w:w="675" w:type="pct"/>
            <w:vMerge w:val="restart"/>
          </w:tcPr>
          <w:p w:rsidR="006831F8" w:rsidRPr="006831F8" w:rsidRDefault="006831F8" w:rsidP="00E8708B">
            <w:pPr>
              <w:widowControl w:val="0"/>
              <w:autoSpaceDE w:val="0"/>
              <w:autoSpaceDN w:val="0"/>
              <w:adjustRightInd w:val="0"/>
              <w:jc w:val="both"/>
              <w:rPr>
                <w:sz w:val="16"/>
                <w:szCs w:val="16"/>
              </w:rPr>
            </w:pPr>
            <w:proofErr w:type="gramStart"/>
            <w:r w:rsidRPr="006831F8">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roofErr w:type="gramEnd"/>
          </w:p>
        </w:tc>
        <w:tc>
          <w:tcPr>
            <w:tcW w:w="1013" w:type="pct"/>
            <w:gridSpan w:val="2"/>
          </w:tcPr>
          <w:p w:rsidR="006831F8" w:rsidRPr="006831F8" w:rsidRDefault="006831F8" w:rsidP="00E8708B">
            <w:pPr>
              <w:widowControl w:val="0"/>
              <w:autoSpaceDE w:val="0"/>
              <w:autoSpaceDN w:val="0"/>
              <w:adjustRightInd w:val="0"/>
              <w:jc w:val="both"/>
              <w:rPr>
                <w:sz w:val="16"/>
                <w:szCs w:val="16"/>
              </w:rPr>
            </w:pPr>
            <w:r w:rsidRPr="006831F8">
              <w:rPr>
                <w:sz w:val="16"/>
                <w:szCs w:val="16"/>
              </w:rPr>
              <w:t>Срок</w:t>
            </w:r>
          </w:p>
        </w:tc>
        <w:tc>
          <w:tcPr>
            <w:tcW w:w="819" w:type="pct"/>
            <w:vMerge w:val="restart"/>
          </w:tcPr>
          <w:p w:rsidR="006831F8" w:rsidRPr="006831F8" w:rsidRDefault="006831F8" w:rsidP="00E8708B">
            <w:pPr>
              <w:widowControl w:val="0"/>
              <w:autoSpaceDE w:val="0"/>
              <w:autoSpaceDN w:val="0"/>
              <w:adjustRightInd w:val="0"/>
              <w:jc w:val="both"/>
              <w:rPr>
                <w:sz w:val="16"/>
                <w:szCs w:val="16"/>
              </w:rPr>
            </w:pPr>
            <w:r w:rsidRPr="006831F8">
              <w:rPr>
                <w:sz w:val="16"/>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579" w:type="pct"/>
            <w:vMerge w:val="restart"/>
            <w:shd w:val="clear" w:color="auto" w:fill="auto"/>
          </w:tcPr>
          <w:p w:rsidR="006831F8" w:rsidRPr="006831F8" w:rsidRDefault="006831F8" w:rsidP="00E8708B">
            <w:pPr>
              <w:widowControl w:val="0"/>
              <w:autoSpaceDE w:val="0"/>
              <w:autoSpaceDN w:val="0"/>
              <w:adjustRightInd w:val="0"/>
              <w:jc w:val="both"/>
              <w:rPr>
                <w:sz w:val="16"/>
                <w:szCs w:val="16"/>
              </w:rPr>
            </w:pPr>
            <w:r w:rsidRPr="006831F8">
              <w:rPr>
                <w:sz w:val="16"/>
                <w:szCs w:val="16"/>
              </w:rPr>
              <w:t>КБК (местный</w:t>
            </w:r>
            <w:r w:rsidRPr="006831F8">
              <w:rPr>
                <w:sz w:val="16"/>
                <w:szCs w:val="16"/>
              </w:rPr>
              <w:br/>
              <w:t>бюджет)</w:t>
            </w:r>
          </w:p>
        </w:tc>
        <w:tc>
          <w:tcPr>
            <w:tcW w:w="527" w:type="pct"/>
            <w:vMerge w:val="restart"/>
          </w:tcPr>
          <w:p w:rsidR="006831F8" w:rsidRPr="006831F8" w:rsidRDefault="006831F8" w:rsidP="00E8708B">
            <w:pPr>
              <w:widowControl w:val="0"/>
              <w:autoSpaceDE w:val="0"/>
              <w:autoSpaceDN w:val="0"/>
              <w:adjustRightInd w:val="0"/>
              <w:jc w:val="both"/>
              <w:rPr>
                <w:sz w:val="16"/>
                <w:szCs w:val="16"/>
              </w:rPr>
            </w:pPr>
            <w:r w:rsidRPr="006831F8">
              <w:rPr>
                <w:sz w:val="16"/>
                <w:szCs w:val="16"/>
              </w:rPr>
              <w:t>Расходы, предусмотренные решением представительного органа местного самоуправления о местном бюджете, на  2025 год (тыс. руб.)</w:t>
            </w:r>
          </w:p>
        </w:tc>
      </w:tr>
      <w:tr w:rsidR="006831F8" w:rsidRPr="006831F8" w:rsidTr="006831F8">
        <w:tc>
          <w:tcPr>
            <w:tcW w:w="182" w:type="pct"/>
            <w:vMerge/>
          </w:tcPr>
          <w:p w:rsidR="006831F8" w:rsidRPr="006831F8" w:rsidRDefault="006831F8" w:rsidP="00E8708B">
            <w:pPr>
              <w:widowControl w:val="0"/>
              <w:autoSpaceDE w:val="0"/>
              <w:autoSpaceDN w:val="0"/>
              <w:adjustRightInd w:val="0"/>
              <w:jc w:val="both"/>
              <w:rPr>
                <w:sz w:val="16"/>
                <w:szCs w:val="16"/>
              </w:rPr>
            </w:pPr>
          </w:p>
        </w:tc>
        <w:tc>
          <w:tcPr>
            <w:tcW w:w="634" w:type="pct"/>
            <w:vMerge/>
          </w:tcPr>
          <w:p w:rsidR="006831F8" w:rsidRPr="006831F8" w:rsidRDefault="006831F8" w:rsidP="00E8708B">
            <w:pPr>
              <w:widowControl w:val="0"/>
              <w:autoSpaceDE w:val="0"/>
              <w:autoSpaceDN w:val="0"/>
              <w:adjustRightInd w:val="0"/>
              <w:jc w:val="both"/>
              <w:rPr>
                <w:sz w:val="16"/>
                <w:szCs w:val="16"/>
              </w:rPr>
            </w:pPr>
          </w:p>
        </w:tc>
        <w:tc>
          <w:tcPr>
            <w:tcW w:w="571" w:type="pct"/>
            <w:vMerge/>
          </w:tcPr>
          <w:p w:rsidR="006831F8" w:rsidRPr="006831F8" w:rsidRDefault="006831F8" w:rsidP="00E8708B">
            <w:pPr>
              <w:widowControl w:val="0"/>
              <w:autoSpaceDE w:val="0"/>
              <w:autoSpaceDN w:val="0"/>
              <w:adjustRightInd w:val="0"/>
              <w:jc w:val="both"/>
              <w:rPr>
                <w:sz w:val="16"/>
                <w:szCs w:val="16"/>
              </w:rPr>
            </w:pPr>
          </w:p>
        </w:tc>
        <w:tc>
          <w:tcPr>
            <w:tcW w:w="675" w:type="pct"/>
            <w:vMerge/>
          </w:tcPr>
          <w:p w:rsidR="006831F8" w:rsidRPr="006831F8" w:rsidRDefault="006831F8" w:rsidP="00E8708B">
            <w:pPr>
              <w:widowControl w:val="0"/>
              <w:autoSpaceDE w:val="0"/>
              <w:autoSpaceDN w:val="0"/>
              <w:adjustRightInd w:val="0"/>
              <w:jc w:val="both"/>
              <w:rPr>
                <w:sz w:val="16"/>
                <w:szCs w:val="16"/>
              </w:rPr>
            </w:pPr>
          </w:p>
        </w:tc>
        <w:tc>
          <w:tcPr>
            <w:tcW w:w="476" w:type="pct"/>
            <w:vAlign w:val="center"/>
          </w:tcPr>
          <w:p w:rsidR="006831F8" w:rsidRPr="006831F8" w:rsidRDefault="006831F8" w:rsidP="00E8708B">
            <w:pPr>
              <w:widowControl w:val="0"/>
              <w:autoSpaceDE w:val="0"/>
              <w:autoSpaceDN w:val="0"/>
              <w:adjustRightInd w:val="0"/>
              <w:jc w:val="center"/>
              <w:rPr>
                <w:sz w:val="16"/>
                <w:szCs w:val="16"/>
              </w:rPr>
            </w:pPr>
            <w:r w:rsidRPr="006831F8">
              <w:rPr>
                <w:sz w:val="16"/>
                <w:szCs w:val="16"/>
              </w:rPr>
              <w:t>начала реализации</w:t>
            </w:r>
            <w:r w:rsidRPr="006831F8">
              <w:rPr>
                <w:sz w:val="16"/>
                <w:szCs w:val="16"/>
              </w:rPr>
              <w:br/>
              <w:t>мероприятия в очередном финансовом году</w:t>
            </w:r>
          </w:p>
        </w:tc>
        <w:tc>
          <w:tcPr>
            <w:tcW w:w="536" w:type="pct"/>
            <w:vAlign w:val="center"/>
          </w:tcPr>
          <w:p w:rsidR="006831F8" w:rsidRPr="006831F8" w:rsidRDefault="006831F8" w:rsidP="00E8708B">
            <w:pPr>
              <w:widowControl w:val="0"/>
              <w:autoSpaceDE w:val="0"/>
              <w:autoSpaceDN w:val="0"/>
              <w:adjustRightInd w:val="0"/>
              <w:jc w:val="center"/>
              <w:rPr>
                <w:sz w:val="16"/>
                <w:szCs w:val="16"/>
              </w:rPr>
            </w:pPr>
            <w:r w:rsidRPr="006831F8">
              <w:rPr>
                <w:sz w:val="16"/>
                <w:szCs w:val="16"/>
              </w:rPr>
              <w:t>окончания реализации</w:t>
            </w:r>
            <w:r w:rsidRPr="006831F8">
              <w:rPr>
                <w:sz w:val="16"/>
                <w:szCs w:val="16"/>
              </w:rPr>
              <w:br/>
              <w:t>мероприятия</w:t>
            </w:r>
            <w:r w:rsidRPr="006831F8">
              <w:rPr>
                <w:sz w:val="16"/>
                <w:szCs w:val="16"/>
              </w:rPr>
              <w:br/>
              <w:t>в очередном финансовом году</w:t>
            </w:r>
          </w:p>
        </w:tc>
        <w:tc>
          <w:tcPr>
            <w:tcW w:w="819" w:type="pct"/>
            <w:vMerge/>
          </w:tcPr>
          <w:p w:rsidR="006831F8" w:rsidRPr="006831F8" w:rsidRDefault="006831F8" w:rsidP="00E8708B">
            <w:pPr>
              <w:widowControl w:val="0"/>
              <w:autoSpaceDE w:val="0"/>
              <w:autoSpaceDN w:val="0"/>
              <w:adjustRightInd w:val="0"/>
              <w:jc w:val="both"/>
              <w:rPr>
                <w:sz w:val="16"/>
                <w:szCs w:val="16"/>
              </w:rPr>
            </w:pPr>
          </w:p>
        </w:tc>
        <w:tc>
          <w:tcPr>
            <w:tcW w:w="579" w:type="pct"/>
            <w:vMerge/>
            <w:shd w:val="clear" w:color="auto" w:fill="auto"/>
          </w:tcPr>
          <w:p w:rsidR="006831F8" w:rsidRPr="006831F8" w:rsidRDefault="006831F8" w:rsidP="00E8708B">
            <w:pPr>
              <w:widowControl w:val="0"/>
              <w:autoSpaceDE w:val="0"/>
              <w:autoSpaceDN w:val="0"/>
              <w:adjustRightInd w:val="0"/>
              <w:jc w:val="both"/>
              <w:rPr>
                <w:sz w:val="16"/>
                <w:szCs w:val="16"/>
              </w:rPr>
            </w:pPr>
          </w:p>
        </w:tc>
        <w:tc>
          <w:tcPr>
            <w:tcW w:w="527" w:type="pct"/>
            <w:vMerge/>
          </w:tcPr>
          <w:p w:rsidR="006831F8" w:rsidRPr="006831F8" w:rsidRDefault="006831F8" w:rsidP="00E8708B">
            <w:pPr>
              <w:widowControl w:val="0"/>
              <w:autoSpaceDE w:val="0"/>
              <w:autoSpaceDN w:val="0"/>
              <w:adjustRightInd w:val="0"/>
              <w:jc w:val="both"/>
              <w:rPr>
                <w:sz w:val="16"/>
                <w:szCs w:val="16"/>
              </w:rPr>
            </w:pP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1</w:t>
            </w: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2</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3</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4</w:t>
            </w:r>
          </w:p>
        </w:tc>
        <w:tc>
          <w:tcPr>
            <w:tcW w:w="476"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5</w:t>
            </w:r>
          </w:p>
        </w:tc>
        <w:tc>
          <w:tcPr>
            <w:tcW w:w="536"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6</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7</w:t>
            </w:r>
          </w:p>
        </w:tc>
        <w:tc>
          <w:tcPr>
            <w:tcW w:w="57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8</w:t>
            </w:r>
          </w:p>
        </w:tc>
        <w:tc>
          <w:tcPr>
            <w:tcW w:w="527"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9</w:t>
            </w:r>
          </w:p>
        </w:tc>
      </w:tr>
      <w:tr w:rsidR="006831F8" w:rsidRPr="006831F8" w:rsidTr="006831F8">
        <w:tc>
          <w:tcPr>
            <w:tcW w:w="182" w:type="pct"/>
          </w:tcPr>
          <w:p w:rsidR="006831F8" w:rsidRPr="006831F8" w:rsidRDefault="006831F8" w:rsidP="00E8708B">
            <w:pPr>
              <w:widowControl w:val="0"/>
              <w:autoSpaceDE w:val="0"/>
              <w:autoSpaceDN w:val="0"/>
              <w:adjustRightInd w:val="0"/>
              <w:jc w:val="center"/>
              <w:rPr>
                <w:sz w:val="16"/>
                <w:szCs w:val="16"/>
              </w:rPr>
            </w:pPr>
          </w:p>
        </w:tc>
        <w:tc>
          <w:tcPr>
            <w:tcW w:w="634" w:type="pct"/>
            <w:vAlign w:val="center"/>
          </w:tcPr>
          <w:p w:rsidR="006831F8" w:rsidRPr="006831F8" w:rsidRDefault="006831F8" w:rsidP="00E8708B">
            <w:pPr>
              <w:widowControl w:val="0"/>
              <w:autoSpaceDE w:val="0"/>
              <w:autoSpaceDN w:val="0"/>
              <w:adjustRightInd w:val="0"/>
              <w:jc w:val="center"/>
              <w:rPr>
                <w:sz w:val="16"/>
                <w:szCs w:val="16"/>
              </w:rPr>
            </w:pPr>
            <w:r w:rsidRPr="006831F8">
              <w:rPr>
                <w:sz w:val="16"/>
                <w:szCs w:val="16"/>
              </w:rPr>
              <w:t>ПОДПРОГРАМ</w:t>
            </w:r>
            <w:r w:rsidRPr="006831F8">
              <w:rPr>
                <w:sz w:val="16"/>
                <w:szCs w:val="16"/>
              </w:rPr>
              <w:lastRenderedPageBreak/>
              <w:t>МА 1</w:t>
            </w:r>
          </w:p>
        </w:tc>
        <w:tc>
          <w:tcPr>
            <w:tcW w:w="571" w:type="pct"/>
            <w:vAlign w:val="center"/>
          </w:tcPr>
          <w:p w:rsidR="006831F8" w:rsidRPr="006831F8" w:rsidRDefault="006831F8" w:rsidP="00E8708B">
            <w:pPr>
              <w:widowControl w:val="0"/>
              <w:autoSpaceDE w:val="0"/>
              <w:autoSpaceDN w:val="0"/>
              <w:adjustRightInd w:val="0"/>
              <w:jc w:val="both"/>
              <w:rPr>
                <w:sz w:val="16"/>
                <w:szCs w:val="16"/>
              </w:rPr>
            </w:pPr>
            <w:r w:rsidRPr="006831F8">
              <w:rPr>
                <w:sz w:val="16"/>
                <w:szCs w:val="16"/>
              </w:rPr>
              <w:lastRenderedPageBreak/>
              <w:t xml:space="preserve">«Создание условий </w:t>
            </w:r>
            <w:r w:rsidRPr="006831F8">
              <w:rPr>
                <w:sz w:val="16"/>
                <w:szCs w:val="16"/>
              </w:rPr>
              <w:lastRenderedPageBreak/>
              <w:t>для обеспечения доступным и комфортным жильем населения Грибановского муниципального района»</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lastRenderedPageBreak/>
              <w:t xml:space="preserve">Отдел по </w:t>
            </w:r>
            <w:r w:rsidRPr="006831F8">
              <w:rPr>
                <w:sz w:val="16"/>
                <w:szCs w:val="16"/>
              </w:rPr>
              <w:lastRenderedPageBreak/>
              <w:t xml:space="preserve">образованию и молодежной политике администрации Грибановского муниципального района Воронежской области </w:t>
            </w:r>
          </w:p>
        </w:tc>
        <w:tc>
          <w:tcPr>
            <w:tcW w:w="476"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01.01.2025 год</w:t>
            </w:r>
          </w:p>
        </w:tc>
        <w:tc>
          <w:tcPr>
            <w:tcW w:w="536"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31.12.2025  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lastRenderedPageBreak/>
              <w:t xml:space="preserve">Увеличение </w:t>
            </w:r>
            <w:r w:rsidRPr="006831F8">
              <w:rPr>
                <w:sz w:val="16"/>
                <w:szCs w:val="16"/>
              </w:rPr>
              <w:lastRenderedPageBreak/>
              <w:t>количества граждан получивших муниципальную поддержку на улучшение жилищных условий в рамках Программы</w:t>
            </w:r>
          </w:p>
        </w:tc>
        <w:tc>
          <w:tcPr>
            <w:tcW w:w="579"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05 1 00 00000</w:t>
            </w:r>
          </w:p>
        </w:tc>
        <w:tc>
          <w:tcPr>
            <w:tcW w:w="527"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1 000,00</w:t>
            </w:r>
          </w:p>
        </w:tc>
      </w:tr>
      <w:tr w:rsidR="006831F8" w:rsidRPr="006831F8" w:rsidTr="006831F8">
        <w:trPr>
          <w:trHeight w:val="1124"/>
        </w:trPr>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Основное </w:t>
            </w:r>
            <w:r w:rsidRPr="006831F8">
              <w:rPr>
                <w:sz w:val="16"/>
                <w:szCs w:val="16"/>
              </w:rPr>
              <w:br/>
              <w:t>мероприятие 1.1</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Обеспечение жильем молодых семей в Грибановском муниципальном районе</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Отдел по образованию и молодежной политике администрации Грибановского муниципального района Воронежской области </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31.12.2025  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Увеличение количества граждан получивших муниципальную поддержку на улучшение жилищных условий в рамках Программы</w:t>
            </w:r>
          </w:p>
        </w:tc>
        <w:tc>
          <w:tcPr>
            <w:tcW w:w="579"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05 1 01 00000</w:t>
            </w:r>
          </w:p>
        </w:tc>
        <w:tc>
          <w:tcPr>
            <w:tcW w:w="527"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1 000,00</w:t>
            </w: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ПОДПРОГРАММА 2</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«Развитие градостроительной  деятельности»</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Отдел по градостроительной деятельности администрации Грибановского муниципального района Воронежской области</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31.12.2025  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Результатом подпрограммы является координированное установление границ населенных пунктов, которое регулирует и упорядочивает размещение земельных участков в границах населенных пунктов</w:t>
            </w:r>
          </w:p>
        </w:tc>
        <w:tc>
          <w:tcPr>
            <w:tcW w:w="579"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05 2 00 00000</w:t>
            </w:r>
          </w:p>
        </w:tc>
        <w:tc>
          <w:tcPr>
            <w:tcW w:w="527"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116,40</w:t>
            </w: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Основное </w:t>
            </w:r>
            <w:r w:rsidRPr="006831F8">
              <w:rPr>
                <w:sz w:val="16"/>
                <w:szCs w:val="16"/>
              </w:rPr>
              <w:br/>
              <w:t>мероприятие 2.1</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Осуществление полномочий по развитию градостроительной деятельности</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Отдел по градостроительной деятельности администрации Грибановского муниципального района Воронежской области</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31.12.2025  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Результатом подпрограммы является координированное установление границ населенных пунктов, которое регулирует и упорядочивает размещение земельных участков в границах населенных пунктов</w:t>
            </w:r>
          </w:p>
        </w:tc>
        <w:tc>
          <w:tcPr>
            <w:tcW w:w="579"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05 2 01 00000</w:t>
            </w:r>
          </w:p>
        </w:tc>
        <w:tc>
          <w:tcPr>
            <w:tcW w:w="527"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116,40</w:t>
            </w:r>
          </w:p>
        </w:tc>
      </w:tr>
      <w:tr w:rsidR="006831F8" w:rsidRPr="006831F8" w:rsidTr="006831F8">
        <w:tc>
          <w:tcPr>
            <w:tcW w:w="182" w:type="pct"/>
            <w:shd w:val="clear" w:color="auto" w:fill="FFFFFF"/>
          </w:tcPr>
          <w:p w:rsidR="006831F8" w:rsidRPr="006831F8" w:rsidRDefault="006831F8" w:rsidP="00E8708B">
            <w:pPr>
              <w:widowControl w:val="0"/>
              <w:autoSpaceDE w:val="0"/>
              <w:autoSpaceDN w:val="0"/>
              <w:adjustRightInd w:val="0"/>
              <w:jc w:val="both"/>
              <w:rPr>
                <w:sz w:val="16"/>
                <w:szCs w:val="16"/>
              </w:rPr>
            </w:pPr>
          </w:p>
        </w:tc>
        <w:tc>
          <w:tcPr>
            <w:tcW w:w="634" w:type="pct"/>
            <w:shd w:val="clear" w:color="auto" w:fill="FFFFFF"/>
          </w:tcPr>
          <w:p w:rsidR="006831F8" w:rsidRPr="006831F8" w:rsidRDefault="006831F8" w:rsidP="00E8708B">
            <w:pPr>
              <w:widowControl w:val="0"/>
              <w:autoSpaceDE w:val="0"/>
              <w:autoSpaceDN w:val="0"/>
              <w:adjustRightInd w:val="0"/>
              <w:jc w:val="both"/>
              <w:rPr>
                <w:sz w:val="16"/>
                <w:szCs w:val="16"/>
              </w:rPr>
            </w:pPr>
            <w:r w:rsidRPr="006831F8">
              <w:rPr>
                <w:sz w:val="16"/>
                <w:szCs w:val="16"/>
              </w:rPr>
              <w:t>ПОДПРОГРАММА 3</w:t>
            </w:r>
          </w:p>
        </w:tc>
        <w:tc>
          <w:tcPr>
            <w:tcW w:w="571" w:type="pct"/>
            <w:shd w:val="clear" w:color="auto" w:fill="FFFFFF"/>
          </w:tcPr>
          <w:p w:rsidR="006831F8" w:rsidRPr="006831F8" w:rsidRDefault="006831F8" w:rsidP="00E8708B">
            <w:pPr>
              <w:widowControl w:val="0"/>
              <w:autoSpaceDE w:val="0"/>
              <w:autoSpaceDN w:val="0"/>
              <w:adjustRightInd w:val="0"/>
              <w:jc w:val="both"/>
              <w:rPr>
                <w:sz w:val="16"/>
                <w:szCs w:val="16"/>
              </w:rPr>
            </w:pPr>
            <w:r w:rsidRPr="006831F8">
              <w:rPr>
                <w:sz w:val="16"/>
                <w:szCs w:val="16"/>
              </w:rPr>
              <w:t>«Создание условий для обеспечения качественными услугами ЖКХ населения Грибановского муниципального района»</w:t>
            </w:r>
          </w:p>
        </w:tc>
        <w:tc>
          <w:tcPr>
            <w:tcW w:w="675" w:type="pct"/>
            <w:shd w:val="clear" w:color="auto" w:fill="FFFFFF"/>
          </w:tcPr>
          <w:p w:rsidR="006831F8" w:rsidRPr="006831F8" w:rsidRDefault="006831F8" w:rsidP="00E8708B">
            <w:pPr>
              <w:widowControl w:val="0"/>
              <w:autoSpaceDE w:val="0"/>
              <w:autoSpaceDN w:val="0"/>
              <w:adjustRightInd w:val="0"/>
              <w:jc w:val="both"/>
              <w:rPr>
                <w:sz w:val="16"/>
                <w:szCs w:val="16"/>
              </w:rPr>
            </w:pPr>
            <w:r w:rsidRPr="006831F8">
              <w:rPr>
                <w:sz w:val="16"/>
                <w:szCs w:val="16"/>
              </w:rPr>
              <w:t>Отдел ПСТС и ЖКХ администрации Грибановского муниципального района Воронежской области</w:t>
            </w:r>
          </w:p>
        </w:tc>
        <w:tc>
          <w:tcPr>
            <w:tcW w:w="476" w:type="pct"/>
            <w:shd w:val="clear" w:color="auto" w:fill="FFFFFF"/>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shd w:val="clear" w:color="auto" w:fill="FFFFFF"/>
          </w:tcPr>
          <w:p w:rsidR="006831F8" w:rsidRPr="006831F8" w:rsidRDefault="006831F8" w:rsidP="00E8708B">
            <w:pPr>
              <w:widowControl w:val="0"/>
              <w:autoSpaceDE w:val="0"/>
              <w:autoSpaceDN w:val="0"/>
              <w:adjustRightInd w:val="0"/>
              <w:jc w:val="center"/>
              <w:rPr>
                <w:sz w:val="16"/>
                <w:szCs w:val="16"/>
              </w:rPr>
            </w:pPr>
            <w:r w:rsidRPr="006831F8">
              <w:rPr>
                <w:sz w:val="16"/>
                <w:szCs w:val="16"/>
              </w:rPr>
              <w:t>31.12.2025  год</w:t>
            </w:r>
          </w:p>
        </w:tc>
        <w:tc>
          <w:tcPr>
            <w:tcW w:w="819" w:type="pct"/>
            <w:shd w:val="clear" w:color="auto" w:fill="FFFFFF"/>
          </w:tcPr>
          <w:p w:rsidR="006831F8" w:rsidRPr="006831F8" w:rsidRDefault="006831F8" w:rsidP="00E8708B">
            <w:pPr>
              <w:widowControl w:val="0"/>
              <w:autoSpaceDE w:val="0"/>
              <w:autoSpaceDN w:val="0"/>
              <w:adjustRightInd w:val="0"/>
              <w:jc w:val="both"/>
              <w:rPr>
                <w:sz w:val="16"/>
                <w:szCs w:val="16"/>
              </w:rPr>
            </w:pPr>
            <w:r w:rsidRPr="006831F8">
              <w:rPr>
                <w:sz w:val="16"/>
                <w:szCs w:val="16"/>
              </w:rPr>
              <w:t>В результате реализации мероприятия на территории Грибановского муниципального района будут построены и введены в эксплуатацию новые объекты коммунальной инфраструктуры</w:t>
            </w:r>
          </w:p>
        </w:tc>
        <w:tc>
          <w:tcPr>
            <w:tcW w:w="579" w:type="pct"/>
            <w:shd w:val="clear" w:color="auto" w:fill="FFFFFF"/>
          </w:tcPr>
          <w:p w:rsidR="006831F8" w:rsidRPr="006831F8" w:rsidRDefault="006831F8" w:rsidP="00E8708B">
            <w:pPr>
              <w:widowControl w:val="0"/>
              <w:autoSpaceDE w:val="0"/>
              <w:autoSpaceDN w:val="0"/>
              <w:adjustRightInd w:val="0"/>
              <w:jc w:val="center"/>
              <w:rPr>
                <w:sz w:val="16"/>
                <w:szCs w:val="16"/>
              </w:rPr>
            </w:pPr>
            <w:r w:rsidRPr="006831F8">
              <w:rPr>
                <w:sz w:val="16"/>
                <w:szCs w:val="16"/>
              </w:rPr>
              <w:t>0500 000000</w:t>
            </w:r>
          </w:p>
        </w:tc>
        <w:tc>
          <w:tcPr>
            <w:tcW w:w="527" w:type="pct"/>
            <w:shd w:val="clear" w:color="auto" w:fill="FFFFFF"/>
          </w:tcPr>
          <w:p w:rsidR="006831F8" w:rsidRPr="006831F8" w:rsidRDefault="006831F8" w:rsidP="00E8708B">
            <w:pPr>
              <w:widowControl w:val="0"/>
              <w:autoSpaceDE w:val="0"/>
              <w:autoSpaceDN w:val="0"/>
              <w:adjustRightInd w:val="0"/>
              <w:jc w:val="center"/>
              <w:rPr>
                <w:sz w:val="16"/>
                <w:szCs w:val="16"/>
              </w:rPr>
            </w:pPr>
            <w:r w:rsidRPr="006831F8">
              <w:rPr>
                <w:sz w:val="16"/>
                <w:szCs w:val="16"/>
              </w:rPr>
              <w:t>30,00</w:t>
            </w: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Основное </w:t>
            </w:r>
            <w:r w:rsidRPr="006831F8">
              <w:rPr>
                <w:sz w:val="16"/>
                <w:szCs w:val="16"/>
              </w:rPr>
              <w:br/>
              <w:t>мероприятие 3.1</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Создание объектов социального и производственного комплексов, в том числе объектов общегражданского назначения, жилья, </w:t>
            </w:r>
            <w:r w:rsidRPr="006831F8">
              <w:rPr>
                <w:sz w:val="16"/>
                <w:szCs w:val="16"/>
              </w:rPr>
              <w:lastRenderedPageBreak/>
              <w:t xml:space="preserve">инфраструктуры </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lastRenderedPageBreak/>
              <w:t xml:space="preserve">Отдел ПСТС и ЖКХ администрации Грибановского муниципального района Воронежской </w:t>
            </w:r>
            <w:r w:rsidRPr="006831F8">
              <w:rPr>
                <w:sz w:val="16"/>
                <w:szCs w:val="16"/>
              </w:rPr>
              <w:lastRenderedPageBreak/>
              <w:t>области</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lastRenderedPageBreak/>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31.12.2025  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В результате реализации мероприятия на территории Грибановского муниципального района будут </w:t>
            </w:r>
            <w:r w:rsidRPr="006831F8">
              <w:rPr>
                <w:sz w:val="16"/>
                <w:szCs w:val="16"/>
              </w:rPr>
              <w:lastRenderedPageBreak/>
              <w:t xml:space="preserve">построены и </w:t>
            </w:r>
            <w:proofErr w:type="spellStart"/>
            <w:r w:rsidRPr="006831F8">
              <w:rPr>
                <w:sz w:val="16"/>
                <w:szCs w:val="16"/>
              </w:rPr>
              <w:t>введеннных</w:t>
            </w:r>
            <w:proofErr w:type="spellEnd"/>
            <w:r w:rsidRPr="006831F8">
              <w:rPr>
                <w:sz w:val="16"/>
                <w:szCs w:val="16"/>
              </w:rPr>
              <w:t xml:space="preserve"> в эксплуатацию новые объекты коммунальной инфраструктуры</w:t>
            </w:r>
          </w:p>
        </w:tc>
        <w:tc>
          <w:tcPr>
            <w:tcW w:w="579" w:type="pct"/>
          </w:tcPr>
          <w:p w:rsidR="006831F8" w:rsidRPr="006831F8" w:rsidRDefault="006831F8" w:rsidP="00E8708B">
            <w:pPr>
              <w:widowControl w:val="0"/>
              <w:autoSpaceDE w:val="0"/>
              <w:autoSpaceDN w:val="0"/>
              <w:adjustRightInd w:val="0"/>
              <w:jc w:val="center"/>
              <w:rPr>
                <w:sz w:val="16"/>
                <w:szCs w:val="16"/>
              </w:rPr>
            </w:pPr>
          </w:p>
        </w:tc>
        <w:tc>
          <w:tcPr>
            <w:tcW w:w="527"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0,00</w:t>
            </w: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Основное мероприятие 3.2</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Модернизация объектов теплоснабжения</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Отдел ПСТС и ЖКХ администрации Грибановского муниципального района Воронежской области</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31.12.2025  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В результате данного мероприятия будут переведены на газообразное топливо угольные котельные и </w:t>
            </w:r>
          </w:p>
        </w:tc>
        <w:tc>
          <w:tcPr>
            <w:tcW w:w="579"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05 3 02 00000</w:t>
            </w:r>
          </w:p>
        </w:tc>
        <w:tc>
          <w:tcPr>
            <w:tcW w:w="527"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0,00</w:t>
            </w: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Основное мероприятие 3.3.</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Ремонт объектов теплоэнергетического хозяйства  </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Отдел ПСТС и ЖКХ администрации Грибановского муниципального района  Воронежской области </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 xml:space="preserve">31.12.2025 </w:t>
            </w:r>
          </w:p>
          <w:p w:rsidR="006831F8" w:rsidRPr="006831F8" w:rsidRDefault="006831F8" w:rsidP="00E8708B">
            <w:pPr>
              <w:widowControl w:val="0"/>
              <w:autoSpaceDE w:val="0"/>
              <w:autoSpaceDN w:val="0"/>
              <w:adjustRightInd w:val="0"/>
              <w:jc w:val="center"/>
              <w:rPr>
                <w:sz w:val="16"/>
                <w:szCs w:val="16"/>
              </w:rPr>
            </w:pPr>
            <w:r w:rsidRPr="006831F8">
              <w:rPr>
                <w:sz w:val="16"/>
                <w:szCs w:val="16"/>
              </w:rPr>
              <w:t>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В результате данного мероприятия будет проведен ремонт объектов теплоэнергетического хозяйства  </w:t>
            </w:r>
          </w:p>
        </w:tc>
        <w:tc>
          <w:tcPr>
            <w:tcW w:w="579"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05 3 03 00000</w:t>
            </w:r>
          </w:p>
        </w:tc>
        <w:tc>
          <w:tcPr>
            <w:tcW w:w="527" w:type="pct"/>
          </w:tcPr>
          <w:p w:rsidR="006831F8" w:rsidRPr="006831F8" w:rsidRDefault="006831F8" w:rsidP="00E8708B">
            <w:pPr>
              <w:widowControl w:val="0"/>
              <w:autoSpaceDE w:val="0"/>
              <w:autoSpaceDN w:val="0"/>
              <w:adjustRightInd w:val="0"/>
              <w:jc w:val="center"/>
              <w:rPr>
                <w:sz w:val="16"/>
                <w:szCs w:val="16"/>
              </w:rPr>
            </w:pPr>
          </w:p>
          <w:p w:rsidR="006831F8" w:rsidRPr="006831F8" w:rsidRDefault="006831F8" w:rsidP="00E8708B">
            <w:pPr>
              <w:widowControl w:val="0"/>
              <w:autoSpaceDE w:val="0"/>
              <w:autoSpaceDN w:val="0"/>
              <w:adjustRightInd w:val="0"/>
              <w:jc w:val="center"/>
              <w:rPr>
                <w:sz w:val="16"/>
                <w:szCs w:val="16"/>
              </w:rPr>
            </w:pPr>
            <w:r w:rsidRPr="006831F8">
              <w:rPr>
                <w:sz w:val="16"/>
                <w:szCs w:val="16"/>
              </w:rPr>
              <w:t>30,00</w:t>
            </w:r>
          </w:p>
        </w:tc>
      </w:tr>
      <w:tr w:rsidR="006831F8" w:rsidRPr="006831F8" w:rsidTr="006831F8">
        <w:tc>
          <w:tcPr>
            <w:tcW w:w="182" w:type="pct"/>
          </w:tcPr>
          <w:p w:rsidR="006831F8" w:rsidRPr="006831F8" w:rsidRDefault="006831F8" w:rsidP="00E8708B">
            <w:pPr>
              <w:widowControl w:val="0"/>
              <w:autoSpaceDE w:val="0"/>
              <w:autoSpaceDN w:val="0"/>
              <w:adjustRightInd w:val="0"/>
              <w:jc w:val="both"/>
              <w:rPr>
                <w:sz w:val="16"/>
                <w:szCs w:val="16"/>
              </w:rPr>
            </w:pPr>
          </w:p>
        </w:tc>
        <w:tc>
          <w:tcPr>
            <w:tcW w:w="634"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Основное мероприятие 3.4.</w:t>
            </w:r>
          </w:p>
        </w:tc>
        <w:tc>
          <w:tcPr>
            <w:tcW w:w="571"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Строительство, реконструкция объектов теплоснабжения</w:t>
            </w:r>
          </w:p>
        </w:tc>
        <w:tc>
          <w:tcPr>
            <w:tcW w:w="675"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Отдел ПСТС и ЖКХ администрации Грибановского муниципального района  Воронежской области </w:t>
            </w:r>
          </w:p>
        </w:tc>
        <w:tc>
          <w:tcPr>
            <w:tcW w:w="47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01.01.2025 год</w:t>
            </w:r>
          </w:p>
        </w:tc>
        <w:tc>
          <w:tcPr>
            <w:tcW w:w="536"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 xml:space="preserve">31.12.2025 </w:t>
            </w:r>
          </w:p>
          <w:p w:rsidR="006831F8" w:rsidRPr="006831F8" w:rsidRDefault="006831F8" w:rsidP="00E8708B">
            <w:pPr>
              <w:widowControl w:val="0"/>
              <w:autoSpaceDE w:val="0"/>
              <w:autoSpaceDN w:val="0"/>
              <w:adjustRightInd w:val="0"/>
              <w:jc w:val="center"/>
              <w:rPr>
                <w:sz w:val="16"/>
                <w:szCs w:val="16"/>
              </w:rPr>
            </w:pPr>
            <w:r w:rsidRPr="006831F8">
              <w:rPr>
                <w:sz w:val="16"/>
                <w:szCs w:val="16"/>
              </w:rPr>
              <w:t>год</w:t>
            </w:r>
          </w:p>
        </w:tc>
        <w:tc>
          <w:tcPr>
            <w:tcW w:w="819" w:type="pct"/>
          </w:tcPr>
          <w:p w:rsidR="006831F8" w:rsidRPr="006831F8" w:rsidRDefault="006831F8" w:rsidP="00E8708B">
            <w:pPr>
              <w:widowControl w:val="0"/>
              <w:autoSpaceDE w:val="0"/>
              <w:autoSpaceDN w:val="0"/>
              <w:adjustRightInd w:val="0"/>
              <w:jc w:val="both"/>
              <w:rPr>
                <w:sz w:val="16"/>
                <w:szCs w:val="16"/>
              </w:rPr>
            </w:pPr>
            <w:r w:rsidRPr="006831F8">
              <w:rPr>
                <w:sz w:val="16"/>
                <w:szCs w:val="16"/>
              </w:rPr>
              <w:t xml:space="preserve">В результате данного мероприятия будет проведен ремонт объектов теплоэнергетического хозяйства  </w:t>
            </w:r>
          </w:p>
        </w:tc>
        <w:tc>
          <w:tcPr>
            <w:tcW w:w="579"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05 3 04 88100</w:t>
            </w:r>
          </w:p>
        </w:tc>
        <w:tc>
          <w:tcPr>
            <w:tcW w:w="527" w:type="pct"/>
          </w:tcPr>
          <w:p w:rsidR="006831F8" w:rsidRPr="006831F8" w:rsidRDefault="006831F8" w:rsidP="00E8708B">
            <w:pPr>
              <w:widowControl w:val="0"/>
              <w:autoSpaceDE w:val="0"/>
              <w:autoSpaceDN w:val="0"/>
              <w:adjustRightInd w:val="0"/>
              <w:jc w:val="center"/>
              <w:rPr>
                <w:sz w:val="16"/>
                <w:szCs w:val="16"/>
              </w:rPr>
            </w:pPr>
            <w:r w:rsidRPr="006831F8">
              <w:rPr>
                <w:sz w:val="16"/>
                <w:szCs w:val="16"/>
              </w:rPr>
              <w:t>0,00</w:t>
            </w:r>
          </w:p>
        </w:tc>
      </w:tr>
    </w:tbl>
    <w:p w:rsidR="006831F8" w:rsidRPr="006831F8" w:rsidRDefault="006831F8" w:rsidP="006831F8">
      <w:pPr>
        <w:widowControl w:val="0"/>
        <w:autoSpaceDE w:val="0"/>
        <w:autoSpaceDN w:val="0"/>
        <w:adjustRightInd w:val="0"/>
        <w:ind w:firstLine="709"/>
        <w:jc w:val="both"/>
        <w:rPr>
          <w:sz w:val="16"/>
          <w:szCs w:val="16"/>
        </w:rPr>
      </w:pPr>
    </w:p>
    <w:p w:rsidR="00BF2B05" w:rsidRPr="00224B3C" w:rsidRDefault="00224B3C" w:rsidP="00224B3C">
      <w:pPr>
        <w:jc w:val="center"/>
        <w:rPr>
          <w:rFonts w:eastAsia="Calibri"/>
          <w:sz w:val="16"/>
          <w:szCs w:val="16"/>
        </w:rPr>
      </w:pPr>
      <w:r w:rsidRPr="00224B3C">
        <w:rPr>
          <w:rFonts w:eastAsia="Calibri"/>
          <w:sz w:val="16"/>
          <w:szCs w:val="16"/>
        </w:rPr>
        <w:t>АДМИНИСТРАЦИЯ</w:t>
      </w:r>
    </w:p>
    <w:p w:rsidR="00224B3C" w:rsidRPr="00224B3C" w:rsidRDefault="00224B3C" w:rsidP="00224B3C">
      <w:pPr>
        <w:widowControl w:val="0"/>
        <w:autoSpaceDE w:val="0"/>
        <w:autoSpaceDN w:val="0"/>
        <w:adjustRightInd w:val="0"/>
        <w:ind w:firstLine="142"/>
        <w:jc w:val="center"/>
        <w:rPr>
          <w:sz w:val="16"/>
          <w:szCs w:val="16"/>
        </w:rPr>
      </w:pPr>
      <w:r w:rsidRPr="00224B3C">
        <w:rPr>
          <w:sz w:val="16"/>
          <w:szCs w:val="16"/>
        </w:rPr>
        <w:t>ГРИБАНОВСКОГО МУНИЦИПАЛЬНОГО РАЙОНА</w:t>
      </w:r>
      <w:r w:rsidRPr="00224B3C">
        <w:rPr>
          <w:sz w:val="16"/>
          <w:szCs w:val="16"/>
        </w:rPr>
        <w:br/>
        <w:t>ВОРОНЕЖСКОЙ ОБЛАСТИ</w:t>
      </w:r>
    </w:p>
    <w:p w:rsidR="00224B3C" w:rsidRPr="00224B3C" w:rsidRDefault="00224B3C" w:rsidP="00224B3C">
      <w:pPr>
        <w:widowControl w:val="0"/>
        <w:autoSpaceDE w:val="0"/>
        <w:autoSpaceDN w:val="0"/>
        <w:adjustRightInd w:val="0"/>
        <w:ind w:firstLine="142"/>
        <w:jc w:val="center"/>
        <w:rPr>
          <w:sz w:val="16"/>
          <w:szCs w:val="16"/>
        </w:rPr>
      </w:pPr>
    </w:p>
    <w:p w:rsidR="00224B3C" w:rsidRPr="00224B3C" w:rsidRDefault="00224B3C" w:rsidP="00224B3C">
      <w:pPr>
        <w:keepNext/>
        <w:widowControl w:val="0"/>
        <w:autoSpaceDE w:val="0"/>
        <w:autoSpaceDN w:val="0"/>
        <w:adjustRightInd w:val="0"/>
        <w:ind w:firstLine="142"/>
        <w:jc w:val="center"/>
        <w:outlineLvl w:val="0"/>
        <w:rPr>
          <w:sz w:val="16"/>
          <w:szCs w:val="16"/>
          <w:lang w:val="x-none" w:eastAsia="x-none"/>
        </w:rPr>
      </w:pPr>
      <w:r w:rsidRPr="00224B3C">
        <w:rPr>
          <w:sz w:val="16"/>
          <w:szCs w:val="16"/>
          <w:lang w:val="x-none" w:eastAsia="x-none"/>
        </w:rPr>
        <w:t>П О С Т А Н О В Л Е Н И Е</w:t>
      </w:r>
    </w:p>
    <w:p w:rsidR="00224B3C" w:rsidRPr="00224B3C" w:rsidRDefault="00224B3C" w:rsidP="00224B3C">
      <w:pPr>
        <w:widowControl w:val="0"/>
        <w:autoSpaceDE w:val="0"/>
        <w:autoSpaceDN w:val="0"/>
        <w:adjustRightInd w:val="0"/>
        <w:ind w:firstLine="142"/>
        <w:jc w:val="center"/>
        <w:rPr>
          <w:sz w:val="16"/>
          <w:szCs w:val="16"/>
        </w:rPr>
      </w:pPr>
    </w:p>
    <w:p w:rsidR="00224B3C" w:rsidRPr="00224B3C" w:rsidRDefault="00224B3C" w:rsidP="00224B3C">
      <w:pPr>
        <w:widowControl w:val="0"/>
        <w:autoSpaceDE w:val="0"/>
        <w:autoSpaceDN w:val="0"/>
        <w:adjustRightInd w:val="0"/>
        <w:jc w:val="both"/>
        <w:rPr>
          <w:sz w:val="16"/>
          <w:szCs w:val="16"/>
        </w:rPr>
      </w:pPr>
      <w:r w:rsidRPr="00224B3C">
        <w:rPr>
          <w:sz w:val="16"/>
          <w:szCs w:val="16"/>
        </w:rPr>
        <w:t>от 23.01.2025 г. № 52</w:t>
      </w:r>
    </w:p>
    <w:p w:rsidR="00224B3C" w:rsidRPr="00224B3C" w:rsidRDefault="00224B3C" w:rsidP="00224B3C">
      <w:pPr>
        <w:widowControl w:val="0"/>
        <w:autoSpaceDE w:val="0"/>
        <w:autoSpaceDN w:val="0"/>
        <w:adjustRightInd w:val="0"/>
        <w:jc w:val="both"/>
        <w:rPr>
          <w:sz w:val="16"/>
          <w:szCs w:val="16"/>
        </w:rPr>
      </w:pPr>
      <w:proofErr w:type="spellStart"/>
      <w:r w:rsidRPr="00224B3C">
        <w:rPr>
          <w:sz w:val="16"/>
          <w:szCs w:val="16"/>
        </w:rPr>
        <w:t>п.г.т</w:t>
      </w:r>
      <w:proofErr w:type="spellEnd"/>
      <w:r w:rsidRPr="00224B3C">
        <w:rPr>
          <w:sz w:val="16"/>
          <w:szCs w:val="16"/>
        </w:rPr>
        <w:t>.  Грибановский</w:t>
      </w:r>
    </w:p>
    <w:p w:rsidR="00224B3C" w:rsidRPr="00224B3C" w:rsidRDefault="00224B3C" w:rsidP="00224B3C">
      <w:pPr>
        <w:widowControl w:val="0"/>
        <w:autoSpaceDE w:val="0"/>
        <w:autoSpaceDN w:val="0"/>
        <w:adjustRightInd w:val="0"/>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tblGrid>
      <w:tr w:rsidR="00224B3C" w:rsidRPr="00224B3C" w:rsidTr="00224B3C">
        <w:tc>
          <w:tcPr>
            <w:tcW w:w="5353" w:type="dxa"/>
            <w:tcBorders>
              <w:top w:val="nil"/>
              <w:left w:val="nil"/>
              <w:bottom w:val="nil"/>
              <w:right w:val="nil"/>
            </w:tcBorders>
          </w:tcPr>
          <w:p w:rsidR="00224B3C" w:rsidRPr="00224B3C" w:rsidRDefault="00224B3C" w:rsidP="00224B3C">
            <w:pPr>
              <w:keepNext/>
              <w:autoSpaceDE w:val="0"/>
              <w:autoSpaceDN w:val="0"/>
              <w:ind w:left="-108"/>
              <w:jc w:val="both"/>
              <w:outlineLvl w:val="2"/>
              <w:rPr>
                <w:sz w:val="16"/>
                <w:szCs w:val="16"/>
                <w:lang w:eastAsia="ar-SA"/>
              </w:rPr>
            </w:pPr>
            <w:r w:rsidRPr="00224B3C">
              <w:rPr>
                <w:sz w:val="16"/>
                <w:szCs w:val="16"/>
                <w:lang w:eastAsia="ar-SA"/>
              </w:rPr>
              <w:t xml:space="preserve">О внесении изменений в муниципальную программу Грибановского муниципального района Воронежской области  «Развитие транспортной системы Грибановского муниципального района Воронежской области», утвержденную постановлением администрации Грибановского муниципального района Воронежской области от  02.12.2016  № 453 </w:t>
            </w:r>
          </w:p>
        </w:tc>
      </w:tr>
    </w:tbl>
    <w:p w:rsidR="00224B3C" w:rsidRPr="00224B3C" w:rsidRDefault="00224B3C" w:rsidP="00224B3C">
      <w:pPr>
        <w:widowControl w:val="0"/>
        <w:tabs>
          <w:tab w:val="left" w:pos="709"/>
        </w:tabs>
        <w:autoSpaceDE w:val="0"/>
        <w:autoSpaceDN w:val="0"/>
        <w:adjustRightInd w:val="0"/>
        <w:jc w:val="both"/>
        <w:rPr>
          <w:sz w:val="16"/>
          <w:szCs w:val="16"/>
          <w:lang w:val="x-none" w:eastAsia="x-none"/>
        </w:rPr>
      </w:pPr>
      <w:r w:rsidRPr="00224B3C">
        <w:rPr>
          <w:sz w:val="16"/>
          <w:szCs w:val="16"/>
          <w:lang w:val="x-none" w:eastAsia="x-none"/>
        </w:rPr>
        <w:t xml:space="preserve">         </w:t>
      </w:r>
      <w:r w:rsidRPr="00224B3C">
        <w:rPr>
          <w:bCs/>
          <w:sz w:val="16"/>
          <w:szCs w:val="16"/>
          <w:lang w:val="x-none" w:eastAsia="x-none"/>
        </w:rPr>
        <w:t xml:space="preserve">С </w:t>
      </w:r>
      <w:r w:rsidRPr="00224B3C">
        <w:rPr>
          <w:sz w:val="16"/>
          <w:szCs w:val="16"/>
          <w:lang w:val="x-none" w:eastAsia="x-none"/>
        </w:rPr>
        <w:t>целью оптимизации расходования бюджетных средств,  администрация Грибановского муниципального района Воронежской области  п о с т а н о в л я е т:</w:t>
      </w:r>
    </w:p>
    <w:p w:rsidR="00224B3C" w:rsidRPr="00224B3C" w:rsidRDefault="00224B3C" w:rsidP="00224B3C">
      <w:pPr>
        <w:widowControl w:val="0"/>
        <w:tabs>
          <w:tab w:val="left" w:pos="851"/>
          <w:tab w:val="right" w:pos="9356"/>
        </w:tabs>
        <w:autoSpaceDE w:val="0"/>
        <w:autoSpaceDN w:val="0"/>
        <w:adjustRightInd w:val="0"/>
        <w:jc w:val="both"/>
        <w:rPr>
          <w:sz w:val="16"/>
          <w:szCs w:val="16"/>
        </w:rPr>
      </w:pPr>
      <w:r w:rsidRPr="00224B3C">
        <w:rPr>
          <w:sz w:val="16"/>
          <w:szCs w:val="16"/>
        </w:rPr>
        <w:t xml:space="preserve">           1. Внести изменения в муниципальную программу</w:t>
      </w:r>
      <w:r w:rsidRPr="00224B3C">
        <w:rPr>
          <w:sz w:val="16"/>
          <w:szCs w:val="16"/>
          <w:lang w:eastAsia="ar-SA"/>
        </w:rPr>
        <w:t xml:space="preserve"> Грибановского муниципального района Воронежской области  «Развитие транспортной системы Грибановского муниципального района Воронежской области», утвержденную постановлением администрации Грибановского муниципального района Воронежской области от  02.12.2016  № 453,  изложив в новой редакции согласно приложению к настоящему постановлению</w:t>
      </w:r>
      <w:r w:rsidRPr="00224B3C">
        <w:rPr>
          <w:sz w:val="16"/>
          <w:szCs w:val="16"/>
        </w:rPr>
        <w:t>.</w:t>
      </w:r>
    </w:p>
    <w:p w:rsidR="00224B3C" w:rsidRPr="00224B3C" w:rsidRDefault="00224B3C" w:rsidP="00224B3C">
      <w:pPr>
        <w:tabs>
          <w:tab w:val="left" w:pos="851"/>
        </w:tabs>
        <w:autoSpaceDE w:val="0"/>
        <w:autoSpaceDN w:val="0"/>
        <w:adjustRightInd w:val="0"/>
        <w:jc w:val="both"/>
        <w:rPr>
          <w:sz w:val="16"/>
          <w:szCs w:val="16"/>
          <w:lang w:eastAsia="en-US"/>
        </w:rPr>
      </w:pPr>
      <w:r w:rsidRPr="00224B3C">
        <w:rPr>
          <w:rFonts w:eastAsia="Calibri"/>
          <w:sz w:val="16"/>
          <w:szCs w:val="16"/>
          <w:lang w:eastAsia="en-US"/>
        </w:rPr>
        <w:t xml:space="preserve">          2. </w:t>
      </w:r>
      <w:proofErr w:type="gramStart"/>
      <w:r w:rsidRPr="00224B3C">
        <w:rPr>
          <w:sz w:val="16"/>
          <w:szCs w:val="16"/>
          <w:lang w:eastAsia="en-US"/>
        </w:rPr>
        <w:t>Контроль за</w:t>
      </w:r>
      <w:proofErr w:type="gramEnd"/>
      <w:r w:rsidRPr="00224B3C">
        <w:rPr>
          <w:sz w:val="16"/>
          <w:szCs w:val="16"/>
          <w:lang w:eastAsia="en-US"/>
        </w:rPr>
        <w:t xml:space="preserve"> исполнением настоящего постановления оставляю за собой.</w:t>
      </w:r>
    </w:p>
    <w:p w:rsidR="00224B3C" w:rsidRPr="00224B3C" w:rsidRDefault="00224B3C" w:rsidP="00224B3C">
      <w:pPr>
        <w:widowControl w:val="0"/>
        <w:autoSpaceDE w:val="0"/>
        <w:autoSpaceDN w:val="0"/>
        <w:adjustRightInd w:val="0"/>
        <w:jc w:val="both"/>
        <w:rPr>
          <w:sz w:val="16"/>
          <w:szCs w:val="16"/>
        </w:rPr>
      </w:pPr>
    </w:p>
    <w:p w:rsidR="00224B3C" w:rsidRPr="00224B3C" w:rsidRDefault="00224B3C" w:rsidP="00224B3C">
      <w:pPr>
        <w:keepNext/>
        <w:widowControl w:val="0"/>
        <w:autoSpaceDE w:val="0"/>
        <w:autoSpaceDN w:val="0"/>
        <w:adjustRightInd w:val="0"/>
        <w:outlineLvl w:val="6"/>
        <w:rPr>
          <w:sz w:val="16"/>
          <w:szCs w:val="16"/>
        </w:rPr>
      </w:pPr>
      <w:r w:rsidRPr="00224B3C">
        <w:rPr>
          <w:sz w:val="16"/>
          <w:szCs w:val="16"/>
        </w:rPr>
        <w:t>Глава администрации</w:t>
      </w:r>
      <w:r>
        <w:rPr>
          <w:sz w:val="16"/>
          <w:szCs w:val="16"/>
        </w:rPr>
        <w:t xml:space="preserve"> </w:t>
      </w:r>
      <w:r w:rsidRPr="00224B3C">
        <w:rPr>
          <w:sz w:val="16"/>
          <w:szCs w:val="16"/>
        </w:rPr>
        <w:t xml:space="preserve">муниципального района                                        </w:t>
      </w:r>
      <w:r>
        <w:rPr>
          <w:sz w:val="16"/>
          <w:szCs w:val="16"/>
        </w:rPr>
        <w:t xml:space="preserve">                                                                                        </w:t>
      </w:r>
      <w:r w:rsidRPr="00224B3C">
        <w:rPr>
          <w:sz w:val="16"/>
          <w:szCs w:val="16"/>
        </w:rPr>
        <w:t xml:space="preserve">                             М.И. Тарасов</w:t>
      </w:r>
    </w:p>
    <w:p w:rsidR="00224B3C" w:rsidRPr="00224B3C" w:rsidRDefault="00224B3C" w:rsidP="00224B3C">
      <w:pPr>
        <w:widowControl w:val="0"/>
        <w:autoSpaceDE w:val="0"/>
        <w:autoSpaceDN w:val="0"/>
        <w:adjustRightInd w:val="0"/>
        <w:jc w:val="both"/>
        <w:rPr>
          <w:sz w:val="16"/>
          <w:szCs w:val="16"/>
        </w:rPr>
      </w:pPr>
    </w:p>
    <w:p w:rsidR="00224B3C" w:rsidRPr="00224B3C" w:rsidRDefault="00224B3C" w:rsidP="00224B3C">
      <w:pPr>
        <w:jc w:val="right"/>
        <w:rPr>
          <w:sz w:val="16"/>
          <w:szCs w:val="16"/>
        </w:rPr>
      </w:pPr>
      <w:r w:rsidRPr="00224B3C">
        <w:rPr>
          <w:sz w:val="16"/>
          <w:szCs w:val="16"/>
        </w:rPr>
        <w:t>Приложение</w:t>
      </w:r>
    </w:p>
    <w:p w:rsidR="00224B3C" w:rsidRPr="00224B3C" w:rsidRDefault="00224B3C" w:rsidP="00224B3C">
      <w:pPr>
        <w:jc w:val="right"/>
        <w:rPr>
          <w:sz w:val="16"/>
          <w:szCs w:val="16"/>
        </w:rPr>
      </w:pPr>
      <w:r w:rsidRPr="00224B3C">
        <w:rPr>
          <w:sz w:val="16"/>
          <w:szCs w:val="16"/>
        </w:rPr>
        <w:t>к постановлению  администрации</w:t>
      </w:r>
    </w:p>
    <w:p w:rsidR="00224B3C" w:rsidRPr="00224B3C" w:rsidRDefault="00224B3C" w:rsidP="00224B3C">
      <w:pPr>
        <w:jc w:val="right"/>
        <w:rPr>
          <w:sz w:val="16"/>
          <w:szCs w:val="16"/>
        </w:rPr>
      </w:pPr>
      <w:r w:rsidRPr="00224B3C">
        <w:rPr>
          <w:sz w:val="16"/>
          <w:szCs w:val="16"/>
        </w:rPr>
        <w:t>Грибановского муниципального района</w:t>
      </w:r>
    </w:p>
    <w:p w:rsidR="00224B3C" w:rsidRPr="00224B3C" w:rsidRDefault="00224B3C" w:rsidP="00224B3C">
      <w:pPr>
        <w:spacing w:after="200"/>
        <w:jc w:val="right"/>
        <w:rPr>
          <w:sz w:val="16"/>
          <w:szCs w:val="16"/>
        </w:rPr>
      </w:pPr>
      <w:r w:rsidRPr="00224B3C">
        <w:rPr>
          <w:sz w:val="16"/>
          <w:szCs w:val="16"/>
        </w:rPr>
        <w:t>от 23.01.2025 г. № 52</w:t>
      </w:r>
    </w:p>
    <w:p w:rsidR="00224B3C" w:rsidRPr="00224B3C" w:rsidRDefault="00224B3C" w:rsidP="00224B3C">
      <w:pPr>
        <w:autoSpaceDE w:val="0"/>
        <w:autoSpaceDN w:val="0"/>
        <w:adjustRightInd w:val="0"/>
        <w:jc w:val="center"/>
        <w:outlineLvl w:val="1"/>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МУНИЦИПАЛЬНАЯ ПРОГРАММА</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ГРИБАНОВСКОГО МУНИЦИПАЛЬНОГО РАЙОНА</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 xml:space="preserve"> ВОРОНЕЖСКОЙ ОБЛАСТИ</w:t>
      </w:r>
    </w:p>
    <w:p w:rsidR="00224B3C" w:rsidRPr="00224B3C" w:rsidRDefault="00224B3C" w:rsidP="00224B3C">
      <w:pPr>
        <w:autoSpaceDE w:val="0"/>
        <w:autoSpaceDN w:val="0"/>
        <w:adjustRightInd w:val="0"/>
        <w:jc w:val="center"/>
        <w:outlineLvl w:val="1"/>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«РАЗВИТИЕ ТРАНСПОРТНОЙ СИСТЕМЫ</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 xml:space="preserve"> ГРИБАНОВСКОГО МУНИЦИПАЛЬНОГО РАЙОНА</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 xml:space="preserve"> ВОРОНЕЖСКОЙ ОБЛАСТИ»</w:t>
      </w:r>
    </w:p>
    <w:p w:rsidR="00224B3C" w:rsidRPr="00224B3C" w:rsidRDefault="00224B3C" w:rsidP="00224B3C">
      <w:pPr>
        <w:autoSpaceDE w:val="0"/>
        <w:autoSpaceDN w:val="0"/>
        <w:adjustRightInd w:val="0"/>
        <w:jc w:val="center"/>
        <w:outlineLvl w:val="1"/>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ПАСПОРТ</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lastRenderedPageBreak/>
        <w:t>муниципальной программы Грибановского муниципального района 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«Развитие транспортной системы</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Грибановского муниципального района</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2665"/>
        <w:gridCol w:w="7683"/>
      </w:tblGrid>
      <w:tr w:rsidR="00224B3C" w:rsidRPr="00224B3C" w:rsidTr="00224B3C">
        <w:trPr>
          <w:trHeight w:val="385"/>
        </w:trPr>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Ответственный исполнитель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Соисполнители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tabs>
                <w:tab w:val="left" w:pos="-5640"/>
              </w:tabs>
              <w:autoSpaceDE w:val="0"/>
              <w:autoSpaceDN w:val="0"/>
              <w:adjustRightInd w:val="0"/>
              <w:ind w:left="-24"/>
              <w:jc w:val="both"/>
              <w:rPr>
                <w:sz w:val="16"/>
                <w:szCs w:val="16"/>
              </w:rPr>
            </w:pPr>
            <w:r w:rsidRPr="00224B3C">
              <w:rPr>
                <w:sz w:val="16"/>
                <w:szCs w:val="16"/>
              </w:rPr>
              <w:t>Отдел по финансам администрации Грибановского</w:t>
            </w:r>
          </w:p>
          <w:p w:rsidR="00224B3C" w:rsidRPr="00224B3C" w:rsidRDefault="00224B3C" w:rsidP="00224B3C">
            <w:pPr>
              <w:tabs>
                <w:tab w:val="left" w:pos="-5640"/>
              </w:tabs>
              <w:autoSpaceDE w:val="0"/>
              <w:autoSpaceDN w:val="0"/>
              <w:adjustRightInd w:val="0"/>
              <w:ind w:left="-24"/>
              <w:jc w:val="both"/>
              <w:rPr>
                <w:rFonts w:eastAsia="Calibri"/>
                <w:sz w:val="16"/>
                <w:szCs w:val="16"/>
                <w:lang w:eastAsia="en-US"/>
              </w:rPr>
            </w:pPr>
            <w:r w:rsidRPr="00224B3C">
              <w:rPr>
                <w:sz w:val="16"/>
                <w:szCs w:val="16"/>
              </w:rPr>
              <w:t>муниципального района</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Основной</w:t>
            </w:r>
          </w:p>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разработчик</w:t>
            </w:r>
          </w:p>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Подпрограммы муниципальной программы и основные мероприятия</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Подпрограмма 1 «Развитие дорожного хозяйства Грибановского муниципального района Воронежской области»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Подпрограмма 2 «Развитие  пассажирского транспорта общего пользования Грибановского муниципального района Воронежской области»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1.  Выполнение  ремонта улично-дорожной сети.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2. Выполнение капитального ремонта улично-дорожной сети.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3.Содержаниеулично-дорожной сети.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4. Строительство новых автомобильных дорог общего пользования местного значения.</w:t>
            </w:r>
          </w:p>
          <w:p w:rsidR="00224B3C" w:rsidRPr="00224B3C" w:rsidRDefault="00224B3C" w:rsidP="00224B3C">
            <w:pPr>
              <w:spacing w:after="200"/>
              <w:jc w:val="both"/>
              <w:rPr>
                <w:rFonts w:eastAsia="Calibri"/>
                <w:sz w:val="16"/>
                <w:szCs w:val="16"/>
              </w:rPr>
            </w:pPr>
            <w:r w:rsidRPr="00224B3C">
              <w:rPr>
                <w:rFonts w:eastAsia="Calibri"/>
                <w:sz w:val="16"/>
                <w:szCs w:val="16"/>
              </w:rPr>
              <w:t>Мероприятие 5.  Ремонт  дворовых территорий многоквартирных домов и проездов к ним.</w:t>
            </w:r>
          </w:p>
          <w:p w:rsidR="00224B3C" w:rsidRPr="00224B3C" w:rsidRDefault="00224B3C" w:rsidP="00224B3C">
            <w:pPr>
              <w:spacing w:after="200"/>
              <w:jc w:val="both"/>
              <w:rPr>
                <w:rFonts w:eastAsia="Calibri"/>
                <w:sz w:val="16"/>
                <w:szCs w:val="16"/>
              </w:rPr>
            </w:pPr>
            <w:r w:rsidRPr="00224B3C">
              <w:rPr>
                <w:rFonts w:eastAsia="Calibri"/>
                <w:sz w:val="16"/>
                <w:szCs w:val="16"/>
              </w:rPr>
              <w:t>Мероприятие 6.  Установка  дорожных знаков.</w:t>
            </w:r>
          </w:p>
          <w:p w:rsidR="00224B3C" w:rsidRPr="00224B3C" w:rsidRDefault="00224B3C" w:rsidP="00224B3C">
            <w:pPr>
              <w:spacing w:after="200"/>
              <w:jc w:val="both"/>
              <w:rPr>
                <w:rFonts w:eastAsia="Calibri"/>
                <w:sz w:val="16"/>
                <w:szCs w:val="16"/>
              </w:rPr>
            </w:pPr>
            <w:r w:rsidRPr="00224B3C">
              <w:rPr>
                <w:rFonts w:eastAsia="Calibri"/>
                <w:sz w:val="16"/>
                <w:szCs w:val="16"/>
              </w:rPr>
              <w:t>Мероприятие  7. Содержание уличного освещения в населенных пунктах Грибановского муниципального района Воронежской области.</w:t>
            </w:r>
          </w:p>
          <w:p w:rsidR="00224B3C" w:rsidRPr="00224B3C" w:rsidRDefault="00224B3C" w:rsidP="00224B3C">
            <w:pPr>
              <w:spacing w:after="200"/>
              <w:jc w:val="both"/>
              <w:rPr>
                <w:rFonts w:eastAsia="Calibri"/>
                <w:sz w:val="16"/>
                <w:szCs w:val="16"/>
              </w:rPr>
            </w:pPr>
            <w:r w:rsidRPr="00224B3C">
              <w:rPr>
                <w:rFonts w:eastAsia="Calibri"/>
                <w:sz w:val="16"/>
                <w:szCs w:val="16"/>
              </w:rPr>
              <w:t>Мероприятие 8. Повышение безопасности дорожного движения.</w:t>
            </w:r>
          </w:p>
          <w:p w:rsidR="00224B3C" w:rsidRPr="00224B3C" w:rsidRDefault="00224B3C" w:rsidP="00224B3C">
            <w:pPr>
              <w:spacing w:after="200"/>
              <w:jc w:val="both"/>
              <w:rPr>
                <w:rFonts w:eastAsia="Calibri"/>
                <w:sz w:val="16"/>
                <w:szCs w:val="16"/>
              </w:rPr>
            </w:pPr>
            <w:r w:rsidRPr="00224B3C">
              <w:rPr>
                <w:rFonts w:eastAsia="Calibri"/>
                <w:sz w:val="16"/>
                <w:szCs w:val="16"/>
              </w:rPr>
              <w:t>Мероприятие 9. Устройство уличного освещения в населенных пунктах Грибановского муниципального района Воронежской области.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10.  Приобретение пассажирского транспорта.</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11.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Мероприятие 12.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Цель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Повышение комплексной безопасности и устойчивости транспортной системы Грибановского муниципального района Воронежской области</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Задачи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 xml:space="preserve">- обеспечение </w:t>
            </w:r>
            <w:proofErr w:type="gramStart"/>
            <w:r w:rsidRPr="00224B3C">
              <w:rPr>
                <w:rFonts w:eastAsia="Calibri"/>
                <w:sz w:val="16"/>
                <w:szCs w:val="16"/>
                <w:lang w:eastAsia="en-US"/>
              </w:rPr>
              <w:t>функционирования сети автомобильных дорог общего пользования местного значения</w:t>
            </w:r>
            <w:proofErr w:type="gramEnd"/>
            <w:r w:rsidRPr="00224B3C">
              <w:rPr>
                <w:rFonts w:eastAsia="Calibri"/>
                <w:sz w:val="16"/>
                <w:szCs w:val="16"/>
                <w:lang w:eastAsia="en-US"/>
              </w:rPr>
              <w:t>;</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 обеспечение потребности в перевозках пассажиров на социально значимых маршрутах;</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 обновление парка транспортных средств;</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 повышение безопасности дорожного движения;</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 улучшение транспортно-эксплуатационных характеристик дворовых территорий многоквартирных домов и проездов к ним</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Показатели (индикаторы)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-прирост протяженности автомобильных дорог общего пользования местного значения на территории Грибановского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224B3C" w:rsidRPr="00224B3C" w:rsidRDefault="00224B3C" w:rsidP="00224B3C">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p w:rsidR="00224B3C" w:rsidRPr="00224B3C" w:rsidRDefault="00224B3C" w:rsidP="00224B3C">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-доля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на 31 декабря отчетного года 225,82 км;</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color w:val="000000"/>
                <w:sz w:val="16"/>
                <w:szCs w:val="16"/>
                <w:lang w:eastAsia="en-US"/>
              </w:rPr>
              <w:t>- освоение выделенных денежных средств Дорожного фонда на выполнение запланированного комплекса мероприятий по содержанию улично-дорожной сети;</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 к</w:t>
            </w:r>
            <w:r w:rsidRPr="00224B3C">
              <w:rPr>
                <w:rFonts w:eastAsia="Calibri"/>
                <w:color w:val="000000"/>
                <w:sz w:val="16"/>
                <w:szCs w:val="16"/>
                <w:lang w:eastAsia="en-US"/>
              </w:rPr>
              <w:t>оличество установленных дорожных знаков;</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color w:val="000000"/>
                <w:sz w:val="16"/>
                <w:szCs w:val="16"/>
                <w:lang w:eastAsia="en-US"/>
              </w:rPr>
              <w:t>- доведение  освещенности улиц Грибановского муниципального района Воронежской области до 95%;</w:t>
            </w:r>
          </w:p>
          <w:p w:rsidR="00224B3C" w:rsidRPr="00224B3C" w:rsidRDefault="00224B3C" w:rsidP="00224B3C">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 количество автобусов, приобретенных за счет бюджетных средств.</w:t>
            </w:r>
          </w:p>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color w:val="000000"/>
                <w:sz w:val="16"/>
                <w:szCs w:val="16"/>
                <w:lang w:eastAsia="en-US"/>
              </w:rPr>
              <w:t xml:space="preserve">-транспортная работа по муниципальным маршрутам регулярных перевозок по регулируемым тарифам на </w:t>
            </w:r>
            <w:r w:rsidRPr="00224B3C">
              <w:rPr>
                <w:rFonts w:eastAsia="Calibri"/>
                <w:color w:val="000000"/>
                <w:sz w:val="16"/>
                <w:szCs w:val="16"/>
                <w:lang w:eastAsia="en-US"/>
              </w:rPr>
              <w:lastRenderedPageBreak/>
              <w:t>территории муниципального образования</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lastRenderedPageBreak/>
              <w:t>Этапы и сроки реализации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jc w:val="both"/>
              <w:rPr>
                <w:rFonts w:eastAsia="Calibri"/>
                <w:sz w:val="16"/>
                <w:szCs w:val="16"/>
                <w:lang w:eastAsia="en-US"/>
              </w:rPr>
            </w:pPr>
            <w:r w:rsidRPr="00224B3C">
              <w:rPr>
                <w:rFonts w:eastAsia="Calibri"/>
                <w:sz w:val="16"/>
                <w:szCs w:val="16"/>
                <w:lang w:eastAsia="en-US"/>
              </w:rPr>
              <w:t>2017–2027 годы (один этап)</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Объемы и источники финансирования муниципальной программы (в действующих ценах каждого года реализации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rPr>
                <w:sz w:val="16"/>
                <w:szCs w:val="16"/>
              </w:rPr>
            </w:pPr>
            <w:r w:rsidRPr="00224B3C">
              <w:rPr>
                <w:sz w:val="16"/>
                <w:szCs w:val="16"/>
              </w:rPr>
              <w:t>Общий объем финансирования муниципальной программы составляет  - 938 438,22 тыс. рублей,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727 846,09 тыс. руб.</w:t>
            </w:r>
          </w:p>
          <w:p w:rsidR="00224B3C" w:rsidRPr="00224B3C" w:rsidRDefault="00224B3C" w:rsidP="00224B3C">
            <w:pPr>
              <w:rPr>
                <w:sz w:val="16"/>
                <w:szCs w:val="16"/>
              </w:rPr>
            </w:pPr>
            <w:r w:rsidRPr="00224B3C">
              <w:rPr>
                <w:sz w:val="16"/>
                <w:szCs w:val="16"/>
              </w:rPr>
              <w:t>-Местный бюджет – 210 592,13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В том числе по годам реализации Программы:</w:t>
            </w:r>
          </w:p>
          <w:p w:rsidR="00224B3C" w:rsidRPr="00224B3C" w:rsidRDefault="00224B3C" w:rsidP="00224B3C">
            <w:pPr>
              <w:rPr>
                <w:sz w:val="16"/>
                <w:szCs w:val="16"/>
              </w:rPr>
            </w:pPr>
            <w:r w:rsidRPr="00224B3C">
              <w:rPr>
                <w:sz w:val="16"/>
                <w:szCs w:val="16"/>
              </w:rPr>
              <w:t>2017 год:</w:t>
            </w:r>
          </w:p>
          <w:p w:rsidR="00224B3C" w:rsidRPr="00224B3C" w:rsidRDefault="00224B3C" w:rsidP="00224B3C">
            <w:pPr>
              <w:rPr>
                <w:sz w:val="16"/>
                <w:szCs w:val="16"/>
              </w:rPr>
            </w:pPr>
            <w:r w:rsidRPr="00224B3C">
              <w:rPr>
                <w:sz w:val="16"/>
                <w:szCs w:val="16"/>
              </w:rPr>
              <w:t>Всего - 51 003,90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36 745,80 тыс. руб.</w:t>
            </w:r>
          </w:p>
          <w:p w:rsidR="00224B3C" w:rsidRPr="00224B3C" w:rsidRDefault="00224B3C" w:rsidP="00224B3C">
            <w:pPr>
              <w:rPr>
                <w:sz w:val="16"/>
                <w:szCs w:val="16"/>
              </w:rPr>
            </w:pPr>
            <w:r w:rsidRPr="00224B3C">
              <w:rPr>
                <w:sz w:val="16"/>
                <w:szCs w:val="16"/>
              </w:rPr>
              <w:t>-Местный бюджет – 14 258,10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2018 год:</w:t>
            </w:r>
          </w:p>
          <w:p w:rsidR="00224B3C" w:rsidRPr="00224B3C" w:rsidRDefault="00224B3C" w:rsidP="00224B3C">
            <w:pPr>
              <w:rPr>
                <w:sz w:val="16"/>
                <w:szCs w:val="16"/>
              </w:rPr>
            </w:pPr>
            <w:r w:rsidRPr="00224B3C">
              <w:rPr>
                <w:sz w:val="16"/>
                <w:szCs w:val="16"/>
              </w:rPr>
              <w:t>Всего – 69 964,00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 тыс. руб.</w:t>
            </w:r>
          </w:p>
          <w:p w:rsidR="00224B3C" w:rsidRPr="00224B3C" w:rsidRDefault="00224B3C" w:rsidP="00224B3C">
            <w:pPr>
              <w:rPr>
                <w:sz w:val="16"/>
                <w:szCs w:val="16"/>
              </w:rPr>
            </w:pPr>
            <w:r w:rsidRPr="00224B3C">
              <w:rPr>
                <w:sz w:val="16"/>
                <w:szCs w:val="16"/>
              </w:rPr>
              <w:t>-Областной бюджет – 58 395,60 тыс. руб.</w:t>
            </w:r>
          </w:p>
          <w:p w:rsidR="00224B3C" w:rsidRPr="00224B3C" w:rsidRDefault="00224B3C" w:rsidP="00224B3C">
            <w:pPr>
              <w:rPr>
                <w:sz w:val="16"/>
                <w:szCs w:val="16"/>
              </w:rPr>
            </w:pPr>
            <w:r w:rsidRPr="00224B3C">
              <w:rPr>
                <w:sz w:val="16"/>
                <w:szCs w:val="16"/>
              </w:rPr>
              <w:t>-Местный бюджет –11 568,40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2019 год:</w:t>
            </w:r>
          </w:p>
          <w:p w:rsidR="00224B3C" w:rsidRPr="00224B3C" w:rsidRDefault="00224B3C" w:rsidP="00224B3C">
            <w:pPr>
              <w:rPr>
                <w:sz w:val="16"/>
                <w:szCs w:val="16"/>
              </w:rPr>
            </w:pPr>
            <w:r w:rsidRPr="00224B3C">
              <w:rPr>
                <w:sz w:val="16"/>
                <w:szCs w:val="16"/>
              </w:rPr>
              <w:t>Всего - 65 972,50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52 445,80 тыс. руб.</w:t>
            </w:r>
          </w:p>
          <w:p w:rsidR="00224B3C" w:rsidRPr="00224B3C" w:rsidRDefault="00224B3C" w:rsidP="00224B3C">
            <w:pPr>
              <w:rPr>
                <w:sz w:val="16"/>
                <w:szCs w:val="16"/>
              </w:rPr>
            </w:pPr>
            <w:r w:rsidRPr="00224B3C">
              <w:rPr>
                <w:sz w:val="16"/>
                <w:szCs w:val="16"/>
              </w:rPr>
              <w:t>-Местный бюджет –13 526,70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2020 год:</w:t>
            </w:r>
          </w:p>
          <w:p w:rsidR="00224B3C" w:rsidRPr="00224B3C" w:rsidRDefault="00224B3C" w:rsidP="00224B3C">
            <w:pPr>
              <w:rPr>
                <w:sz w:val="16"/>
                <w:szCs w:val="16"/>
              </w:rPr>
            </w:pPr>
            <w:r w:rsidRPr="00224B3C">
              <w:rPr>
                <w:sz w:val="16"/>
                <w:szCs w:val="16"/>
              </w:rPr>
              <w:t>Всего – 62 289,30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45 533,50 тыс. руб.</w:t>
            </w:r>
          </w:p>
          <w:p w:rsidR="00224B3C" w:rsidRPr="00224B3C" w:rsidRDefault="00224B3C" w:rsidP="00224B3C">
            <w:pPr>
              <w:rPr>
                <w:sz w:val="16"/>
                <w:szCs w:val="16"/>
              </w:rPr>
            </w:pPr>
            <w:r w:rsidRPr="00224B3C">
              <w:rPr>
                <w:sz w:val="16"/>
                <w:szCs w:val="16"/>
              </w:rPr>
              <w:t>-Местный бюджет –16 755,80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2021 год:</w:t>
            </w:r>
          </w:p>
          <w:p w:rsidR="00224B3C" w:rsidRPr="00224B3C" w:rsidRDefault="00224B3C" w:rsidP="00224B3C">
            <w:pPr>
              <w:rPr>
                <w:sz w:val="16"/>
                <w:szCs w:val="16"/>
              </w:rPr>
            </w:pPr>
            <w:r w:rsidRPr="00224B3C">
              <w:rPr>
                <w:sz w:val="16"/>
                <w:szCs w:val="16"/>
              </w:rPr>
              <w:t>Всего –75 125,40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66 461,00 тыс. руб.</w:t>
            </w:r>
          </w:p>
          <w:p w:rsidR="00224B3C" w:rsidRPr="00224B3C" w:rsidRDefault="00224B3C" w:rsidP="00224B3C">
            <w:pPr>
              <w:rPr>
                <w:sz w:val="16"/>
                <w:szCs w:val="16"/>
              </w:rPr>
            </w:pPr>
            <w:r w:rsidRPr="00224B3C">
              <w:rPr>
                <w:sz w:val="16"/>
                <w:szCs w:val="16"/>
              </w:rPr>
              <w:t>-Местный бюджет – 8 664,390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2022 год:</w:t>
            </w:r>
          </w:p>
          <w:p w:rsidR="00224B3C" w:rsidRPr="00224B3C" w:rsidRDefault="00224B3C" w:rsidP="00224B3C">
            <w:pPr>
              <w:rPr>
                <w:sz w:val="16"/>
                <w:szCs w:val="16"/>
              </w:rPr>
            </w:pPr>
            <w:r w:rsidRPr="00224B3C">
              <w:rPr>
                <w:sz w:val="16"/>
                <w:szCs w:val="16"/>
              </w:rPr>
              <w:t>Всего – 69 224,05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–52 602,97 тыс. руб.</w:t>
            </w:r>
          </w:p>
          <w:p w:rsidR="00224B3C" w:rsidRPr="00224B3C" w:rsidRDefault="00224B3C" w:rsidP="00224B3C">
            <w:pPr>
              <w:rPr>
                <w:sz w:val="16"/>
                <w:szCs w:val="16"/>
              </w:rPr>
            </w:pPr>
            <w:r w:rsidRPr="00224B3C">
              <w:rPr>
                <w:sz w:val="16"/>
                <w:szCs w:val="16"/>
              </w:rPr>
              <w:t>-Местный бюджет – 16 621,08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2023 год:</w:t>
            </w:r>
          </w:p>
          <w:p w:rsidR="00224B3C" w:rsidRPr="00224B3C" w:rsidRDefault="00224B3C" w:rsidP="00224B3C">
            <w:pPr>
              <w:rPr>
                <w:sz w:val="16"/>
                <w:szCs w:val="16"/>
              </w:rPr>
            </w:pPr>
            <w:r w:rsidRPr="00224B3C">
              <w:rPr>
                <w:sz w:val="16"/>
                <w:szCs w:val="16"/>
              </w:rPr>
              <w:t>Всего – 87 728,11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70 902,890 тыс. руб.</w:t>
            </w:r>
          </w:p>
          <w:p w:rsidR="00224B3C" w:rsidRPr="00224B3C" w:rsidRDefault="00224B3C" w:rsidP="00224B3C">
            <w:pPr>
              <w:rPr>
                <w:sz w:val="16"/>
                <w:szCs w:val="16"/>
              </w:rPr>
            </w:pPr>
            <w:r w:rsidRPr="00224B3C">
              <w:rPr>
                <w:sz w:val="16"/>
                <w:szCs w:val="16"/>
              </w:rPr>
              <w:t>-Местный бюджет – 16 825,22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2024 год:</w:t>
            </w:r>
          </w:p>
          <w:p w:rsidR="00224B3C" w:rsidRPr="00224B3C" w:rsidRDefault="00224B3C" w:rsidP="00224B3C">
            <w:pPr>
              <w:rPr>
                <w:sz w:val="16"/>
                <w:szCs w:val="16"/>
              </w:rPr>
            </w:pPr>
            <w:r w:rsidRPr="00224B3C">
              <w:rPr>
                <w:sz w:val="16"/>
                <w:szCs w:val="16"/>
              </w:rPr>
              <w:t>Всего – 139 439,77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105 239,13 тыс. руб.</w:t>
            </w:r>
          </w:p>
          <w:p w:rsidR="00224B3C" w:rsidRPr="00224B3C" w:rsidRDefault="00224B3C" w:rsidP="00224B3C">
            <w:pPr>
              <w:rPr>
                <w:sz w:val="16"/>
                <w:szCs w:val="16"/>
              </w:rPr>
            </w:pPr>
            <w:r w:rsidRPr="00224B3C">
              <w:rPr>
                <w:sz w:val="16"/>
                <w:szCs w:val="16"/>
              </w:rPr>
              <w:t>-Местный бюджет – 34 200,64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2025 год:</w:t>
            </w:r>
          </w:p>
          <w:p w:rsidR="00224B3C" w:rsidRPr="00224B3C" w:rsidRDefault="00224B3C" w:rsidP="00224B3C">
            <w:pPr>
              <w:rPr>
                <w:sz w:val="16"/>
                <w:szCs w:val="16"/>
              </w:rPr>
            </w:pPr>
            <w:r w:rsidRPr="00224B3C">
              <w:rPr>
                <w:sz w:val="16"/>
                <w:szCs w:val="16"/>
              </w:rPr>
              <w:t>Всего – 97 857,20 тыс. руб., в том числе по источникам финансирования</w:t>
            </w:r>
          </w:p>
          <w:p w:rsidR="00224B3C" w:rsidRPr="00224B3C" w:rsidRDefault="00224B3C" w:rsidP="00224B3C">
            <w:pPr>
              <w:rPr>
                <w:sz w:val="16"/>
                <w:szCs w:val="16"/>
              </w:rPr>
            </w:pPr>
            <w:r w:rsidRPr="00224B3C">
              <w:rPr>
                <w:sz w:val="16"/>
                <w:szCs w:val="16"/>
              </w:rPr>
              <w:t>-Федеральный бюджет –  0,00 тыс. руб.</w:t>
            </w:r>
          </w:p>
          <w:p w:rsidR="00224B3C" w:rsidRPr="00224B3C" w:rsidRDefault="00224B3C" w:rsidP="00224B3C">
            <w:pPr>
              <w:rPr>
                <w:sz w:val="16"/>
                <w:szCs w:val="16"/>
              </w:rPr>
            </w:pPr>
            <w:r w:rsidRPr="00224B3C">
              <w:rPr>
                <w:sz w:val="16"/>
                <w:szCs w:val="16"/>
              </w:rPr>
              <w:t>-Областной бюджет – 74 858,90 тыс. руб.</w:t>
            </w:r>
          </w:p>
          <w:p w:rsidR="00224B3C" w:rsidRPr="00224B3C" w:rsidRDefault="00224B3C" w:rsidP="00224B3C">
            <w:pPr>
              <w:rPr>
                <w:sz w:val="16"/>
                <w:szCs w:val="16"/>
              </w:rPr>
            </w:pPr>
            <w:r w:rsidRPr="00224B3C">
              <w:rPr>
                <w:sz w:val="16"/>
                <w:szCs w:val="16"/>
              </w:rPr>
              <w:t>-Местный бюджет – 22 998,30 тыс. руб.</w:t>
            </w:r>
          </w:p>
          <w:p w:rsidR="00224B3C" w:rsidRPr="00224B3C" w:rsidRDefault="00224B3C" w:rsidP="00224B3C">
            <w:pPr>
              <w:rPr>
                <w:sz w:val="16"/>
                <w:szCs w:val="16"/>
              </w:rPr>
            </w:pPr>
            <w:r w:rsidRPr="00224B3C">
              <w:rPr>
                <w:sz w:val="16"/>
                <w:szCs w:val="16"/>
              </w:rPr>
              <w:t>-Внебюджетные источники – 0,00 тыс. руб.</w:t>
            </w:r>
          </w:p>
          <w:p w:rsidR="00224B3C" w:rsidRPr="00224B3C" w:rsidRDefault="00224B3C" w:rsidP="00224B3C">
            <w:pPr>
              <w:rPr>
                <w:sz w:val="16"/>
                <w:szCs w:val="16"/>
              </w:rPr>
            </w:pPr>
            <w:r w:rsidRPr="00224B3C">
              <w:rPr>
                <w:sz w:val="16"/>
                <w:szCs w:val="16"/>
              </w:rPr>
              <w:t>2026 год:</w:t>
            </w:r>
          </w:p>
          <w:p w:rsidR="00224B3C" w:rsidRPr="00224B3C" w:rsidRDefault="00224B3C" w:rsidP="00224B3C">
            <w:pPr>
              <w:rPr>
                <w:sz w:val="16"/>
                <w:szCs w:val="16"/>
              </w:rPr>
            </w:pPr>
            <w:r w:rsidRPr="00224B3C">
              <w:rPr>
                <w:sz w:val="16"/>
                <w:szCs w:val="16"/>
              </w:rPr>
              <w:t>Всего – 101 591,80 тыс. руб., в том числе по источникам финансирования</w:t>
            </w:r>
          </w:p>
          <w:p w:rsidR="00224B3C" w:rsidRPr="00224B3C" w:rsidRDefault="00224B3C" w:rsidP="00224B3C">
            <w:pPr>
              <w:rPr>
                <w:sz w:val="16"/>
                <w:szCs w:val="16"/>
              </w:rPr>
            </w:pPr>
            <w:r w:rsidRPr="00224B3C">
              <w:rPr>
                <w:sz w:val="16"/>
                <w:szCs w:val="16"/>
              </w:rPr>
              <w:lastRenderedPageBreak/>
              <w:t>-Федеральный бюджет –  0,00 тыс. руб.</w:t>
            </w:r>
          </w:p>
          <w:p w:rsidR="00224B3C" w:rsidRPr="00224B3C" w:rsidRDefault="00224B3C" w:rsidP="00224B3C">
            <w:pPr>
              <w:rPr>
                <w:sz w:val="16"/>
                <w:szCs w:val="16"/>
              </w:rPr>
            </w:pPr>
            <w:r w:rsidRPr="00224B3C">
              <w:rPr>
                <w:sz w:val="16"/>
                <w:szCs w:val="16"/>
              </w:rPr>
              <w:t>-Областной бюджет – 77 027,90 тыс. руб.</w:t>
            </w:r>
          </w:p>
          <w:p w:rsidR="00224B3C" w:rsidRPr="00224B3C" w:rsidRDefault="00224B3C" w:rsidP="00224B3C">
            <w:pPr>
              <w:rPr>
                <w:sz w:val="16"/>
                <w:szCs w:val="16"/>
              </w:rPr>
            </w:pPr>
            <w:r w:rsidRPr="00224B3C">
              <w:rPr>
                <w:sz w:val="16"/>
                <w:szCs w:val="16"/>
              </w:rPr>
              <w:t>-Местный бюджет – 24 563,90 тыс. руб.</w:t>
            </w:r>
          </w:p>
          <w:p w:rsidR="00224B3C" w:rsidRPr="00224B3C" w:rsidRDefault="00224B3C" w:rsidP="00224B3C">
            <w:pPr>
              <w:jc w:val="both"/>
              <w:rPr>
                <w:sz w:val="16"/>
                <w:szCs w:val="16"/>
              </w:rPr>
            </w:pPr>
            <w:r w:rsidRPr="00224B3C">
              <w:rPr>
                <w:sz w:val="16"/>
                <w:szCs w:val="16"/>
              </w:rPr>
              <w:t>-Внебюджетные источники – 0,00 тыс. руб.</w:t>
            </w:r>
          </w:p>
          <w:p w:rsidR="00224B3C" w:rsidRPr="00224B3C" w:rsidRDefault="00224B3C" w:rsidP="00224B3C">
            <w:pPr>
              <w:jc w:val="both"/>
              <w:rPr>
                <w:sz w:val="16"/>
                <w:szCs w:val="16"/>
              </w:rPr>
            </w:pPr>
            <w:r w:rsidRPr="00224B3C">
              <w:rPr>
                <w:sz w:val="16"/>
                <w:szCs w:val="16"/>
              </w:rPr>
              <w:t>2027 год:</w:t>
            </w:r>
          </w:p>
          <w:p w:rsidR="00224B3C" w:rsidRPr="00224B3C" w:rsidRDefault="00224B3C" w:rsidP="00224B3C">
            <w:pPr>
              <w:jc w:val="both"/>
              <w:rPr>
                <w:sz w:val="16"/>
                <w:szCs w:val="16"/>
              </w:rPr>
            </w:pPr>
            <w:r w:rsidRPr="00224B3C">
              <w:rPr>
                <w:sz w:val="16"/>
                <w:szCs w:val="16"/>
              </w:rPr>
              <w:t>Всего – 118 242,20 тыс. руб., в том числе по источникам финансирования</w:t>
            </w:r>
          </w:p>
          <w:p w:rsidR="00224B3C" w:rsidRPr="00224B3C" w:rsidRDefault="00224B3C" w:rsidP="00224B3C">
            <w:pPr>
              <w:jc w:val="both"/>
              <w:rPr>
                <w:sz w:val="16"/>
                <w:szCs w:val="16"/>
              </w:rPr>
            </w:pPr>
            <w:r w:rsidRPr="00224B3C">
              <w:rPr>
                <w:sz w:val="16"/>
                <w:szCs w:val="16"/>
              </w:rPr>
              <w:t>-Федеральный бюджет –  0,00 тыс. руб.</w:t>
            </w:r>
          </w:p>
          <w:p w:rsidR="00224B3C" w:rsidRPr="00224B3C" w:rsidRDefault="00224B3C" w:rsidP="00224B3C">
            <w:pPr>
              <w:jc w:val="both"/>
              <w:rPr>
                <w:sz w:val="16"/>
                <w:szCs w:val="16"/>
              </w:rPr>
            </w:pPr>
            <w:r w:rsidRPr="00224B3C">
              <w:rPr>
                <w:sz w:val="16"/>
                <w:szCs w:val="16"/>
              </w:rPr>
              <w:t>-Областной бюджет – 87 632,60 тыс. руб.</w:t>
            </w:r>
          </w:p>
          <w:p w:rsidR="00224B3C" w:rsidRPr="00224B3C" w:rsidRDefault="00224B3C" w:rsidP="00224B3C">
            <w:pPr>
              <w:jc w:val="both"/>
              <w:rPr>
                <w:sz w:val="16"/>
                <w:szCs w:val="16"/>
              </w:rPr>
            </w:pPr>
            <w:r w:rsidRPr="00224B3C">
              <w:rPr>
                <w:sz w:val="16"/>
                <w:szCs w:val="16"/>
              </w:rPr>
              <w:t>-Местный бюджет – 30 609,60 тыс. руб.</w:t>
            </w:r>
          </w:p>
          <w:p w:rsidR="00224B3C" w:rsidRPr="00224B3C" w:rsidRDefault="00224B3C" w:rsidP="00224B3C">
            <w:pPr>
              <w:jc w:val="both"/>
              <w:rPr>
                <w:sz w:val="16"/>
                <w:szCs w:val="16"/>
              </w:rPr>
            </w:pPr>
            <w:r w:rsidRPr="00224B3C">
              <w:rPr>
                <w:sz w:val="16"/>
                <w:szCs w:val="16"/>
              </w:rPr>
              <w:t>-Внебюджетные источники – 0,00 тыс. руб.</w:t>
            </w:r>
          </w:p>
        </w:tc>
      </w:tr>
      <w:tr w:rsidR="00224B3C" w:rsidRPr="00224B3C" w:rsidTr="00224B3C">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lastRenderedPageBreak/>
              <w:t>Ожидаемые конечные результаты реализации муниципальной программы</w:t>
            </w:r>
          </w:p>
        </w:tc>
        <w:tc>
          <w:tcPr>
            <w:tcW w:w="7683"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jc w:val="both"/>
              <w:textAlignment w:val="baseline"/>
              <w:rPr>
                <w:color w:val="000000"/>
                <w:sz w:val="16"/>
                <w:szCs w:val="16"/>
              </w:rPr>
            </w:pPr>
            <w:r w:rsidRPr="00224B3C">
              <w:rPr>
                <w:color w:val="2D2D2D"/>
                <w:spacing w:val="2"/>
                <w:sz w:val="16"/>
                <w:szCs w:val="16"/>
              </w:rPr>
              <w:t>- Достижение в 2027 году показателя «</w:t>
            </w:r>
            <w:r w:rsidRPr="00224B3C">
              <w:rPr>
                <w:color w:val="000000"/>
                <w:sz w:val="16"/>
                <w:szCs w:val="16"/>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конец года» - 249,5   км</w:t>
            </w:r>
          </w:p>
          <w:p w:rsidR="00224B3C" w:rsidRPr="00224B3C" w:rsidRDefault="00224B3C" w:rsidP="00224B3C">
            <w:pPr>
              <w:jc w:val="both"/>
              <w:textAlignment w:val="baseline"/>
              <w:rPr>
                <w:color w:val="2D2D2D"/>
                <w:spacing w:val="2"/>
                <w:sz w:val="16"/>
                <w:szCs w:val="16"/>
              </w:rPr>
            </w:pPr>
            <w:r w:rsidRPr="00224B3C">
              <w:rPr>
                <w:color w:val="2D2D2D"/>
                <w:spacing w:val="2"/>
                <w:sz w:val="16"/>
                <w:szCs w:val="16"/>
              </w:rPr>
              <w:t>- ежегодный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не менее чем на 0,1% к предыдущему году</w:t>
            </w:r>
          </w:p>
          <w:p w:rsidR="00224B3C" w:rsidRPr="00224B3C" w:rsidRDefault="00224B3C" w:rsidP="00224B3C">
            <w:pPr>
              <w:jc w:val="both"/>
              <w:textAlignment w:val="baseline"/>
              <w:rPr>
                <w:color w:val="2D2D2D"/>
                <w:spacing w:val="2"/>
                <w:sz w:val="16"/>
                <w:szCs w:val="16"/>
              </w:rPr>
            </w:pPr>
          </w:p>
          <w:p w:rsidR="00224B3C" w:rsidRPr="00224B3C" w:rsidRDefault="00224B3C" w:rsidP="00224B3C">
            <w:pPr>
              <w:jc w:val="both"/>
              <w:rPr>
                <w:rFonts w:eastAsia="Calibri"/>
                <w:sz w:val="16"/>
                <w:szCs w:val="16"/>
              </w:rPr>
            </w:pPr>
            <w:r w:rsidRPr="00224B3C">
              <w:rPr>
                <w:rFonts w:eastAsia="Calibri"/>
                <w:sz w:val="16"/>
                <w:szCs w:val="16"/>
              </w:rPr>
              <w:t>- строительство (реконструкция) и ремонт (полная замена верхних изношенных слоев дорожной одежды свыше 1 км) автомобильных дорог общего пользования местного значения;</w:t>
            </w:r>
          </w:p>
          <w:p w:rsidR="00224B3C" w:rsidRPr="00224B3C" w:rsidRDefault="00224B3C" w:rsidP="00224B3C">
            <w:pPr>
              <w:jc w:val="both"/>
              <w:rPr>
                <w:rFonts w:eastAsia="Calibri"/>
                <w:sz w:val="16"/>
                <w:szCs w:val="16"/>
              </w:rPr>
            </w:pPr>
            <w:r w:rsidRPr="00224B3C">
              <w:rPr>
                <w:sz w:val="16"/>
                <w:szCs w:val="16"/>
              </w:rPr>
              <w:t xml:space="preserve">- доведение </w:t>
            </w:r>
            <w:r w:rsidRPr="00224B3C">
              <w:rPr>
                <w:color w:val="000000"/>
                <w:sz w:val="16"/>
                <w:szCs w:val="16"/>
              </w:rPr>
              <w:t>освещенности улиц Грибановского муниципального района  Воронежской области до 95 %;</w:t>
            </w:r>
          </w:p>
          <w:p w:rsidR="00224B3C" w:rsidRPr="00224B3C" w:rsidRDefault="00224B3C" w:rsidP="00224B3C">
            <w:pPr>
              <w:jc w:val="both"/>
              <w:rPr>
                <w:rFonts w:eastAsia="Calibri"/>
                <w:sz w:val="16"/>
                <w:szCs w:val="16"/>
              </w:rPr>
            </w:pPr>
            <w:r w:rsidRPr="00224B3C">
              <w:rPr>
                <w:rFonts w:eastAsia="Calibri"/>
                <w:sz w:val="16"/>
                <w:szCs w:val="16"/>
              </w:rPr>
              <w:t>- доведение количества отремонтированных дворовых территорий многоквартирных домов и проездов к ним;</w:t>
            </w:r>
          </w:p>
          <w:p w:rsidR="00224B3C" w:rsidRPr="00224B3C" w:rsidRDefault="00224B3C" w:rsidP="00224B3C">
            <w:pPr>
              <w:jc w:val="both"/>
              <w:rPr>
                <w:rFonts w:eastAsia="Calibri"/>
                <w:sz w:val="16"/>
                <w:szCs w:val="16"/>
              </w:rPr>
            </w:pPr>
            <w:r w:rsidRPr="00224B3C">
              <w:rPr>
                <w:rFonts w:eastAsia="Calibri"/>
                <w:sz w:val="16"/>
                <w:szCs w:val="16"/>
              </w:rPr>
              <w:t>- установка  дорожных знаков;</w:t>
            </w:r>
          </w:p>
          <w:p w:rsidR="00224B3C" w:rsidRPr="00224B3C" w:rsidRDefault="00224B3C" w:rsidP="00224B3C">
            <w:pPr>
              <w:jc w:val="both"/>
              <w:rPr>
                <w:rFonts w:eastAsia="Calibri"/>
                <w:sz w:val="16"/>
                <w:szCs w:val="16"/>
              </w:rPr>
            </w:pPr>
            <w:r w:rsidRPr="00224B3C">
              <w:rPr>
                <w:rFonts w:eastAsia="Calibri"/>
                <w:sz w:val="16"/>
                <w:szCs w:val="16"/>
              </w:rPr>
              <w:t>- приобретение коммунальной техники в количестве 16 единиц;</w:t>
            </w:r>
          </w:p>
          <w:p w:rsidR="00224B3C" w:rsidRPr="00224B3C" w:rsidRDefault="00224B3C" w:rsidP="00224B3C">
            <w:pPr>
              <w:jc w:val="both"/>
              <w:rPr>
                <w:rFonts w:eastAsia="Calibri"/>
                <w:sz w:val="16"/>
                <w:szCs w:val="16"/>
              </w:rPr>
            </w:pPr>
            <w:r w:rsidRPr="00224B3C">
              <w:rPr>
                <w:rFonts w:eastAsia="Calibri"/>
                <w:sz w:val="16"/>
                <w:szCs w:val="16"/>
              </w:rPr>
              <w:t>- приобретение пассажирского транспорта в количестве  6 единиц</w:t>
            </w:r>
          </w:p>
          <w:p w:rsidR="00224B3C" w:rsidRPr="00224B3C" w:rsidRDefault="00224B3C" w:rsidP="00224B3C">
            <w:pPr>
              <w:jc w:val="both"/>
              <w:rPr>
                <w:sz w:val="16"/>
                <w:szCs w:val="16"/>
              </w:rPr>
            </w:pPr>
            <w:r w:rsidRPr="00224B3C">
              <w:rPr>
                <w:rFonts w:eastAsia="Calibri"/>
                <w:sz w:val="16"/>
                <w:szCs w:val="16"/>
              </w:rPr>
              <w:t>- транспортная работа по муниципальным маршрутам регулярных перевозок по регулируемым тарифам на территории муниципального образования</w:t>
            </w:r>
          </w:p>
        </w:tc>
      </w:tr>
    </w:tbl>
    <w:p w:rsidR="00224B3C" w:rsidRPr="00224B3C" w:rsidRDefault="00224B3C" w:rsidP="00224B3C">
      <w:pPr>
        <w:autoSpaceDE w:val="0"/>
        <w:autoSpaceDN w:val="0"/>
        <w:adjustRightInd w:val="0"/>
        <w:outlineLvl w:val="1"/>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1. ОБЩАЯ ХАРАКТЕРИСТИКА СФЕРЫ РЕАЛИЗАЦИИ</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МУНИЦИПАЛЬНОЙ 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 (далее – муниципальная программа) разработана в целях совершенствования транспортной инфраструктуры, улучшения технического состояния и пропускной способности дорожной сети, обеспечения безопасного дорожного движения и условий комфортного проживания населения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Протяженность автомобильных </w:t>
      </w:r>
      <w:proofErr w:type="gramStart"/>
      <w:r w:rsidRPr="00224B3C">
        <w:rPr>
          <w:rFonts w:eastAsia="Calibri"/>
          <w:sz w:val="16"/>
          <w:szCs w:val="16"/>
          <w:lang w:eastAsia="en-US"/>
        </w:rPr>
        <w:t>дорог общего пользования местного значения Грибановского муниципального района Воронежской области</w:t>
      </w:r>
      <w:proofErr w:type="gramEnd"/>
      <w:r w:rsidRPr="00224B3C">
        <w:rPr>
          <w:rFonts w:eastAsia="Calibri"/>
          <w:sz w:val="16"/>
          <w:szCs w:val="16"/>
          <w:lang w:eastAsia="en-US"/>
        </w:rPr>
        <w:t xml:space="preserve"> составляет – 446,20 км, в том числе с усовершенствованным покрытием – 140,148 км, с покрытием переходного типа – 115,466 км, грунтовые дороги – 190,590 км. </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Несоответствие автомобильных дорог общего пользования местного значения уровню автомобилизации и спросу на автомобильные перевозки приводит к существенному росту расходов бюджетных средств на ремонт автомобильных дорог, снижению скорости движения, продолжительным простоям транспортных средств, повышению уровня аварийности.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Правильно организованная, разветвленная улично-дорожная сеть, обеспечивает безопасные условия движения автотранспорта и пешеходов, удобный подъезд к объектам жизнеобеспечения, создает комфортные условия для проживания жителей.</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Для совершенствования транспортной инфраструктуры планируется реализация следующих мероприятий:</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Мероприятие 1.  Выполнение ремонта улично-дорожной сети.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Мероприятие 2. Выполнение капитального ремонта улично-дорожной сети.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Мероприятие 3.  Содержание улично-дорожной сети.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Мероприятие 4. Строительство новых автомобильных дорог общего пользования местного значения.</w:t>
      </w:r>
    </w:p>
    <w:p w:rsidR="00224B3C" w:rsidRPr="00224B3C" w:rsidRDefault="00224B3C" w:rsidP="00224B3C">
      <w:pPr>
        <w:ind w:firstLine="708"/>
        <w:rPr>
          <w:rFonts w:eastAsia="Calibri"/>
          <w:sz w:val="16"/>
          <w:szCs w:val="16"/>
        </w:rPr>
      </w:pPr>
      <w:r w:rsidRPr="00224B3C">
        <w:rPr>
          <w:rFonts w:eastAsia="Calibri"/>
          <w:sz w:val="16"/>
          <w:szCs w:val="16"/>
        </w:rPr>
        <w:t>Мероприятие 5.  Ремонт  дворовых территорий многоквартирных домов и проездов к ним.</w:t>
      </w:r>
    </w:p>
    <w:p w:rsidR="00224B3C" w:rsidRPr="00224B3C" w:rsidRDefault="00224B3C" w:rsidP="00224B3C">
      <w:pPr>
        <w:ind w:firstLine="708"/>
        <w:rPr>
          <w:rFonts w:eastAsia="Calibri"/>
          <w:sz w:val="16"/>
          <w:szCs w:val="16"/>
        </w:rPr>
      </w:pPr>
      <w:r w:rsidRPr="00224B3C">
        <w:rPr>
          <w:rFonts w:eastAsia="Calibri"/>
          <w:sz w:val="16"/>
          <w:szCs w:val="16"/>
        </w:rPr>
        <w:t>Мероприятие 6.  Установка  дорожных знаков.</w:t>
      </w:r>
    </w:p>
    <w:p w:rsidR="00224B3C" w:rsidRPr="00224B3C" w:rsidRDefault="00224B3C" w:rsidP="00224B3C">
      <w:pPr>
        <w:ind w:firstLine="708"/>
        <w:jc w:val="both"/>
        <w:rPr>
          <w:rFonts w:eastAsia="Calibri"/>
          <w:sz w:val="16"/>
          <w:szCs w:val="16"/>
        </w:rPr>
      </w:pPr>
      <w:r w:rsidRPr="00224B3C">
        <w:rPr>
          <w:rFonts w:eastAsia="Calibri"/>
          <w:sz w:val="16"/>
          <w:szCs w:val="16"/>
        </w:rPr>
        <w:t>Мероприятие  7. Содержание уличного освещения в населенных пунктах Грибановского муниципального района Воронежской области.</w:t>
      </w:r>
    </w:p>
    <w:p w:rsidR="00224B3C" w:rsidRPr="00224B3C" w:rsidRDefault="00224B3C" w:rsidP="00224B3C">
      <w:pPr>
        <w:ind w:firstLine="708"/>
        <w:rPr>
          <w:rFonts w:eastAsia="Calibri"/>
          <w:sz w:val="16"/>
          <w:szCs w:val="16"/>
        </w:rPr>
      </w:pPr>
      <w:r w:rsidRPr="00224B3C">
        <w:rPr>
          <w:rFonts w:eastAsia="Calibri"/>
          <w:sz w:val="16"/>
          <w:szCs w:val="16"/>
        </w:rPr>
        <w:t>Мероприятие 8. Повышение безопасности дорожного движения.</w:t>
      </w:r>
    </w:p>
    <w:p w:rsidR="00224B3C" w:rsidRPr="00224B3C" w:rsidRDefault="00224B3C" w:rsidP="00224B3C">
      <w:pPr>
        <w:rPr>
          <w:rFonts w:eastAsia="Calibri"/>
          <w:sz w:val="16"/>
          <w:szCs w:val="16"/>
        </w:rPr>
      </w:pPr>
      <w:r w:rsidRPr="00224B3C">
        <w:rPr>
          <w:rFonts w:eastAsia="Calibri"/>
          <w:sz w:val="16"/>
          <w:szCs w:val="16"/>
        </w:rPr>
        <w:tab/>
        <w:t>Мероприятие 9. Устройство уличного освещения в населенных пунктах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Мероприятие 10.  Приобретение пассажирского транспорта.</w:t>
      </w:r>
    </w:p>
    <w:p w:rsidR="00224B3C" w:rsidRPr="00224B3C" w:rsidRDefault="00224B3C" w:rsidP="00224B3C">
      <w:pPr>
        <w:autoSpaceDE w:val="0"/>
        <w:autoSpaceDN w:val="0"/>
        <w:adjustRightInd w:val="0"/>
        <w:ind w:firstLine="708"/>
        <w:jc w:val="both"/>
        <w:rPr>
          <w:rFonts w:eastAsia="Calibri"/>
          <w:sz w:val="16"/>
          <w:szCs w:val="16"/>
          <w:lang w:eastAsia="en-US"/>
        </w:rPr>
      </w:pPr>
      <w:r w:rsidRPr="00224B3C">
        <w:rPr>
          <w:rFonts w:eastAsia="Calibri"/>
          <w:sz w:val="16"/>
          <w:szCs w:val="16"/>
          <w:lang w:eastAsia="en-US"/>
        </w:rPr>
        <w:t>Мероприятие 11.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224B3C" w:rsidRPr="00224B3C" w:rsidRDefault="00224B3C" w:rsidP="00224B3C">
      <w:pPr>
        <w:autoSpaceDE w:val="0"/>
        <w:autoSpaceDN w:val="0"/>
        <w:adjustRightInd w:val="0"/>
        <w:ind w:firstLine="708"/>
        <w:jc w:val="both"/>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Мероприятие 12.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p w:rsidR="00224B3C" w:rsidRPr="00224B3C" w:rsidRDefault="00224B3C" w:rsidP="00224B3C">
      <w:pPr>
        <w:autoSpaceDE w:val="0"/>
        <w:autoSpaceDN w:val="0"/>
        <w:adjustRightInd w:val="0"/>
        <w:ind w:firstLine="709"/>
        <w:jc w:val="both"/>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Дворовые территории и проезды являются составной частью транспортной системы. От уровня транспортно-эксплуатационного состояния дворовых территорий многоквартирных домов и проездов к ним во многом зависит качество жизни населения. В настоящее время асфальтобетонное покрытие дворовых территорий и проездов к ним имеет высокую степень износа и требует ремонта.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Серьезные проблемы существуют в сфере пассажирского транспорта. Общественный транспорт не только не становится привлекательной альтернативой личному автомобилю, но и не выполняет базовую функцию поддержания транспортного единства. Техническое состояние и уровень комфорта муниципального пассажирского транспорта преимущественно не отвечают современным требованиям.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lastRenderedPageBreak/>
        <w:t>В настоящее время развитие транспортной системы Грибановского муниципального района Воронежской области становится необходимым условием для улучшения качества жизни населения. Комплексный подход к развитию транспортной системы в рамках муниципальной программы предполагает реализацию мероприятий инвестиционного и текущего характера, повышение эффективности расходования бюджетных средств, обоснование скоординированных и согласованных действий исполнителей муниципальной программы. Это позволит обеспечить сбалансированное развитие транспортной системы Грибановского муниципального района, повысить уровень безопасности дорожного движения и удовлетворить возрастающий спрос на транспортные услуги.</w:t>
      </w:r>
    </w:p>
    <w:p w:rsidR="00224B3C" w:rsidRPr="00224B3C" w:rsidRDefault="00224B3C" w:rsidP="00224B3C">
      <w:pPr>
        <w:tabs>
          <w:tab w:val="left" w:pos="3075"/>
        </w:tabs>
        <w:autoSpaceDE w:val="0"/>
        <w:autoSpaceDN w:val="0"/>
        <w:adjustRightInd w:val="0"/>
        <w:jc w:val="both"/>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2. ПРИОРИТЕТЫ МУНИЦИПАЛЬНОЙ ПОЛИТИКИ В СФЕРЕ РЕАЛИЗАЦИИ МУНИЦИПАЛЬНОЙ ПРОГРАММЫ, ЦЕЛИ, ЗАДАЧИ</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И ПОКАЗАТЕЛИ ДОСТИЖЕНИЯ ЦЕЛЕЙ</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 xml:space="preserve">И РЕШЕНИЯ ЗАДАЧ, ОПИСАНИЕ ОСНОВНЫХ ОЖИДАЕМЫХ КОНЕЧНЫХ РЕЗУЛЬТАТОВ МУНИЦИПАЛЬНОЙ ПРОГРАММЫ, СРОКОВ И ЭТАПОВ РЕАЛИЗАЦИИ </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МУНИЦИПАЛЬНОЙ 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Приоритеты муниципальной политики в сфере транспортной инфраструктуры определены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10.12.1995 № 196-ФЗ «О безопасности дорожного движения».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С учетом комплексной оценки текущего состояния транспортной системы определены цель и задачи муниципальной программы.</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Цель муниципальной программы – повышение комплексной безопасности и устойчивости транспортной системы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Достижение цели обеспечивается решением взаимосвязанных задач:</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 обеспечение </w:t>
      </w:r>
      <w:proofErr w:type="gramStart"/>
      <w:r w:rsidRPr="00224B3C">
        <w:rPr>
          <w:rFonts w:eastAsia="Calibri"/>
          <w:sz w:val="16"/>
          <w:szCs w:val="16"/>
          <w:lang w:eastAsia="en-US"/>
        </w:rPr>
        <w:t>функционирования сети автомобильных дорог общего пользования местного значения</w:t>
      </w:r>
      <w:proofErr w:type="gram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обеспечение потребности в перевозках пассажиров на социально значимых маршрутах;</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обновление парка транспортных средств;</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повышение безопасности дорожного движения;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улучшение транспортно-эксплуатационных характеристик дворовых территорий многоквартирных домов и проездов к ним.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Эффективность реализации муниципальной программы оценивается достижением ее показателей (индикаторов), согласно приложению № 1 к Программе:</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протяженность автомобильных дорог общего пользования местного значения с твердым покрытием, соответствующих нормативным требованиям к транспортно-эксплуатационным показателям (статистические данные Территориального органа Федеральной службы государственной статистики по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количество отремонтированных дворовых территорий многоквартирных домов, проездов к дворовым территориям многоквартирных домов;</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транспортная работа по муниципальным маршрутам регулярных перевозок по регулируемым тарифам на территории муниципального образования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Срок реализации Программы – 2017–2027  годы (один этап).</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По итогам реализации муниципальной программы будут достигнуты следующие результаты:</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доведение протяженности автомобильных дорог общего пользования местного значения с твердым покрытием, соответствующих нормативным требованиям к 2027 году  до 249,5 км;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строительство (реконструкция) и ремонт (полная замена верхних изношенных слоев дорожной одежды свыше 1 км) автомобильных дорог общего пользования местного значения;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доведение освещенности улиц Грибановского района  до 95%;</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доведение количества отремонтированных дворовых территорий многоквартирных домов и проездов к ним до 99,9%;</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установка  дорожных знаков;</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приобретение коммунальной техники в количестве 16 единиц;</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3. ОБОБЩЕННАЯ ХАРАКТЕРИСТИКА ПОДПРОГРАММ</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И ОСНОВНЫХ МЕРОПРИЯТИЙ</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Для достижения поставленной цели и решения задач в рамках настоящей муниципальной программы предусматривается реализация двух подпрограмм и одного основного мероприятия.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Подпрограмма 1 «Развитие дорожного хозяйства Грибановского муниципального района Воронежской области» включает в себя комплекс мероприятий по содержанию, ремонту, капитальному ремонту автомобильных дорог общего пользования местного значения и искусственных сооружений на них и строительству (реконструкции) автомобильных дорог общего пользования местного значения. Реализация данных мероприятий направлена на улучшение состояния существующей улично-дорожной сети Грибановского муниципального района Воронежской области, а также развитие автомобильных дорог общего пользования местного значения.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Исполнителями подпрограммы является администрация Грибановского муниципального района, администрация Грибановского городского поселения.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Участники подпрограммы: администрации городского и сельских  поселений Грибановского муниципального района Воронежской области, администрация Грибановского муниципального района Воронежской области. </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Подпрограмма 2 «Развитие пассажирского транспорта общего пользования Грибановского муниципального района Воронежской области» включает мероприятия по восстановлению производственно-технической базы муниципального транспорта, совершенствованию системы организации пассажирских перевозок, совершенствованию системы контроля и управления пассажирским транспортом. Реализация данных мероприятий направлена на создание устойчивой и эффективной системы функционирования пассажирского транспорта, восстановление муниципального транспорта, создание регулируемого рынка транспортных услуг, обеспечение сбалансированной работы перевозчиков различных форм собственности.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Исполнителем подпрограммы является отдел по промышленности, строительству, транспорту, связи и ЖКХ администрации Грибановского муниципального района.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Участником подпрограммы является </w:t>
      </w:r>
      <w:bookmarkStart w:id="44" w:name="Par243"/>
      <w:bookmarkEnd w:id="44"/>
      <w:r w:rsidRPr="00224B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 муниципальное унитарное предприятие «Грибановское АТП».</w:t>
      </w:r>
    </w:p>
    <w:p w:rsidR="00224B3C" w:rsidRPr="00224B3C" w:rsidRDefault="00224B3C" w:rsidP="00224B3C">
      <w:pPr>
        <w:autoSpaceDE w:val="0"/>
        <w:autoSpaceDN w:val="0"/>
        <w:adjustRightInd w:val="0"/>
        <w:jc w:val="center"/>
        <w:outlineLvl w:val="1"/>
        <w:rPr>
          <w:rFonts w:eastAsia="Calibri"/>
          <w:sz w:val="16"/>
          <w:szCs w:val="16"/>
          <w:lang w:eastAsia="en-US"/>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4. ИНФОРМАЦИЯ ОБ УЧАСТИИ ПРЕДПРИЯТИЙ, ОБЩЕСТВЕННЫХ, НАУЧНЫХ И ИНЫХ ОРГАНИЗАЦИЙ, А ТАКЖЕ ФИЗИЧЕСКИХ ЛИЦ</w:t>
      </w: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lastRenderedPageBreak/>
        <w:t>В РЕАЛИЗАЦИИ МУНИЦИПАЛЬНОЙ 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Акционерные общества, научные и иные организации могут участвовать в реализации муниципальной программы по муниципальным контрактам на общих основаниях в соответствии с законодательством о закупках для муниципальных нужд.</w:t>
      </w:r>
    </w:p>
    <w:p w:rsidR="00224B3C" w:rsidRPr="00224B3C" w:rsidRDefault="00224B3C" w:rsidP="00224B3C">
      <w:pPr>
        <w:jc w:val="center"/>
        <w:rPr>
          <w:sz w:val="16"/>
          <w:szCs w:val="16"/>
        </w:rPr>
      </w:pPr>
    </w:p>
    <w:p w:rsidR="00224B3C" w:rsidRPr="00224B3C" w:rsidRDefault="00224B3C" w:rsidP="00224B3C">
      <w:pPr>
        <w:jc w:val="center"/>
        <w:rPr>
          <w:sz w:val="16"/>
          <w:szCs w:val="16"/>
        </w:rPr>
      </w:pPr>
      <w:r w:rsidRPr="00224B3C">
        <w:rPr>
          <w:sz w:val="16"/>
          <w:szCs w:val="16"/>
        </w:rPr>
        <w:t xml:space="preserve">5. РЕСУРСНОЕ ОБЕСПЕЧЕНИЕ  </w:t>
      </w:r>
    </w:p>
    <w:p w:rsidR="00224B3C" w:rsidRPr="00224B3C" w:rsidRDefault="00224B3C" w:rsidP="00224B3C">
      <w:pPr>
        <w:jc w:val="center"/>
        <w:rPr>
          <w:sz w:val="16"/>
          <w:szCs w:val="16"/>
        </w:rPr>
      </w:pPr>
      <w:r w:rsidRPr="00224B3C">
        <w:rPr>
          <w:sz w:val="16"/>
          <w:szCs w:val="16"/>
        </w:rPr>
        <w:t>МУНИЦИПАЛЬНОЙ ПРОГРАММЫ</w:t>
      </w:r>
    </w:p>
    <w:p w:rsidR="00224B3C" w:rsidRPr="00224B3C" w:rsidRDefault="00224B3C" w:rsidP="00224B3C">
      <w:pPr>
        <w:jc w:val="center"/>
        <w:rPr>
          <w:sz w:val="16"/>
          <w:szCs w:val="16"/>
        </w:rPr>
      </w:pPr>
    </w:p>
    <w:p w:rsidR="00224B3C" w:rsidRPr="00224B3C" w:rsidRDefault="00224B3C" w:rsidP="00224B3C">
      <w:pPr>
        <w:ind w:firstLine="708"/>
        <w:jc w:val="both"/>
        <w:rPr>
          <w:sz w:val="16"/>
          <w:szCs w:val="16"/>
        </w:rPr>
      </w:pPr>
      <w:proofErr w:type="gramStart"/>
      <w:r w:rsidRPr="00224B3C">
        <w:rPr>
          <w:sz w:val="16"/>
          <w:szCs w:val="16"/>
        </w:rPr>
        <w:t>Финансирование мероприятий в рамках муниципальной программы осуществляется за счет средств муниципального бюджета, субсидий из областного и федерального бюджетов, внебюджетных  источников.</w:t>
      </w:r>
      <w:proofErr w:type="gramEnd"/>
      <w:r w:rsidR="002E09CD">
        <w:rPr>
          <w:sz w:val="16"/>
          <w:szCs w:val="16"/>
        </w:rPr>
        <w:t xml:space="preserve"> </w:t>
      </w:r>
      <w:r w:rsidRPr="00224B3C">
        <w:rPr>
          <w:color w:val="2D2D2D"/>
          <w:spacing w:val="2"/>
          <w:sz w:val="16"/>
          <w:szCs w:val="16"/>
        </w:rPr>
        <w:t>Объемы финансирования Программы подлежат ежегодному уточнению в рамках бюджетного цикла.</w:t>
      </w:r>
    </w:p>
    <w:p w:rsidR="00224B3C" w:rsidRPr="00224B3C" w:rsidRDefault="00224B3C" w:rsidP="00224B3C">
      <w:pPr>
        <w:autoSpaceDE w:val="0"/>
        <w:autoSpaceDN w:val="0"/>
        <w:adjustRightInd w:val="0"/>
        <w:ind w:firstLine="709"/>
        <w:jc w:val="both"/>
        <w:rPr>
          <w:sz w:val="16"/>
          <w:szCs w:val="16"/>
        </w:rPr>
      </w:pPr>
      <w:r w:rsidRPr="00224B3C">
        <w:rPr>
          <w:color w:val="2D2D2D"/>
          <w:spacing w:val="2"/>
          <w:sz w:val="16"/>
          <w:szCs w:val="16"/>
        </w:rPr>
        <w:t xml:space="preserve">         Средства бюджета  Воронежской области учитываются в объеме </w:t>
      </w:r>
      <w:proofErr w:type="spellStart"/>
      <w:r w:rsidRPr="00224B3C">
        <w:rPr>
          <w:color w:val="2D2D2D"/>
          <w:spacing w:val="2"/>
          <w:sz w:val="16"/>
          <w:szCs w:val="16"/>
        </w:rPr>
        <w:t>софинансирования</w:t>
      </w:r>
      <w:proofErr w:type="spellEnd"/>
      <w:r w:rsidRPr="00224B3C">
        <w:rPr>
          <w:color w:val="2D2D2D"/>
          <w:spacing w:val="2"/>
          <w:sz w:val="16"/>
          <w:szCs w:val="16"/>
        </w:rPr>
        <w:t xml:space="preserve"> мероприятий Программы.</w:t>
      </w:r>
    </w:p>
    <w:p w:rsidR="00224B3C" w:rsidRPr="00224B3C" w:rsidRDefault="00224B3C" w:rsidP="00224B3C">
      <w:pPr>
        <w:ind w:firstLine="708"/>
        <w:jc w:val="both"/>
        <w:rPr>
          <w:sz w:val="16"/>
          <w:szCs w:val="16"/>
        </w:rPr>
      </w:pPr>
      <w:r w:rsidRPr="00224B3C">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период 2017-2027  годов, представлены в приложении № 2 к Программе.</w:t>
      </w:r>
    </w:p>
    <w:p w:rsidR="00224B3C" w:rsidRPr="00224B3C" w:rsidRDefault="00224B3C" w:rsidP="00224B3C">
      <w:pPr>
        <w:jc w:val="both"/>
        <w:rPr>
          <w:sz w:val="16"/>
          <w:szCs w:val="16"/>
        </w:rPr>
      </w:pPr>
    </w:p>
    <w:p w:rsidR="00224B3C" w:rsidRPr="00224B3C" w:rsidRDefault="00224B3C" w:rsidP="00224B3C">
      <w:pPr>
        <w:autoSpaceDE w:val="0"/>
        <w:autoSpaceDN w:val="0"/>
        <w:adjustRightInd w:val="0"/>
        <w:jc w:val="center"/>
        <w:outlineLvl w:val="1"/>
        <w:rPr>
          <w:rFonts w:eastAsia="Calibri"/>
          <w:sz w:val="16"/>
          <w:szCs w:val="16"/>
          <w:lang w:eastAsia="en-US"/>
        </w:rPr>
      </w:pPr>
      <w:r w:rsidRPr="00224B3C">
        <w:rPr>
          <w:rFonts w:eastAsia="Calibri"/>
          <w:sz w:val="16"/>
          <w:szCs w:val="16"/>
          <w:lang w:eastAsia="en-US"/>
        </w:rPr>
        <w:t>6. ПОДПРОГРАММЫ МУНИЦИПАЛЬНОЙ ПРОГРАММЫ</w:t>
      </w:r>
    </w:p>
    <w:p w:rsidR="00224B3C" w:rsidRPr="00224B3C" w:rsidRDefault="00224B3C" w:rsidP="00224B3C">
      <w:pPr>
        <w:autoSpaceDE w:val="0"/>
        <w:autoSpaceDN w:val="0"/>
        <w:adjustRightInd w:val="0"/>
        <w:jc w:val="center"/>
        <w:outlineLvl w:val="2"/>
        <w:rPr>
          <w:rFonts w:eastAsia="Calibri"/>
          <w:sz w:val="16"/>
          <w:szCs w:val="16"/>
          <w:lang w:eastAsia="en-US"/>
        </w:rPr>
      </w:pPr>
      <w:bookmarkStart w:id="45" w:name="Par268"/>
      <w:bookmarkEnd w:id="45"/>
    </w:p>
    <w:p w:rsidR="00224B3C" w:rsidRPr="00224B3C" w:rsidRDefault="00224B3C" w:rsidP="00224B3C">
      <w:pPr>
        <w:autoSpaceDE w:val="0"/>
        <w:autoSpaceDN w:val="0"/>
        <w:adjustRightInd w:val="0"/>
        <w:jc w:val="center"/>
        <w:outlineLvl w:val="2"/>
        <w:rPr>
          <w:rFonts w:eastAsia="Calibri"/>
          <w:sz w:val="16"/>
          <w:szCs w:val="16"/>
          <w:lang w:eastAsia="en-US"/>
        </w:rPr>
      </w:pPr>
      <w:r w:rsidRPr="00224B3C">
        <w:rPr>
          <w:rFonts w:eastAsia="Calibri"/>
          <w:sz w:val="16"/>
          <w:szCs w:val="16"/>
          <w:lang w:eastAsia="en-US"/>
        </w:rPr>
        <w:t>Подпрограмма 1</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«Развитие дорожного хозяйства</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 xml:space="preserve"> Грибановского муниципального района 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 xml:space="preserve">муниципальной программы </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Грибановского муниципального района 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«Развитие транспортной системы</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 xml:space="preserve"> Грибановского муниципального района Воронежской области»</w:t>
      </w:r>
    </w:p>
    <w:p w:rsidR="00224B3C" w:rsidRPr="00224B3C" w:rsidRDefault="00224B3C" w:rsidP="00224B3C">
      <w:pPr>
        <w:autoSpaceDE w:val="0"/>
        <w:autoSpaceDN w:val="0"/>
        <w:adjustRightInd w:val="0"/>
        <w:jc w:val="center"/>
        <w:outlineLvl w:val="3"/>
        <w:rPr>
          <w:rFonts w:eastAsia="Calibri"/>
          <w:sz w:val="16"/>
          <w:szCs w:val="16"/>
          <w:lang w:eastAsia="en-US"/>
        </w:rPr>
      </w:pP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ПАСПОРТ</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подпрограммы 1</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«Развитие дорожного хозяйства</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Грибановского муниципального района 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81"/>
        <w:gridCol w:w="7371"/>
      </w:tblGrid>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Исполнители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Администрация Грибановского муниципального района, администрация Грибановского городского поселения.</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Участники подпрограммы</w:t>
            </w:r>
          </w:p>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xml:space="preserve"> Администрации городского и сельских  поселений Грибановского муниципального района Воронежской области, администрация Грибановского муниципального района Воронежской области</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Мероприятия, входящие в состав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jc w:val="both"/>
              <w:rPr>
                <w:sz w:val="16"/>
                <w:szCs w:val="16"/>
              </w:rPr>
            </w:pPr>
            <w:r w:rsidRPr="00224B3C">
              <w:rPr>
                <w:sz w:val="16"/>
                <w:szCs w:val="16"/>
              </w:rPr>
              <w:t>1.1. Содержание автомобильных дорог общего пользования местного значения и  искусственных сооружений на них.</w:t>
            </w:r>
          </w:p>
          <w:p w:rsidR="00224B3C" w:rsidRPr="00224B3C" w:rsidRDefault="00224B3C" w:rsidP="002E09CD">
            <w:pPr>
              <w:jc w:val="both"/>
              <w:rPr>
                <w:sz w:val="16"/>
                <w:szCs w:val="16"/>
              </w:rPr>
            </w:pPr>
            <w:r w:rsidRPr="00224B3C">
              <w:rPr>
                <w:sz w:val="16"/>
                <w:szCs w:val="16"/>
              </w:rPr>
              <w:t>1.2. Ремонт автомобильных дорог общего пользования местного значения и искусственных сооружений на них.</w:t>
            </w:r>
          </w:p>
          <w:p w:rsidR="00224B3C" w:rsidRPr="00224B3C" w:rsidRDefault="00224B3C" w:rsidP="002E09CD">
            <w:pPr>
              <w:jc w:val="both"/>
              <w:rPr>
                <w:sz w:val="16"/>
                <w:szCs w:val="16"/>
              </w:rPr>
            </w:pPr>
            <w:r w:rsidRPr="00224B3C">
              <w:rPr>
                <w:sz w:val="16"/>
                <w:szCs w:val="16"/>
              </w:rPr>
              <w:t>1.2.1. 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224B3C" w:rsidRPr="00224B3C" w:rsidRDefault="00224B3C" w:rsidP="002E09CD">
            <w:pPr>
              <w:jc w:val="both"/>
              <w:rPr>
                <w:sz w:val="16"/>
                <w:szCs w:val="16"/>
              </w:rPr>
            </w:pPr>
            <w:r w:rsidRPr="00224B3C">
              <w:rPr>
                <w:sz w:val="16"/>
                <w:szCs w:val="16"/>
              </w:rPr>
              <w:t>1.3. Капитальный ремонт автомобильных дорог общего пользования местного значения и искусственных сооружений на них.</w:t>
            </w:r>
          </w:p>
          <w:p w:rsidR="00224B3C" w:rsidRPr="00224B3C" w:rsidRDefault="00224B3C" w:rsidP="002E09CD">
            <w:pPr>
              <w:jc w:val="both"/>
              <w:rPr>
                <w:sz w:val="16"/>
                <w:szCs w:val="16"/>
              </w:rPr>
            </w:pPr>
            <w:r w:rsidRPr="00224B3C">
              <w:rPr>
                <w:rFonts w:eastAsia="Calibri"/>
                <w:sz w:val="16"/>
                <w:szCs w:val="16"/>
              </w:rPr>
              <w:t>1.4. Ремонт дворовых территорий многоквартирных домов и проездов к ним.</w:t>
            </w:r>
          </w:p>
          <w:p w:rsidR="00224B3C" w:rsidRPr="00224B3C" w:rsidRDefault="00224B3C" w:rsidP="002E09CD">
            <w:pPr>
              <w:jc w:val="both"/>
              <w:rPr>
                <w:sz w:val="16"/>
                <w:szCs w:val="16"/>
              </w:rPr>
            </w:pPr>
            <w:r w:rsidRPr="00224B3C">
              <w:rPr>
                <w:sz w:val="16"/>
                <w:szCs w:val="16"/>
              </w:rPr>
              <w:t>1.5. Строительство и реконструкция автомобильных дорог общего пользования местного значения.</w:t>
            </w:r>
          </w:p>
          <w:p w:rsidR="00224B3C" w:rsidRPr="00224B3C" w:rsidRDefault="00224B3C" w:rsidP="002E09CD">
            <w:pPr>
              <w:jc w:val="both"/>
              <w:rPr>
                <w:sz w:val="16"/>
                <w:szCs w:val="16"/>
              </w:rPr>
            </w:pPr>
            <w:r w:rsidRPr="00224B3C">
              <w:rPr>
                <w:sz w:val="16"/>
                <w:szCs w:val="16"/>
              </w:rPr>
              <w:t>1.6. Приобретение коммунальной (специализированной) техники.</w:t>
            </w:r>
          </w:p>
          <w:p w:rsidR="00224B3C" w:rsidRPr="00224B3C" w:rsidRDefault="00224B3C" w:rsidP="002E09CD">
            <w:pPr>
              <w:jc w:val="both"/>
              <w:rPr>
                <w:sz w:val="16"/>
                <w:szCs w:val="16"/>
              </w:rPr>
            </w:pPr>
            <w:r w:rsidRPr="00224B3C">
              <w:rPr>
                <w:sz w:val="16"/>
                <w:szCs w:val="16"/>
              </w:rPr>
              <w:t>1.7.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p w:rsidR="00224B3C" w:rsidRPr="00224B3C" w:rsidRDefault="00224B3C" w:rsidP="002E09CD">
            <w:pPr>
              <w:jc w:val="both"/>
              <w:rPr>
                <w:sz w:val="16"/>
                <w:szCs w:val="16"/>
              </w:rPr>
            </w:pPr>
            <w:r w:rsidRPr="00224B3C">
              <w:rPr>
                <w:sz w:val="16"/>
                <w:szCs w:val="16"/>
              </w:rPr>
              <w:t>1.8. Содержание  уличного освещения.</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Цель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Развитие современной улично-дорожной сети Грибановского муниципального района Воронежской области</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Задачи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обеспечение модернизации, ремонта и содержания существующей сети, автомобильных дорог общего пользования  местного значения в целях ее сохранения и улучшения транспортно-эксплуатационного состояния;</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повышение комплексной безопасности в сфере дорожного хозяйства</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Показатели (индикаторы)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 xml:space="preserve">-     прирост протяженности автомобильных дорог общего пользования местного значения на территории Грибановского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w:t>
            </w:r>
            <w:r w:rsidRPr="00224B3C">
              <w:rPr>
                <w:rFonts w:eastAsia="Calibri"/>
                <w:color w:val="000000"/>
                <w:sz w:val="16"/>
                <w:szCs w:val="16"/>
                <w:lang w:eastAsia="en-US"/>
              </w:rPr>
              <w:lastRenderedPageBreak/>
              <w:t>автомобильных дорог;</w:t>
            </w:r>
          </w:p>
          <w:p w:rsidR="00224B3C" w:rsidRPr="00224B3C" w:rsidRDefault="00224B3C" w:rsidP="002E09CD">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p w:rsidR="00224B3C" w:rsidRPr="00224B3C" w:rsidRDefault="00224B3C" w:rsidP="002E09CD">
            <w:pPr>
              <w:autoSpaceDE w:val="0"/>
              <w:autoSpaceDN w:val="0"/>
              <w:adjustRightInd w:val="0"/>
              <w:jc w:val="both"/>
              <w:rPr>
                <w:rFonts w:eastAsia="Calibri"/>
                <w:color w:val="000000"/>
                <w:sz w:val="16"/>
                <w:szCs w:val="16"/>
                <w:lang w:eastAsia="en-US"/>
              </w:rPr>
            </w:pPr>
            <w:r w:rsidRPr="00224B3C">
              <w:rPr>
                <w:rFonts w:eastAsia="Calibri"/>
                <w:color w:val="000000"/>
                <w:sz w:val="16"/>
                <w:szCs w:val="16"/>
                <w:lang w:eastAsia="en-US"/>
              </w:rPr>
              <w:t>-      доля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на 31 декабря отчетного года;</w:t>
            </w:r>
          </w:p>
          <w:p w:rsidR="00224B3C" w:rsidRPr="00224B3C" w:rsidRDefault="00224B3C" w:rsidP="002E09CD">
            <w:pPr>
              <w:jc w:val="both"/>
              <w:rPr>
                <w:color w:val="000000"/>
                <w:sz w:val="16"/>
                <w:szCs w:val="16"/>
              </w:rPr>
            </w:pPr>
            <w:r w:rsidRPr="00224B3C">
              <w:rPr>
                <w:color w:val="000000"/>
                <w:sz w:val="16"/>
                <w:szCs w:val="16"/>
              </w:rPr>
              <w:t>-  выполнение запланированного комплекса мероприятий по содержанию улично-дорожной сети в соответствии с выделенными средствами Дорожного фонда;</w:t>
            </w:r>
          </w:p>
          <w:p w:rsidR="00224B3C" w:rsidRPr="00224B3C" w:rsidRDefault="00224B3C" w:rsidP="002E09CD">
            <w:pPr>
              <w:autoSpaceDE w:val="0"/>
              <w:autoSpaceDN w:val="0"/>
              <w:adjustRightInd w:val="0"/>
              <w:jc w:val="both"/>
              <w:rPr>
                <w:color w:val="000000"/>
                <w:sz w:val="16"/>
                <w:szCs w:val="16"/>
              </w:rPr>
            </w:pPr>
            <w:r w:rsidRPr="00224B3C">
              <w:rPr>
                <w:color w:val="000000"/>
                <w:sz w:val="16"/>
                <w:szCs w:val="16"/>
              </w:rPr>
              <w:t>-          количество установленных дорожных знаков</w:t>
            </w:r>
          </w:p>
          <w:p w:rsidR="00224B3C" w:rsidRPr="00224B3C" w:rsidRDefault="00224B3C" w:rsidP="002E09CD">
            <w:pPr>
              <w:autoSpaceDE w:val="0"/>
              <w:autoSpaceDN w:val="0"/>
              <w:adjustRightInd w:val="0"/>
              <w:jc w:val="both"/>
              <w:rPr>
                <w:color w:val="000000"/>
                <w:sz w:val="16"/>
                <w:szCs w:val="16"/>
              </w:rPr>
            </w:pPr>
            <w:r w:rsidRPr="00224B3C">
              <w:rPr>
                <w:color w:val="000000"/>
                <w:sz w:val="16"/>
                <w:szCs w:val="16"/>
              </w:rPr>
              <w:t>-   приобретение коммунальной (специализированной) техники</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lastRenderedPageBreak/>
              <w:t>Сроки реализации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2017–2027 годы (один этап)</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rPr>
                <w:sz w:val="16"/>
                <w:szCs w:val="16"/>
              </w:rPr>
            </w:pPr>
            <w:r w:rsidRPr="00224B3C">
              <w:rPr>
                <w:sz w:val="16"/>
                <w:szCs w:val="16"/>
              </w:rPr>
              <w:t>Общий объем финансирования подпрограммы составляет – 854 722,41 тыс. рублей, за счет средств местного бюджета, субсидий областного и федерального бюджетов.</w:t>
            </w:r>
          </w:p>
          <w:p w:rsidR="00224B3C" w:rsidRPr="00224B3C" w:rsidRDefault="00224B3C" w:rsidP="002E09CD">
            <w:pPr>
              <w:rPr>
                <w:sz w:val="16"/>
                <w:szCs w:val="16"/>
              </w:rPr>
            </w:pPr>
            <w:r w:rsidRPr="00224B3C">
              <w:rPr>
                <w:sz w:val="16"/>
                <w:szCs w:val="16"/>
              </w:rPr>
              <w:t>В том числе по годам реализации Программы:</w:t>
            </w:r>
          </w:p>
          <w:p w:rsidR="00224B3C" w:rsidRPr="00224B3C" w:rsidRDefault="00224B3C" w:rsidP="002E09CD">
            <w:pPr>
              <w:rPr>
                <w:sz w:val="16"/>
                <w:szCs w:val="16"/>
              </w:rPr>
            </w:pPr>
            <w:r w:rsidRPr="00224B3C">
              <w:rPr>
                <w:sz w:val="16"/>
                <w:szCs w:val="16"/>
              </w:rPr>
              <w:t>2017 год:</w:t>
            </w:r>
          </w:p>
          <w:p w:rsidR="00224B3C" w:rsidRPr="00224B3C" w:rsidRDefault="00224B3C" w:rsidP="002E09CD">
            <w:pPr>
              <w:rPr>
                <w:sz w:val="16"/>
                <w:szCs w:val="16"/>
              </w:rPr>
            </w:pPr>
            <w:r w:rsidRPr="00224B3C">
              <w:rPr>
                <w:sz w:val="16"/>
                <w:szCs w:val="16"/>
              </w:rPr>
              <w:t>Всего - 50 553,90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36 745,80 тыс. руб.</w:t>
            </w:r>
          </w:p>
          <w:p w:rsidR="00224B3C" w:rsidRPr="00224B3C" w:rsidRDefault="00224B3C" w:rsidP="002E09CD">
            <w:pPr>
              <w:rPr>
                <w:sz w:val="16"/>
                <w:szCs w:val="16"/>
              </w:rPr>
            </w:pPr>
            <w:r w:rsidRPr="00224B3C">
              <w:rPr>
                <w:sz w:val="16"/>
                <w:szCs w:val="16"/>
              </w:rPr>
              <w:t>-Местный бюджет – 13 808,10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2018 год:</w:t>
            </w:r>
          </w:p>
          <w:p w:rsidR="00224B3C" w:rsidRPr="00224B3C" w:rsidRDefault="00224B3C" w:rsidP="002E09CD">
            <w:pPr>
              <w:rPr>
                <w:sz w:val="16"/>
                <w:szCs w:val="16"/>
              </w:rPr>
            </w:pPr>
            <w:r w:rsidRPr="00224B3C">
              <w:rPr>
                <w:sz w:val="16"/>
                <w:szCs w:val="16"/>
              </w:rPr>
              <w:t>Всего – 69 074,00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58 395,60 тыс. руб.</w:t>
            </w:r>
          </w:p>
          <w:p w:rsidR="00224B3C" w:rsidRPr="00224B3C" w:rsidRDefault="00224B3C" w:rsidP="002E09CD">
            <w:pPr>
              <w:rPr>
                <w:sz w:val="16"/>
                <w:szCs w:val="16"/>
              </w:rPr>
            </w:pPr>
            <w:r w:rsidRPr="00224B3C">
              <w:rPr>
                <w:sz w:val="16"/>
                <w:szCs w:val="16"/>
              </w:rPr>
              <w:t>-Местный бюджет –10 678,40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2019 год:</w:t>
            </w:r>
          </w:p>
          <w:p w:rsidR="00224B3C" w:rsidRPr="00224B3C" w:rsidRDefault="00224B3C" w:rsidP="002E09CD">
            <w:pPr>
              <w:rPr>
                <w:sz w:val="16"/>
                <w:szCs w:val="16"/>
              </w:rPr>
            </w:pPr>
            <w:r w:rsidRPr="00224B3C">
              <w:rPr>
                <w:sz w:val="16"/>
                <w:szCs w:val="16"/>
              </w:rPr>
              <w:t>Всего - 64 972,50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52 445,80 тыс. руб.</w:t>
            </w:r>
          </w:p>
          <w:p w:rsidR="00224B3C" w:rsidRPr="00224B3C" w:rsidRDefault="00224B3C" w:rsidP="002E09CD">
            <w:pPr>
              <w:rPr>
                <w:sz w:val="16"/>
                <w:szCs w:val="16"/>
              </w:rPr>
            </w:pPr>
            <w:r w:rsidRPr="00224B3C">
              <w:rPr>
                <w:sz w:val="16"/>
                <w:szCs w:val="16"/>
              </w:rPr>
              <w:t>-Местный бюджет – 12 526,70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2020 год:</w:t>
            </w:r>
          </w:p>
          <w:p w:rsidR="00224B3C" w:rsidRPr="00224B3C" w:rsidRDefault="00224B3C" w:rsidP="002E09CD">
            <w:pPr>
              <w:rPr>
                <w:sz w:val="16"/>
                <w:szCs w:val="16"/>
              </w:rPr>
            </w:pPr>
            <w:r w:rsidRPr="00224B3C">
              <w:rPr>
                <w:sz w:val="16"/>
                <w:szCs w:val="16"/>
              </w:rPr>
              <w:t>Всего – 61 389,30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45 533,50 тыс. руб.</w:t>
            </w:r>
          </w:p>
          <w:p w:rsidR="00224B3C" w:rsidRPr="00224B3C" w:rsidRDefault="00224B3C" w:rsidP="002E09CD">
            <w:pPr>
              <w:rPr>
                <w:sz w:val="16"/>
                <w:szCs w:val="16"/>
              </w:rPr>
            </w:pPr>
            <w:r w:rsidRPr="00224B3C">
              <w:rPr>
                <w:sz w:val="16"/>
                <w:szCs w:val="16"/>
              </w:rPr>
              <w:t>-Местный бюджет – 15 855,80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2021 год:</w:t>
            </w:r>
          </w:p>
          <w:p w:rsidR="00224B3C" w:rsidRPr="00224B3C" w:rsidRDefault="00224B3C" w:rsidP="002E09CD">
            <w:pPr>
              <w:rPr>
                <w:sz w:val="16"/>
                <w:szCs w:val="16"/>
              </w:rPr>
            </w:pPr>
            <w:r w:rsidRPr="00224B3C">
              <w:rPr>
                <w:sz w:val="16"/>
                <w:szCs w:val="16"/>
              </w:rPr>
              <w:t>Всего – 74 025,40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66 461,00 тыс. руб.</w:t>
            </w:r>
          </w:p>
          <w:p w:rsidR="00224B3C" w:rsidRPr="00224B3C" w:rsidRDefault="00224B3C" w:rsidP="002E09CD">
            <w:pPr>
              <w:rPr>
                <w:sz w:val="16"/>
                <w:szCs w:val="16"/>
              </w:rPr>
            </w:pPr>
            <w:r w:rsidRPr="00224B3C">
              <w:rPr>
                <w:sz w:val="16"/>
                <w:szCs w:val="16"/>
              </w:rPr>
              <w:t>-Местный бюджет – 7 564,40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2022 год:</w:t>
            </w:r>
          </w:p>
          <w:p w:rsidR="00224B3C" w:rsidRPr="00224B3C" w:rsidRDefault="00224B3C" w:rsidP="002E09CD">
            <w:pPr>
              <w:rPr>
                <w:sz w:val="16"/>
                <w:szCs w:val="16"/>
              </w:rPr>
            </w:pPr>
            <w:r w:rsidRPr="00224B3C">
              <w:rPr>
                <w:sz w:val="16"/>
                <w:szCs w:val="16"/>
              </w:rPr>
              <w:t>Всего – 65 596,56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0,00тыс. руб.</w:t>
            </w:r>
          </w:p>
          <w:p w:rsidR="00224B3C" w:rsidRPr="00224B3C" w:rsidRDefault="00224B3C" w:rsidP="002E09CD">
            <w:pPr>
              <w:rPr>
                <w:sz w:val="16"/>
                <w:szCs w:val="16"/>
              </w:rPr>
            </w:pPr>
            <w:r w:rsidRPr="00224B3C">
              <w:rPr>
                <w:sz w:val="16"/>
                <w:szCs w:val="16"/>
              </w:rPr>
              <w:t>-Областной бюджет – 50 929,17 тыс. руб.</w:t>
            </w:r>
          </w:p>
          <w:p w:rsidR="00224B3C" w:rsidRPr="00224B3C" w:rsidRDefault="00224B3C" w:rsidP="002E09CD">
            <w:pPr>
              <w:rPr>
                <w:sz w:val="16"/>
                <w:szCs w:val="16"/>
              </w:rPr>
            </w:pPr>
            <w:r w:rsidRPr="00224B3C">
              <w:rPr>
                <w:sz w:val="16"/>
                <w:szCs w:val="16"/>
              </w:rPr>
              <w:t>-Местный бюджет – 14 667,39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2023 год:</w:t>
            </w:r>
          </w:p>
          <w:p w:rsidR="00224B3C" w:rsidRPr="00224B3C" w:rsidRDefault="00224B3C" w:rsidP="002E09CD">
            <w:pPr>
              <w:rPr>
                <w:sz w:val="16"/>
                <w:szCs w:val="16"/>
              </w:rPr>
            </w:pPr>
            <w:r w:rsidRPr="00224B3C">
              <w:rPr>
                <w:sz w:val="16"/>
                <w:szCs w:val="16"/>
              </w:rPr>
              <w:t>Всего – 79 202,48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62 896,71 тыс. руб.</w:t>
            </w:r>
          </w:p>
          <w:p w:rsidR="00224B3C" w:rsidRPr="00224B3C" w:rsidRDefault="00224B3C" w:rsidP="002E09CD">
            <w:pPr>
              <w:rPr>
                <w:sz w:val="16"/>
                <w:szCs w:val="16"/>
              </w:rPr>
            </w:pPr>
            <w:r w:rsidRPr="00224B3C">
              <w:rPr>
                <w:sz w:val="16"/>
                <w:szCs w:val="16"/>
              </w:rPr>
              <w:t>-Местный бюджет –16 305,77 тыс. руб.</w:t>
            </w:r>
          </w:p>
          <w:p w:rsidR="00224B3C" w:rsidRPr="00224B3C" w:rsidRDefault="00224B3C" w:rsidP="002E09CD">
            <w:pPr>
              <w:rPr>
                <w:sz w:val="16"/>
                <w:szCs w:val="16"/>
              </w:rPr>
            </w:pPr>
            <w:r w:rsidRPr="00224B3C">
              <w:rPr>
                <w:sz w:val="16"/>
                <w:szCs w:val="16"/>
              </w:rPr>
              <w:t>-Внебюджетные источники – 00,00 тыс. руб.</w:t>
            </w:r>
          </w:p>
          <w:p w:rsidR="00224B3C" w:rsidRPr="00224B3C" w:rsidRDefault="00224B3C" w:rsidP="002E09CD">
            <w:pPr>
              <w:rPr>
                <w:sz w:val="16"/>
                <w:szCs w:val="16"/>
              </w:rPr>
            </w:pPr>
            <w:r w:rsidRPr="00224B3C">
              <w:rPr>
                <w:sz w:val="16"/>
                <w:szCs w:val="16"/>
              </w:rPr>
              <w:t>2024 год:</w:t>
            </w:r>
          </w:p>
          <w:p w:rsidR="00224B3C" w:rsidRPr="00224B3C" w:rsidRDefault="00224B3C" w:rsidP="002E09CD">
            <w:pPr>
              <w:rPr>
                <w:sz w:val="16"/>
                <w:szCs w:val="16"/>
              </w:rPr>
            </w:pPr>
            <w:r w:rsidRPr="00224B3C">
              <w:rPr>
                <w:sz w:val="16"/>
                <w:szCs w:val="16"/>
              </w:rPr>
              <w:t>Всего – 127 471,98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94 449,10 тыс. руб.</w:t>
            </w:r>
          </w:p>
          <w:p w:rsidR="00224B3C" w:rsidRPr="00224B3C" w:rsidRDefault="00224B3C" w:rsidP="002E09CD">
            <w:pPr>
              <w:rPr>
                <w:sz w:val="16"/>
                <w:szCs w:val="16"/>
              </w:rPr>
            </w:pPr>
            <w:r w:rsidRPr="00224B3C">
              <w:rPr>
                <w:sz w:val="16"/>
                <w:szCs w:val="16"/>
              </w:rPr>
              <w:t>-Местный бюджет – 33 022,88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2025 год:</w:t>
            </w:r>
          </w:p>
          <w:p w:rsidR="00224B3C" w:rsidRPr="00224B3C" w:rsidRDefault="00224B3C" w:rsidP="002E09CD">
            <w:pPr>
              <w:rPr>
                <w:sz w:val="16"/>
                <w:szCs w:val="16"/>
              </w:rPr>
            </w:pPr>
            <w:r w:rsidRPr="00224B3C">
              <w:rPr>
                <w:sz w:val="16"/>
                <w:szCs w:val="16"/>
              </w:rPr>
              <w:t>Всего - 81 669,70 тыс. руб., в том числе по источникам финансирования</w:t>
            </w:r>
          </w:p>
          <w:p w:rsidR="00224B3C" w:rsidRPr="00224B3C" w:rsidRDefault="00224B3C" w:rsidP="002E09CD">
            <w:pPr>
              <w:rPr>
                <w:sz w:val="16"/>
                <w:szCs w:val="16"/>
              </w:rPr>
            </w:pPr>
            <w:r w:rsidRPr="00224B3C">
              <w:rPr>
                <w:sz w:val="16"/>
                <w:szCs w:val="16"/>
              </w:rPr>
              <w:lastRenderedPageBreak/>
              <w:t>-Федеральный бюджет –  0,00 тыс. руб.</w:t>
            </w:r>
          </w:p>
          <w:p w:rsidR="00224B3C" w:rsidRPr="00224B3C" w:rsidRDefault="00224B3C" w:rsidP="002E09CD">
            <w:pPr>
              <w:rPr>
                <w:sz w:val="16"/>
                <w:szCs w:val="16"/>
              </w:rPr>
            </w:pPr>
            <w:r w:rsidRPr="00224B3C">
              <w:rPr>
                <w:sz w:val="16"/>
                <w:szCs w:val="16"/>
              </w:rPr>
              <w:t>-Областной бюджет – 60 277,40 тыс. руб.</w:t>
            </w:r>
          </w:p>
          <w:p w:rsidR="00224B3C" w:rsidRPr="00224B3C" w:rsidRDefault="00224B3C" w:rsidP="002E09CD">
            <w:pPr>
              <w:rPr>
                <w:sz w:val="16"/>
                <w:szCs w:val="16"/>
              </w:rPr>
            </w:pPr>
            <w:r w:rsidRPr="00224B3C">
              <w:rPr>
                <w:sz w:val="16"/>
                <w:szCs w:val="16"/>
              </w:rPr>
              <w:t>-Местный бюджет – 21 392,30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2026 год:</w:t>
            </w:r>
          </w:p>
          <w:p w:rsidR="00224B3C" w:rsidRPr="00224B3C" w:rsidRDefault="00224B3C" w:rsidP="002E09CD">
            <w:pPr>
              <w:rPr>
                <w:sz w:val="16"/>
                <w:szCs w:val="16"/>
              </w:rPr>
            </w:pPr>
            <w:r w:rsidRPr="00224B3C">
              <w:rPr>
                <w:sz w:val="16"/>
                <w:szCs w:val="16"/>
              </w:rPr>
              <w:t>Всего - 82 231,10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60 277,40 тыс. руб.</w:t>
            </w:r>
          </w:p>
          <w:p w:rsidR="00224B3C" w:rsidRPr="00224B3C" w:rsidRDefault="00224B3C" w:rsidP="002E09CD">
            <w:pPr>
              <w:rPr>
                <w:sz w:val="16"/>
                <w:szCs w:val="16"/>
              </w:rPr>
            </w:pPr>
            <w:r w:rsidRPr="00224B3C">
              <w:rPr>
                <w:sz w:val="16"/>
                <w:szCs w:val="16"/>
              </w:rPr>
              <w:t>-Местный бюджет – 21 953,70 тыс. руб.</w:t>
            </w:r>
          </w:p>
          <w:p w:rsidR="00224B3C" w:rsidRPr="00224B3C" w:rsidRDefault="00224B3C" w:rsidP="002E09CD">
            <w:pPr>
              <w:jc w:val="both"/>
              <w:rPr>
                <w:sz w:val="16"/>
                <w:szCs w:val="16"/>
              </w:rPr>
            </w:pPr>
            <w:r w:rsidRPr="00224B3C">
              <w:rPr>
                <w:sz w:val="16"/>
                <w:szCs w:val="16"/>
              </w:rPr>
              <w:t>-Внебюджетные источники – 0,00 тыс. руб.</w:t>
            </w:r>
          </w:p>
          <w:p w:rsidR="00224B3C" w:rsidRPr="00224B3C" w:rsidRDefault="00224B3C" w:rsidP="002E09CD">
            <w:pPr>
              <w:jc w:val="both"/>
              <w:rPr>
                <w:sz w:val="16"/>
                <w:szCs w:val="16"/>
              </w:rPr>
            </w:pPr>
            <w:r w:rsidRPr="00224B3C">
              <w:rPr>
                <w:sz w:val="16"/>
                <w:szCs w:val="16"/>
              </w:rPr>
              <w:t>2027 год:</w:t>
            </w:r>
          </w:p>
          <w:p w:rsidR="00224B3C" w:rsidRPr="00224B3C" w:rsidRDefault="00224B3C" w:rsidP="002E09CD">
            <w:pPr>
              <w:jc w:val="both"/>
              <w:rPr>
                <w:sz w:val="16"/>
                <w:szCs w:val="16"/>
              </w:rPr>
            </w:pPr>
            <w:r w:rsidRPr="00224B3C">
              <w:rPr>
                <w:sz w:val="16"/>
                <w:szCs w:val="16"/>
              </w:rPr>
              <w:t>Всего - 98 535,50 тыс. руб., в том числе по источникам финансирования</w:t>
            </w:r>
          </w:p>
          <w:p w:rsidR="00224B3C" w:rsidRPr="00224B3C" w:rsidRDefault="00224B3C" w:rsidP="002E09CD">
            <w:pPr>
              <w:jc w:val="both"/>
              <w:rPr>
                <w:sz w:val="16"/>
                <w:szCs w:val="16"/>
              </w:rPr>
            </w:pPr>
            <w:r w:rsidRPr="00224B3C">
              <w:rPr>
                <w:sz w:val="16"/>
                <w:szCs w:val="16"/>
              </w:rPr>
              <w:t>-Федеральный бюджет –  0,00 тыс. руб.</w:t>
            </w:r>
          </w:p>
          <w:p w:rsidR="00224B3C" w:rsidRPr="00224B3C" w:rsidRDefault="00224B3C" w:rsidP="002E09CD">
            <w:pPr>
              <w:jc w:val="both"/>
              <w:rPr>
                <w:sz w:val="16"/>
                <w:szCs w:val="16"/>
              </w:rPr>
            </w:pPr>
            <w:r w:rsidRPr="00224B3C">
              <w:rPr>
                <w:sz w:val="16"/>
                <w:szCs w:val="16"/>
              </w:rPr>
              <w:t>-Областной бюджет – 70 536,10 тыс. руб.</w:t>
            </w:r>
          </w:p>
          <w:p w:rsidR="00224B3C" w:rsidRPr="00224B3C" w:rsidRDefault="00224B3C" w:rsidP="002E09CD">
            <w:pPr>
              <w:jc w:val="both"/>
              <w:rPr>
                <w:sz w:val="16"/>
                <w:szCs w:val="16"/>
              </w:rPr>
            </w:pPr>
            <w:r w:rsidRPr="00224B3C">
              <w:rPr>
                <w:sz w:val="16"/>
                <w:szCs w:val="16"/>
              </w:rPr>
              <w:t>-Местный бюджет – 27 999,40 тыс. руб.</w:t>
            </w:r>
          </w:p>
          <w:p w:rsidR="00224B3C" w:rsidRPr="00224B3C" w:rsidRDefault="00224B3C" w:rsidP="002E09CD">
            <w:pPr>
              <w:jc w:val="both"/>
              <w:rPr>
                <w:sz w:val="16"/>
                <w:szCs w:val="16"/>
              </w:rPr>
            </w:pPr>
            <w:r w:rsidRPr="00224B3C">
              <w:rPr>
                <w:sz w:val="16"/>
                <w:szCs w:val="16"/>
              </w:rPr>
              <w:t>-Внебюджетные источники – 0,00 тыс. руб.</w:t>
            </w:r>
          </w:p>
        </w:tc>
      </w:tr>
      <w:tr w:rsidR="00224B3C" w:rsidRPr="00224B3C" w:rsidTr="002E09CD">
        <w:tc>
          <w:tcPr>
            <w:tcW w:w="318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lastRenderedPageBreak/>
              <w:t>Ожидаемые непосредственные результаты реализации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jc w:val="both"/>
              <w:textAlignment w:val="baseline"/>
              <w:rPr>
                <w:color w:val="000000"/>
                <w:sz w:val="16"/>
                <w:szCs w:val="16"/>
              </w:rPr>
            </w:pPr>
            <w:r w:rsidRPr="00224B3C">
              <w:rPr>
                <w:sz w:val="16"/>
                <w:szCs w:val="16"/>
              </w:rPr>
              <w:t>- </w:t>
            </w:r>
            <w:r w:rsidRPr="00224B3C">
              <w:rPr>
                <w:color w:val="2D2D2D"/>
                <w:spacing w:val="2"/>
                <w:sz w:val="16"/>
                <w:szCs w:val="16"/>
              </w:rPr>
              <w:t>Достижение в 2027 году показателя «</w:t>
            </w:r>
            <w:r w:rsidRPr="00224B3C">
              <w:rPr>
                <w:color w:val="000000"/>
                <w:sz w:val="16"/>
                <w:szCs w:val="16"/>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конец года» - 249,5 км</w:t>
            </w:r>
          </w:p>
          <w:p w:rsidR="00224B3C" w:rsidRPr="00224B3C" w:rsidRDefault="00224B3C" w:rsidP="002E09CD">
            <w:pPr>
              <w:jc w:val="both"/>
              <w:textAlignment w:val="baseline"/>
              <w:rPr>
                <w:color w:val="2D2D2D"/>
                <w:spacing w:val="2"/>
                <w:sz w:val="16"/>
                <w:szCs w:val="16"/>
              </w:rPr>
            </w:pPr>
            <w:r w:rsidRPr="00224B3C">
              <w:rPr>
                <w:color w:val="2D2D2D"/>
                <w:spacing w:val="2"/>
                <w:sz w:val="16"/>
                <w:szCs w:val="16"/>
              </w:rPr>
              <w:t>- ежегодный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не менее чем на 0,2% к предыдущему году</w:t>
            </w:r>
          </w:p>
          <w:p w:rsidR="00224B3C" w:rsidRPr="00224B3C" w:rsidRDefault="00224B3C" w:rsidP="002E09CD">
            <w:pPr>
              <w:jc w:val="both"/>
              <w:rPr>
                <w:rFonts w:eastAsia="Calibri"/>
                <w:sz w:val="16"/>
                <w:szCs w:val="16"/>
              </w:rPr>
            </w:pPr>
            <w:r w:rsidRPr="00224B3C">
              <w:rPr>
                <w:rFonts w:eastAsia="Calibri"/>
                <w:sz w:val="16"/>
                <w:szCs w:val="16"/>
              </w:rPr>
              <w:t>- доведение количества отремонтированных дворовых территорий многоквартирных домов и проездов к ним;</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установка  дорожных знаков</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приобретение коммунальной (специализированной) техники в количестве 15 единиц за счет бюджетных средств</w:t>
            </w:r>
          </w:p>
        </w:tc>
      </w:tr>
    </w:tbl>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1. Характеристика сферы реализации подпрограммы,</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описание основных проблем в указанной сфере и прогноз ее развития</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Дорожное хозяйство представляет собой сложный инженерный, имущественный, организационно-технический комплекс, включающий в себя улично-дорожную сеть со всеми сооружениями, необходимыми для ее нормальной эксплуатации.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Улично-дорожная сеть Грибановского муниципального района Воронежской области создавалась в 1960–1970 годах. В районе за последние годы в силу социально-экономических условий сложилась развитая структура транспортных коммуникаций, в результате чего значительно возросла нагрузка на дорожную сеть. Кроме того, при строительстве слоев основания большинства объектов улично-дорожной Грибановского муниципального района Воронежской области использовался известковый щебень, который не обладает необходимой прочностью даже для пропуска автомобилей с нагрузкой в 6 тонн на ось. Таким образом, существующая транспортная инфраструктура Грибановского муниципального района Воронежской области перестала отвечать современным требованиям.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Значительная часть автомобильных дорог имеет высокую степень износа. В течение длительного периода темпы износа автомобильных дорог были выше темпов восстановления и развития. Это обусловлено увеличением парка автотранспортных средств, ростом интенсивности движения.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Динамика ремонта дорог на территории Грибановского муниципального района за период 2013–2024 годов характеризуется следующими показателями: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2013 год – 5 663,80  кв. 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2014 год – 29 930,00  кв. 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2015 год – 280,00 кв. 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2016 год – 23 544,00  кв. 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2017 год – 87 120,00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2018 год – 94 128,00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2019 год – 112 910,00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2020 год – 99 960, 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2021 год – 154 980,00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2022 год -  82 620,00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2023 год - 94 507,00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2024 год - 82 093,50  </w:t>
      </w:r>
      <w:proofErr w:type="spellStart"/>
      <w:r w:rsidRPr="00224B3C">
        <w:rPr>
          <w:rFonts w:eastAsia="Calibri"/>
          <w:sz w:val="16"/>
          <w:szCs w:val="16"/>
          <w:lang w:eastAsia="en-US"/>
        </w:rPr>
        <w:t>кв.м</w:t>
      </w:r>
      <w:proofErr w:type="spell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Увеличение динамики объемов выполн6енных ремонтных работ на автомобильных дорогах общего пользования местного значения Грибановского муниципального района позволит привести автомобильные дороги общего пользования местного значения Грибановского муниципального района в соответствие  с нормативными требованиями.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С целью продления сроков службы автомобильных дорог и искусственных сооружений на них необходимо планомерное и своевременное проведение комплекса работ по поддержанию надлежащего технического состояния автомобильных дорог и искусственных сооружений на них.</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Для решения существующих проблем разработана подпрограмма «Развитие дорожного хозяйства Грибановского муниципального района Воронежской области», которая направлена на комплексное решение проблем – улучшение состояния существующей улично-дорожной сети Грибановского муниципального района Воронежской области, а также повышение комплексной безопасности дорожного движения.</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2. Приоритеты муниципальной политики в сфере реализации подпрограммы, цели, задачи и показатели достижения целей и</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 xml:space="preserve"> решения задач, описание основных ожидаемых </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конечных результатов подпрограммы,</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сроков и этапов реализации подпрограммы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proofErr w:type="gramStart"/>
      <w:r w:rsidRPr="00224B3C">
        <w:rPr>
          <w:rFonts w:eastAsia="Calibri"/>
          <w:sz w:val="16"/>
          <w:szCs w:val="16"/>
          <w:lang w:eastAsia="en-US"/>
        </w:rPr>
        <w:t>Приоритеты муниципальной политики в сфере дорожного хозяйства определены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10.12.1995 № 196-ФЗ «О безопасности дорожного движения», приказом Министерства транспорта Российской Федерации от 16.11.2012 № 402 «Об утверждении Классификации работ по капитальному ремонту</w:t>
      </w:r>
      <w:proofErr w:type="gramEnd"/>
      <w:r w:rsidRPr="00224B3C">
        <w:rPr>
          <w:rFonts w:eastAsia="Calibri"/>
          <w:sz w:val="16"/>
          <w:szCs w:val="16"/>
          <w:lang w:eastAsia="en-US"/>
        </w:rPr>
        <w:t>, ремонту и содержанию автомобильных дорог».</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В соответствии с приоритетами определена цель подпрограммы – развитие современной улично-дорожной сети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Достижение поставленной цели обеспечивается решением комплекса взаимосвязанных задач:</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обеспечение модернизации, ремонта и содержания существующей сети, автомобильных дорог местного значения в целях ее сохранения и улучшения транспортно-эксплуатационного состояния;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повышение комплексной безопасности в сфере дорожного хозяйства.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Эффективность реализации данной подпрограммы оценивается достижением показателей подпрограммы:</w:t>
      </w:r>
    </w:p>
    <w:p w:rsidR="00224B3C" w:rsidRPr="00224B3C" w:rsidRDefault="00224B3C" w:rsidP="00224B3C">
      <w:pPr>
        <w:autoSpaceDE w:val="0"/>
        <w:autoSpaceDN w:val="0"/>
        <w:adjustRightInd w:val="0"/>
        <w:ind w:firstLine="708"/>
        <w:jc w:val="both"/>
        <w:rPr>
          <w:rFonts w:eastAsia="Calibri"/>
          <w:color w:val="000000"/>
          <w:sz w:val="16"/>
          <w:szCs w:val="16"/>
          <w:lang w:eastAsia="en-US"/>
        </w:rPr>
      </w:pPr>
      <w:r w:rsidRPr="00224B3C">
        <w:rPr>
          <w:rFonts w:eastAsia="Calibri"/>
          <w:color w:val="000000"/>
          <w:sz w:val="16"/>
          <w:szCs w:val="16"/>
          <w:lang w:eastAsia="en-US"/>
        </w:rPr>
        <w:t>-     прирост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224B3C" w:rsidRPr="00224B3C" w:rsidRDefault="00224B3C" w:rsidP="00224B3C">
      <w:pPr>
        <w:autoSpaceDE w:val="0"/>
        <w:autoSpaceDN w:val="0"/>
        <w:adjustRightInd w:val="0"/>
        <w:ind w:firstLine="708"/>
        <w:jc w:val="both"/>
        <w:rPr>
          <w:rFonts w:eastAsia="Calibri"/>
          <w:color w:val="000000"/>
          <w:sz w:val="16"/>
          <w:szCs w:val="16"/>
          <w:lang w:eastAsia="en-US"/>
        </w:rPr>
      </w:pPr>
      <w:r w:rsidRPr="00224B3C">
        <w:rPr>
          <w:rFonts w:eastAsia="Calibri"/>
          <w:color w:val="000000"/>
          <w:sz w:val="16"/>
          <w:szCs w:val="16"/>
          <w:lang w:eastAsia="en-US"/>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p w:rsidR="00224B3C" w:rsidRPr="00224B3C" w:rsidRDefault="00224B3C" w:rsidP="00224B3C">
      <w:pPr>
        <w:autoSpaceDE w:val="0"/>
        <w:autoSpaceDN w:val="0"/>
        <w:adjustRightInd w:val="0"/>
        <w:ind w:firstLine="708"/>
        <w:jc w:val="both"/>
        <w:rPr>
          <w:rFonts w:eastAsia="Calibri"/>
          <w:color w:val="000000"/>
          <w:sz w:val="16"/>
          <w:szCs w:val="16"/>
          <w:lang w:eastAsia="en-US"/>
        </w:rPr>
      </w:pPr>
      <w:r w:rsidRPr="00224B3C">
        <w:rPr>
          <w:rFonts w:eastAsia="Calibri"/>
          <w:color w:val="000000"/>
          <w:sz w:val="16"/>
          <w:szCs w:val="16"/>
          <w:lang w:eastAsia="en-US"/>
        </w:rPr>
        <w:t>- доля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на 31 декабря отчетного года;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количество установленных дорожных знаков;</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протяженность построенных (реконструированных) и отремонтированных (полная замена верхних изношенных слоев дорожной одежды свыше 1 км) автомобильных дорог общего пользования местного значения с твердым покрытием (нарастающим итогом);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выполнение запланированного комплекса мероприятий по содержанию улично-дорожной сети в соответствии с выделенными средствами Дорожного фонда.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Срок реализации подпрограммы– 2017 –2027 годы (один этап).</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По итогам реализации подпрограммы будут достигнуты следующие результаты:</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w:t>
      </w:r>
      <w:r w:rsidRPr="00224B3C">
        <w:rPr>
          <w:rFonts w:eastAsia="Calibri"/>
          <w:color w:val="2D2D2D"/>
          <w:spacing w:val="2"/>
          <w:sz w:val="16"/>
          <w:szCs w:val="16"/>
          <w:lang w:eastAsia="en-US"/>
        </w:rPr>
        <w:t>достижение в 2027 году показателя «</w:t>
      </w:r>
      <w:r w:rsidRPr="00224B3C">
        <w:rPr>
          <w:rFonts w:eastAsia="Calibri"/>
          <w:color w:val="000000"/>
          <w:sz w:val="16"/>
          <w:szCs w:val="16"/>
          <w:lang w:eastAsia="en-US"/>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конец года» - 249,5 км;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строительство (реконструкция) и ремонт (полная замена верхних изношенных слоев дорожной одежды свыше 1 км) автомобильных дорог общего пользования местного значения;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увеличение доли протяженности автомобильных дорог общего пользования местного значения, отвечающих нормативным требованиям, до 60,2 %;</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установка  дорожных знаков.</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3. Характеристика основных мероприятий подпрограммы</w:t>
      </w:r>
    </w:p>
    <w:p w:rsidR="00224B3C" w:rsidRPr="00224B3C" w:rsidRDefault="00224B3C" w:rsidP="00224B3C">
      <w:pPr>
        <w:autoSpaceDE w:val="0"/>
        <w:autoSpaceDN w:val="0"/>
        <w:adjustRightInd w:val="0"/>
        <w:jc w:val="center"/>
        <w:outlineLvl w:val="3"/>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Подпрограммой предусмотрена реализация следующих мероприятий:</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46" w:name="Par430"/>
      <w:bookmarkEnd w:id="46"/>
      <w:r w:rsidRPr="00224B3C">
        <w:rPr>
          <w:rFonts w:eastAsia="Calibri"/>
          <w:sz w:val="16"/>
          <w:szCs w:val="16"/>
          <w:lang w:eastAsia="en-US"/>
        </w:rPr>
        <w:t>1.1. Содержание автомобильных дорог, общего пользования местного значения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С целью продления сроков службы автомобильных дорог, общего пользования местного значения и искусственных сооружений необходимо планомерное и своевременное проведение комплекса работ по поддержанию надлежащего технического состояния автомобильной дороги и искусственных сооружений, оценке их технического состояния, а также по организации и обеспечению безопасности дорожного движения.</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47" w:name="Par432"/>
      <w:bookmarkEnd w:id="47"/>
      <w:r w:rsidRPr="00224B3C">
        <w:rPr>
          <w:rFonts w:eastAsia="Calibri"/>
          <w:sz w:val="16"/>
          <w:szCs w:val="16"/>
          <w:lang w:eastAsia="en-US"/>
        </w:rPr>
        <w:t>1.2. Ремонт автомобильных дорог, общего пользования местного значения Грибановского муниципального района Воронежской области и искусственных сооружений на них.</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Для поддержания существующих автомобильных дорог, общего пользования местного значения и искусственных сооружений в нормативном транспортно-эксплуатационном состоянии необходимо проведение ремонта, который предусматривает комплекс работ по восстановлению транспортно-эксплуатационных характеристик надежности и безопасности автомобильной дороги.</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48" w:name="Par434"/>
      <w:bookmarkEnd w:id="48"/>
      <w:r w:rsidRPr="00224B3C">
        <w:rPr>
          <w:rFonts w:eastAsia="Calibri"/>
          <w:sz w:val="16"/>
          <w:szCs w:val="16"/>
          <w:lang w:eastAsia="en-US"/>
        </w:rPr>
        <w:t>1.3. Капитальный ремонт автомобильных дорог, общего пользования местного значения Грибановского муниципального района Воронежской области и искусственных сооружений на них.</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При проведении капитального ремонта автомобильных дорог, общего пользования местного значения планируется проведение комплекса работ по замене и (или) восстановлению конструктивных элементов автомобильных дорог, искусственных сооружений и (или) их частей в пределах установленных допустимых значений и технических характеристик класса и категории автомобильной дороги. При осуществлении работ капитального ремонта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224B3C" w:rsidRPr="00224B3C" w:rsidRDefault="00224B3C" w:rsidP="00224B3C">
      <w:pPr>
        <w:spacing w:after="200"/>
        <w:ind w:firstLine="708"/>
        <w:jc w:val="both"/>
        <w:rPr>
          <w:rFonts w:eastAsia="Calibri"/>
          <w:sz w:val="16"/>
          <w:szCs w:val="16"/>
        </w:rPr>
      </w:pPr>
      <w:r w:rsidRPr="00224B3C">
        <w:rPr>
          <w:rFonts w:eastAsia="Calibri"/>
          <w:sz w:val="16"/>
          <w:szCs w:val="16"/>
        </w:rPr>
        <w:t>1.4. Ремонт дворовых территорий многоквартирных домов и проездов к ним.</w:t>
      </w:r>
    </w:p>
    <w:p w:rsidR="00224B3C" w:rsidRPr="00224B3C" w:rsidRDefault="00224B3C" w:rsidP="00224B3C">
      <w:pPr>
        <w:spacing w:after="200"/>
        <w:ind w:firstLine="708"/>
        <w:jc w:val="both"/>
        <w:rPr>
          <w:sz w:val="16"/>
          <w:szCs w:val="16"/>
        </w:rPr>
      </w:pPr>
      <w:r w:rsidRPr="00224B3C">
        <w:rPr>
          <w:rFonts w:eastAsia="Calibri"/>
          <w:sz w:val="16"/>
          <w:szCs w:val="16"/>
        </w:rPr>
        <w:t>При реализации данного мероприятия будут отремонтированы дворовые территории многоквартирных жилых домов и проездов к ним.</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49" w:name="Par436"/>
      <w:bookmarkEnd w:id="49"/>
      <w:r w:rsidRPr="00224B3C">
        <w:rPr>
          <w:rFonts w:eastAsia="Calibri"/>
          <w:sz w:val="16"/>
          <w:szCs w:val="16"/>
          <w:lang w:eastAsia="en-US"/>
        </w:rPr>
        <w:t>1.5. Строительство и реконструкция автомобильных дорог, общего пользования местного значения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В рамках реализации мероприятия планируется строительство (реконструкция) автомобильных дорог, общего пользования местного значения которое включает комплекс работ, при выполнении которых осуществляются изменения параметров автомобильной дороги и (или) ее участков.</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Реализация данного мероприятия позволит создать современную сеть автомобильных дорог, увеличить их пропускную способность, улучшить условия движения автотранспорта.</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50" w:name="Par439"/>
      <w:bookmarkEnd w:id="50"/>
      <w:r w:rsidRPr="00224B3C">
        <w:rPr>
          <w:rFonts w:eastAsia="Calibri"/>
          <w:sz w:val="16"/>
          <w:szCs w:val="16"/>
          <w:lang w:eastAsia="en-US"/>
        </w:rPr>
        <w:t>1.6. Приобретение коммунальной (специализированной) техники.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За период реализации подпрограммы планируется приобретение 8 единиц коммунальной техники.</w:t>
      </w:r>
    </w:p>
    <w:p w:rsidR="00224B3C" w:rsidRPr="00224B3C" w:rsidRDefault="00224B3C" w:rsidP="00224B3C">
      <w:pPr>
        <w:spacing w:after="200"/>
        <w:ind w:firstLine="708"/>
        <w:jc w:val="both"/>
        <w:rPr>
          <w:sz w:val="16"/>
          <w:szCs w:val="16"/>
        </w:rPr>
      </w:pPr>
      <w:r w:rsidRPr="00224B3C">
        <w:rPr>
          <w:sz w:val="16"/>
          <w:szCs w:val="16"/>
        </w:rPr>
        <w:t>1.7.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lastRenderedPageBreak/>
        <w:t>1.8. Содержание уличного освещения,  в том числе оплата за потребление электроэнергии по уличному освещению.</w:t>
      </w:r>
    </w:p>
    <w:p w:rsidR="00224B3C" w:rsidRPr="00224B3C" w:rsidRDefault="00224B3C" w:rsidP="00224B3C">
      <w:pPr>
        <w:autoSpaceDE w:val="0"/>
        <w:autoSpaceDN w:val="0"/>
        <w:adjustRightInd w:val="0"/>
        <w:ind w:firstLine="708"/>
        <w:jc w:val="both"/>
        <w:outlineLvl w:val="3"/>
        <w:rPr>
          <w:rFonts w:eastAsia="Calibri"/>
          <w:sz w:val="16"/>
          <w:szCs w:val="16"/>
          <w:lang w:eastAsia="en-US"/>
        </w:rPr>
      </w:pPr>
      <w:bookmarkStart w:id="51" w:name="Par441"/>
      <w:bookmarkStart w:id="52" w:name="Par443"/>
      <w:bookmarkEnd w:id="51"/>
      <w:bookmarkEnd w:id="52"/>
      <w:r w:rsidRPr="00224B3C">
        <w:rPr>
          <w:rFonts w:eastAsia="Calibri"/>
          <w:sz w:val="16"/>
          <w:szCs w:val="16"/>
          <w:lang w:eastAsia="en-US"/>
        </w:rPr>
        <w:t>Реализация данного мероприятия позволит содержать улично-дорожную сеть Грибановского муниципального района в удовлетворительном состоянии.</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4. Информация об участии предприятий, общественных, научных</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и иных организаций, а также физических лиц в реализации подпрограммы</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Акционерные общества, научные и иные организации могут участвовать в реализации подпрограммы по муниципальным контрактам на общих основаниях в соответствии с законодательством о закупках для муниципальных нужд.</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5. Объем финансовых ресурсов,</w:t>
      </w:r>
    </w:p>
    <w:p w:rsidR="00224B3C" w:rsidRPr="00224B3C" w:rsidRDefault="00224B3C" w:rsidP="00224B3C">
      <w:pPr>
        <w:autoSpaceDE w:val="0"/>
        <w:autoSpaceDN w:val="0"/>
        <w:adjustRightInd w:val="0"/>
        <w:jc w:val="center"/>
        <w:outlineLvl w:val="3"/>
        <w:rPr>
          <w:rFonts w:eastAsia="Calibri"/>
          <w:sz w:val="16"/>
          <w:szCs w:val="16"/>
          <w:lang w:eastAsia="en-US"/>
        </w:rPr>
      </w:pPr>
      <w:proofErr w:type="gramStart"/>
      <w:r w:rsidRPr="00224B3C">
        <w:rPr>
          <w:rFonts w:eastAsia="Calibri"/>
          <w:sz w:val="16"/>
          <w:szCs w:val="16"/>
          <w:lang w:eastAsia="en-US"/>
        </w:rPr>
        <w:t>необходимых</w:t>
      </w:r>
      <w:proofErr w:type="gramEnd"/>
      <w:r w:rsidRPr="00224B3C">
        <w:rPr>
          <w:rFonts w:eastAsia="Calibri"/>
          <w:sz w:val="16"/>
          <w:szCs w:val="16"/>
          <w:lang w:eastAsia="en-US"/>
        </w:rPr>
        <w:t xml:space="preserve"> для реализации подпрограммы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ind w:firstLine="708"/>
        <w:jc w:val="both"/>
        <w:rPr>
          <w:sz w:val="16"/>
          <w:szCs w:val="16"/>
        </w:rPr>
      </w:pPr>
      <w:proofErr w:type="gramStart"/>
      <w:r w:rsidRPr="00224B3C">
        <w:rPr>
          <w:sz w:val="16"/>
          <w:szCs w:val="16"/>
        </w:rPr>
        <w:t>Финансирование подпрограммы 1 «Развитие дорожного хозяйства Грибановского муниципального района Воронежской области» будет осуществляться за счет средств муниципального бюджета, субсидий из областного и федерального бюджетов, внебюджетных  источников.</w:t>
      </w:r>
      <w:proofErr w:type="gramEnd"/>
      <w:r w:rsidRPr="00224B3C">
        <w:rPr>
          <w:color w:val="2D2D2D"/>
          <w:spacing w:val="2"/>
          <w:sz w:val="16"/>
          <w:szCs w:val="16"/>
        </w:rPr>
        <w:br/>
        <w:t xml:space="preserve">         Средства бюджета  Воронежской области учитываются в объеме </w:t>
      </w:r>
      <w:proofErr w:type="spellStart"/>
      <w:r w:rsidRPr="00224B3C">
        <w:rPr>
          <w:color w:val="2D2D2D"/>
          <w:spacing w:val="2"/>
          <w:sz w:val="16"/>
          <w:szCs w:val="16"/>
        </w:rPr>
        <w:t>софинансирования</w:t>
      </w:r>
      <w:proofErr w:type="spellEnd"/>
      <w:r w:rsidRPr="00224B3C">
        <w:rPr>
          <w:color w:val="2D2D2D"/>
          <w:spacing w:val="2"/>
          <w:sz w:val="16"/>
          <w:szCs w:val="16"/>
        </w:rPr>
        <w:t xml:space="preserve"> мероприятий Подпрограммы.</w:t>
      </w:r>
    </w:p>
    <w:p w:rsidR="00224B3C" w:rsidRPr="00224B3C" w:rsidRDefault="00224B3C" w:rsidP="00224B3C">
      <w:pPr>
        <w:ind w:firstLine="708"/>
        <w:jc w:val="both"/>
        <w:rPr>
          <w:sz w:val="16"/>
          <w:szCs w:val="16"/>
        </w:rPr>
      </w:pPr>
      <w:r w:rsidRPr="00224B3C">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период 2017-2027 годов, представлены в приложении № 2 к Программе.</w:t>
      </w:r>
    </w:p>
    <w:p w:rsidR="00224B3C" w:rsidRPr="00224B3C" w:rsidRDefault="00224B3C" w:rsidP="00224B3C">
      <w:pPr>
        <w:rPr>
          <w:rFonts w:eastAsia="Calibri"/>
          <w:sz w:val="16"/>
          <w:szCs w:val="16"/>
          <w:lang w:eastAsia="en-US"/>
        </w:rPr>
      </w:pPr>
    </w:p>
    <w:p w:rsidR="00224B3C" w:rsidRPr="00224B3C" w:rsidRDefault="00224B3C" w:rsidP="00224B3C">
      <w:pPr>
        <w:jc w:val="center"/>
        <w:rPr>
          <w:rFonts w:eastAsia="Calibri"/>
          <w:sz w:val="16"/>
          <w:szCs w:val="16"/>
          <w:lang w:eastAsia="en-US"/>
        </w:rPr>
      </w:pPr>
      <w:r w:rsidRPr="00224B3C">
        <w:rPr>
          <w:rFonts w:eastAsia="Calibri"/>
          <w:sz w:val="16"/>
          <w:szCs w:val="16"/>
          <w:lang w:eastAsia="en-US"/>
        </w:rPr>
        <w:t>Подпрограмма 2</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 xml:space="preserve">«Развитие  пассажирского транспорта общего пользования Грибановского муниципального района Воронежской области» </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муниципальной программы Грибановского муниципального района 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«Развитие транспортной системы Грибановского муниципального района Воронежской области»</w:t>
      </w:r>
    </w:p>
    <w:p w:rsidR="00224B3C" w:rsidRPr="00224B3C" w:rsidRDefault="00224B3C" w:rsidP="00224B3C">
      <w:pPr>
        <w:autoSpaceDE w:val="0"/>
        <w:autoSpaceDN w:val="0"/>
        <w:adjustRightInd w:val="0"/>
        <w:jc w:val="center"/>
        <w:outlineLvl w:val="3"/>
        <w:rPr>
          <w:rFonts w:eastAsia="Calibri"/>
          <w:sz w:val="16"/>
          <w:szCs w:val="16"/>
          <w:lang w:eastAsia="en-US"/>
        </w:rPr>
      </w:pP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ПАСПОРТ</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подпрограммы 2</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«Развитие  пассажирского транспорта общего пользования Грибановского муниципального района Воронежской области»</w:t>
      </w:r>
    </w:p>
    <w:p w:rsidR="00224B3C" w:rsidRPr="00224B3C" w:rsidRDefault="00224B3C" w:rsidP="00224B3C">
      <w:pPr>
        <w:autoSpaceDE w:val="0"/>
        <w:autoSpaceDN w:val="0"/>
        <w:adjustRightInd w:val="0"/>
        <w:jc w:val="center"/>
        <w:rPr>
          <w:rFonts w:eastAsia="Calibri"/>
          <w:sz w:val="16"/>
          <w:szCs w:val="16"/>
          <w:lang w:eastAsia="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7825"/>
      </w:tblGrid>
      <w:tr w:rsidR="00224B3C" w:rsidRPr="00224B3C" w:rsidTr="002E09CD">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Исполнитель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ind w:firstLine="250"/>
              <w:jc w:val="both"/>
              <w:rPr>
                <w:rFonts w:eastAsia="Calibri"/>
                <w:sz w:val="16"/>
                <w:szCs w:val="16"/>
                <w:lang w:eastAsia="en-US"/>
              </w:rPr>
            </w:pPr>
            <w:r w:rsidRPr="00224B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w:t>
            </w:r>
          </w:p>
        </w:tc>
      </w:tr>
      <w:tr w:rsidR="00224B3C" w:rsidRPr="00224B3C" w:rsidTr="002E09CD">
        <w:trPr>
          <w:trHeight w:val="397"/>
        </w:trPr>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Участник</w:t>
            </w:r>
          </w:p>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подпрограммы</w:t>
            </w:r>
          </w:p>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 муниципальное унитарное предприятие «Грибановское АТП»</w:t>
            </w:r>
          </w:p>
        </w:tc>
      </w:tr>
      <w:tr w:rsidR="00224B3C" w:rsidRPr="00224B3C" w:rsidTr="002E09CD">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Мероприятия, входящие в состав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2.1. Восстановление производственно-технической базы муниципального транспорта.</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2.2. Совершенствование системы организации городских и муниципальных регулярных пассажирских перевозок и обеспечение безопасности дорожного движения.</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2.3. Совершенствование системы контроля и управления пассажирским транспортом</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2.4. Устройство уличного освещения в населенных пунктах Грибановского муниципального района Воронежской области</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2.5.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2.6.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r>
      <w:tr w:rsidR="00224B3C" w:rsidRPr="00224B3C" w:rsidTr="002E09CD">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Цель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Создание устойчивой и эффективной системы функционирования пассажирского транспорта</w:t>
            </w:r>
          </w:p>
        </w:tc>
      </w:tr>
      <w:tr w:rsidR="00224B3C" w:rsidRPr="00224B3C" w:rsidTr="002E09CD">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Задачи подпрограммы</w:t>
            </w:r>
          </w:p>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восстановление муниципального транспорта;</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создание регулируемого рынка транспортных услуг;</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совершенствование организации и управления пассажирским транспортом;</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создание условий для повышения безопасности дорожного движения на пассажирском транспорте общего пользования;</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устройство уличного освещения в населенных пунктах Грибановского муниципального района Воронежской области;</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снижение вредного воздействия пассажирского транспорта на окружающую среду;</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повышение качества транспортного обслуживания населения Грибановского муниципального района</w:t>
            </w:r>
          </w:p>
        </w:tc>
      </w:tr>
      <w:tr w:rsidR="00224B3C" w:rsidRPr="00224B3C" w:rsidTr="002E09CD">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Показатели (индикаторы)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rPr>
                <w:sz w:val="16"/>
                <w:szCs w:val="16"/>
              </w:rPr>
            </w:pPr>
            <w:r w:rsidRPr="00224B3C">
              <w:rPr>
                <w:sz w:val="16"/>
                <w:szCs w:val="16"/>
              </w:rPr>
              <w:t>- количество автобусов, приобретенных за счет бюджетных средств;</w:t>
            </w:r>
          </w:p>
          <w:p w:rsidR="00224B3C" w:rsidRPr="00224B3C" w:rsidRDefault="00224B3C" w:rsidP="002E09CD">
            <w:pPr>
              <w:autoSpaceDE w:val="0"/>
              <w:autoSpaceDN w:val="0"/>
              <w:adjustRightInd w:val="0"/>
              <w:rPr>
                <w:rFonts w:eastAsia="Calibri"/>
                <w:sz w:val="16"/>
                <w:szCs w:val="16"/>
                <w:lang w:eastAsia="en-US"/>
              </w:rPr>
            </w:pPr>
          </w:p>
        </w:tc>
      </w:tr>
      <w:tr w:rsidR="00224B3C" w:rsidRPr="00224B3C" w:rsidTr="002E09CD">
        <w:trPr>
          <w:trHeight w:val="315"/>
        </w:trPr>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t>Сроки реализации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2017–2027 годы (один этап)</w:t>
            </w:r>
          </w:p>
        </w:tc>
      </w:tr>
      <w:tr w:rsidR="00224B3C" w:rsidRPr="00224B3C" w:rsidTr="002E09CD">
        <w:trPr>
          <w:trHeight w:val="740"/>
        </w:trPr>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lastRenderedPageBreak/>
              <w:t>Объем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jc w:val="both"/>
              <w:rPr>
                <w:sz w:val="16"/>
                <w:szCs w:val="16"/>
              </w:rPr>
            </w:pPr>
            <w:r w:rsidRPr="00224B3C">
              <w:rPr>
                <w:sz w:val="16"/>
                <w:szCs w:val="16"/>
              </w:rPr>
              <w:t>Общий объем финансирования подпрограммы составляет – 83 715,81 тыс. рублей, за счет средств местного бюджета, субсидий областного и федерального бюджетов.</w:t>
            </w:r>
          </w:p>
          <w:p w:rsidR="00224B3C" w:rsidRPr="00224B3C" w:rsidRDefault="00224B3C" w:rsidP="002E09CD">
            <w:pPr>
              <w:rPr>
                <w:sz w:val="16"/>
                <w:szCs w:val="16"/>
              </w:rPr>
            </w:pPr>
            <w:r w:rsidRPr="00224B3C">
              <w:rPr>
                <w:sz w:val="16"/>
                <w:szCs w:val="16"/>
              </w:rPr>
              <w:t>В том числе по годам реализации Программы:</w:t>
            </w:r>
          </w:p>
          <w:p w:rsidR="00224B3C" w:rsidRPr="00224B3C" w:rsidRDefault="00224B3C" w:rsidP="002E09CD">
            <w:pPr>
              <w:rPr>
                <w:sz w:val="16"/>
                <w:szCs w:val="16"/>
              </w:rPr>
            </w:pPr>
            <w:r w:rsidRPr="00224B3C">
              <w:rPr>
                <w:sz w:val="16"/>
                <w:szCs w:val="16"/>
              </w:rPr>
              <w:t>2017 год:</w:t>
            </w:r>
          </w:p>
          <w:p w:rsidR="00224B3C" w:rsidRPr="00224B3C" w:rsidRDefault="00224B3C" w:rsidP="002E09CD">
            <w:pPr>
              <w:rPr>
                <w:sz w:val="16"/>
                <w:szCs w:val="16"/>
              </w:rPr>
            </w:pPr>
            <w:r w:rsidRPr="00224B3C">
              <w:rPr>
                <w:sz w:val="16"/>
                <w:szCs w:val="16"/>
              </w:rPr>
              <w:t>Всего - 450,00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0,00 тыс. руб.</w:t>
            </w:r>
          </w:p>
          <w:p w:rsidR="00224B3C" w:rsidRPr="00224B3C" w:rsidRDefault="00224B3C" w:rsidP="002E09CD">
            <w:pPr>
              <w:rPr>
                <w:sz w:val="16"/>
                <w:szCs w:val="16"/>
              </w:rPr>
            </w:pPr>
            <w:r w:rsidRPr="00224B3C">
              <w:rPr>
                <w:sz w:val="16"/>
                <w:szCs w:val="16"/>
              </w:rPr>
              <w:t>-Местный бюджет – 450,00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2018 год:</w:t>
            </w:r>
          </w:p>
          <w:p w:rsidR="00224B3C" w:rsidRPr="00224B3C" w:rsidRDefault="00224B3C" w:rsidP="002E09CD">
            <w:pPr>
              <w:rPr>
                <w:sz w:val="16"/>
                <w:szCs w:val="16"/>
              </w:rPr>
            </w:pPr>
            <w:r w:rsidRPr="00224B3C">
              <w:rPr>
                <w:sz w:val="16"/>
                <w:szCs w:val="16"/>
              </w:rPr>
              <w:t>Всего – 890,00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0,00 тыс. руб.</w:t>
            </w:r>
          </w:p>
          <w:p w:rsidR="00224B3C" w:rsidRPr="00224B3C" w:rsidRDefault="00224B3C" w:rsidP="002E09CD">
            <w:pPr>
              <w:rPr>
                <w:sz w:val="16"/>
                <w:szCs w:val="16"/>
              </w:rPr>
            </w:pPr>
            <w:r w:rsidRPr="00224B3C">
              <w:rPr>
                <w:sz w:val="16"/>
                <w:szCs w:val="16"/>
              </w:rPr>
              <w:t>-Местный бюджет –890,00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2019 год:</w:t>
            </w:r>
          </w:p>
          <w:p w:rsidR="00224B3C" w:rsidRPr="00224B3C" w:rsidRDefault="00224B3C" w:rsidP="002E09CD">
            <w:pPr>
              <w:rPr>
                <w:sz w:val="16"/>
                <w:szCs w:val="16"/>
              </w:rPr>
            </w:pPr>
            <w:r w:rsidRPr="00224B3C">
              <w:rPr>
                <w:sz w:val="16"/>
                <w:szCs w:val="16"/>
              </w:rPr>
              <w:t>Всего -  1000,00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0,00 тыс. руб.</w:t>
            </w:r>
          </w:p>
          <w:p w:rsidR="00224B3C" w:rsidRPr="00224B3C" w:rsidRDefault="00224B3C" w:rsidP="002E09CD">
            <w:pPr>
              <w:rPr>
                <w:sz w:val="16"/>
                <w:szCs w:val="16"/>
              </w:rPr>
            </w:pPr>
            <w:r w:rsidRPr="00224B3C">
              <w:rPr>
                <w:sz w:val="16"/>
                <w:szCs w:val="16"/>
              </w:rPr>
              <w:t>-Местный бюджет – 1000,00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2020 год:</w:t>
            </w:r>
          </w:p>
          <w:p w:rsidR="00224B3C" w:rsidRPr="00224B3C" w:rsidRDefault="00224B3C" w:rsidP="002E09CD">
            <w:pPr>
              <w:rPr>
                <w:sz w:val="16"/>
                <w:szCs w:val="16"/>
              </w:rPr>
            </w:pPr>
            <w:r w:rsidRPr="00224B3C">
              <w:rPr>
                <w:sz w:val="16"/>
                <w:szCs w:val="16"/>
              </w:rPr>
              <w:t>Всего – 900,00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0,00 тыс. руб.</w:t>
            </w:r>
          </w:p>
          <w:p w:rsidR="00224B3C" w:rsidRPr="00224B3C" w:rsidRDefault="00224B3C" w:rsidP="002E09CD">
            <w:pPr>
              <w:rPr>
                <w:sz w:val="16"/>
                <w:szCs w:val="16"/>
              </w:rPr>
            </w:pPr>
            <w:r w:rsidRPr="00224B3C">
              <w:rPr>
                <w:sz w:val="16"/>
                <w:szCs w:val="16"/>
              </w:rPr>
              <w:t>-Местный бюджет – 900,00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2021 год:</w:t>
            </w:r>
          </w:p>
          <w:p w:rsidR="00224B3C" w:rsidRPr="00224B3C" w:rsidRDefault="00224B3C" w:rsidP="002E09CD">
            <w:pPr>
              <w:rPr>
                <w:sz w:val="16"/>
                <w:szCs w:val="16"/>
              </w:rPr>
            </w:pPr>
            <w:r w:rsidRPr="00224B3C">
              <w:rPr>
                <w:sz w:val="16"/>
                <w:szCs w:val="16"/>
              </w:rPr>
              <w:t>Всего – 1 100,00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0,00 тыс. руб.</w:t>
            </w:r>
          </w:p>
          <w:p w:rsidR="00224B3C" w:rsidRPr="00224B3C" w:rsidRDefault="00224B3C" w:rsidP="002E09CD">
            <w:pPr>
              <w:rPr>
                <w:sz w:val="16"/>
                <w:szCs w:val="16"/>
              </w:rPr>
            </w:pPr>
            <w:r w:rsidRPr="00224B3C">
              <w:rPr>
                <w:sz w:val="16"/>
                <w:szCs w:val="16"/>
              </w:rPr>
              <w:t>-Местный бюджет –1 100,00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2022 год:</w:t>
            </w:r>
          </w:p>
          <w:p w:rsidR="00224B3C" w:rsidRPr="00224B3C" w:rsidRDefault="00224B3C" w:rsidP="002E09CD">
            <w:pPr>
              <w:rPr>
                <w:sz w:val="16"/>
                <w:szCs w:val="16"/>
              </w:rPr>
            </w:pPr>
            <w:r w:rsidRPr="00224B3C">
              <w:rPr>
                <w:sz w:val="16"/>
                <w:szCs w:val="16"/>
              </w:rPr>
              <w:t>Всего – 3 627,49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1 673,80 тыс. руб.</w:t>
            </w:r>
          </w:p>
          <w:p w:rsidR="00224B3C" w:rsidRPr="00224B3C" w:rsidRDefault="00224B3C" w:rsidP="002E09CD">
            <w:pPr>
              <w:rPr>
                <w:sz w:val="16"/>
                <w:szCs w:val="16"/>
              </w:rPr>
            </w:pPr>
            <w:r w:rsidRPr="00224B3C">
              <w:rPr>
                <w:sz w:val="16"/>
                <w:szCs w:val="16"/>
              </w:rPr>
              <w:t>-Местный бюджет – 1 953,69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2023 год:</w:t>
            </w:r>
          </w:p>
          <w:p w:rsidR="00224B3C" w:rsidRPr="00224B3C" w:rsidRDefault="00224B3C" w:rsidP="002E09CD">
            <w:pPr>
              <w:rPr>
                <w:sz w:val="16"/>
                <w:szCs w:val="16"/>
              </w:rPr>
            </w:pPr>
            <w:r w:rsidRPr="00224B3C">
              <w:rPr>
                <w:sz w:val="16"/>
                <w:szCs w:val="16"/>
              </w:rPr>
              <w:t>Всего -  8 525,63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8 006,18 тыс. руб.</w:t>
            </w:r>
          </w:p>
          <w:p w:rsidR="00224B3C" w:rsidRPr="00224B3C" w:rsidRDefault="00224B3C" w:rsidP="002E09CD">
            <w:pPr>
              <w:rPr>
                <w:sz w:val="16"/>
                <w:szCs w:val="16"/>
              </w:rPr>
            </w:pPr>
            <w:r w:rsidRPr="00224B3C">
              <w:rPr>
                <w:sz w:val="16"/>
                <w:szCs w:val="16"/>
              </w:rPr>
              <w:t>-Местный бюджет – 519,45 тыс. руб.</w:t>
            </w:r>
          </w:p>
          <w:p w:rsidR="00224B3C" w:rsidRPr="00224B3C" w:rsidRDefault="00224B3C" w:rsidP="002E09CD">
            <w:pPr>
              <w:rPr>
                <w:sz w:val="16"/>
                <w:szCs w:val="16"/>
              </w:rPr>
            </w:pPr>
            <w:r w:rsidRPr="00224B3C">
              <w:rPr>
                <w:sz w:val="16"/>
                <w:szCs w:val="16"/>
              </w:rPr>
              <w:t>-Внебюджетные источники – 0,00 тыс. руб.</w:t>
            </w:r>
          </w:p>
          <w:p w:rsidR="00224B3C" w:rsidRPr="00224B3C" w:rsidRDefault="00224B3C" w:rsidP="002E09CD">
            <w:pPr>
              <w:rPr>
                <w:sz w:val="16"/>
                <w:szCs w:val="16"/>
              </w:rPr>
            </w:pPr>
            <w:r w:rsidRPr="00224B3C">
              <w:rPr>
                <w:sz w:val="16"/>
                <w:szCs w:val="16"/>
              </w:rPr>
              <w:t>2024 год:</w:t>
            </w:r>
          </w:p>
          <w:p w:rsidR="00224B3C" w:rsidRPr="00224B3C" w:rsidRDefault="00224B3C" w:rsidP="002E09CD">
            <w:pPr>
              <w:rPr>
                <w:sz w:val="16"/>
                <w:szCs w:val="16"/>
              </w:rPr>
            </w:pPr>
            <w:r w:rsidRPr="00224B3C">
              <w:rPr>
                <w:sz w:val="16"/>
                <w:szCs w:val="16"/>
              </w:rPr>
              <w:t>Всего – 11 967,79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10 790,03 тыс. руб.</w:t>
            </w:r>
          </w:p>
          <w:p w:rsidR="00224B3C" w:rsidRPr="00224B3C" w:rsidRDefault="00224B3C" w:rsidP="002E09CD">
            <w:pPr>
              <w:rPr>
                <w:sz w:val="16"/>
                <w:szCs w:val="16"/>
              </w:rPr>
            </w:pPr>
            <w:r w:rsidRPr="00224B3C">
              <w:rPr>
                <w:sz w:val="16"/>
                <w:szCs w:val="16"/>
              </w:rPr>
              <w:t>-Местный бюджет – 1 177,76 тыс. руб.</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-Внебюджетные источники – 0,00 тыс. руб.</w:t>
            </w:r>
          </w:p>
          <w:p w:rsidR="00224B3C" w:rsidRPr="00224B3C" w:rsidRDefault="00224B3C" w:rsidP="002E09CD">
            <w:pPr>
              <w:autoSpaceDE w:val="0"/>
              <w:autoSpaceDN w:val="0"/>
              <w:adjustRightInd w:val="0"/>
              <w:rPr>
                <w:rFonts w:eastAsia="Calibri"/>
                <w:sz w:val="16"/>
                <w:szCs w:val="16"/>
                <w:lang w:eastAsia="en-US"/>
              </w:rPr>
            </w:pPr>
          </w:p>
          <w:p w:rsidR="00224B3C" w:rsidRPr="00224B3C" w:rsidRDefault="00224B3C" w:rsidP="002E09CD">
            <w:pPr>
              <w:rPr>
                <w:sz w:val="16"/>
                <w:szCs w:val="16"/>
              </w:rPr>
            </w:pPr>
            <w:r w:rsidRPr="00224B3C">
              <w:rPr>
                <w:sz w:val="16"/>
                <w:szCs w:val="16"/>
              </w:rPr>
              <w:t>2025 год:</w:t>
            </w:r>
          </w:p>
          <w:p w:rsidR="00224B3C" w:rsidRPr="00224B3C" w:rsidRDefault="00224B3C" w:rsidP="002E09CD">
            <w:pPr>
              <w:rPr>
                <w:sz w:val="16"/>
                <w:szCs w:val="16"/>
              </w:rPr>
            </w:pPr>
            <w:r w:rsidRPr="00224B3C">
              <w:rPr>
                <w:sz w:val="16"/>
                <w:szCs w:val="16"/>
              </w:rPr>
              <w:t>Всего – 16 187,50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14 581,50  тыс. руб.</w:t>
            </w:r>
          </w:p>
          <w:p w:rsidR="00224B3C" w:rsidRPr="00224B3C" w:rsidRDefault="00224B3C" w:rsidP="002E09CD">
            <w:pPr>
              <w:rPr>
                <w:sz w:val="16"/>
                <w:szCs w:val="16"/>
              </w:rPr>
            </w:pPr>
            <w:r w:rsidRPr="00224B3C">
              <w:rPr>
                <w:sz w:val="16"/>
                <w:szCs w:val="16"/>
              </w:rPr>
              <w:t>-Местный бюджет – 1 606,00  тыс. руб.</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-Внебюджетные источники – 0,00 тыс. руб.</w:t>
            </w:r>
          </w:p>
          <w:p w:rsidR="00224B3C" w:rsidRPr="00224B3C" w:rsidRDefault="00224B3C" w:rsidP="002E09CD">
            <w:pPr>
              <w:autoSpaceDE w:val="0"/>
              <w:autoSpaceDN w:val="0"/>
              <w:adjustRightInd w:val="0"/>
              <w:rPr>
                <w:rFonts w:eastAsia="Calibri"/>
                <w:sz w:val="16"/>
                <w:szCs w:val="16"/>
                <w:lang w:eastAsia="en-US"/>
              </w:rPr>
            </w:pPr>
          </w:p>
          <w:p w:rsidR="00224B3C" w:rsidRPr="00224B3C" w:rsidRDefault="00224B3C" w:rsidP="002E09CD">
            <w:pPr>
              <w:rPr>
                <w:sz w:val="16"/>
                <w:szCs w:val="16"/>
              </w:rPr>
            </w:pPr>
            <w:r w:rsidRPr="00224B3C">
              <w:rPr>
                <w:sz w:val="16"/>
                <w:szCs w:val="16"/>
              </w:rPr>
              <w:t>2026 год:</w:t>
            </w:r>
          </w:p>
          <w:p w:rsidR="00224B3C" w:rsidRPr="00224B3C" w:rsidRDefault="00224B3C" w:rsidP="002E09CD">
            <w:pPr>
              <w:rPr>
                <w:sz w:val="16"/>
                <w:szCs w:val="16"/>
              </w:rPr>
            </w:pPr>
            <w:r w:rsidRPr="00224B3C">
              <w:rPr>
                <w:sz w:val="16"/>
                <w:szCs w:val="16"/>
              </w:rPr>
              <w:t>Всего – 19 360,70 тыс. руб., в том числе по источникам финансирования</w:t>
            </w:r>
          </w:p>
          <w:p w:rsidR="00224B3C" w:rsidRPr="00224B3C" w:rsidRDefault="00224B3C" w:rsidP="002E09CD">
            <w:pPr>
              <w:rPr>
                <w:sz w:val="16"/>
                <w:szCs w:val="16"/>
              </w:rPr>
            </w:pPr>
            <w:r w:rsidRPr="00224B3C">
              <w:rPr>
                <w:sz w:val="16"/>
                <w:szCs w:val="16"/>
              </w:rPr>
              <w:t>-Федеральный бюджет –  0,00 тыс. руб.</w:t>
            </w:r>
          </w:p>
          <w:p w:rsidR="00224B3C" w:rsidRPr="00224B3C" w:rsidRDefault="00224B3C" w:rsidP="002E09CD">
            <w:pPr>
              <w:rPr>
                <w:sz w:val="16"/>
                <w:szCs w:val="16"/>
              </w:rPr>
            </w:pPr>
            <w:r w:rsidRPr="00224B3C">
              <w:rPr>
                <w:sz w:val="16"/>
                <w:szCs w:val="16"/>
              </w:rPr>
              <w:t>-Областной бюджет – 16 750,50  тыс. руб.</w:t>
            </w:r>
          </w:p>
          <w:p w:rsidR="00224B3C" w:rsidRPr="00224B3C" w:rsidRDefault="00224B3C" w:rsidP="002E09CD">
            <w:pPr>
              <w:rPr>
                <w:sz w:val="16"/>
                <w:szCs w:val="16"/>
              </w:rPr>
            </w:pPr>
            <w:r w:rsidRPr="00224B3C">
              <w:rPr>
                <w:sz w:val="16"/>
                <w:szCs w:val="16"/>
              </w:rPr>
              <w:t>-Местный бюджет – 2 610,20  тыс. руб.</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-Внебюджетные источники – 0,00 тыс. руб.</w:t>
            </w:r>
          </w:p>
          <w:p w:rsidR="00224B3C" w:rsidRPr="00224B3C" w:rsidRDefault="00224B3C" w:rsidP="002E09CD">
            <w:pPr>
              <w:autoSpaceDE w:val="0"/>
              <w:autoSpaceDN w:val="0"/>
              <w:adjustRightInd w:val="0"/>
              <w:rPr>
                <w:rFonts w:eastAsia="Calibri"/>
                <w:sz w:val="16"/>
                <w:szCs w:val="16"/>
                <w:lang w:eastAsia="en-US"/>
              </w:rPr>
            </w:pP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2027 год:</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Всего – 19 706,70 тыс. руб., в том числе по источникам финансирования</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lastRenderedPageBreak/>
              <w:t>-Федеральный бюджет –  0,00 тыс. руб.</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-Областной бюджет – 17 096,50  тыс. руб.</w:t>
            </w:r>
          </w:p>
          <w:p w:rsidR="00224B3C" w:rsidRPr="00224B3C" w:rsidRDefault="00224B3C" w:rsidP="002E09CD">
            <w:pPr>
              <w:autoSpaceDE w:val="0"/>
              <w:autoSpaceDN w:val="0"/>
              <w:adjustRightInd w:val="0"/>
              <w:rPr>
                <w:rFonts w:eastAsia="Calibri"/>
                <w:sz w:val="16"/>
                <w:szCs w:val="16"/>
                <w:lang w:eastAsia="en-US"/>
              </w:rPr>
            </w:pPr>
            <w:r w:rsidRPr="00224B3C">
              <w:rPr>
                <w:rFonts w:eastAsia="Calibri"/>
                <w:sz w:val="16"/>
                <w:szCs w:val="16"/>
                <w:lang w:eastAsia="en-US"/>
              </w:rPr>
              <w:t>-Местный бюджет – 2 610,20  тыс. руб.</w:t>
            </w:r>
          </w:p>
          <w:p w:rsidR="00224B3C" w:rsidRPr="00224B3C" w:rsidRDefault="00224B3C" w:rsidP="002E09CD">
            <w:pPr>
              <w:autoSpaceDE w:val="0"/>
              <w:autoSpaceDN w:val="0"/>
              <w:adjustRightInd w:val="0"/>
              <w:rPr>
                <w:rFonts w:eastAsia="Calibri"/>
                <w:sz w:val="16"/>
                <w:szCs w:val="16"/>
                <w:highlight w:val="yellow"/>
                <w:lang w:eastAsia="en-US"/>
              </w:rPr>
            </w:pPr>
            <w:r w:rsidRPr="00224B3C">
              <w:rPr>
                <w:rFonts w:eastAsia="Calibri"/>
                <w:sz w:val="16"/>
                <w:szCs w:val="16"/>
                <w:lang w:eastAsia="en-US"/>
              </w:rPr>
              <w:t>-Внебюджетные источники – 0,00 тыс. руб.</w:t>
            </w:r>
          </w:p>
        </w:tc>
      </w:tr>
      <w:tr w:rsidR="00224B3C" w:rsidRPr="00224B3C" w:rsidTr="002E09CD">
        <w:tc>
          <w:tcPr>
            <w:tcW w:w="266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24B3C">
            <w:pPr>
              <w:autoSpaceDE w:val="0"/>
              <w:autoSpaceDN w:val="0"/>
              <w:adjustRightInd w:val="0"/>
              <w:rPr>
                <w:rFonts w:eastAsia="Calibri"/>
                <w:sz w:val="16"/>
                <w:szCs w:val="16"/>
                <w:lang w:eastAsia="en-US"/>
              </w:rPr>
            </w:pPr>
            <w:r w:rsidRPr="00224B3C">
              <w:rPr>
                <w:rFonts w:eastAsia="Calibri"/>
                <w:sz w:val="16"/>
                <w:szCs w:val="16"/>
                <w:lang w:eastAsia="en-US"/>
              </w:rPr>
              <w:lastRenderedPageBreak/>
              <w:t>Ожидаемые непосредственные результаты реализации подпрограммы муниципальной программы</w:t>
            </w:r>
          </w:p>
        </w:tc>
        <w:tc>
          <w:tcPr>
            <w:tcW w:w="7825" w:type="dxa"/>
            <w:tcBorders>
              <w:top w:val="single" w:sz="4" w:space="0" w:color="auto"/>
              <w:left w:val="single" w:sz="4" w:space="0" w:color="auto"/>
              <w:bottom w:val="single" w:sz="4" w:space="0" w:color="auto"/>
              <w:right w:val="single" w:sz="4" w:space="0" w:color="auto"/>
            </w:tcBorders>
            <w:hideMark/>
          </w:tcPr>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повышение безопасности дорожного движения;</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снижение вредного воздействия пассажирского транспорта на окружающую среду;</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повышение качества транспортного обслуживания населения;</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повышение мобилизационной готовности по линии ГО и ЧС;</w:t>
            </w:r>
          </w:p>
          <w:p w:rsidR="00224B3C" w:rsidRPr="00224B3C" w:rsidRDefault="00224B3C" w:rsidP="002E09CD">
            <w:pPr>
              <w:autoSpaceDE w:val="0"/>
              <w:autoSpaceDN w:val="0"/>
              <w:adjustRightInd w:val="0"/>
              <w:jc w:val="both"/>
              <w:rPr>
                <w:rFonts w:eastAsia="Calibri"/>
                <w:sz w:val="16"/>
                <w:szCs w:val="16"/>
                <w:lang w:eastAsia="en-US"/>
              </w:rPr>
            </w:pPr>
            <w:r w:rsidRPr="00224B3C">
              <w:rPr>
                <w:rFonts w:eastAsia="Calibri"/>
                <w:sz w:val="16"/>
                <w:szCs w:val="16"/>
                <w:lang w:eastAsia="en-US"/>
              </w:rPr>
              <w:t>- приобретение 6 единиц подвижного состава за счет бюджетных средств;</w:t>
            </w:r>
          </w:p>
        </w:tc>
      </w:tr>
    </w:tbl>
    <w:p w:rsidR="00224B3C" w:rsidRPr="00224B3C" w:rsidRDefault="00224B3C" w:rsidP="00224B3C">
      <w:pPr>
        <w:autoSpaceDE w:val="0"/>
        <w:autoSpaceDN w:val="0"/>
        <w:adjustRightInd w:val="0"/>
        <w:outlineLvl w:val="3"/>
        <w:rPr>
          <w:rFonts w:eastAsia="Calibri"/>
          <w:sz w:val="16"/>
          <w:szCs w:val="16"/>
          <w:lang w:eastAsia="en-US"/>
        </w:rPr>
      </w:pP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1. Характеристика сферы реализации подпрограммы,</w:t>
      </w:r>
    </w:p>
    <w:p w:rsidR="00224B3C" w:rsidRPr="00224B3C" w:rsidRDefault="00224B3C" w:rsidP="00224B3C">
      <w:pPr>
        <w:autoSpaceDE w:val="0"/>
        <w:autoSpaceDN w:val="0"/>
        <w:adjustRightInd w:val="0"/>
        <w:jc w:val="center"/>
        <w:rPr>
          <w:rFonts w:eastAsia="Calibri"/>
          <w:sz w:val="16"/>
          <w:szCs w:val="16"/>
          <w:lang w:eastAsia="en-US"/>
        </w:rPr>
      </w:pPr>
      <w:r w:rsidRPr="00224B3C">
        <w:rPr>
          <w:rFonts w:eastAsia="Calibri"/>
          <w:sz w:val="16"/>
          <w:szCs w:val="16"/>
          <w:lang w:eastAsia="en-US"/>
        </w:rPr>
        <w:t>описание основных проблем в указанной сфере и прогноз ее развития</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В соответствии с действующим законодательством к вопросам местного значения относится создание условий для предоставления транспортных услуг населению и организация транспортного обслуживания населения в границах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В настоящее время система городского и муниципального пассажирского транспорта Грибановского муниципального района Воронежской области представлена Муниципальным унитарным предприятием «Грибановское АТП».</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В настоящее время в сфере пассажирского транспорта существует ряд серьезных проблем: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высокий износ подвижного состава;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недостаточное бюджетное финансирование пассажирского транспорта на приобретение подвижного состава;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монопольное положение на рынке транспортных услуг частных перевозчиков;</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высокий удельный вес в составе парка частных перевозчиков автобусов малого и особо малого класса;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повышенный уровень аварийности из-за изношенности подвижного состава;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 рост отрицательного влияния пассажирского автотранспорта </w:t>
      </w:r>
      <w:proofErr w:type="gramStart"/>
      <w:r w:rsidRPr="00224B3C">
        <w:rPr>
          <w:rFonts w:eastAsia="Calibri"/>
          <w:sz w:val="16"/>
          <w:szCs w:val="16"/>
          <w:lang w:eastAsia="en-US"/>
        </w:rPr>
        <w:t>на экологическую ситуацию в связи с использованием на маршрутах подвижного состава со значительным износом</w:t>
      </w:r>
      <w:proofErr w:type="gram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отсутствие новых конечных разворотных площадок, необходимость расширения и приведения в соответствие нормативным требованиям действующих конечных остановок.</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Данные факторы приводят к отсутствию стабильности в сфере транспортного обслуживания населения.</w:t>
      </w:r>
    </w:p>
    <w:p w:rsidR="00224B3C" w:rsidRPr="00224B3C" w:rsidRDefault="00224B3C" w:rsidP="00224B3C">
      <w:pPr>
        <w:autoSpaceDE w:val="0"/>
        <w:autoSpaceDN w:val="0"/>
        <w:adjustRightInd w:val="0"/>
        <w:ind w:firstLine="708"/>
        <w:jc w:val="both"/>
        <w:rPr>
          <w:bCs/>
          <w:sz w:val="16"/>
          <w:szCs w:val="16"/>
        </w:rPr>
      </w:pPr>
      <w:r w:rsidRPr="00224B3C">
        <w:rPr>
          <w:sz w:val="16"/>
          <w:szCs w:val="16"/>
        </w:rPr>
        <w:t xml:space="preserve">В настоящее время МУП «Грибановское АТП» осуществляет  16 маршрутов, из них 1 </w:t>
      </w:r>
      <w:proofErr w:type="gramStart"/>
      <w:r w:rsidRPr="00224B3C">
        <w:rPr>
          <w:sz w:val="16"/>
          <w:szCs w:val="16"/>
        </w:rPr>
        <w:t>междугородний</w:t>
      </w:r>
      <w:proofErr w:type="gramEnd"/>
      <w:r w:rsidRPr="00224B3C">
        <w:rPr>
          <w:sz w:val="16"/>
          <w:szCs w:val="16"/>
        </w:rPr>
        <w:t xml:space="preserve">, 7 межмуниципальных, 5 пригородных, 3 городских маршрута по   </w:t>
      </w:r>
      <w:proofErr w:type="spellStart"/>
      <w:r w:rsidRPr="00224B3C">
        <w:rPr>
          <w:sz w:val="16"/>
          <w:szCs w:val="16"/>
        </w:rPr>
        <w:t>пгт</w:t>
      </w:r>
      <w:proofErr w:type="spellEnd"/>
      <w:r w:rsidRPr="00224B3C">
        <w:rPr>
          <w:sz w:val="16"/>
          <w:szCs w:val="16"/>
        </w:rPr>
        <w:t>. Грибановский.</w:t>
      </w:r>
    </w:p>
    <w:p w:rsidR="00224B3C" w:rsidRPr="00224B3C" w:rsidRDefault="00224B3C" w:rsidP="00224B3C">
      <w:pPr>
        <w:autoSpaceDE w:val="0"/>
        <w:autoSpaceDN w:val="0"/>
        <w:adjustRightInd w:val="0"/>
        <w:ind w:firstLine="709"/>
        <w:jc w:val="both"/>
        <w:rPr>
          <w:rFonts w:eastAsia="Calibri"/>
          <w:sz w:val="16"/>
          <w:szCs w:val="16"/>
          <w:lang w:eastAsia="en-US"/>
        </w:rPr>
      </w:pPr>
      <w:proofErr w:type="gramStart"/>
      <w:r w:rsidRPr="00224B3C">
        <w:rPr>
          <w:rFonts w:eastAsia="Calibri"/>
          <w:sz w:val="16"/>
          <w:szCs w:val="16"/>
          <w:lang w:eastAsia="en-US"/>
        </w:rPr>
        <w:t xml:space="preserve">С 2022 года  </w:t>
      </w:r>
      <w:r w:rsidRPr="00224B3C">
        <w:rPr>
          <w:rFonts w:eastAsia="Calibri"/>
          <w:color w:val="000000"/>
          <w:sz w:val="16"/>
          <w:szCs w:val="16"/>
          <w:lang w:eastAsia="en-US" w:bidi="ru-RU"/>
        </w:rPr>
        <w:t xml:space="preserve">в целях реализации части 2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 </w:t>
      </w:r>
      <w:r w:rsidRPr="00224B3C">
        <w:rPr>
          <w:rFonts w:eastAsia="Calibri"/>
          <w:sz w:val="16"/>
          <w:szCs w:val="16"/>
          <w:lang w:eastAsia="en-US"/>
        </w:rPr>
        <w:t>организация регулярных перевозок пассажиров и багажа автомобильным транспортом по регулируемым тарифам по муниципальным маршрутам регулярных перевозок на территории Грибановского</w:t>
      </w:r>
      <w:proofErr w:type="gramEnd"/>
      <w:r w:rsidRPr="00224B3C">
        <w:rPr>
          <w:rFonts w:eastAsia="Calibri"/>
          <w:sz w:val="16"/>
          <w:szCs w:val="16"/>
          <w:lang w:eastAsia="en-US"/>
        </w:rPr>
        <w:t xml:space="preserve"> муниципального района осуществляется посредством выбора перевозчика по итогам проведения электронного аукциона и заключения муниципального контракта.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Требования к перевозчику направлены на предоставление качественного обслуживания пассажиров. </w:t>
      </w:r>
      <w:r w:rsidRPr="00224B3C">
        <w:rPr>
          <w:rFonts w:eastAsia="Calibri"/>
          <w:color w:val="000000"/>
          <w:sz w:val="16"/>
          <w:szCs w:val="16"/>
          <w:lang w:eastAsia="en-US" w:bidi="ru-RU"/>
        </w:rPr>
        <w:t xml:space="preserve">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 определен </w:t>
      </w:r>
      <w:r w:rsidRPr="00224B3C">
        <w:rPr>
          <w:rFonts w:eastAsia="Calibri"/>
          <w:sz w:val="16"/>
          <w:szCs w:val="16"/>
          <w:lang w:eastAsia="en-US"/>
        </w:rPr>
        <w:t>порядок осуществления контроля и порядок расторжения контракта в одностороннем порядке.</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При реализации данной подпрограммы планируется повышение качества обслуживания пассажиров и создание условий для повышения безопасности дорожного движения.</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2. Приоритеты муниципальной политики в сфере реализации подпрограммы, цели, задачи и показатели достижения целей и решения задач, описание основных ожидаемых конечных результатов подпрограммы, сроков и этапов реализации подпрограммы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Приоритетным направлением муниципальной политики в сфере транспорта является наиболее полное удовлетворение потребностей населения в пассажирских перевозках, обеспечивающее комфортный и качественный проезд в  пассажирском транспорте.</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Цель подпрограммы – создание устойчивой и эффективной системы функционирования пассажирского транспорта.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Достижение цели предполагает решение следующих задач:</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восстановление муниципального транспорта;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создание регулируемого рынка транспортных услуг;</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совершенствование организации и управления пассажирским транспортом;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создание условий для повышения безопасности дорожного движения на пассажирском транспорте общего пользования;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устройство уличного освещения в населенных пунктах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снижение вредного воздействия пассажирского транспорта на окружающую среду;</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 повышение </w:t>
      </w:r>
      <w:proofErr w:type="gramStart"/>
      <w:r w:rsidRPr="00224B3C">
        <w:rPr>
          <w:rFonts w:eastAsia="Calibri"/>
          <w:sz w:val="16"/>
          <w:szCs w:val="16"/>
          <w:lang w:eastAsia="en-US"/>
        </w:rPr>
        <w:t>качества транспортного обслуживания населения Грибановского муниципального района  Воронежской области</w:t>
      </w:r>
      <w:proofErr w:type="gramEnd"/>
      <w:r w:rsidRPr="00224B3C">
        <w:rPr>
          <w:rFonts w:eastAsia="Calibri"/>
          <w:sz w:val="16"/>
          <w:szCs w:val="16"/>
          <w:lang w:eastAsia="en-US"/>
        </w:rPr>
        <w:t>.</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Эффективность реализации данной подпрограммы оценивается достижением показателей подпрограммы:</w:t>
      </w:r>
    </w:p>
    <w:p w:rsidR="00224B3C" w:rsidRPr="00224B3C" w:rsidRDefault="00224B3C" w:rsidP="00224B3C">
      <w:pPr>
        <w:spacing w:after="200"/>
        <w:ind w:firstLine="709"/>
        <w:jc w:val="both"/>
        <w:rPr>
          <w:sz w:val="16"/>
          <w:szCs w:val="16"/>
        </w:rPr>
      </w:pPr>
      <w:r w:rsidRPr="00224B3C">
        <w:rPr>
          <w:sz w:val="16"/>
          <w:szCs w:val="16"/>
        </w:rPr>
        <w:t>- количество автобусов, приобретенных за счет бюджетных средств (данные ведомственной статистики);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Реализация подпрограммы позволит получить следующие конечные результаты:</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повышение безопасности дорожного движения;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-доведение </w:t>
      </w:r>
      <w:proofErr w:type="gramStart"/>
      <w:r w:rsidRPr="00224B3C">
        <w:rPr>
          <w:rFonts w:eastAsia="Calibri"/>
          <w:sz w:val="16"/>
          <w:szCs w:val="16"/>
          <w:lang w:eastAsia="en-US"/>
        </w:rPr>
        <w:t>освещенности улиц населенных пунктов Грибановского муниципального района Воронежской области</w:t>
      </w:r>
      <w:proofErr w:type="gramEnd"/>
      <w:r w:rsidRPr="00224B3C">
        <w:rPr>
          <w:rFonts w:eastAsia="Calibri"/>
          <w:sz w:val="16"/>
          <w:szCs w:val="16"/>
          <w:lang w:eastAsia="en-US"/>
        </w:rPr>
        <w:t xml:space="preserve"> до 95,0%;</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снижение вредного воздействия пассажирского транспорта на окружающую среду;</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повышение качества транспортного обслуживания населения;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xml:space="preserve">- повышение мобилизационной готовности по линии ГО и ЧС; </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 приобретение 6 единиц подвижного состава за счет бюджетных средств.</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3. Характеристика основных мероприятий подпрограммы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В рамках подпрограммы реализуются следующие мероприятия:</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53" w:name="Par612"/>
      <w:bookmarkEnd w:id="53"/>
      <w:r w:rsidRPr="00224B3C">
        <w:rPr>
          <w:rFonts w:eastAsia="Calibri"/>
          <w:sz w:val="16"/>
          <w:szCs w:val="16"/>
          <w:lang w:eastAsia="en-US"/>
        </w:rPr>
        <w:t xml:space="preserve">2.1. Восстановление </w:t>
      </w:r>
      <w:proofErr w:type="spellStart"/>
      <w:r w:rsidRPr="00224B3C">
        <w:rPr>
          <w:rFonts w:eastAsia="Calibri"/>
          <w:sz w:val="16"/>
          <w:szCs w:val="16"/>
          <w:lang w:eastAsia="en-US"/>
        </w:rPr>
        <w:t>производственно</w:t>
      </w:r>
      <w:proofErr w:type="spellEnd"/>
      <w:r w:rsidRPr="00224B3C">
        <w:rPr>
          <w:rFonts w:eastAsia="Calibri"/>
          <w:sz w:val="16"/>
          <w:szCs w:val="16"/>
          <w:lang w:eastAsia="en-US"/>
        </w:rPr>
        <w:t xml:space="preserve"> - технической базы муниципального транспорта.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Исполнителем данного мероприятия является администрация Грибановского муниципального района Воронежской области.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2.1.1. Приобретение подвижного состава муниципального транспорта. За период 2017–2027 годов планируется приобрести 6 единиц подвижного состава.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2.1.2. Возмещение затрат в связи с оказанием услуг по перевозке пассажиров на маршрутах общего пользования автотранспортом.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2.1.3. Реконструкция, модернизация и техническое перевооружение производственно-технической базы муниципального транспорта.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Для эксплуатации и технического обслуживания подвижного состава требуется провести ряд восстановительных, монтажных, строительных работ по реконструкции и восстановлению производственно-технической базы муниципального транспорта, а также необходимо приобретение спецтехники, нового станочного и диагностического оборудования.</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54" w:name="Par621"/>
      <w:bookmarkEnd w:id="54"/>
      <w:r w:rsidRPr="00224B3C">
        <w:rPr>
          <w:rFonts w:eastAsia="Calibri"/>
          <w:sz w:val="16"/>
          <w:szCs w:val="16"/>
          <w:lang w:eastAsia="en-US"/>
        </w:rPr>
        <w:t>2.2. Совершенствование системы организации регулярных пассажирских перевозок и обеспечение безопасности дорожного движения.</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2.2.1. Обучение и переподготовка водителей муниципального транспорта.</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Для организации работы нового подвижного состава с учетом высвобождения водителей от сокращения использования автобусов малой и особо малой вместимости необходимо подготовить водителей автобусов.</w:t>
      </w:r>
    </w:p>
    <w:p w:rsidR="00224B3C" w:rsidRPr="00224B3C" w:rsidRDefault="00224B3C" w:rsidP="00224B3C">
      <w:pPr>
        <w:autoSpaceDE w:val="0"/>
        <w:autoSpaceDN w:val="0"/>
        <w:adjustRightInd w:val="0"/>
        <w:ind w:firstLine="709"/>
        <w:jc w:val="both"/>
        <w:rPr>
          <w:rFonts w:eastAsia="Calibri"/>
          <w:sz w:val="16"/>
          <w:szCs w:val="16"/>
          <w:lang w:eastAsia="en-US"/>
        </w:rPr>
      </w:pPr>
      <w:bookmarkStart w:id="55" w:name="Par629"/>
      <w:bookmarkEnd w:id="55"/>
      <w:r w:rsidRPr="00224B3C">
        <w:rPr>
          <w:rFonts w:eastAsia="Calibri"/>
          <w:sz w:val="16"/>
          <w:szCs w:val="16"/>
          <w:lang w:eastAsia="en-US"/>
        </w:rPr>
        <w:t>2.3. Совершенствование системы контроля и управления пассажирским транспортом.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Исполнителем данного мероприятия является администрация Грибановского муниципального района.</w:t>
      </w:r>
    </w:p>
    <w:p w:rsidR="00224B3C" w:rsidRPr="00224B3C" w:rsidRDefault="00224B3C" w:rsidP="00224B3C">
      <w:pPr>
        <w:autoSpaceDE w:val="0"/>
        <w:autoSpaceDN w:val="0"/>
        <w:adjustRightInd w:val="0"/>
        <w:ind w:firstLine="708"/>
        <w:jc w:val="both"/>
        <w:outlineLvl w:val="3"/>
        <w:rPr>
          <w:rFonts w:eastAsia="Calibri"/>
          <w:sz w:val="16"/>
          <w:szCs w:val="16"/>
          <w:lang w:eastAsia="en-US"/>
        </w:rPr>
      </w:pPr>
      <w:r w:rsidRPr="00224B3C">
        <w:rPr>
          <w:rFonts w:eastAsia="Calibri"/>
          <w:sz w:val="16"/>
          <w:szCs w:val="16"/>
          <w:lang w:eastAsia="en-US"/>
        </w:rPr>
        <w:t>2.4. Устройство уличного освещения в населенных пунктах Грибановского муниципального района Воронежской области.</w:t>
      </w:r>
    </w:p>
    <w:p w:rsidR="00224B3C" w:rsidRPr="00224B3C" w:rsidRDefault="00224B3C" w:rsidP="00224B3C">
      <w:pPr>
        <w:autoSpaceDE w:val="0"/>
        <w:autoSpaceDN w:val="0"/>
        <w:adjustRightInd w:val="0"/>
        <w:jc w:val="both"/>
        <w:outlineLvl w:val="3"/>
        <w:rPr>
          <w:rFonts w:eastAsia="Calibri"/>
          <w:sz w:val="16"/>
          <w:szCs w:val="16"/>
          <w:lang w:eastAsia="en-US"/>
        </w:rPr>
      </w:pPr>
      <w:r w:rsidRPr="00224B3C">
        <w:rPr>
          <w:rFonts w:eastAsia="Calibri"/>
          <w:sz w:val="16"/>
          <w:szCs w:val="16"/>
          <w:lang w:eastAsia="en-US"/>
        </w:rPr>
        <w:tab/>
        <w:t>Реализация данного мероприятия позволить обеспечить безопасное передвижение транспортных средств по автомобильным дорогам.</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2.5.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2.6.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p w:rsidR="00224B3C" w:rsidRPr="00224B3C" w:rsidRDefault="00224B3C" w:rsidP="00224B3C">
      <w:pPr>
        <w:autoSpaceDE w:val="0"/>
        <w:autoSpaceDN w:val="0"/>
        <w:adjustRightInd w:val="0"/>
        <w:ind w:firstLine="709"/>
        <w:jc w:val="both"/>
        <w:rPr>
          <w:rFonts w:eastAsia="Calibri"/>
          <w:sz w:val="16"/>
          <w:szCs w:val="16"/>
          <w:lang w:eastAsia="en-US"/>
        </w:rPr>
      </w:pP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4. Информация об участии предприятий, общественных, научных</w:t>
      </w: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и иных организаций, а также физических лиц в реализации подпрограммы</w:t>
      </w:r>
    </w:p>
    <w:p w:rsidR="00224B3C" w:rsidRPr="00224B3C" w:rsidRDefault="00224B3C" w:rsidP="00224B3C">
      <w:pPr>
        <w:autoSpaceDE w:val="0"/>
        <w:autoSpaceDN w:val="0"/>
        <w:adjustRightInd w:val="0"/>
        <w:ind w:firstLine="709"/>
        <w:jc w:val="both"/>
        <w:rPr>
          <w:rFonts w:eastAsia="Calibri"/>
          <w:sz w:val="16"/>
          <w:szCs w:val="16"/>
          <w:lang w:eastAsia="en-US"/>
        </w:rPr>
      </w:pPr>
      <w:r w:rsidRPr="00224B3C">
        <w:rPr>
          <w:rFonts w:eastAsia="Calibri"/>
          <w:sz w:val="16"/>
          <w:szCs w:val="16"/>
          <w:lang w:eastAsia="en-US"/>
        </w:rPr>
        <w:t>Акционерные общества, научные и иные организации могут участвовать в реализации подпрограммы по муниципальным контрактам на общих основаниях в соответствии с законодательством о закупках для муниципальных нужд.</w:t>
      </w:r>
    </w:p>
    <w:p w:rsidR="00224B3C" w:rsidRPr="00224B3C" w:rsidRDefault="00224B3C" w:rsidP="00224B3C">
      <w:pPr>
        <w:autoSpaceDE w:val="0"/>
        <w:autoSpaceDN w:val="0"/>
        <w:adjustRightInd w:val="0"/>
        <w:outlineLvl w:val="3"/>
        <w:rPr>
          <w:rFonts w:eastAsia="Calibri"/>
          <w:sz w:val="16"/>
          <w:szCs w:val="16"/>
          <w:lang w:eastAsia="en-US"/>
        </w:rPr>
      </w:pPr>
    </w:p>
    <w:p w:rsidR="00224B3C" w:rsidRPr="00224B3C" w:rsidRDefault="00224B3C" w:rsidP="00224B3C">
      <w:pPr>
        <w:autoSpaceDE w:val="0"/>
        <w:autoSpaceDN w:val="0"/>
        <w:adjustRightInd w:val="0"/>
        <w:jc w:val="center"/>
        <w:outlineLvl w:val="3"/>
        <w:rPr>
          <w:rFonts w:eastAsia="Calibri"/>
          <w:sz w:val="16"/>
          <w:szCs w:val="16"/>
          <w:lang w:eastAsia="en-US"/>
        </w:rPr>
      </w:pPr>
      <w:r w:rsidRPr="00224B3C">
        <w:rPr>
          <w:rFonts w:eastAsia="Calibri"/>
          <w:sz w:val="16"/>
          <w:szCs w:val="16"/>
          <w:lang w:eastAsia="en-US"/>
        </w:rPr>
        <w:t>5. Объем финансовых ресурсов,</w:t>
      </w:r>
    </w:p>
    <w:p w:rsidR="00224B3C" w:rsidRPr="00224B3C" w:rsidRDefault="00224B3C" w:rsidP="00224B3C">
      <w:pPr>
        <w:autoSpaceDE w:val="0"/>
        <w:autoSpaceDN w:val="0"/>
        <w:adjustRightInd w:val="0"/>
        <w:jc w:val="center"/>
        <w:outlineLvl w:val="3"/>
        <w:rPr>
          <w:rFonts w:eastAsia="Calibri"/>
          <w:sz w:val="16"/>
          <w:szCs w:val="16"/>
          <w:lang w:eastAsia="en-US"/>
        </w:rPr>
      </w:pPr>
      <w:proofErr w:type="gramStart"/>
      <w:r w:rsidRPr="00224B3C">
        <w:rPr>
          <w:rFonts w:eastAsia="Calibri"/>
          <w:sz w:val="16"/>
          <w:szCs w:val="16"/>
          <w:lang w:eastAsia="en-US"/>
        </w:rPr>
        <w:t>необходимых</w:t>
      </w:r>
      <w:proofErr w:type="gramEnd"/>
      <w:r w:rsidRPr="00224B3C">
        <w:rPr>
          <w:rFonts w:eastAsia="Calibri"/>
          <w:sz w:val="16"/>
          <w:szCs w:val="16"/>
          <w:lang w:eastAsia="en-US"/>
        </w:rPr>
        <w:t xml:space="preserve"> для реализации подпрограммы</w:t>
      </w:r>
    </w:p>
    <w:p w:rsidR="00224B3C" w:rsidRPr="00224B3C" w:rsidRDefault="00224B3C" w:rsidP="00224B3C">
      <w:pPr>
        <w:autoSpaceDE w:val="0"/>
        <w:autoSpaceDN w:val="0"/>
        <w:adjustRightInd w:val="0"/>
        <w:jc w:val="center"/>
        <w:rPr>
          <w:rFonts w:eastAsia="Calibri"/>
          <w:sz w:val="16"/>
          <w:szCs w:val="16"/>
          <w:lang w:eastAsia="en-US"/>
        </w:rPr>
      </w:pPr>
    </w:p>
    <w:p w:rsidR="00224B3C" w:rsidRPr="00224B3C" w:rsidRDefault="00224B3C" w:rsidP="00224B3C">
      <w:pPr>
        <w:autoSpaceDE w:val="0"/>
        <w:autoSpaceDN w:val="0"/>
        <w:adjustRightInd w:val="0"/>
        <w:ind w:firstLine="708"/>
        <w:jc w:val="both"/>
        <w:rPr>
          <w:rFonts w:eastAsia="Calibri"/>
          <w:sz w:val="16"/>
          <w:szCs w:val="16"/>
          <w:lang w:eastAsia="en-US"/>
        </w:rPr>
      </w:pPr>
      <w:r w:rsidRPr="00224B3C">
        <w:rPr>
          <w:rFonts w:eastAsia="Calibri"/>
          <w:sz w:val="16"/>
          <w:szCs w:val="16"/>
          <w:lang w:eastAsia="en-US"/>
        </w:rPr>
        <w:t>Финансирование подпрограммы 2 «Развитие  пассажирского транспорта общего пользования Грибановского муниципального района Воронежской области»  будет осуществляться за счет средств  местного и областного бюджетов.</w:t>
      </w:r>
    </w:p>
    <w:p w:rsidR="00224B3C" w:rsidRPr="00224B3C" w:rsidRDefault="00224B3C" w:rsidP="00224B3C">
      <w:pPr>
        <w:ind w:firstLine="708"/>
        <w:jc w:val="both"/>
        <w:rPr>
          <w:sz w:val="16"/>
          <w:szCs w:val="16"/>
        </w:rPr>
      </w:pPr>
      <w:r w:rsidRPr="00224B3C">
        <w:rPr>
          <w:color w:val="2D2D2D"/>
          <w:spacing w:val="2"/>
          <w:sz w:val="16"/>
          <w:szCs w:val="16"/>
        </w:rPr>
        <w:t xml:space="preserve">   Средства бюджета  Воронежской области учитываются в объеме </w:t>
      </w:r>
      <w:proofErr w:type="spellStart"/>
      <w:r w:rsidRPr="00224B3C">
        <w:rPr>
          <w:color w:val="2D2D2D"/>
          <w:spacing w:val="2"/>
          <w:sz w:val="16"/>
          <w:szCs w:val="16"/>
        </w:rPr>
        <w:t>софинансирования</w:t>
      </w:r>
      <w:proofErr w:type="spellEnd"/>
      <w:r w:rsidRPr="00224B3C">
        <w:rPr>
          <w:color w:val="2D2D2D"/>
          <w:spacing w:val="2"/>
          <w:sz w:val="16"/>
          <w:szCs w:val="16"/>
        </w:rPr>
        <w:t xml:space="preserve"> мероприятий Подпрограммы.</w:t>
      </w:r>
    </w:p>
    <w:p w:rsidR="00224B3C" w:rsidRPr="00224B3C" w:rsidRDefault="00224B3C" w:rsidP="00224B3C">
      <w:pPr>
        <w:ind w:firstLine="708"/>
        <w:jc w:val="both"/>
        <w:rPr>
          <w:sz w:val="16"/>
          <w:szCs w:val="16"/>
        </w:rPr>
      </w:pPr>
      <w:r w:rsidRPr="00224B3C">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период 2017-2027 годов, представлены в приложении № 2 к Программе.</w:t>
      </w:r>
    </w:p>
    <w:p w:rsidR="00224B3C" w:rsidRPr="00224B3C" w:rsidRDefault="00224B3C" w:rsidP="00224B3C">
      <w:pPr>
        <w:autoSpaceDE w:val="0"/>
        <w:autoSpaceDN w:val="0"/>
        <w:adjustRightInd w:val="0"/>
        <w:ind w:firstLine="709"/>
        <w:jc w:val="both"/>
        <w:rPr>
          <w:rFonts w:eastAsia="Calibri"/>
          <w:sz w:val="16"/>
          <w:szCs w:val="16"/>
          <w:lang w:eastAsia="en-US"/>
        </w:rPr>
      </w:pPr>
    </w:p>
    <w:tbl>
      <w:tblPr>
        <w:tblStyle w:val="1010"/>
        <w:tblW w:w="0" w:type="auto"/>
        <w:tblLook w:val="04A0" w:firstRow="1" w:lastRow="0" w:firstColumn="1" w:lastColumn="0" w:noHBand="0" w:noVBand="1"/>
      </w:tblPr>
      <w:tblGrid>
        <w:gridCol w:w="450"/>
        <w:gridCol w:w="2532"/>
        <w:gridCol w:w="657"/>
        <w:gridCol w:w="621"/>
        <w:gridCol w:w="649"/>
        <w:gridCol w:w="586"/>
        <w:gridCol w:w="604"/>
        <w:gridCol w:w="595"/>
        <w:gridCol w:w="676"/>
        <w:gridCol w:w="676"/>
        <w:gridCol w:w="649"/>
        <w:gridCol w:w="676"/>
        <w:gridCol w:w="667"/>
        <w:gridCol w:w="667"/>
      </w:tblGrid>
      <w:tr w:rsidR="00224B3C" w:rsidRPr="00224B3C" w:rsidTr="00224B3C">
        <w:trPr>
          <w:trHeight w:val="315"/>
        </w:trPr>
        <w:tc>
          <w:tcPr>
            <w:tcW w:w="7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53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0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2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9480" w:type="dxa"/>
            <w:gridSpan w:val="8"/>
            <w:noWrap/>
            <w:hideMark/>
          </w:tcPr>
          <w:p w:rsidR="00224B3C" w:rsidRPr="00224B3C" w:rsidRDefault="00224B3C" w:rsidP="002E09CD">
            <w:pPr>
              <w:jc w:val="right"/>
              <w:rPr>
                <w:rFonts w:eastAsia="Calibri"/>
                <w:sz w:val="16"/>
                <w:szCs w:val="16"/>
              </w:rPr>
            </w:pPr>
            <w:r w:rsidRPr="00224B3C">
              <w:rPr>
                <w:rFonts w:eastAsia="Calibri"/>
                <w:sz w:val="16"/>
                <w:szCs w:val="16"/>
              </w:rPr>
              <w:t>Приложение № 1</w:t>
            </w:r>
          </w:p>
        </w:tc>
      </w:tr>
      <w:tr w:rsidR="00224B3C" w:rsidRPr="00224B3C" w:rsidTr="00224B3C">
        <w:trPr>
          <w:trHeight w:val="315"/>
        </w:trPr>
        <w:tc>
          <w:tcPr>
            <w:tcW w:w="7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53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0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2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6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6100" w:type="dxa"/>
            <w:gridSpan w:val="5"/>
            <w:noWrap/>
            <w:hideMark/>
          </w:tcPr>
          <w:p w:rsidR="00224B3C" w:rsidRPr="00224B3C" w:rsidRDefault="00224B3C" w:rsidP="002E09CD">
            <w:pPr>
              <w:jc w:val="right"/>
              <w:rPr>
                <w:rFonts w:eastAsia="Calibri"/>
                <w:sz w:val="16"/>
                <w:szCs w:val="16"/>
              </w:rPr>
            </w:pPr>
            <w:r w:rsidRPr="00224B3C">
              <w:rPr>
                <w:rFonts w:eastAsia="Calibri"/>
                <w:sz w:val="16"/>
                <w:szCs w:val="16"/>
              </w:rPr>
              <w:t xml:space="preserve">к Программе </w:t>
            </w:r>
          </w:p>
        </w:tc>
      </w:tr>
      <w:tr w:rsidR="00224B3C" w:rsidRPr="00224B3C" w:rsidTr="002E09CD">
        <w:trPr>
          <w:trHeight w:val="616"/>
        </w:trPr>
        <w:tc>
          <w:tcPr>
            <w:tcW w:w="7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53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0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2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6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7340" w:type="dxa"/>
            <w:gridSpan w:val="6"/>
            <w:hideMark/>
          </w:tcPr>
          <w:p w:rsidR="00224B3C" w:rsidRPr="00224B3C" w:rsidRDefault="00224B3C" w:rsidP="002E09CD">
            <w:pPr>
              <w:rPr>
                <w:rFonts w:eastAsia="Calibri"/>
                <w:sz w:val="16"/>
                <w:szCs w:val="16"/>
              </w:rPr>
            </w:pPr>
            <w:r w:rsidRPr="00224B3C">
              <w:rPr>
                <w:rFonts w:eastAsia="Calibri"/>
                <w:sz w:val="16"/>
                <w:szCs w:val="16"/>
              </w:rPr>
              <w:t xml:space="preserve">утвержденной Постановлением администрации Грибановского муниципального района  Воронежской области                                                                                                от 23.01.2025 г.№52 </w:t>
            </w:r>
          </w:p>
        </w:tc>
      </w:tr>
      <w:tr w:rsidR="00224B3C" w:rsidRPr="00224B3C" w:rsidTr="002E09CD">
        <w:trPr>
          <w:trHeight w:val="316"/>
        </w:trPr>
        <w:tc>
          <w:tcPr>
            <w:tcW w:w="18920" w:type="dxa"/>
            <w:gridSpan w:val="13"/>
            <w:hideMark/>
          </w:tcPr>
          <w:p w:rsidR="00224B3C" w:rsidRPr="00224B3C" w:rsidRDefault="00224B3C" w:rsidP="002E09CD">
            <w:pPr>
              <w:rPr>
                <w:rFonts w:eastAsia="Calibri"/>
                <w:bCs/>
                <w:sz w:val="16"/>
                <w:szCs w:val="16"/>
              </w:rPr>
            </w:pPr>
            <w:r w:rsidRPr="00224B3C">
              <w:rPr>
                <w:rFonts w:eastAsia="Calibri"/>
                <w:bCs/>
                <w:sz w:val="16"/>
                <w:szCs w:val="16"/>
              </w:rPr>
              <w:t>Сведения о показателях (индикаторах) мун</w:t>
            </w:r>
            <w:r w:rsidR="002E09CD">
              <w:rPr>
                <w:rFonts w:eastAsia="Calibri"/>
                <w:bCs/>
                <w:sz w:val="16"/>
                <w:szCs w:val="16"/>
              </w:rPr>
              <w:t>и</w:t>
            </w:r>
            <w:r w:rsidRPr="00224B3C">
              <w:rPr>
                <w:rFonts w:eastAsia="Calibri"/>
                <w:bCs/>
                <w:sz w:val="16"/>
                <w:szCs w:val="16"/>
              </w:rPr>
              <w:t>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и их значениях</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 </w:t>
            </w:r>
          </w:p>
        </w:tc>
      </w:tr>
      <w:tr w:rsidR="00224B3C" w:rsidRPr="00224B3C" w:rsidTr="00224B3C">
        <w:trPr>
          <w:trHeight w:val="315"/>
        </w:trPr>
        <w:tc>
          <w:tcPr>
            <w:tcW w:w="7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53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0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2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06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18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 </w:t>
            </w:r>
          </w:p>
        </w:tc>
      </w:tr>
      <w:tr w:rsidR="00224B3C" w:rsidRPr="00224B3C" w:rsidTr="002E09CD">
        <w:trPr>
          <w:trHeight w:val="737"/>
        </w:trPr>
        <w:tc>
          <w:tcPr>
            <w:tcW w:w="740" w:type="dxa"/>
            <w:vMerge w:val="restart"/>
            <w:hideMark/>
          </w:tcPr>
          <w:p w:rsidR="00224B3C" w:rsidRPr="00224B3C" w:rsidRDefault="00224B3C" w:rsidP="00224B3C">
            <w:pPr>
              <w:rPr>
                <w:rFonts w:eastAsia="Calibri"/>
                <w:sz w:val="16"/>
                <w:szCs w:val="16"/>
              </w:rPr>
            </w:pPr>
            <w:r w:rsidRPr="00224B3C">
              <w:rPr>
                <w:rFonts w:eastAsia="Calibri"/>
                <w:sz w:val="16"/>
                <w:szCs w:val="16"/>
              </w:rPr>
              <w:t xml:space="preserve">№ </w:t>
            </w:r>
            <w:proofErr w:type="gramStart"/>
            <w:r w:rsidRPr="00224B3C">
              <w:rPr>
                <w:rFonts w:eastAsia="Calibri"/>
                <w:sz w:val="16"/>
                <w:szCs w:val="16"/>
              </w:rPr>
              <w:t>п</w:t>
            </w:r>
            <w:proofErr w:type="gramEnd"/>
            <w:r w:rsidRPr="00224B3C">
              <w:rPr>
                <w:rFonts w:eastAsia="Calibri"/>
                <w:sz w:val="16"/>
                <w:szCs w:val="16"/>
              </w:rPr>
              <w:t>/п</w:t>
            </w:r>
          </w:p>
        </w:tc>
        <w:tc>
          <w:tcPr>
            <w:tcW w:w="5380" w:type="dxa"/>
            <w:vMerge w:val="restart"/>
            <w:hideMark/>
          </w:tcPr>
          <w:p w:rsidR="00224B3C" w:rsidRPr="00224B3C" w:rsidRDefault="00224B3C" w:rsidP="00224B3C">
            <w:pPr>
              <w:rPr>
                <w:rFonts w:eastAsia="Calibri"/>
                <w:sz w:val="16"/>
                <w:szCs w:val="16"/>
              </w:rPr>
            </w:pPr>
            <w:r w:rsidRPr="00224B3C">
              <w:rPr>
                <w:rFonts w:eastAsia="Calibri"/>
                <w:sz w:val="16"/>
                <w:szCs w:val="16"/>
              </w:rPr>
              <w:t>Наименование показателя (индикатора)</w:t>
            </w:r>
          </w:p>
        </w:tc>
        <w:tc>
          <w:tcPr>
            <w:tcW w:w="1200" w:type="dxa"/>
            <w:vMerge w:val="restart"/>
            <w:hideMark/>
          </w:tcPr>
          <w:p w:rsidR="00224B3C" w:rsidRPr="00224B3C" w:rsidRDefault="00224B3C" w:rsidP="00224B3C">
            <w:pPr>
              <w:rPr>
                <w:rFonts w:eastAsia="Calibri"/>
                <w:sz w:val="16"/>
                <w:szCs w:val="16"/>
              </w:rPr>
            </w:pPr>
            <w:r w:rsidRPr="00224B3C">
              <w:rPr>
                <w:rFonts w:eastAsia="Calibri"/>
                <w:sz w:val="16"/>
                <w:szCs w:val="16"/>
              </w:rPr>
              <w:t>Ед. измерения</w:t>
            </w:r>
          </w:p>
        </w:tc>
        <w:tc>
          <w:tcPr>
            <w:tcW w:w="12820" w:type="dxa"/>
            <w:gridSpan w:val="11"/>
            <w:hideMark/>
          </w:tcPr>
          <w:p w:rsidR="00224B3C" w:rsidRPr="00224B3C" w:rsidRDefault="00224B3C" w:rsidP="00224B3C">
            <w:pPr>
              <w:rPr>
                <w:rFonts w:eastAsia="Calibri"/>
                <w:sz w:val="16"/>
                <w:szCs w:val="16"/>
              </w:rPr>
            </w:pPr>
            <w:r w:rsidRPr="00224B3C">
              <w:rPr>
                <w:rFonts w:eastAsia="Calibri"/>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"Обеспечение доступным и комфортным жильем</w:t>
            </w:r>
            <w:proofErr w:type="gramStart"/>
            <w:r w:rsidRPr="00224B3C">
              <w:rPr>
                <w:rFonts w:eastAsia="Calibri"/>
                <w:sz w:val="16"/>
                <w:szCs w:val="16"/>
              </w:rPr>
              <w:t xml:space="preserve"> ,</w:t>
            </w:r>
            <w:proofErr w:type="gramEnd"/>
            <w:r w:rsidRPr="00224B3C">
              <w:rPr>
                <w:rFonts w:eastAsia="Calibri"/>
                <w:sz w:val="16"/>
                <w:szCs w:val="16"/>
              </w:rPr>
              <w:t xml:space="preserve"> коммунальными услугами населения Грибановского муниципального района Воронежской области"</w:t>
            </w:r>
          </w:p>
        </w:tc>
      </w:tr>
      <w:tr w:rsidR="00224B3C" w:rsidRPr="00224B3C" w:rsidTr="002E09CD">
        <w:trPr>
          <w:trHeight w:val="279"/>
        </w:trPr>
        <w:tc>
          <w:tcPr>
            <w:tcW w:w="740" w:type="dxa"/>
            <w:vMerge/>
            <w:hideMark/>
          </w:tcPr>
          <w:p w:rsidR="00224B3C" w:rsidRPr="00224B3C" w:rsidRDefault="00224B3C" w:rsidP="00224B3C">
            <w:pPr>
              <w:rPr>
                <w:rFonts w:eastAsia="Calibri"/>
                <w:sz w:val="16"/>
                <w:szCs w:val="16"/>
              </w:rPr>
            </w:pPr>
          </w:p>
        </w:tc>
        <w:tc>
          <w:tcPr>
            <w:tcW w:w="5380" w:type="dxa"/>
            <w:vMerge/>
            <w:hideMark/>
          </w:tcPr>
          <w:p w:rsidR="00224B3C" w:rsidRPr="00224B3C" w:rsidRDefault="00224B3C" w:rsidP="00224B3C">
            <w:pPr>
              <w:rPr>
                <w:rFonts w:eastAsia="Calibri"/>
                <w:sz w:val="16"/>
                <w:szCs w:val="16"/>
              </w:rPr>
            </w:pPr>
          </w:p>
        </w:tc>
        <w:tc>
          <w:tcPr>
            <w:tcW w:w="1200" w:type="dxa"/>
            <w:vMerge/>
            <w:hideMark/>
          </w:tcPr>
          <w:p w:rsidR="00224B3C" w:rsidRPr="00224B3C" w:rsidRDefault="00224B3C" w:rsidP="00224B3C">
            <w:pPr>
              <w:rPr>
                <w:rFonts w:eastAsia="Calibri"/>
                <w:sz w:val="16"/>
                <w:szCs w:val="16"/>
              </w:rPr>
            </w:pPr>
          </w:p>
        </w:tc>
        <w:tc>
          <w:tcPr>
            <w:tcW w:w="1120" w:type="dxa"/>
            <w:hideMark/>
          </w:tcPr>
          <w:p w:rsidR="00224B3C" w:rsidRPr="00224B3C" w:rsidRDefault="00224B3C" w:rsidP="00224B3C">
            <w:pPr>
              <w:rPr>
                <w:rFonts w:eastAsia="Calibri"/>
                <w:sz w:val="16"/>
                <w:szCs w:val="16"/>
              </w:rPr>
            </w:pPr>
            <w:r w:rsidRPr="00224B3C">
              <w:rPr>
                <w:rFonts w:eastAsia="Calibri"/>
                <w:sz w:val="16"/>
                <w:szCs w:val="16"/>
              </w:rPr>
              <w:t>2017 г.</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2018 г.</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2019 г.</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2020 г.</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2021 г.</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2022 г.</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2023 г.</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2024 г.</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2025 г.</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2026 г.</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2027 г.</w:t>
            </w:r>
          </w:p>
        </w:tc>
      </w:tr>
      <w:tr w:rsidR="00224B3C" w:rsidRPr="00224B3C" w:rsidTr="002E09CD">
        <w:trPr>
          <w:trHeight w:val="327"/>
        </w:trPr>
        <w:tc>
          <w:tcPr>
            <w:tcW w:w="20140" w:type="dxa"/>
            <w:gridSpan w:val="14"/>
            <w:hideMark/>
          </w:tcPr>
          <w:p w:rsidR="00224B3C" w:rsidRPr="00224B3C" w:rsidRDefault="00224B3C" w:rsidP="00224B3C">
            <w:pPr>
              <w:rPr>
                <w:rFonts w:eastAsia="Calibri"/>
                <w:bCs/>
                <w:sz w:val="16"/>
                <w:szCs w:val="16"/>
              </w:rPr>
            </w:pPr>
            <w:r w:rsidRPr="00224B3C">
              <w:rPr>
                <w:rFonts w:eastAsia="Calibri"/>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 и их значениях</w:t>
            </w:r>
          </w:p>
        </w:tc>
      </w:tr>
      <w:tr w:rsidR="00224B3C" w:rsidRPr="00224B3C" w:rsidTr="002E09CD">
        <w:trPr>
          <w:trHeight w:val="1834"/>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lastRenderedPageBreak/>
              <w:t>1</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Прирост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км</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8,35</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5,87</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3,5</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1,25</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5,36</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4,73</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10,53</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9,5</w:t>
            </w:r>
          </w:p>
        </w:tc>
        <w:tc>
          <w:tcPr>
            <w:tcW w:w="1240" w:type="dxa"/>
            <w:noWrap/>
            <w:hideMark/>
          </w:tcPr>
          <w:p w:rsidR="00224B3C" w:rsidRPr="00224B3C" w:rsidRDefault="00224B3C" w:rsidP="00224B3C">
            <w:pPr>
              <w:rPr>
                <w:rFonts w:eastAsia="Calibri"/>
                <w:bCs/>
                <w:sz w:val="16"/>
                <w:szCs w:val="16"/>
              </w:rPr>
            </w:pPr>
            <w:r w:rsidRPr="00224B3C">
              <w:rPr>
                <w:rFonts w:eastAsia="Calibri"/>
                <w:bCs/>
                <w:sz w:val="16"/>
                <w:szCs w:val="16"/>
              </w:rPr>
              <w:t>8,00</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8,00</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8,50</w:t>
            </w:r>
          </w:p>
        </w:tc>
      </w:tr>
      <w:tr w:rsidR="00224B3C" w:rsidRPr="00224B3C" w:rsidTr="002E09CD">
        <w:trPr>
          <w:trHeight w:val="1266"/>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2</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 xml:space="preserve">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км</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54,6</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95,1</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98,6</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102,0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111,5</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116,2</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195,9</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225,8</w:t>
            </w:r>
          </w:p>
        </w:tc>
        <w:tc>
          <w:tcPr>
            <w:tcW w:w="1240" w:type="dxa"/>
            <w:noWrap/>
            <w:hideMark/>
          </w:tcPr>
          <w:p w:rsidR="00224B3C" w:rsidRPr="00224B3C" w:rsidRDefault="00224B3C" w:rsidP="00224B3C">
            <w:pPr>
              <w:rPr>
                <w:rFonts w:eastAsia="Calibri"/>
                <w:bCs/>
                <w:sz w:val="16"/>
                <w:szCs w:val="16"/>
              </w:rPr>
            </w:pPr>
            <w:r w:rsidRPr="00224B3C">
              <w:rPr>
                <w:rFonts w:eastAsia="Calibri"/>
                <w:bCs/>
                <w:sz w:val="16"/>
                <w:szCs w:val="16"/>
              </w:rPr>
              <w:t>233,8</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241,8</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249,5</w:t>
            </w:r>
          </w:p>
        </w:tc>
      </w:tr>
      <w:tr w:rsidR="00224B3C" w:rsidRPr="00224B3C" w:rsidTr="002E09CD">
        <w:trPr>
          <w:trHeight w:val="1667"/>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3</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Доля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на 31 декабря отчетного года</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12,6</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21,9</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22,7</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23,4</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25,6</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26,8</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44,4</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51,2</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53,0</w:t>
            </w:r>
          </w:p>
        </w:tc>
        <w:tc>
          <w:tcPr>
            <w:tcW w:w="1220" w:type="dxa"/>
            <w:hideMark/>
          </w:tcPr>
          <w:p w:rsidR="00224B3C" w:rsidRPr="00224B3C" w:rsidRDefault="00224B3C" w:rsidP="00224B3C">
            <w:pPr>
              <w:rPr>
                <w:rFonts w:eastAsia="Calibri"/>
                <w:bCs/>
                <w:sz w:val="16"/>
                <w:szCs w:val="16"/>
              </w:rPr>
            </w:pPr>
            <w:r w:rsidRPr="00224B3C">
              <w:rPr>
                <w:rFonts w:eastAsia="Calibri"/>
                <w:bCs/>
                <w:sz w:val="16"/>
                <w:szCs w:val="16"/>
              </w:rPr>
              <w:t>54,8</w:t>
            </w:r>
          </w:p>
        </w:tc>
        <w:tc>
          <w:tcPr>
            <w:tcW w:w="1220" w:type="dxa"/>
            <w:hideMark/>
          </w:tcPr>
          <w:p w:rsidR="00224B3C" w:rsidRPr="00224B3C" w:rsidRDefault="00224B3C" w:rsidP="00224B3C">
            <w:pPr>
              <w:rPr>
                <w:rFonts w:eastAsia="Calibri"/>
                <w:bCs/>
                <w:sz w:val="16"/>
                <w:szCs w:val="16"/>
              </w:rPr>
            </w:pPr>
            <w:r w:rsidRPr="00224B3C">
              <w:rPr>
                <w:rFonts w:eastAsia="Calibri"/>
                <w:bCs/>
                <w:sz w:val="16"/>
                <w:szCs w:val="16"/>
              </w:rPr>
              <w:t>56,6</w:t>
            </w:r>
          </w:p>
        </w:tc>
      </w:tr>
      <w:tr w:rsidR="00224B3C" w:rsidRPr="00224B3C" w:rsidTr="002E09CD">
        <w:trPr>
          <w:trHeight w:val="983"/>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4</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Освоение выделенных денежных средств Дорожного фонда на выполнение запланированного комплекса мероприятий по содержанию улично-дорожной сети</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 xml:space="preserve">% </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50 553,90</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69 074,00</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46 621,00</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45 533,50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66 461,00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35 508,17</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51 896,71</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85 057,26</w:t>
            </w:r>
          </w:p>
        </w:tc>
        <w:tc>
          <w:tcPr>
            <w:tcW w:w="1240" w:type="dxa"/>
            <w:noWrap/>
            <w:hideMark/>
          </w:tcPr>
          <w:p w:rsidR="00224B3C" w:rsidRPr="00224B3C" w:rsidRDefault="00224B3C" w:rsidP="00224B3C">
            <w:pPr>
              <w:rPr>
                <w:rFonts w:eastAsia="Calibri"/>
                <w:bCs/>
                <w:sz w:val="16"/>
                <w:szCs w:val="16"/>
              </w:rPr>
            </w:pPr>
            <w:r w:rsidRPr="00224B3C">
              <w:rPr>
                <w:rFonts w:eastAsia="Calibri"/>
                <w:bCs/>
                <w:sz w:val="16"/>
                <w:szCs w:val="16"/>
              </w:rPr>
              <w:t>58 659,70</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58 659,70</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58 659,70</w:t>
            </w:r>
          </w:p>
        </w:tc>
      </w:tr>
      <w:tr w:rsidR="00224B3C" w:rsidRPr="00224B3C" w:rsidTr="002E09CD">
        <w:trPr>
          <w:trHeight w:val="162"/>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5</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Количество установленных дорожных знаков</w:t>
            </w:r>
          </w:p>
        </w:tc>
        <w:tc>
          <w:tcPr>
            <w:tcW w:w="1200" w:type="dxa"/>
            <w:hideMark/>
          </w:tcPr>
          <w:p w:rsidR="00224B3C" w:rsidRPr="00224B3C" w:rsidRDefault="00224B3C" w:rsidP="00224B3C">
            <w:pPr>
              <w:rPr>
                <w:rFonts w:eastAsia="Calibri"/>
                <w:bCs/>
                <w:sz w:val="16"/>
                <w:szCs w:val="16"/>
              </w:rPr>
            </w:pPr>
            <w:proofErr w:type="spellStart"/>
            <w:proofErr w:type="gramStart"/>
            <w:r w:rsidRPr="00224B3C">
              <w:rPr>
                <w:rFonts w:eastAsia="Calibri"/>
                <w:bCs/>
                <w:sz w:val="16"/>
                <w:szCs w:val="16"/>
              </w:rPr>
              <w:t>шт</w:t>
            </w:r>
            <w:proofErr w:type="spellEnd"/>
            <w:proofErr w:type="gramEnd"/>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4</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6</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4</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12</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33</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11</w:t>
            </w:r>
          </w:p>
        </w:tc>
        <w:tc>
          <w:tcPr>
            <w:tcW w:w="1220" w:type="dxa"/>
            <w:hideMark/>
          </w:tcPr>
          <w:p w:rsidR="00224B3C" w:rsidRPr="00224B3C" w:rsidRDefault="00224B3C" w:rsidP="00224B3C">
            <w:pPr>
              <w:rPr>
                <w:rFonts w:eastAsia="Calibri"/>
                <w:bCs/>
                <w:sz w:val="16"/>
                <w:szCs w:val="16"/>
              </w:rPr>
            </w:pPr>
            <w:r w:rsidRPr="00224B3C">
              <w:rPr>
                <w:rFonts w:eastAsia="Calibri"/>
                <w:bCs/>
                <w:sz w:val="16"/>
                <w:szCs w:val="16"/>
              </w:rPr>
              <w:t>10</w:t>
            </w:r>
          </w:p>
        </w:tc>
        <w:tc>
          <w:tcPr>
            <w:tcW w:w="1220" w:type="dxa"/>
            <w:hideMark/>
          </w:tcPr>
          <w:p w:rsidR="00224B3C" w:rsidRPr="00224B3C" w:rsidRDefault="00224B3C" w:rsidP="00224B3C">
            <w:pPr>
              <w:rPr>
                <w:rFonts w:eastAsia="Calibri"/>
                <w:bCs/>
                <w:sz w:val="16"/>
                <w:szCs w:val="16"/>
              </w:rPr>
            </w:pPr>
            <w:r w:rsidRPr="00224B3C">
              <w:rPr>
                <w:rFonts w:eastAsia="Calibri"/>
                <w:bCs/>
                <w:sz w:val="16"/>
                <w:szCs w:val="16"/>
              </w:rPr>
              <w:t>12</w:t>
            </w:r>
          </w:p>
        </w:tc>
      </w:tr>
      <w:tr w:rsidR="00224B3C" w:rsidRPr="00224B3C" w:rsidTr="002E09CD">
        <w:trPr>
          <w:trHeight w:val="762"/>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6</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Доведение  освещенности улиц Грибановского муниципального района Воронежской области до 95%</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 xml:space="preserve">% </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38</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43</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57,1</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60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77,5</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87,9</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88</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85</w:t>
            </w:r>
          </w:p>
        </w:tc>
        <w:tc>
          <w:tcPr>
            <w:tcW w:w="1240" w:type="dxa"/>
            <w:noWrap/>
            <w:hideMark/>
          </w:tcPr>
          <w:p w:rsidR="00224B3C" w:rsidRPr="00224B3C" w:rsidRDefault="00224B3C" w:rsidP="00224B3C">
            <w:pPr>
              <w:rPr>
                <w:rFonts w:eastAsia="Calibri"/>
                <w:bCs/>
                <w:sz w:val="16"/>
                <w:szCs w:val="16"/>
              </w:rPr>
            </w:pPr>
            <w:r w:rsidRPr="00224B3C">
              <w:rPr>
                <w:rFonts w:eastAsia="Calibri"/>
                <w:bCs/>
                <w:sz w:val="16"/>
                <w:szCs w:val="16"/>
              </w:rPr>
              <w:t>89</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93</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95</w:t>
            </w:r>
          </w:p>
        </w:tc>
      </w:tr>
      <w:tr w:rsidR="00224B3C" w:rsidRPr="00224B3C" w:rsidTr="00224B3C">
        <w:trPr>
          <w:trHeight w:val="720"/>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7</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Количество автобусов, приобретенных за счет бюджетных средств</w:t>
            </w:r>
          </w:p>
        </w:tc>
        <w:tc>
          <w:tcPr>
            <w:tcW w:w="1200" w:type="dxa"/>
            <w:hideMark/>
          </w:tcPr>
          <w:p w:rsidR="00224B3C" w:rsidRPr="00224B3C" w:rsidRDefault="00224B3C" w:rsidP="00224B3C">
            <w:pPr>
              <w:rPr>
                <w:rFonts w:eastAsia="Calibri"/>
                <w:bCs/>
                <w:sz w:val="16"/>
                <w:szCs w:val="16"/>
              </w:rPr>
            </w:pPr>
            <w:proofErr w:type="spellStart"/>
            <w:proofErr w:type="gramStart"/>
            <w:r w:rsidRPr="00224B3C">
              <w:rPr>
                <w:rFonts w:eastAsia="Calibri"/>
                <w:bCs/>
                <w:sz w:val="16"/>
                <w:szCs w:val="16"/>
              </w:rPr>
              <w:t>шт</w:t>
            </w:r>
            <w:proofErr w:type="spellEnd"/>
            <w:proofErr w:type="gramEnd"/>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40" w:type="dxa"/>
            <w:noWrap/>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0</w:t>
            </w:r>
          </w:p>
        </w:tc>
      </w:tr>
      <w:tr w:rsidR="00224B3C" w:rsidRPr="00224B3C" w:rsidTr="002E09CD">
        <w:trPr>
          <w:trHeight w:val="529"/>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8</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Количество коммунальной (специализированной) техники, приобретенной за счет бюджетных средств</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шт.</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3</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2</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4</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3</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2</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1</w:t>
            </w:r>
          </w:p>
        </w:tc>
        <w:tc>
          <w:tcPr>
            <w:tcW w:w="1240" w:type="dxa"/>
            <w:noWrap/>
            <w:hideMark/>
          </w:tcPr>
          <w:p w:rsidR="00224B3C" w:rsidRPr="00224B3C" w:rsidRDefault="00224B3C" w:rsidP="00224B3C">
            <w:pPr>
              <w:rPr>
                <w:rFonts w:eastAsia="Calibri"/>
                <w:bCs/>
                <w:sz w:val="16"/>
                <w:szCs w:val="16"/>
              </w:rPr>
            </w:pPr>
            <w:r w:rsidRPr="00224B3C">
              <w:rPr>
                <w:rFonts w:eastAsia="Calibri"/>
                <w:bCs/>
                <w:sz w:val="16"/>
                <w:szCs w:val="16"/>
              </w:rPr>
              <w:t>1</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1</w:t>
            </w:r>
          </w:p>
        </w:tc>
        <w:tc>
          <w:tcPr>
            <w:tcW w:w="1220" w:type="dxa"/>
            <w:noWrap/>
            <w:hideMark/>
          </w:tcPr>
          <w:p w:rsidR="00224B3C" w:rsidRPr="00224B3C" w:rsidRDefault="00224B3C" w:rsidP="00224B3C">
            <w:pPr>
              <w:rPr>
                <w:rFonts w:eastAsia="Calibri"/>
                <w:bCs/>
                <w:sz w:val="16"/>
                <w:szCs w:val="16"/>
              </w:rPr>
            </w:pPr>
            <w:r w:rsidRPr="00224B3C">
              <w:rPr>
                <w:rFonts w:eastAsia="Calibri"/>
                <w:bCs/>
                <w:sz w:val="16"/>
                <w:szCs w:val="16"/>
              </w:rPr>
              <w:t>1</w:t>
            </w:r>
          </w:p>
        </w:tc>
      </w:tr>
      <w:tr w:rsidR="00224B3C" w:rsidRPr="00224B3C" w:rsidTr="002E09CD">
        <w:trPr>
          <w:trHeight w:val="497"/>
        </w:trPr>
        <w:tc>
          <w:tcPr>
            <w:tcW w:w="740" w:type="dxa"/>
            <w:hideMark/>
          </w:tcPr>
          <w:p w:rsidR="00224B3C" w:rsidRPr="00224B3C" w:rsidRDefault="00224B3C" w:rsidP="00224B3C">
            <w:pPr>
              <w:rPr>
                <w:rFonts w:eastAsia="Calibri"/>
                <w:bCs/>
                <w:sz w:val="16"/>
                <w:szCs w:val="16"/>
              </w:rPr>
            </w:pPr>
            <w:r w:rsidRPr="00224B3C">
              <w:rPr>
                <w:rFonts w:eastAsia="Calibri"/>
                <w:bCs/>
                <w:sz w:val="16"/>
                <w:szCs w:val="16"/>
              </w:rPr>
              <w:t>9</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Площадь отремонтированных автомобильных дорог общего пользования местного значения</w:t>
            </w:r>
          </w:p>
        </w:tc>
        <w:tc>
          <w:tcPr>
            <w:tcW w:w="1200" w:type="dxa"/>
            <w:hideMark/>
          </w:tcPr>
          <w:p w:rsidR="00224B3C" w:rsidRPr="00224B3C" w:rsidRDefault="00224B3C" w:rsidP="00224B3C">
            <w:pPr>
              <w:rPr>
                <w:rFonts w:eastAsia="Calibri"/>
                <w:bCs/>
                <w:sz w:val="16"/>
                <w:szCs w:val="16"/>
              </w:rPr>
            </w:pPr>
            <w:proofErr w:type="spellStart"/>
            <w:r w:rsidRPr="00224B3C">
              <w:rPr>
                <w:rFonts w:eastAsia="Calibri"/>
                <w:bCs/>
                <w:sz w:val="16"/>
                <w:szCs w:val="16"/>
              </w:rPr>
              <w:t>кв.м</w:t>
            </w:r>
            <w:proofErr w:type="spellEnd"/>
            <w:r w:rsidRPr="00224B3C">
              <w:rPr>
                <w:rFonts w:eastAsia="Calibri"/>
                <w:bCs/>
                <w:sz w:val="16"/>
                <w:szCs w:val="16"/>
              </w:rPr>
              <w:t>.</w:t>
            </w:r>
          </w:p>
        </w:tc>
        <w:tc>
          <w:tcPr>
            <w:tcW w:w="1120" w:type="dxa"/>
            <w:hideMark/>
          </w:tcPr>
          <w:p w:rsidR="00224B3C" w:rsidRPr="00224B3C" w:rsidRDefault="00224B3C" w:rsidP="00224B3C">
            <w:pPr>
              <w:rPr>
                <w:rFonts w:eastAsia="Calibri"/>
                <w:bCs/>
                <w:sz w:val="16"/>
                <w:szCs w:val="16"/>
              </w:rPr>
            </w:pPr>
            <w:r w:rsidRPr="00224B3C">
              <w:rPr>
                <w:rFonts w:eastAsia="Calibri"/>
                <w:bCs/>
                <w:sz w:val="16"/>
                <w:szCs w:val="16"/>
              </w:rPr>
              <w:t>87 120</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94 128</w:t>
            </w:r>
          </w:p>
        </w:tc>
        <w:tc>
          <w:tcPr>
            <w:tcW w:w="1040" w:type="dxa"/>
            <w:hideMark/>
          </w:tcPr>
          <w:p w:rsidR="00224B3C" w:rsidRPr="00224B3C" w:rsidRDefault="00224B3C" w:rsidP="00224B3C">
            <w:pPr>
              <w:rPr>
                <w:rFonts w:eastAsia="Calibri"/>
                <w:bCs/>
                <w:sz w:val="16"/>
                <w:szCs w:val="16"/>
              </w:rPr>
            </w:pPr>
            <w:r w:rsidRPr="00224B3C">
              <w:rPr>
                <w:rFonts w:eastAsia="Calibri"/>
                <w:bCs/>
                <w:sz w:val="16"/>
                <w:szCs w:val="16"/>
              </w:rPr>
              <w:t>111 290</w:t>
            </w:r>
          </w:p>
        </w:tc>
        <w:tc>
          <w:tcPr>
            <w:tcW w:w="1080" w:type="dxa"/>
            <w:hideMark/>
          </w:tcPr>
          <w:p w:rsidR="00224B3C" w:rsidRPr="00224B3C" w:rsidRDefault="00224B3C" w:rsidP="00224B3C">
            <w:pPr>
              <w:rPr>
                <w:rFonts w:eastAsia="Calibri"/>
                <w:bCs/>
                <w:sz w:val="16"/>
                <w:szCs w:val="16"/>
              </w:rPr>
            </w:pPr>
            <w:r w:rsidRPr="00224B3C">
              <w:rPr>
                <w:rFonts w:eastAsia="Calibri"/>
                <w:bCs/>
                <w:sz w:val="16"/>
                <w:szCs w:val="16"/>
              </w:rPr>
              <w:t>99 960</w:t>
            </w:r>
          </w:p>
        </w:tc>
        <w:tc>
          <w:tcPr>
            <w:tcW w:w="1060" w:type="dxa"/>
            <w:hideMark/>
          </w:tcPr>
          <w:p w:rsidR="00224B3C" w:rsidRPr="00224B3C" w:rsidRDefault="00224B3C" w:rsidP="00224B3C">
            <w:pPr>
              <w:rPr>
                <w:rFonts w:eastAsia="Calibri"/>
                <w:bCs/>
                <w:sz w:val="16"/>
                <w:szCs w:val="16"/>
              </w:rPr>
            </w:pPr>
            <w:r w:rsidRPr="00224B3C">
              <w:rPr>
                <w:rFonts w:eastAsia="Calibri"/>
                <w:bCs/>
                <w:sz w:val="16"/>
                <w:szCs w:val="16"/>
              </w:rPr>
              <w:t>154 980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82 620</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94 507</w:t>
            </w:r>
          </w:p>
        </w:tc>
        <w:tc>
          <w:tcPr>
            <w:tcW w:w="1180" w:type="dxa"/>
            <w:hideMark/>
          </w:tcPr>
          <w:p w:rsidR="00224B3C" w:rsidRPr="00224B3C" w:rsidRDefault="00224B3C" w:rsidP="00224B3C">
            <w:pPr>
              <w:rPr>
                <w:rFonts w:eastAsia="Calibri"/>
                <w:bCs/>
                <w:sz w:val="16"/>
                <w:szCs w:val="16"/>
              </w:rPr>
            </w:pPr>
            <w:r w:rsidRPr="00224B3C">
              <w:rPr>
                <w:rFonts w:eastAsia="Calibri"/>
                <w:bCs/>
                <w:sz w:val="16"/>
                <w:szCs w:val="16"/>
              </w:rPr>
              <w:t xml:space="preserve"> 82 093,50  </w:t>
            </w:r>
          </w:p>
        </w:tc>
        <w:tc>
          <w:tcPr>
            <w:tcW w:w="1240" w:type="dxa"/>
            <w:hideMark/>
          </w:tcPr>
          <w:p w:rsidR="00224B3C" w:rsidRPr="00224B3C" w:rsidRDefault="00224B3C" w:rsidP="00224B3C">
            <w:pPr>
              <w:rPr>
                <w:rFonts w:eastAsia="Calibri"/>
                <w:bCs/>
                <w:sz w:val="16"/>
                <w:szCs w:val="16"/>
              </w:rPr>
            </w:pPr>
            <w:r w:rsidRPr="00224B3C">
              <w:rPr>
                <w:rFonts w:eastAsia="Calibri"/>
                <w:bCs/>
                <w:sz w:val="16"/>
                <w:szCs w:val="16"/>
              </w:rPr>
              <w:t>87 123,50</w:t>
            </w:r>
          </w:p>
        </w:tc>
        <w:tc>
          <w:tcPr>
            <w:tcW w:w="1220" w:type="dxa"/>
            <w:hideMark/>
          </w:tcPr>
          <w:p w:rsidR="00224B3C" w:rsidRPr="00224B3C" w:rsidRDefault="00224B3C" w:rsidP="00224B3C">
            <w:pPr>
              <w:rPr>
                <w:rFonts w:eastAsia="Calibri"/>
                <w:bCs/>
                <w:sz w:val="16"/>
                <w:szCs w:val="16"/>
              </w:rPr>
            </w:pPr>
            <w:r w:rsidRPr="00224B3C">
              <w:rPr>
                <w:rFonts w:eastAsia="Calibri"/>
                <w:bCs/>
                <w:sz w:val="16"/>
                <w:szCs w:val="16"/>
              </w:rPr>
              <w:t>88 564,20</w:t>
            </w:r>
          </w:p>
        </w:tc>
        <w:tc>
          <w:tcPr>
            <w:tcW w:w="1220" w:type="dxa"/>
            <w:hideMark/>
          </w:tcPr>
          <w:p w:rsidR="00224B3C" w:rsidRPr="00224B3C" w:rsidRDefault="00224B3C" w:rsidP="00224B3C">
            <w:pPr>
              <w:rPr>
                <w:rFonts w:eastAsia="Calibri"/>
                <w:bCs/>
                <w:sz w:val="16"/>
                <w:szCs w:val="16"/>
              </w:rPr>
            </w:pPr>
            <w:r w:rsidRPr="00224B3C">
              <w:rPr>
                <w:rFonts w:eastAsia="Calibri"/>
                <w:bCs/>
                <w:sz w:val="16"/>
                <w:szCs w:val="16"/>
              </w:rPr>
              <w:t>89 589,70</w:t>
            </w:r>
          </w:p>
        </w:tc>
      </w:tr>
      <w:tr w:rsidR="00224B3C" w:rsidRPr="00224B3C" w:rsidTr="002E09CD">
        <w:trPr>
          <w:trHeight w:val="221"/>
        </w:trPr>
        <w:tc>
          <w:tcPr>
            <w:tcW w:w="17700" w:type="dxa"/>
            <w:gridSpan w:val="12"/>
            <w:hideMark/>
          </w:tcPr>
          <w:p w:rsidR="00224B3C" w:rsidRPr="00224B3C" w:rsidRDefault="00224B3C" w:rsidP="00224B3C">
            <w:pPr>
              <w:rPr>
                <w:rFonts w:eastAsia="Calibri"/>
                <w:bCs/>
                <w:sz w:val="16"/>
                <w:szCs w:val="16"/>
              </w:rPr>
            </w:pPr>
            <w:r w:rsidRPr="00224B3C">
              <w:rPr>
                <w:rFonts w:eastAsia="Calibri"/>
                <w:bCs/>
                <w:sz w:val="16"/>
                <w:szCs w:val="16"/>
              </w:rPr>
              <w:t>Подпрограмма 1 «Развитие  дорожного хозяйства Грибановского муниципального района  Воронежской области»</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 </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 </w:t>
            </w:r>
          </w:p>
        </w:tc>
      </w:tr>
      <w:tr w:rsidR="00224B3C" w:rsidRPr="00224B3C" w:rsidTr="002E09CD">
        <w:trPr>
          <w:trHeight w:val="1844"/>
        </w:trPr>
        <w:tc>
          <w:tcPr>
            <w:tcW w:w="740" w:type="dxa"/>
            <w:hideMark/>
          </w:tcPr>
          <w:p w:rsidR="00224B3C" w:rsidRPr="00224B3C" w:rsidRDefault="00224B3C" w:rsidP="00224B3C">
            <w:pPr>
              <w:rPr>
                <w:rFonts w:eastAsia="Calibri"/>
                <w:sz w:val="16"/>
                <w:szCs w:val="16"/>
              </w:rPr>
            </w:pPr>
            <w:r w:rsidRPr="00224B3C">
              <w:rPr>
                <w:rFonts w:eastAsia="Calibri"/>
                <w:sz w:val="16"/>
                <w:szCs w:val="16"/>
              </w:rPr>
              <w:t>1.1.</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Прирост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км</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8,35</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5,87</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3,5</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1,25</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5,36</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4,73</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10,53</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9,5</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8,00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8,00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8,50</w:t>
            </w:r>
          </w:p>
        </w:tc>
      </w:tr>
      <w:tr w:rsidR="00224B3C" w:rsidRPr="00224B3C" w:rsidTr="002E09CD">
        <w:trPr>
          <w:trHeight w:val="1267"/>
        </w:trPr>
        <w:tc>
          <w:tcPr>
            <w:tcW w:w="740" w:type="dxa"/>
            <w:hideMark/>
          </w:tcPr>
          <w:p w:rsidR="00224B3C" w:rsidRPr="00224B3C" w:rsidRDefault="00224B3C" w:rsidP="00224B3C">
            <w:pPr>
              <w:rPr>
                <w:rFonts w:eastAsia="Calibri"/>
                <w:sz w:val="16"/>
                <w:szCs w:val="16"/>
              </w:rPr>
            </w:pPr>
            <w:r w:rsidRPr="00224B3C">
              <w:rPr>
                <w:rFonts w:eastAsia="Calibri"/>
                <w:sz w:val="16"/>
                <w:szCs w:val="16"/>
              </w:rPr>
              <w:t>1.2.</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 xml:space="preserve">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км</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54,6</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95,1</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98,6</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102,0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111,5</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116,2</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195,9</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225,8</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233,8</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241,8</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249,5</w:t>
            </w:r>
          </w:p>
        </w:tc>
      </w:tr>
      <w:tr w:rsidR="00224B3C" w:rsidRPr="00224B3C" w:rsidTr="002E09CD">
        <w:trPr>
          <w:trHeight w:val="1693"/>
        </w:trPr>
        <w:tc>
          <w:tcPr>
            <w:tcW w:w="740" w:type="dxa"/>
            <w:hideMark/>
          </w:tcPr>
          <w:p w:rsidR="00224B3C" w:rsidRPr="00224B3C" w:rsidRDefault="00224B3C" w:rsidP="00224B3C">
            <w:pPr>
              <w:rPr>
                <w:rFonts w:eastAsia="Calibri"/>
                <w:sz w:val="16"/>
                <w:szCs w:val="16"/>
              </w:rPr>
            </w:pPr>
            <w:r w:rsidRPr="00224B3C">
              <w:rPr>
                <w:rFonts w:eastAsia="Calibri"/>
                <w:sz w:val="16"/>
                <w:szCs w:val="16"/>
              </w:rPr>
              <w:lastRenderedPageBreak/>
              <w:t>1.3.</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Доля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на 31 декабря отчетного года</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12,6</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21,9</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22,7</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23,4</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25,6</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26,8</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44,4</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51,2</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53,0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54,8</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56,6</w:t>
            </w:r>
          </w:p>
        </w:tc>
      </w:tr>
      <w:tr w:rsidR="00224B3C" w:rsidRPr="00224B3C" w:rsidTr="002E09CD">
        <w:trPr>
          <w:trHeight w:val="980"/>
        </w:trPr>
        <w:tc>
          <w:tcPr>
            <w:tcW w:w="740" w:type="dxa"/>
            <w:hideMark/>
          </w:tcPr>
          <w:p w:rsidR="00224B3C" w:rsidRPr="00224B3C" w:rsidRDefault="00224B3C" w:rsidP="00224B3C">
            <w:pPr>
              <w:rPr>
                <w:rFonts w:eastAsia="Calibri"/>
                <w:sz w:val="16"/>
                <w:szCs w:val="16"/>
              </w:rPr>
            </w:pPr>
            <w:r w:rsidRPr="00224B3C">
              <w:rPr>
                <w:rFonts w:eastAsia="Calibri"/>
                <w:sz w:val="16"/>
                <w:szCs w:val="16"/>
              </w:rPr>
              <w:t>1.4.</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Освоение выделенных денежных средств Дорожного фонда на выполнение запланированного комплекса мероприятий по содержанию улично-дорожной сети</w:t>
            </w:r>
          </w:p>
        </w:tc>
        <w:tc>
          <w:tcPr>
            <w:tcW w:w="1200" w:type="dxa"/>
            <w:hideMark/>
          </w:tcPr>
          <w:p w:rsidR="00224B3C" w:rsidRPr="00224B3C" w:rsidRDefault="00224B3C" w:rsidP="00224B3C">
            <w:pPr>
              <w:rPr>
                <w:rFonts w:eastAsia="Calibri"/>
                <w:bCs/>
                <w:sz w:val="16"/>
                <w:szCs w:val="16"/>
              </w:rPr>
            </w:pPr>
            <w:proofErr w:type="spellStart"/>
            <w:r w:rsidRPr="00224B3C">
              <w:rPr>
                <w:rFonts w:eastAsia="Calibri"/>
                <w:bCs/>
                <w:sz w:val="16"/>
                <w:szCs w:val="16"/>
              </w:rPr>
              <w:t>тыс</w:t>
            </w:r>
            <w:proofErr w:type="gramStart"/>
            <w:r w:rsidRPr="00224B3C">
              <w:rPr>
                <w:rFonts w:eastAsia="Calibri"/>
                <w:bCs/>
                <w:sz w:val="16"/>
                <w:szCs w:val="16"/>
              </w:rPr>
              <w:t>.р</w:t>
            </w:r>
            <w:proofErr w:type="gramEnd"/>
            <w:r w:rsidRPr="00224B3C">
              <w:rPr>
                <w:rFonts w:eastAsia="Calibri"/>
                <w:bCs/>
                <w:sz w:val="16"/>
                <w:szCs w:val="16"/>
              </w:rPr>
              <w:t>уб</w:t>
            </w:r>
            <w:proofErr w:type="spellEnd"/>
            <w:r w:rsidRPr="00224B3C">
              <w:rPr>
                <w:rFonts w:eastAsia="Calibri"/>
                <w:bCs/>
                <w:sz w:val="16"/>
                <w:szCs w:val="16"/>
              </w:rPr>
              <w:t>.</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50 553,90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69 074,00</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46 621,00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45 533,50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66 461,00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35 508,17</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51 896,71</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85 057,26</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58 659,70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58 659,70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58 659,70</w:t>
            </w:r>
          </w:p>
        </w:tc>
      </w:tr>
      <w:tr w:rsidR="00224B3C" w:rsidRPr="00224B3C" w:rsidTr="002E09CD">
        <w:trPr>
          <w:trHeight w:val="727"/>
        </w:trPr>
        <w:tc>
          <w:tcPr>
            <w:tcW w:w="740" w:type="dxa"/>
            <w:hideMark/>
          </w:tcPr>
          <w:p w:rsidR="00224B3C" w:rsidRPr="00224B3C" w:rsidRDefault="00224B3C" w:rsidP="00224B3C">
            <w:pPr>
              <w:rPr>
                <w:rFonts w:eastAsia="Calibri"/>
                <w:sz w:val="16"/>
                <w:szCs w:val="16"/>
              </w:rPr>
            </w:pPr>
            <w:r w:rsidRPr="00224B3C">
              <w:rPr>
                <w:rFonts w:eastAsia="Calibri"/>
                <w:sz w:val="16"/>
                <w:szCs w:val="16"/>
              </w:rPr>
              <w:t>1.5.</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Площадь отремонтированных автомобильных дорог общего пользования местного значения</w:t>
            </w:r>
          </w:p>
        </w:tc>
        <w:tc>
          <w:tcPr>
            <w:tcW w:w="1200" w:type="dxa"/>
            <w:hideMark/>
          </w:tcPr>
          <w:p w:rsidR="00224B3C" w:rsidRPr="00224B3C" w:rsidRDefault="00224B3C" w:rsidP="00224B3C">
            <w:pPr>
              <w:rPr>
                <w:rFonts w:eastAsia="Calibri"/>
                <w:bCs/>
                <w:sz w:val="16"/>
                <w:szCs w:val="16"/>
              </w:rPr>
            </w:pPr>
            <w:proofErr w:type="spellStart"/>
            <w:r w:rsidRPr="00224B3C">
              <w:rPr>
                <w:rFonts w:eastAsia="Calibri"/>
                <w:bCs/>
                <w:sz w:val="16"/>
                <w:szCs w:val="16"/>
              </w:rPr>
              <w:t>кв.м</w:t>
            </w:r>
            <w:proofErr w:type="spellEnd"/>
            <w:r w:rsidRPr="00224B3C">
              <w:rPr>
                <w:rFonts w:eastAsia="Calibri"/>
                <w:bCs/>
                <w:sz w:val="16"/>
                <w:szCs w:val="16"/>
              </w:rPr>
              <w:t>.</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87 120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94 128</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111 290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99 960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154 980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82 620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94 507</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 xml:space="preserve"> 82 093,50  </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87 123,50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88 564,20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89 589,70</w:t>
            </w:r>
          </w:p>
        </w:tc>
      </w:tr>
      <w:tr w:rsidR="00224B3C" w:rsidRPr="00224B3C" w:rsidTr="002E09CD">
        <w:trPr>
          <w:trHeight w:val="681"/>
        </w:trPr>
        <w:tc>
          <w:tcPr>
            <w:tcW w:w="740" w:type="dxa"/>
            <w:hideMark/>
          </w:tcPr>
          <w:p w:rsidR="00224B3C" w:rsidRPr="00224B3C" w:rsidRDefault="00224B3C" w:rsidP="00224B3C">
            <w:pPr>
              <w:rPr>
                <w:rFonts w:eastAsia="Calibri"/>
                <w:sz w:val="16"/>
                <w:szCs w:val="16"/>
              </w:rPr>
            </w:pPr>
            <w:r w:rsidRPr="00224B3C">
              <w:rPr>
                <w:rFonts w:eastAsia="Calibri"/>
                <w:sz w:val="16"/>
                <w:szCs w:val="16"/>
              </w:rPr>
              <w:t>1.6.</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Освоение выделенных денежных средств  на выполнение мероприятий по содержанию уличного освещения</w:t>
            </w:r>
          </w:p>
        </w:tc>
        <w:tc>
          <w:tcPr>
            <w:tcW w:w="1200" w:type="dxa"/>
            <w:hideMark/>
          </w:tcPr>
          <w:p w:rsidR="00224B3C" w:rsidRPr="00224B3C" w:rsidRDefault="00224B3C" w:rsidP="00224B3C">
            <w:pPr>
              <w:rPr>
                <w:rFonts w:eastAsia="Calibri"/>
                <w:bCs/>
                <w:sz w:val="16"/>
                <w:szCs w:val="16"/>
              </w:rPr>
            </w:pPr>
            <w:proofErr w:type="spellStart"/>
            <w:r w:rsidRPr="00224B3C">
              <w:rPr>
                <w:rFonts w:eastAsia="Calibri"/>
                <w:bCs/>
                <w:sz w:val="16"/>
                <w:szCs w:val="16"/>
              </w:rPr>
              <w:t>тыс</w:t>
            </w:r>
            <w:proofErr w:type="gramStart"/>
            <w:r w:rsidRPr="00224B3C">
              <w:rPr>
                <w:rFonts w:eastAsia="Calibri"/>
                <w:bCs/>
                <w:sz w:val="16"/>
                <w:szCs w:val="16"/>
              </w:rPr>
              <w:t>.р</w:t>
            </w:r>
            <w:proofErr w:type="gramEnd"/>
            <w:r w:rsidRPr="00224B3C">
              <w:rPr>
                <w:rFonts w:eastAsia="Calibri"/>
                <w:bCs/>
                <w:sz w:val="16"/>
                <w:szCs w:val="16"/>
              </w:rPr>
              <w:t>уб</w:t>
            </w:r>
            <w:proofErr w:type="spellEnd"/>
            <w:r w:rsidRPr="00224B3C">
              <w:rPr>
                <w:rFonts w:eastAsia="Calibri"/>
                <w:bCs/>
                <w:sz w:val="16"/>
                <w:szCs w:val="16"/>
              </w:rPr>
              <w:t>.</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2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E09CD">
        <w:trPr>
          <w:trHeight w:val="663"/>
        </w:trPr>
        <w:tc>
          <w:tcPr>
            <w:tcW w:w="740" w:type="dxa"/>
            <w:hideMark/>
          </w:tcPr>
          <w:p w:rsidR="00224B3C" w:rsidRPr="00224B3C" w:rsidRDefault="00224B3C" w:rsidP="00224B3C">
            <w:pPr>
              <w:rPr>
                <w:rFonts w:eastAsia="Calibri"/>
                <w:sz w:val="16"/>
                <w:szCs w:val="16"/>
              </w:rPr>
            </w:pPr>
            <w:r w:rsidRPr="00224B3C">
              <w:rPr>
                <w:rFonts w:eastAsia="Calibri"/>
                <w:sz w:val="16"/>
                <w:szCs w:val="16"/>
              </w:rPr>
              <w:t>1.7.</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Количество коммунальной (специализированной) техники, приобретенной за счет бюджетных средств</w:t>
            </w:r>
          </w:p>
        </w:tc>
        <w:tc>
          <w:tcPr>
            <w:tcW w:w="1200" w:type="dxa"/>
            <w:hideMark/>
          </w:tcPr>
          <w:p w:rsidR="00224B3C" w:rsidRPr="00224B3C" w:rsidRDefault="00224B3C" w:rsidP="00224B3C">
            <w:pPr>
              <w:rPr>
                <w:rFonts w:eastAsia="Calibri"/>
                <w:bCs/>
                <w:sz w:val="16"/>
                <w:szCs w:val="16"/>
              </w:rPr>
            </w:pPr>
            <w:proofErr w:type="spellStart"/>
            <w:proofErr w:type="gramStart"/>
            <w:r w:rsidRPr="00224B3C">
              <w:rPr>
                <w:rFonts w:eastAsia="Calibri"/>
                <w:bCs/>
                <w:sz w:val="16"/>
                <w:szCs w:val="16"/>
              </w:rPr>
              <w:t>шт</w:t>
            </w:r>
            <w:proofErr w:type="spellEnd"/>
            <w:proofErr w:type="gramEnd"/>
          </w:p>
        </w:tc>
        <w:tc>
          <w:tcPr>
            <w:tcW w:w="1120" w:type="dxa"/>
            <w:hideMark/>
          </w:tcPr>
          <w:p w:rsidR="00224B3C" w:rsidRPr="00224B3C" w:rsidRDefault="00224B3C" w:rsidP="00224B3C">
            <w:pPr>
              <w:rPr>
                <w:rFonts w:eastAsia="Calibri"/>
                <w:sz w:val="16"/>
                <w:szCs w:val="16"/>
              </w:rPr>
            </w:pPr>
            <w:r w:rsidRPr="00224B3C">
              <w:rPr>
                <w:rFonts w:eastAsia="Calibri"/>
                <w:sz w:val="16"/>
                <w:szCs w:val="16"/>
              </w:rPr>
              <w:t>3</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2</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4</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3</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2</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1</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1</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1</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1</w:t>
            </w:r>
          </w:p>
        </w:tc>
      </w:tr>
      <w:tr w:rsidR="00224B3C" w:rsidRPr="00224B3C" w:rsidTr="002E09CD">
        <w:trPr>
          <w:trHeight w:val="1184"/>
        </w:trPr>
        <w:tc>
          <w:tcPr>
            <w:tcW w:w="740" w:type="dxa"/>
            <w:hideMark/>
          </w:tcPr>
          <w:p w:rsidR="00224B3C" w:rsidRPr="00224B3C" w:rsidRDefault="00224B3C" w:rsidP="00224B3C">
            <w:pPr>
              <w:rPr>
                <w:rFonts w:eastAsia="Calibri"/>
                <w:sz w:val="16"/>
                <w:szCs w:val="16"/>
              </w:rPr>
            </w:pPr>
            <w:r w:rsidRPr="00224B3C">
              <w:rPr>
                <w:rFonts w:eastAsia="Calibri"/>
                <w:sz w:val="16"/>
                <w:szCs w:val="16"/>
              </w:rPr>
              <w:t>1.8.</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Освоение выделенных денежных средств  на выполнение запланированного комплекса мероприятий по ремонту дворовых территорий многоквартирных домов и проездов к ним</w:t>
            </w:r>
          </w:p>
        </w:tc>
        <w:tc>
          <w:tcPr>
            <w:tcW w:w="1200" w:type="dxa"/>
            <w:hideMark/>
          </w:tcPr>
          <w:p w:rsidR="00224B3C" w:rsidRPr="00224B3C" w:rsidRDefault="00224B3C" w:rsidP="00224B3C">
            <w:pPr>
              <w:rPr>
                <w:rFonts w:eastAsia="Calibri"/>
                <w:bCs/>
                <w:sz w:val="16"/>
                <w:szCs w:val="16"/>
              </w:rPr>
            </w:pPr>
            <w:proofErr w:type="spellStart"/>
            <w:r w:rsidRPr="00224B3C">
              <w:rPr>
                <w:rFonts w:eastAsia="Calibri"/>
                <w:bCs/>
                <w:sz w:val="16"/>
                <w:szCs w:val="16"/>
              </w:rPr>
              <w:t>тыс</w:t>
            </w:r>
            <w:proofErr w:type="gramStart"/>
            <w:r w:rsidRPr="00224B3C">
              <w:rPr>
                <w:rFonts w:eastAsia="Calibri"/>
                <w:bCs/>
                <w:sz w:val="16"/>
                <w:szCs w:val="16"/>
              </w:rPr>
              <w:t>.р</w:t>
            </w:r>
            <w:proofErr w:type="gramEnd"/>
            <w:r w:rsidRPr="00224B3C">
              <w:rPr>
                <w:rFonts w:eastAsia="Calibri"/>
                <w:bCs/>
                <w:sz w:val="16"/>
                <w:szCs w:val="16"/>
              </w:rPr>
              <w:t>уб</w:t>
            </w:r>
            <w:proofErr w:type="spellEnd"/>
            <w:r w:rsidRPr="00224B3C">
              <w:rPr>
                <w:rFonts w:eastAsia="Calibri"/>
                <w:bCs/>
                <w:sz w:val="16"/>
                <w:szCs w:val="16"/>
              </w:rPr>
              <w:t>.</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E09CD">
        <w:trPr>
          <w:trHeight w:val="167"/>
        </w:trPr>
        <w:tc>
          <w:tcPr>
            <w:tcW w:w="18920" w:type="dxa"/>
            <w:gridSpan w:val="13"/>
            <w:hideMark/>
          </w:tcPr>
          <w:p w:rsidR="00224B3C" w:rsidRPr="00224B3C" w:rsidRDefault="00224B3C" w:rsidP="00224B3C">
            <w:pPr>
              <w:rPr>
                <w:rFonts w:eastAsia="Calibri"/>
                <w:bCs/>
                <w:sz w:val="16"/>
                <w:szCs w:val="16"/>
              </w:rPr>
            </w:pPr>
            <w:r w:rsidRPr="00224B3C">
              <w:rPr>
                <w:rFonts w:eastAsia="Calibri"/>
                <w:bCs/>
                <w:sz w:val="16"/>
                <w:szCs w:val="16"/>
              </w:rPr>
              <w:t>Подпрограмма 2 "Развитие пассажирского транспорта общего пользования Грибановского муниципального района Воронежской области"</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 </w:t>
            </w:r>
          </w:p>
        </w:tc>
      </w:tr>
      <w:tr w:rsidR="00224B3C" w:rsidRPr="00224B3C" w:rsidTr="002E09CD">
        <w:trPr>
          <w:trHeight w:val="553"/>
        </w:trPr>
        <w:tc>
          <w:tcPr>
            <w:tcW w:w="740" w:type="dxa"/>
            <w:hideMark/>
          </w:tcPr>
          <w:p w:rsidR="00224B3C" w:rsidRPr="00224B3C" w:rsidRDefault="00224B3C" w:rsidP="00224B3C">
            <w:pPr>
              <w:rPr>
                <w:rFonts w:eastAsia="Calibri"/>
                <w:sz w:val="16"/>
                <w:szCs w:val="16"/>
              </w:rPr>
            </w:pPr>
            <w:r w:rsidRPr="00224B3C">
              <w:rPr>
                <w:rFonts w:eastAsia="Calibri"/>
                <w:sz w:val="16"/>
                <w:szCs w:val="16"/>
              </w:rPr>
              <w:t>2.1.</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Количество автобусов, приобретенных за счет бюджетных средств</w:t>
            </w:r>
          </w:p>
        </w:tc>
        <w:tc>
          <w:tcPr>
            <w:tcW w:w="1200" w:type="dxa"/>
            <w:hideMark/>
          </w:tcPr>
          <w:p w:rsidR="00224B3C" w:rsidRPr="00224B3C" w:rsidRDefault="00224B3C" w:rsidP="00224B3C">
            <w:pPr>
              <w:rPr>
                <w:rFonts w:eastAsia="Calibri"/>
                <w:bCs/>
                <w:sz w:val="16"/>
                <w:szCs w:val="16"/>
              </w:rPr>
            </w:pPr>
            <w:proofErr w:type="spellStart"/>
            <w:proofErr w:type="gramStart"/>
            <w:r w:rsidRPr="00224B3C">
              <w:rPr>
                <w:rFonts w:eastAsia="Calibri"/>
                <w:bCs/>
                <w:sz w:val="16"/>
                <w:szCs w:val="16"/>
              </w:rPr>
              <w:t>шт</w:t>
            </w:r>
            <w:proofErr w:type="spellEnd"/>
            <w:proofErr w:type="gramEnd"/>
          </w:p>
        </w:tc>
        <w:tc>
          <w:tcPr>
            <w:tcW w:w="112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0</w:t>
            </w:r>
          </w:p>
        </w:tc>
      </w:tr>
      <w:tr w:rsidR="00224B3C" w:rsidRPr="00224B3C" w:rsidTr="002E09CD">
        <w:trPr>
          <w:trHeight w:val="689"/>
        </w:trPr>
        <w:tc>
          <w:tcPr>
            <w:tcW w:w="740" w:type="dxa"/>
            <w:hideMark/>
          </w:tcPr>
          <w:p w:rsidR="00224B3C" w:rsidRPr="00224B3C" w:rsidRDefault="00224B3C" w:rsidP="00224B3C">
            <w:pPr>
              <w:rPr>
                <w:rFonts w:eastAsia="Calibri"/>
                <w:sz w:val="16"/>
                <w:szCs w:val="16"/>
              </w:rPr>
            </w:pPr>
            <w:r w:rsidRPr="00224B3C">
              <w:rPr>
                <w:rFonts w:eastAsia="Calibri"/>
                <w:sz w:val="16"/>
                <w:szCs w:val="16"/>
              </w:rPr>
              <w:t>2.2.</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Доведение  освещенности улиц Грибановского муниципального района Воронежской области до 95%</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38</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43</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57,1</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60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77,5</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87,9</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88</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85</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89</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93</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95</w:t>
            </w:r>
          </w:p>
        </w:tc>
      </w:tr>
      <w:tr w:rsidR="00224B3C" w:rsidRPr="00224B3C" w:rsidTr="002E09CD">
        <w:trPr>
          <w:trHeight w:val="359"/>
        </w:trPr>
        <w:tc>
          <w:tcPr>
            <w:tcW w:w="740" w:type="dxa"/>
            <w:hideMark/>
          </w:tcPr>
          <w:p w:rsidR="00224B3C" w:rsidRPr="00224B3C" w:rsidRDefault="00224B3C" w:rsidP="00224B3C">
            <w:pPr>
              <w:rPr>
                <w:rFonts w:eastAsia="Calibri"/>
                <w:sz w:val="16"/>
                <w:szCs w:val="16"/>
              </w:rPr>
            </w:pPr>
            <w:r w:rsidRPr="00224B3C">
              <w:rPr>
                <w:rFonts w:eastAsia="Calibri"/>
                <w:sz w:val="16"/>
                <w:szCs w:val="16"/>
              </w:rPr>
              <w:t>2.3.</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Количество установленных дорожных знаков</w:t>
            </w:r>
          </w:p>
        </w:tc>
        <w:tc>
          <w:tcPr>
            <w:tcW w:w="1200" w:type="dxa"/>
            <w:hideMark/>
          </w:tcPr>
          <w:p w:rsidR="00224B3C" w:rsidRPr="00224B3C" w:rsidRDefault="00224B3C" w:rsidP="00224B3C">
            <w:pPr>
              <w:rPr>
                <w:rFonts w:eastAsia="Calibri"/>
                <w:bCs/>
                <w:sz w:val="16"/>
                <w:szCs w:val="16"/>
              </w:rPr>
            </w:pPr>
            <w:proofErr w:type="spellStart"/>
            <w:proofErr w:type="gramStart"/>
            <w:r w:rsidRPr="00224B3C">
              <w:rPr>
                <w:rFonts w:eastAsia="Calibri"/>
                <w:bCs/>
                <w:sz w:val="16"/>
                <w:szCs w:val="16"/>
              </w:rPr>
              <w:t>шт</w:t>
            </w:r>
            <w:proofErr w:type="spellEnd"/>
            <w:proofErr w:type="gramEnd"/>
          </w:p>
        </w:tc>
        <w:tc>
          <w:tcPr>
            <w:tcW w:w="1120" w:type="dxa"/>
            <w:hideMark/>
          </w:tcPr>
          <w:p w:rsidR="00224B3C" w:rsidRPr="00224B3C" w:rsidRDefault="00224B3C" w:rsidP="00224B3C">
            <w:pPr>
              <w:rPr>
                <w:rFonts w:eastAsia="Calibri"/>
                <w:sz w:val="16"/>
                <w:szCs w:val="16"/>
              </w:rPr>
            </w:pPr>
            <w:r w:rsidRPr="00224B3C">
              <w:rPr>
                <w:rFonts w:eastAsia="Calibri"/>
                <w:sz w:val="16"/>
                <w:szCs w:val="16"/>
              </w:rPr>
              <w:t>4</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6</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4</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12</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33</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12</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10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12</w:t>
            </w:r>
          </w:p>
        </w:tc>
      </w:tr>
      <w:tr w:rsidR="00224B3C" w:rsidRPr="00224B3C" w:rsidTr="002E09CD">
        <w:trPr>
          <w:trHeight w:val="1116"/>
        </w:trPr>
        <w:tc>
          <w:tcPr>
            <w:tcW w:w="740" w:type="dxa"/>
            <w:hideMark/>
          </w:tcPr>
          <w:p w:rsidR="00224B3C" w:rsidRPr="00224B3C" w:rsidRDefault="00224B3C" w:rsidP="00224B3C">
            <w:pPr>
              <w:rPr>
                <w:rFonts w:eastAsia="Calibri"/>
                <w:sz w:val="16"/>
                <w:szCs w:val="16"/>
              </w:rPr>
            </w:pPr>
            <w:r w:rsidRPr="00224B3C">
              <w:rPr>
                <w:rFonts w:eastAsia="Calibri"/>
                <w:sz w:val="16"/>
                <w:szCs w:val="16"/>
              </w:rPr>
              <w:t>2.4.</w:t>
            </w:r>
          </w:p>
        </w:tc>
        <w:tc>
          <w:tcPr>
            <w:tcW w:w="5380" w:type="dxa"/>
            <w:hideMark/>
          </w:tcPr>
          <w:p w:rsidR="00224B3C" w:rsidRPr="00224B3C" w:rsidRDefault="00224B3C" w:rsidP="00224B3C">
            <w:pPr>
              <w:rPr>
                <w:rFonts w:eastAsia="Calibri"/>
                <w:sz w:val="16"/>
                <w:szCs w:val="16"/>
              </w:rPr>
            </w:pPr>
            <w:r w:rsidRPr="00224B3C">
              <w:rPr>
                <w:rFonts w:eastAsia="Calibri"/>
                <w:sz w:val="16"/>
                <w:szCs w:val="16"/>
              </w:rPr>
              <w:t>Транспортная работа по муниципальным маршрутам регулярных перевозок по регулируемым тарифам на территории муниципального образования</w:t>
            </w:r>
          </w:p>
        </w:tc>
        <w:tc>
          <w:tcPr>
            <w:tcW w:w="1200" w:type="dxa"/>
            <w:hideMark/>
          </w:tcPr>
          <w:p w:rsidR="00224B3C" w:rsidRPr="00224B3C" w:rsidRDefault="00224B3C" w:rsidP="00224B3C">
            <w:pPr>
              <w:rPr>
                <w:rFonts w:eastAsia="Calibri"/>
                <w:bCs/>
                <w:sz w:val="16"/>
                <w:szCs w:val="16"/>
              </w:rPr>
            </w:pPr>
            <w:r w:rsidRPr="00224B3C">
              <w:rPr>
                <w:rFonts w:eastAsia="Calibri"/>
                <w:bCs/>
                <w:sz w:val="16"/>
                <w:szCs w:val="16"/>
              </w:rPr>
              <w:t>км</w:t>
            </w:r>
          </w:p>
        </w:tc>
        <w:tc>
          <w:tcPr>
            <w:tcW w:w="11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0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151 154,30</w:t>
            </w:r>
          </w:p>
        </w:tc>
        <w:tc>
          <w:tcPr>
            <w:tcW w:w="1240" w:type="dxa"/>
            <w:hideMark/>
          </w:tcPr>
          <w:p w:rsidR="00224B3C" w:rsidRPr="00224B3C" w:rsidRDefault="00224B3C" w:rsidP="00224B3C">
            <w:pPr>
              <w:rPr>
                <w:rFonts w:eastAsia="Calibri"/>
                <w:sz w:val="16"/>
                <w:szCs w:val="16"/>
              </w:rPr>
            </w:pPr>
            <w:r w:rsidRPr="00224B3C">
              <w:rPr>
                <w:rFonts w:eastAsia="Calibri"/>
                <w:sz w:val="16"/>
                <w:szCs w:val="16"/>
              </w:rPr>
              <w:t>298 358,20</w:t>
            </w:r>
          </w:p>
        </w:tc>
        <w:tc>
          <w:tcPr>
            <w:tcW w:w="1180" w:type="dxa"/>
            <w:hideMark/>
          </w:tcPr>
          <w:p w:rsidR="00224B3C" w:rsidRPr="00224B3C" w:rsidRDefault="00224B3C" w:rsidP="00224B3C">
            <w:pPr>
              <w:rPr>
                <w:rFonts w:eastAsia="Calibri"/>
                <w:sz w:val="16"/>
                <w:szCs w:val="16"/>
              </w:rPr>
            </w:pPr>
            <w:r w:rsidRPr="00224B3C">
              <w:rPr>
                <w:rFonts w:eastAsia="Calibri"/>
                <w:sz w:val="16"/>
                <w:szCs w:val="16"/>
              </w:rPr>
              <w:t>300 083,90</w:t>
            </w:r>
          </w:p>
        </w:tc>
        <w:tc>
          <w:tcPr>
            <w:tcW w:w="1240" w:type="dxa"/>
            <w:noWrap/>
            <w:hideMark/>
          </w:tcPr>
          <w:p w:rsidR="00224B3C" w:rsidRPr="00224B3C" w:rsidRDefault="00224B3C" w:rsidP="00224B3C">
            <w:pPr>
              <w:rPr>
                <w:rFonts w:eastAsia="Calibri"/>
                <w:sz w:val="16"/>
                <w:szCs w:val="16"/>
              </w:rPr>
            </w:pPr>
            <w:r w:rsidRPr="00224B3C">
              <w:rPr>
                <w:rFonts w:eastAsia="Calibri"/>
                <w:sz w:val="16"/>
                <w:szCs w:val="16"/>
              </w:rPr>
              <w:t>300 207,00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300 207,00</w:t>
            </w:r>
          </w:p>
        </w:tc>
        <w:tc>
          <w:tcPr>
            <w:tcW w:w="1220" w:type="dxa"/>
            <w:noWrap/>
            <w:hideMark/>
          </w:tcPr>
          <w:p w:rsidR="00224B3C" w:rsidRPr="00224B3C" w:rsidRDefault="00224B3C" w:rsidP="00224B3C">
            <w:pPr>
              <w:rPr>
                <w:rFonts w:eastAsia="Calibri"/>
                <w:sz w:val="16"/>
                <w:szCs w:val="16"/>
              </w:rPr>
            </w:pPr>
            <w:r w:rsidRPr="00224B3C">
              <w:rPr>
                <w:rFonts w:eastAsia="Calibri"/>
                <w:sz w:val="16"/>
                <w:szCs w:val="16"/>
              </w:rPr>
              <w:t>300 207,00</w:t>
            </w:r>
          </w:p>
        </w:tc>
      </w:tr>
    </w:tbl>
    <w:p w:rsidR="00224B3C" w:rsidRPr="00224B3C" w:rsidRDefault="00224B3C" w:rsidP="00224B3C">
      <w:pPr>
        <w:rPr>
          <w:sz w:val="16"/>
          <w:szCs w:val="16"/>
        </w:rPr>
      </w:pPr>
    </w:p>
    <w:tbl>
      <w:tblPr>
        <w:tblStyle w:val="1010"/>
        <w:tblW w:w="0" w:type="auto"/>
        <w:tblLook w:val="04A0" w:firstRow="1" w:lastRow="0" w:firstColumn="1" w:lastColumn="0" w:noHBand="0" w:noVBand="1"/>
      </w:tblPr>
      <w:tblGrid>
        <w:gridCol w:w="1035"/>
        <w:gridCol w:w="1137"/>
        <w:gridCol w:w="1235"/>
        <w:gridCol w:w="651"/>
        <w:gridCol w:w="593"/>
        <w:gridCol w:w="600"/>
        <w:gridCol w:w="567"/>
        <w:gridCol w:w="587"/>
        <w:gridCol w:w="580"/>
        <w:gridCol w:w="606"/>
        <w:gridCol w:w="606"/>
        <w:gridCol w:w="638"/>
        <w:gridCol w:w="651"/>
        <w:gridCol w:w="606"/>
        <w:gridCol w:w="613"/>
      </w:tblGrid>
      <w:tr w:rsidR="00224B3C" w:rsidRPr="00224B3C" w:rsidTr="00224B3C">
        <w:trPr>
          <w:trHeight w:val="315"/>
        </w:trPr>
        <w:tc>
          <w:tcPr>
            <w:tcW w:w="2740" w:type="dxa"/>
            <w:noWrap/>
            <w:hideMark/>
          </w:tcPr>
          <w:p w:rsidR="00224B3C" w:rsidRPr="00224B3C" w:rsidRDefault="00224B3C" w:rsidP="00224B3C">
            <w:pPr>
              <w:rPr>
                <w:rFonts w:eastAsia="Calibri"/>
                <w:sz w:val="16"/>
                <w:szCs w:val="16"/>
              </w:rPr>
            </w:pPr>
          </w:p>
        </w:tc>
        <w:tc>
          <w:tcPr>
            <w:tcW w:w="3060" w:type="dxa"/>
            <w:noWrap/>
            <w:hideMark/>
          </w:tcPr>
          <w:p w:rsidR="00224B3C" w:rsidRPr="00224B3C" w:rsidRDefault="00224B3C" w:rsidP="00224B3C">
            <w:pPr>
              <w:rPr>
                <w:rFonts w:eastAsia="Calibri"/>
                <w:sz w:val="16"/>
                <w:szCs w:val="16"/>
              </w:rPr>
            </w:pPr>
          </w:p>
        </w:tc>
        <w:tc>
          <w:tcPr>
            <w:tcW w:w="336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380" w:type="dxa"/>
            <w:noWrap/>
            <w:hideMark/>
          </w:tcPr>
          <w:p w:rsidR="00224B3C" w:rsidRPr="00224B3C" w:rsidRDefault="00224B3C" w:rsidP="00224B3C">
            <w:pPr>
              <w:rPr>
                <w:rFonts w:eastAsia="Calibri"/>
                <w:sz w:val="16"/>
                <w:szCs w:val="16"/>
              </w:rPr>
            </w:pPr>
          </w:p>
        </w:tc>
        <w:tc>
          <w:tcPr>
            <w:tcW w:w="1400" w:type="dxa"/>
            <w:noWrap/>
            <w:hideMark/>
          </w:tcPr>
          <w:p w:rsidR="00224B3C" w:rsidRPr="00224B3C" w:rsidRDefault="00224B3C" w:rsidP="00224B3C">
            <w:pPr>
              <w:rPr>
                <w:rFonts w:eastAsia="Calibri"/>
                <w:sz w:val="16"/>
                <w:szCs w:val="16"/>
              </w:rPr>
            </w:pPr>
          </w:p>
        </w:tc>
        <w:tc>
          <w:tcPr>
            <w:tcW w:w="1300" w:type="dxa"/>
            <w:noWrap/>
            <w:hideMark/>
          </w:tcPr>
          <w:p w:rsidR="00224B3C" w:rsidRPr="00224B3C" w:rsidRDefault="00224B3C" w:rsidP="00224B3C">
            <w:pPr>
              <w:rPr>
                <w:rFonts w:eastAsia="Calibri"/>
                <w:sz w:val="16"/>
                <w:szCs w:val="16"/>
              </w:rPr>
            </w:pPr>
          </w:p>
        </w:tc>
        <w:tc>
          <w:tcPr>
            <w:tcW w:w="1360" w:type="dxa"/>
            <w:noWrap/>
            <w:hideMark/>
          </w:tcPr>
          <w:p w:rsidR="00224B3C" w:rsidRPr="00224B3C" w:rsidRDefault="00224B3C" w:rsidP="00224B3C">
            <w:pPr>
              <w:rPr>
                <w:rFonts w:eastAsia="Calibri"/>
                <w:sz w:val="16"/>
                <w:szCs w:val="16"/>
              </w:rPr>
            </w:pPr>
          </w:p>
        </w:tc>
        <w:tc>
          <w:tcPr>
            <w:tcW w:w="1340" w:type="dxa"/>
            <w:noWrap/>
            <w:hideMark/>
          </w:tcPr>
          <w:p w:rsidR="00224B3C" w:rsidRPr="00224B3C" w:rsidRDefault="00224B3C" w:rsidP="00224B3C">
            <w:pPr>
              <w:rPr>
                <w:rFonts w:eastAsia="Calibri"/>
                <w:sz w:val="16"/>
                <w:szCs w:val="16"/>
              </w:rPr>
            </w:pPr>
          </w:p>
        </w:tc>
        <w:tc>
          <w:tcPr>
            <w:tcW w:w="1420" w:type="dxa"/>
            <w:noWrap/>
            <w:hideMark/>
          </w:tcPr>
          <w:p w:rsidR="00224B3C" w:rsidRPr="00224B3C" w:rsidRDefault="00224B3C" w:rsidP="00224B3C">
            <w:pPr>
              <w:rPr>
                <w:rFonts w:eastAsia="Calibri"/>
                <w:sz w:val="16"/>
                <w:szCs w:val="16"/>
              </w:rPr>
            </w:pPr>
          </w:p>
        </w:tc>
        <w:tc>
          <w:tcPr>
            <w:tcW w:w="1420" w:type="dxa"/>
            <w:noWrap/>
            <w:hideMark/>
          </w:tcPr>
          <w:p w:rsidR="00224B3C" w:rsidRPr="00224B3C" w:rsidRDefault="00224B3C" w:rsidP="00224B3C">
            <w:pPr>
              <w:rPr>
                <w:rFonts w:eastAsia="Calibri"/>
                <w:sz w:val="16"/>
                <w:szCs w:val="16"/>
              </w:rPr>
            </w:pPr>
          </w:p>
        </w:tc>
        <w:tc>
          <w:tcPr>
            <w:tcW w:w="152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420" w:type="dxa"/>
            <w:noWrap/>
            <w:hideMark/>
          </w:tcPr>
          <w:p w:rsidR="00224B3C" w:rsidRPr="00224B3C" w:rsidRDefault="00224B3C" w:rsidP="00224B3C">
            <w:pPr>
              <w:rPr>
                <w:rFonts w:eastAsia="Calibri"/>
                <w:sz w:val="16"/>
                <w:szCs w:val="16"/>
              </w:rPr>
            </w:pPr>
          </w:p>
        </w:tc>
        <w:tc>
          <w:tcPr>
            <w:tcW w:w="1440" w:type="dxa"/>
            <w:noWrap/>
            <w:hideMark/>
          </w:tcPr>
          <w:p w:rsidR="00224B3C" w:rsidRPr="00224B3C" w:rsidRDefault="00224B3C" w:rsidP="00224B3C">
            <w:pPr>
              <w:rPr>
                <w:rFonts w:eastAsia="Calibri"/>
                <w:sz w:val="16"/>
                <w:szCs w:val="16"/>
              </w:rPr>
            </w:pPr>
          </w:p>
        </w:tc>
      </w:tr>
      <w:tr w:rsidR="00224B3C" w:rsidRPr="00224B3C" w:rsidTr="00224B3C">
        <w:trPr>
          <w:trHeight w:val="315"/>
        </w:trPr>
        <w:tc>
          <w:tcPr>
            <w:tcW w:w="2740" w:type="dxa"/>
            <w:noWrap/>
            <w:hideMark/>
          </w:tcPr>
          <w:p w:rsidR="00224B3C" w:rsidRPr="00224B3C" w:rsidRDefault="00224B3C" w:rsidP="00224B3C">
            <w:pPr>
              <w:rPr>
                <w:rFonts w:eastAsia="Calibri"/>
                <w:sz w:val="16"/>
                <w:szCs w:val="16"/>
              </w:rPr>
            </w:pPr>
          </w:p>
        </w:tc>
        <w:tc>
          <w:tcPr>
            <w:tcW w:w="3060" w:type="dxa"/>
            <w:noWrap/>
            <w:hideMark/>
          </w:tcPr>
          <w:p w:rsidR="00224B3C" w:rsidRPr="00224B3C" w:rsidRDefault="00224B3C" w:rsidP="00224B3C">
            <w:pPr>
              <w:rPr>
                <w:rFonts w:eastAsia="Calibri"/>
                <w:sz w:val="16"/>
                <w:szCs w:val="16"/>
              </w:rPr>
            </w:pPr>
          </w:p>
        </w:tc>
        <w:tc>
          <w:tcPr>
            <w:tcW w:w="336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380" w:type="dxa"/>
            <w:noWrap/>
            <w:hideMark/>
          </w:tcPr>
          <w:p w:rsidR="00224B3C" w:rsidRPr="00224B3C" w:rsidRDefault="00224B3C" w:rsidP="00224B3C">
            <w:pPr>
              <w:rPr>
                <w:rFonts w:eastAsia="Calibri"/>
                <w:sz w:val="16"/>
                <w:szCs w:val="16"/>
              </w:rPr>
            </w:pPr>
          </w:p>
        </w:tc>
        <w:tc>
          <w:tcPr>
            <w:tcW w:w="1400" w:type="dxa"/>
            <w:noWrap/>
            <w:hideMark/>
          </w:tcPr>
          <w:p w:rsidR="00224B3C" w:rsidRPr="00224B3C" w:rsidRDefault="00224B3C" w:rsidP="00224B3C">
            <w:pPr>
              <w:rPr>
                <w:rFonts w:eastAsia="Calibri"/>
                <w:sz w:val="16"/>
                <w:szCs w:val="16"/>
              </w:rPr>
            </w:pPr>
          </w:p>
        </w:tc>
        <w:tc>
          <w:tcPr>
            <w:tcW w:w="1300" w:type="dxa"/>
            <w:noWrap/>
            <w:hideMark/>
          </w:tcPr>
          <w:p w:rsidR="00224B3C" w:rsidRPr="00224B3C" w:rsidRDefault="00224B3C" w:rsidP="00224B3C">
            <w:pPr>
              <w:rPr>
                <w:rFonts w:eastAsia="Calibri"/>
                <w:sz w:val="16"/>
                <w:szCs w:val="16"/>
              </w:rPr>
            </w:pPr>
          </w:p>
        </w:tc>
        <w:tc>
          <w:tcPr>
            <w:tcW w:w="1360" w:type="dxa"/>
            <w:noWrap/>
            <w:hideMark/>
          </w:tcPr>
          <w:p w:rsidR="00224B3C" w:rsidRPr="00224B3C" w:rsidRDefault="00224B3C" w:rsidP="00224B3C">
            <w:pPr>
              <w:rPr>
                <w:rFonts w:eastAsia="Calibri"/>
                <w:sz w:val="16"/>
                <w:szCs w:val="16"/>
              </w:rPr>
            </w:pPr>
          </w:p>
        </w:tc>
        <w:tc>
          <w:tcPr>
            <w:tcW w:w="1340" w:type="dxa"/>
            <w:noWrap/>
            <w:hideMark/>
          </w:tcPr>
          <w:p w:rsidR="00224B3C" w:rsidRPr="00224B3C" w:rsidRDefault="00224B3C" w:rsidP="00224B3C">
            <w:pPr>
              <w:rPr>
                <w:rFonts w:eastAsia="Calibri"/>
                <w:sz w:val="16"/>
                <w:szCs w:val="16"/>
              </w:rPr>
            </w:pPr>
          </w:p>
        </w:tc>
        <w:tc>
          <w:tcPr>
            <w:tcW w:w="8780" w:type="dxa"/>
            <w:gridSpan w:val="6"/>
            <w:noWrap/>
            <w:hideMark/>
          </w:tcPr>
          <w:p w:rsidR="00224B3C" w:rsidRPr="00224B3C" w:rsidRDefault="00224B3C" w:rsidP="00224B3C">
            <w:pPr>
              <w:rPr>
                <w:rFonts w:eastAsia="Calibri"/>
                <w:sz w:val="16"/>
                <w:szCs w:val="16"/>
              </w:rPr>
            </w:pPr>
            <w:r w:rsidRPr="00224B3C">
              <w:rPr>
                <w:rFonts w:eastAsia="Calibri"/>
                <w:sz w:val="16"/>
                <w:szCs w:val="16"/>
              </w:rPr>
              <w:t xml:space="preserve">Приложение № 2 </w:t>
            </w:r>
          </w:p>
        </w:tc>
      </w:tr>
      <w:tr w:rsidR="00224B3C" w:rsidRPr="00224B3C" w:rsidTr="00224B3C">
        <w:trPr>
          <w:trHeight w:val="315"/>
        </w:trPr>
        <w:tc>
          <w:tcPr>
            <w:tcW w:w="2740" w:type="dxa"/>
            <w:noWrap/>
            <w:hideMark/>
          </w:tcPr>
          <w:p w:rsidR="00224B3C" w:rsidRPr="00224B3C" w:rsidRDefault="00224B3C" w:rsidP="00224B3C">
            <w:pPr>
              <w:rPr>
                <w:rFonts w:eastAsia="Calibri"/>
                <w:sz w:val="16"/>
                <w:szCs w:val="16"/>
              </w:rPr>
            </w:pPr>
          </w:p>
        </w:tc>
        <w:tc>
          <w:tcPr>
            <w:tcW w:w="3060" w:type="dxa"/>
            <w:noWrap/>
            <w:hideMark/>
          </w:tcPr>
          <w:p w:rsidR="00224B3C" w:rsidRPr="00224B3C" w:rsidRDefault="00224B3C" w:rsidP="00224B3C">
            <w:pPr>
              <w:rPr>
                <w:rFonts w:eastAsia="Calibri"/>
                <w:sz w:val="16"/>
                <w:szCs w:val="16"/>
              </w:rPr>
            </w:pPr>
          </w:p>
        </w:tc>
        <w:tc>
          <w:tcPr>
            <w:tcW w:w="336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380" w:type="dxa"/>
            <w:noWrap/>
            <w:hideMark/>
          </w:tcPr>
          <w:p w:rsidR="00224B3C" w:rsidRPr="00224B3C" w:rsidRDefault="00224B3C" w:rsidP="00224B3C">
            <w:pPr>
              <w:rPr>
                <w:rFonts w:eastAsia="Calibri"/>
                <w:sz w:val="16"/>
                <w:szCs w:val="16"/>
              </w:rPr>
            </w:pPr>
          </w:p>
        </w:tc>
        <w:tc>
          <w:tcPr>
            <w:tcW w:w="1400" w:type="dxa"/>
            <w:noWrap/>
            <w:hideMark/>
          </w:tcPr>
          <w:p w:rsidR="00224B3C" w:rsidRPr="00224B3C" w:rsidRDefault="00224B3C" w:rsidP="00224B3C">
            <w:pPr>
              <w:rPr>
                <w:rFonts w:eastAsia="Calibri"/>
                <w:sz w:val="16"/>
                <w:szCs w:val="16"/>
              </w:rPr>
            </w:pPr>
          </w:p>
        </w:tc>
        <w:tc>
          <w:tcPr>
            <w:tcW w:w="1300" w:type="dxa"/>
            <w:noWrap/>
            <w:hideMark/>
          </w:tcPr>
          <w:p w:rsidR="00224B3C" w:rsidRPr="00224B3C" w:rsidRDefault="00224B3C" w:rsidP="00224B3C">
            <w:pPr>
              <w:rPr>
                <w:rFonts w:eastAsia="Calibri"/>
                <w:sz w:val="16"/>
                <w:szCs w:val="16"/>
              </w:rPr>
            </w:pPr>
          </w:p>
        </w:tc>
        <w:tc>
          <w:tcPr>
            <w:tcW w:w="1360" w:type="dxa"/>
            <w:noWrap/>
            <w:hideMark/>
          </w:tcPr>
          <w:p w:rsidR="00224B3C" w:rsidRPr="00224B3C" w:rsidRDefault="00224B3C" w:rsidP="00224B3C">
            <w:pPr>
              <w:rPr>
                <w:rFonts w:eastAsia="Calibri"/>
                <w:sz w:val="16"/>
                <w:szCs w:val="16"/>
              </w:rPr>
            </w:pPr>
          </w:p>
        </w:tc>
        <w:tc>
          <w:tcPr>
            <w:tcW w:w="1340" w:type="dxa"/>
            <w:noWrap/>
            <w:hideMark/>
          </w:tcPr>
          <w:p w:rsidR="00224B3C" w:rsidRPr="00224B3C" w:rsidRDefault="00224B3C" w:rsidP="00224B3C">
            <w:pPr>
              <w:rPr>
                <w:rFonts w:eastAsia="Calibri"/>
                <w:sz w:val="16"/>
                <w:szCs w:val="16"/>
              </w:rPr>
            </w:pPr>
          </w:p>
        </w:tc>
        <w:tc>
          <w:tcPr>
            <w:tcW w:w="8780" w:type="dxa"/>
            <w:gridSpan w:val="6"/>
            <w:noWrap/>
            <w:hideMark/>
          </w:tcPr>
          <w:p w:rsidR="00224B3C" w:rsidRPr="00224B3C" w:rsidRDefault="00224B3C" w:rsidP="00224B3C">
            <w:pPr>
              <w:rPr>
                <w:rFonts w:eastAsia="Calibri"/>
                <w:sz w:val="16"/>
                <w:szCs w:val="16"/>
              </w:rPr>
            </w:pPr>
            <w:r w:rsidRPr="00224B3C">
              <w:rPr>
                <w:rFonts w:eastAsia="Calibri"/>
                <w:sz w:val="16"/>
                <w:szCs w:val="16"/>
              </w:rPr>
              <w:t xml:space="preserve">к Программе  </w:t>
            </w:r>
          </w:p>
        </w:tc>
      </w:tr>
      <w:tr w:rsidR="00224B3C" w:rsidRPr="00224B3C" w:rsidTr="002E09CD">
        <w:trPr>
          <w:trHeight w:val="525"/>
        </w:trPr>
        <w:tc>
          <w:tcPr>
            <w:tcW w:w="2740" w:type="dxa"/>
            <w:noWrap/>
            <w:hideMark/>
          </w:tcPr>
          <w:p w:rsidR="00224B3C" w:rsidRPr="00224B3C" w:rsidRDefault="00224B3C" w:rsidP="00224B3C">
            <w:pPr>
              <w:rPr>
                <w:rFonts w:eastAsia="Calibri"/>
                <w:sz w:val="16"/>
                <w:szCs w:val="16"/>
              </w:rPr>
            </w:pPr>
          </w:p>
        </w:tc>
        <w:tc>
          <w:tcPr>
            <w:tcW w:w="3060" w:type="dxa"/>
            <w:noWrap/>
            <w:hideMark/>
          </w:tcPr>
          <w:p w:rsidR="00224B3C" w:rsidRPr="00224B3C" w:rsidRDefault="00224B3C" w:rsidP="00224B3C">
            <w:pPr>
              <w:rPr>
                <w:rFonts w:eastAsia="Calibri"/>
                <w:sz w:val="16"/>
                <w:szCs w:val="16"/>
              </w:rPr>
            </w:pPr>
          </w:p>
        </w:tc>
        <w:tc>
          <w:tcPr>
            <w:tcW w:w="336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380" w:type="dxa"/>
            <w:noWrap/>
            <w:hideMark/>
          </w:tcPr>
          <w:p w:rsidR="00224B3C" w:rsidRPr="00224B3C" w:rsidRDefault="00224B3C" w:rsidP="00224B3C">
            <w:pPr>
              <w:rPr>
                <w:rFonts w:eastAsia="Calibri"/>
                <w:sz w:val="16"/>
                <w:szCs w:val="16"/>
              </w:rPr>
            </w:pPr>
          </w:p>
        </w:tc>
        <w:tc>
          <w:tcPr>
            <w:tcW w:w="1400" w:type="dxa"/>
            <w:noWrap/>
            <w:hideMark/>
          </w:tcPr>
          <w:p w:rsidR="00224B3C" w:rsidRPr="00224B3C" w:rsidRDefault="00224B3C" w:rsidP="00224B3C">
            <w:pPr>
              <w:rPr>
                <w:rFonts w:eastAsia="Calibri"/>
                <w:sz w:val="16"/>
                <w:szCs w:val="16"/>
              </w:rPr>
            </w:pPr>
          </w:p>
        </w:tc>
        <w:tc>
          <w:tcPr>
            <w:tcW w:w="1300" w:type="dxa"/>
            <w:noWrap/>
            <w:hideMark/>
          </w:tcPr>
          <w:p w:rsidR="00224B3C" w:rsidRPr="00224B3C" w:rsidRDefault="00224B3C" w:rsidP="00224B3C">
            <w:pPr>
              <w:rPr>
                <w:rFonts w:eastAsia="Calibri"/>
                <w:sz w:val="16"/>
                <w:szCs w:val="16"/>
              </w:rPr>
            </w:pPr>
          </w:p>
        </w:tc>
        <w:tc>
          <w:tcPr>
            <w:tcW w:w="1360" w:type="dxa"/>
            <w:noWrap/>
            <w:hideMark/>
          </w:tcPr>
          <w:p w:rsidR="00224B3C" w:rsidRPr="00224B3C" w:rsidRDefault="00224B3C" w:rsidP="00224B3C">
            <w:pPr>
              <w:rPr>
                <w:rFonts w:eastAsia="Calibri"/>
                <w:sz w:val="16"/>
                <w:szCs w:val="16"/>
              </w:rPr>
            </w:pPr>
          </w:p>
        </w:tc>
        <w:tc>
          <w:tcPr>
            <w:tcW w:w="1340" w:type="dxa"/>
            <w:noWrap/>
            <w:hideMark/>
          </w:tcPr>
          <w:p w:rsidR="00224B3C" w:rsidRPr="00224B3C" w:rsidRDefault="00224B3C" w:rsidP="00224B3C">
            <w:pPr>
              <w:rPr>
                <w:rFonts w:eastAsia="Calibri"/>
                <w:sz w:val="16"/>
                <w:szCs w:val="16"/>
              </w:rPr>
            </w:pPr>
          </w:p>
        </w:tc>
        <w:tc>
          <w:tcPr>
            <w:tcW w:w="8780" w:type="dxa"/>
            <w:gridSpan w:val="6"/>
            <w:hideMark/>
          </w:tcPr>
          <w:p w:rsidR="00224B3C" w:rsidRPr="00224B3C" w:rsidRDefault="00224B3C" w:rsidP="00224B3C">
            <w:pPr>
              <w:rPr>
                <w:rFonts w:eastAsia="Calibri"/>
                <w:sz w:val="16"/>
                <w:szCs w:val="16"/>
              </w:rPr>
            </w:pPr>
            <w:r w:rsidRPr="00224B3C">
              <w:rPr>
                <w:rFonts w:eastAsia="Calibri"/>
                <w:sz w:val="16"/>
                <w:szCs w:val="16"/>
              </w:rPr>
              <w:t>утвержденной Постановлением администрации Грибановского муниципального района  Воронежской области  от 23.01.2025 г.№52</w:t>
            </w:r>
          </w:p>
        </w:tc>
      </w:tr>
      <w:tr w:rsidR="00224B3C" w:rsidRPr="00224B3C" w:rsidTr="002E09CD">
        <w:trPr>
          <w:trHeight w:val="533"/>
        </w:trPr>
        <w:tc>
          <w:tcPr>
            <w:tcW w:w="24840" w:type="dxa"/>
            <w:gridSpan w:val="14"/>
            <w:hideMark/>
          </w:tcPr>
          <w:p w:rsidR="00224B3C" w:rsidRPr="00224B3C" w:rsidRDefault="00224B3C" w:rsidP="002E09CD">
            <w:pPr>
              <w:rPr>
                <w:rFonts w:eastAsia="Calibri"/>
                <w:bCs/>
                <w:sz w:val="16"/>
                <w:szCs w:val="16"/>
              </w:rPr>
            </w:pPr>
            <w:r w:rsidRPr="00224B3C">
              <w:rPr>
                <w:rFonts w:eastAsia="Calibri"/>
                <w:bCs/>
                <w:sz w:val="16"/>
                <w:szCs w:val="16"/>
              </w:rPr>
              <w:t>Финансовое обеспечение и прогнозная (справочная) оценка расходов федерального, областного и местного бюджетов, бюджетов территориальных государственных внебюджетных фондов</w:t>
            </w:r>
            <w:proofErr w:type="gramStart"/>
            <w:r w:rsidRPr="00224B3C">
              <w:rPr>
                <w:rFonts w:eastAsia="Calibri"/>
                <w:bCs/>
                <w:sz w:val="16"/>
                <w:szCs w:val="16"/>
              </w:rPr>
              <w:t xml:space="preserve"> ,</w:t>
            </w:r>
            <w:proofErr w:type="gramEnd"/>
            <w:r w:rsidRPr="00224B3C">
              <w:rPr>
                <w:rFonts w:eastAsia="Calibri"/>
                <w:bCs/>
                <w:sz w:val="16"/>
                <w:szCs w:val="16"/>
              </w:rPr>
              <w:t xml:space="preserve"> юридических и физических лиц на реализацию мун</w:t>
            </w:r>
            <w:r w:rsidR="002E09CD">
              <w:rPr>
                <w:rFonts w:eastAsia="Calibri"/>
                <w:bCs/>
                <w:sz w:val="16"/>
                <w:szCs w:val="16"/>
              </w:rPr>
              <w:t>и</w:t>
            </w:r>
            <w:r w:rsidRPr="00224B3C">
              <w:rPr>
                <w:rFonts w:eastAsia="Calibri"/>
                <w:bCs/>
                <w:sz w:val="16"/>
                <w:szCs w:val="16"/>
              </w:rPr>
              <w:t>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440" w:type="dxa"/>
            <w:noWrap/>
            <w:hideMark/>
          </w:tcPr>
          <w:p w:rsidR="00224B3C" w:rsidRPr="00224B3C" w:rsidRDefault="00224B3C" w:rsidP="00224B3C">
            <w:pPr>
              <w:rPr>
                <w:rFonts w:eastAsia="Calibri"/>
                <w:sz w:val="16"/>
                <w:szCs w:val="16"/>
              </w:rPr>
            </w:pPr>
          </w:p>
        </w:tc>
      </w:tr>
      <w:tr w:rsidR="00224B3C" w:rsidRPr="00224B3C" w:rsidTr="00224B3C">
        <w:trPr>
          <w:trHeight w:val="315"/>
        </w:trPr>
        <w:tc>
          <w:tcPr>
            <w:tcW w:w="2740" w:type="dxa"/>
            <w:noWrap/>
            <w:hideMark/>
          </w:tcPr>
          <w:p w:rsidR="00224B3C" w:rsidRPr="00224B3C" w:rsidRDefault="00224B3C" w:rsidP="00224B3C">
            <w:pPr>
              <w:rPr>
                <w:rFonts w:eastAsia="Calibri"/>
                <w:sz w:val="16"/>
                <w:szCs w:val="16"/>
              </w:rPr>
            </w:pPr>
          </w:p>
        </w:tc>
        <w:tc>
          <w:tcPr>
            <w:tcW w:w="3060" w:type="dxa"/>
            <w:noWrap/>
            <w:hideMark/>
          </w:tcPr>
          <w:p w:rsidR="00224B3C" w:rsidRPr="00224B3C" w:rsidRDefault="00224B3C" w:rsidP="00224B3C">
            <w:pPr>
              <w:rPr>
                <w:rFonts w:eastAsia="Calibri"/>
                <w:sz w:val="16"/>
                <w:szCs w:val="16"/>
              </w:rPr>
            </w:pPr>
          </w:p>
        </w:tc>
        <w:tc>
          <w:tcPr>
            <w:tcW w:w="336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380" w:type="dxa"/>
            <w:noWrap/>
            <w:hideMark/>
          </w:tcPr>
          <w:p w:rsidR="00224B3C" w:rsidRPr="00224B3C" w:rsidRDefault="00224B3C" w:rsidP="00224B3C">
            <w:pPr>
              <w:rPr>
                <w:rFonts w:eastAsia="Calibri"/>
                <w:sz w:val="16"/>
                <w:szCs w:val="16"/>
              </w:rPr>
            </w:pPr>
          </w:p>
        </w:tc>
        <w:tc>
          <w:tcPr>
            <w:tcW w:w="1400" w:type="dxa"/>
            <w:noWrap/>
            <w:hideMark/>
          </w:tcPr>
          <w:p w:rsidR="00224B3C" w:rsidRPr="00224B3C" w:rsidRDefault="00224B3C" w:rsidP="00224B3C">
            <w:pPr>
              <w:rPr>
                <w:rFonts w:eastAsia="Calibri"/>
                <w:sz w:val="16"/>
                <w:szCs w:val="16"/>
              </w:rPr>
            </w:pPr>
          </w:p>
        </w:tc>
        <w:tc>
          <w:tcPr>
            <w:tcW w:w="1300" w:type="dxa"/>
            <w:noWrap/>
            <w:hideMark/>
          </w:tcPr>
          <w:p w:rsidR="00224B3C" w:rsidRPr="00224B3C" w:rsidRDefault="00224B3C" w:rsidP="00224B3C">
            <w:pPr>
              <w:rPr>
                <w:rFonts w:eastAsia="Calibri"/>
                <w:sz w:val="16"/>
                <w:szCs w:val="16"/>
              </w:rPr>
            </w:pPr>
          </w:p>
        </w:tc>
        <w:tc>
          <w:tcPr>
            <w:tcW w:w="1360" w:type="dxa"/>
            <w:noWrap/>
            <w:hideMark/>
          </w:tcPr>
          <w:p w:rsidR="00224B3C" w:rsidRPr="00224B3C" w:rsidRDefault="00224B3C" w:rsidP="00224B3C">
            <w:pPr>
              <w:rPr>
                <w:rFonts w:eastAsia="Calibri"/>
                <w:sz w:val="16"/>
                <w:szCs w:val="16"/>
              </w:rPr>
            </w:pPr>
          </w:p>
        </w:tc>
        <w:tc>
          <w:tcPr>
            <w:tcW w:w="1340" w:type="dxa"/>
            <w:noWrap/>
            <w:hideMark/>
          </w:tcPr>
          <w:p w:rsidR="00224B3C" w:rsidRPr="00224B3C" w:rsidRDefault="00224B3C" w:rsidP="00224B3C">
            <w:pPr>
              <w:rPr>
                <w:rFonts w:eastAsia="Calibri"/>
                <w:sz w:val="16"/>
                <w:szCs w:val="16"/>
              </w:rPr>
            </w:pPr>
          </w:p>
        </w:tc>
        <w:tc>
          <w:tcPr>
            <w:tcW w:w="1420" w:type="dxa"/>
            <w:noWrap/>
            <w:hideMark/>
          </w:tcPr>
          <w:p w:rsidR="00224B3C" w:rsidRPr="00224B3C" w:rsidRDefault="00224B3C" w:rsidP="00224B3C">
            <w:pPr>
              <w:rPr>
                <w:rFonts w:eastAsia="Calibri"/>
                <w:sz w:val="16"/>
                <w:szCs w:val="16"/>
              </w:rPr>
            </w:pPr>
          </w:p>
        </w:tc>
        <w:tc>
          <w:tcPr>
            <w:tcW w:w="1420" w:type="dxa"/>
            <w:noWrap/>
            <w:hideMark/>
          </w:tcPr>
          <w:p w:rsidR="00224B3C" w:rsidRPr="00224B3C" w:rsidRDefault="00224B3C" w:rsidP="00224B3C">
            <w:pPr>
              <w:rPr>
                <w:rFonts w:eastAsia="Calibri"/>
                <w:sz w:val="16"/>
                <w:szCs w:val="16"/>
              </w:rPr>
            </w:pPr>
          </w:p>
        </w:tc>
        <w:tc>
          <w:tcPr>
            <w:tcW w:w="1520" w:type="dxa"/>
            <w:noWrap/>
            <w:hideMark/>
          </w:tcPr>
          <w:p w:rsidR="00224B3C" w:rsidRPr="00224B3C" w:rsidRDefault="00224B3C" w:rsidP="00224B3C">
            <w:pPr>
              <w:rPr>
                <w:rFonts w:eastAsia="Calibri"/>
                <w:sz w:val="16"/>
                <w:szCs w:val="16"/>
              </w:rPr>
            </w:pPr>
          </w:p>
        </w:tc>
        <w:tc>
          <w:tcPr>
            <w:tcW w:w="1560" w:type="dxa"/>
            <w:noWrap/>
            <w:hideMark/>
          </w:tcPr>
          <w:p w:rsidR="00224B3C" w:rsidRPr="00224B3C" w:rsidRDefault="00224B3C" w:rsidP="00224B3C">
            <w:pPr>
              <w:rPr>
                <w:rFonts w:eastAsia="Calibri"/>
                <w:sz w:val="16"/>
                <w:szCs w:val="16"/>
              </w:rPr>
            </w:pPr>
          </w:p>
        </w:tc>
        <w:tc>
          <w:tcPr>
            <w:tcW w:w="1420" w:type="dxa"/>
            <w:noWrap/>
            <w:hideMark/>
          </w:tcPr>
          <w:p w:rsidR="00224B3C" w:rsidRPr="00224B3C" w:rsidRDefault="00224B3C" w:rsidP="00224B3C">
            <w:pPr>
              <w:rPr>
                <w:rFonts w:eastAsia="Calibri"/>
                <w:sz w:val="16"/>
                <w:szCs w:val="16"/>
              </w:rPr>
            </w:pPr>
          </w:p>
        </w:tc>
        <w:tc>
          <w:tcPr>
            <w:tcW w:w="1440" w:type="dxa"/>
            <w:noWrap/>
            <w:hideMark/>
          </w:tcPr>
          <w:p w:rsidR="00224B3C" w:rsidRPr="00224B3C" w:rsidRDefault="00224B3C" w:rsidP="00224B3C">
            <w:pPr>
              <w:rPr>
                <w:rFonts w:eastAsia="Calibri"/>
                <w:sz w:val="16"/>
                <w:szCs w:val="16"/>
              </w:rPr>
            </w:pPr>
          </w:p>
        </w:tc>
      </w:tr>
      <w:tr w:rsidR="00224B3C" w:rsidRPr="00224B3C" w:rsidTr="00224B3C">
        <w:trPr>
          <w:trHeight w:val="54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Статус</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 xml:space="preserve">Наименование </w:t>
            </w:r>
            <w:r w:rsidRPr="00224B3C">
              <w:rPr>
                <w:rFonts w:eastAsia="Calibri"/>
                <w:sz w:val="16"/>
                <w:szCs w:val="16"/>
              </w:rPr>
              <w:lastRenderedPageBreak/>
              <w:t xml:space="preserve">муниципальной программы, подпрограммы, основного мероприятия </w:t>
            </w:r>
          </w:p>
        </w:tc>
        <w:tc>
          <w:tcPr>
            <w:tcW w:w="3360" w:type="dxa"/>
            <w:vMerge w:val="restart"/>
            <w:hideMark/>
          </w:tcPr>
          <w:p w:rsidR="00224B3C" w:rsidRPr="00224B3C" w:rsidRDefault="00224B3C" w:rsidP="00224B3C">
            <w:pPr>
              <w:rPr>
                <w:rFonts w:eastAsia="Calibri"/>
                <w:sz w:val="16"/>
                <w:szCs w:val="16"/>
              </w:rPr>
            </w:pPr>
            <w:r w:rsidRPr="00224B3C">
              <w:rPr>
                <w:rFonts w:eastAsia="Calibri"/>
                <w:sz w:val="16"/>
                <w:szCs w:val="16"/>
              </w:rPr>
              <w:lastRenderedPageBreak/>
              <w:t>Наименование ответс</w:t>
            </w:r>
            <w:r w:rsidR="002E09CD">
              <w:rPr>
                <w:rFonts w:eastAsia="Calibri"/>
                <w:sz w:val="16"/>
                <w:szCs w:val="16"/>
              </w:rPr>
              <w:t>т</w:t>
            </w:r>
            <w:r w:rsidRPr="00224B3C">
              <w:rPr>
                <w:rFonts w:eastAsia="Calibri"/>
                <w:sz w:val="16"/>
                <w:szCs w:val="16"/>
              </w:rPr>
              <w:t>венног</w:t>
            </w:r>
            <w:r w:rsidRPr="00224B3C">
              <w:rPr>
                <w:rFonts w:eastAsia="Calibri"/>
                <w:sz w:val="16"/>
                <w:szCs w:val="16"/>
              </w:rPr>
              <w:lastRenderedPageBreak/>
              <w:t>о исполнителя, исполнителя ГРБС</w:t>
            </w:r>
          </w:p>
        </w:tc>
        <w:tc>
          <w:tcPr>
            <w:tcW w:w="17120" w:type="dxa"/>
            <w:gridSpan w:val="12"/>
            <w:hideMark/>
          </w:tcPr>
          <w:p w:rsidR="00224B3C" w:rsidRPr="00224B3C" w:rsidRDefault="00224B3C" w:rsidP="002E09CD">
            <w:pPr>
              <w:rPr>
                <w:rFonts w:eastAsia="Calibri"/>
                <w:sz w:val="16"/>
                <w:szCs w:val="16"/>
              </w:rPr>
            </w:pPr>
            <w:r w:rsidRPr="00224B3C">
              <w:rPr>
                <w:rFonts w:eastAsia="Calibri"/>
                <w:sz w:val="16"/>
                <w:szCs w:val="16"/>
              </w:rPr>
              <w:lastRenderedPageBreak/>
              <w:t>Расходы районного бюджета погодам реализации муниципальн</w:t>
            </w:r>
            <w:r w:rsidR="002E09CD">
              <w:rPr>
                <w:rFonts w:eastAsia="Calibri"/>
                <w:sz w:val="16"/>
                <w:szCs w:val="16"/>
              </w:rPr>
              <w:t>ой</w:t>
            </w:r>
            <w:r w:rsidRPr="00224B3C">
              <w:rPr>
                <w:rFonts w:eastAsia="Calibri"/>
                <w:sz w:val="16"/>
                <w:szCs w:val="16"/>
              </w:rPr>
              <w:t xml:space="preserve"> программы, </w:t>
            </w:r>
            <w:proofErr w:type="spellStart"/>
            <w:r w:rsidRPr="00224B3C">
              <w:rPr>
                <w:rFonts w:eastAsia="Calibri"/>
                <w:sz w:val="16"/>
                <w:szCs w:val="16"/>
              </w:rPr>
              <w:t>тыс</w:t>
            </w:r>
            <w:proofErr w:type="gramStart"/>
            <w:r w:rsidRPr="00224B3C">
              <w:rPr>
                <w:rFonts w:eastAsia="Calibri"/>
                <w:sz w:val="16"/>
                <w:szCs w:val="16"/>
              </w:rPr>
              <w:t>.р</w:t>
            </w:r>
            <w:proofErr w:type="gramEnd"/>
            <w:r w:rsidRPr="00224B3C">
              <w:rPr>
                <w:rFonts w:eastAsia="Calibri"/>
                <w:sz w:val="16"/>
                <w:szCs w:val="16"/>
              </w:rPr>
              <w:t>ублей</w:t>
            </w:r>
            <w:proofErr w:type="spellEnd"/>
          </w:p>
        </w:tc>
      </w:tr>
      <w:tr w:rsidR="00224B3C" w:rsidRPr="00224B3C" w:rsidTr="00224B3C">
        <w:trPr>
          <w:trHeight w:val="45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vMerge/>
            <w:hideMark/>
          </w:tcPr>
          <w:p w:rsidR="00224B3C" w:rsidRPr="00224B3C" w:rsidRDefault="00224B3C" w:rsidP="00224B3C">
            <w:pPr>
              <w:rPr>
                <w:rFonts w:eastAsia="Calibri"/>
                <w:sz w:val="16"/>
                <w:szCs w:val="16"/>
              </w:rPr>
            </w:pPr>
          </w:p>
        </w:tc>
        <w:tc>
          <w:tcPr>
            <w:tcW w:w="1560" w:type="dxa"/>
            <w:vMerge w:val="restart"/>
            <w:hideMark/>
          </w:tcPr>
          <w:p w:rsidR="00224B3C" w:rsidRPr="00224B3C" w:rsidRDefault="00224B3C" w:rsidP="00224B3C">
            <w:pPr>
              <w:rPr>
                <w:rFonts w:eastAsia="Calibri"/>
                <w:sz w:val="16"/>
                <w:szCs w:val="16"/>
              </w:rPr>
            </w:pPr>
            <w:r w:rsidRPr="00224B3C">
              <w:rPr>
                <w:rFonts w:eastAsia="Calibri"/>
                <w:sz w:val="16"/>
                <w:szCs w:val="16"/>
              </w:rPr>
              <w:t>всего</w:t>
            </w:r>
          </w:p>
        </w:tc>
        <w:tc>
          <w:tcPr>
            <w:tcW w:w="15560" w:type="dxa"/>
            <w:gridSpan w:val="11"/>
            <w:hideMark/>
          </w:tcPr>
          <w:p w:rsidR="00224B3C" w:rsidRPr="00224B3C" w:rsidRDefault="00224B3C" w:rsidP="00224B3C">
            <w:pPr>
              <w:rPr>
                <w:rFonts w:eastAsia="Calibri"/>
                <w:sz w:val="16"/>
                <w:szCs w:val="16"/>
              </w:rPr>
            </w:pPr>
            <w:r w:rsidRPr="00224B3C">
              <w:rPr>
                <w:rFonts w:eastAsia="Calibri"/>
                <w:sz w:val="16"/>
                <w:szCs w:val="16"/>
              </w:rPr>
              <w:t>по годам реализации</w:t>
            </w:r>
          </w:p>
        </w:tc>
      </w:tr>
      <w:tr w:rsidR="00224B3C" w:rsidRPr="00224B3C" w:rsidTr="00224B3C">
        <w:trPr>
          <w:trHeight w:val="76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vMerge/>
            <w:hideMark/>
          </w:tcPr>
          <w:p w:rsidR="00224B3C" w:rsidRPr="00224B3C" w:rsidRDefault="00224B3C" w:rsidP="00224B3C">
            <w:pPr>
              <w:rPr>
                <w:rFonts w:eastAsia="Calibri"/>
                <w:sz w:val="16"/>
                <w:szCs w:val="16"/>
              </w:rPr>
            </w:pPr>
          </w:p>
        </w:tc>
        <w:tc>
          <w:tcPr>
            <w:tcW w:w="1560" w:type="dxa"/>
            <w:vMerge/>
            <w:hideMark/>
          </w:tcPr>
          <w:p w:rsidR="00224B3C" w:rsidRPr="00224B3C" w:rsidRDefault="00224B3C" w:rsidP="00224B3C">
            <w:pPr>
              <w:rPr>
                <w:rFonts w:eastAsia="Calibri"/>
                <w:sz w:val="16"/>
                <w:szCs w:val="16"/>
              </w:rPr>
            </w:pPr>
          </w:p>
        </w:tc>
        <w:tc>
          <w:tcPr>
            <w:tcW w:w="1380" w:type="dxa"/>
            <w:hideMark/>
          </w:tcPr>
          <w:p w:rsidR="00224B3C" w:rsidRPr="00224B3C" w:rsidRDefault="00224B3C" w:rsidP="00224B3C">
            <w:pPr>
              <w:rPr>
                <w:rFonts w:eastAsia="Calibri"/>
                <w:sz w:val="16"/>
                <w:szCs w:val="16"/>
              </w:rPr>
            </w:pPr>
            <w:r w:rsidRPr="00224B3C">
              <w:rPr>
                <w:rFonts w:eastAsia="Calibri"/>
                <w:sz w:val="16"/>
                <w:szCs w:val="16"/>
              </w:rPr>
              <w:t>2017 г.</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2018 г.</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2019 г.</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2020 г.</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2021 г.</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2022 г.</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2023 г.</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2024 г.</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2025 г.</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2026 г.</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2027 г.</w:t>
            </w:r>
          </w:p>
        </w:tc>
      </w:tr>
      <w:tr w:rsidR="00224B3C" w:rsidRPr="00224B3C" w:rsidTr="00224B3C">
        <w:trPr>
          <w:trHeight w:val="315"/>
        </w:trPr>
        <w:tc>
          <w:tcPr>
            <w:tcW w:w="2740" w:type="dxa"/>
            <w:vMerge w:val="restart"/>
            <w:hideMark/>
          </w:tcPr>
          <w:p w:rsidR="00224B3C" w:rsidRPr="00224B3C" w:rsidRDefault="00224B3C" w:rsidP="00224B3C">
            <w:pPr>
              <w:rPr>
                <w:rFonts w:eastAsia="Calibri"/>
                <w:bCs/>
                <w:sz w:val="16"/>
                <w:szCs w:val="16"/>
              </w:rPr>
            </w:pPr>
            <w:r w:rsidRPr="00224B3C">
              <w:rPr>
                <w:rFonts w:eastAsia="Calibri"/>
                <w:bCs/>
                <w:sz w:val="16"/>
                <w:szCs w:val="16"/>
              </w:rPr>
              <w:t xml:space="preserve">Муниципальная программа Грибановского муниципального района Воронежской области </w:t>
            </w:r>
          </w:p>
        </w:tc>
        <w:tc>
          <w:tcPr>
            <w:tcW w:w="3060" w:type="dxa"/>
            <w:vMerge w:val="restart"/>
            <w:hideMark/>
          </w:tcPr>
          <w:p w:rsidR="00224B3C" w:rsidRPr="00224B3C" w:rsidRDefault="00224B3C" w:rsidP="00224B3C">
            <w:pPr>
              <w:rPr>
                <w:rFonts w:eastAsia="Calibri"/>
                <w:bCs/>
                <w:sz w:val="16"/>
                <w:szCs w:val="16"/>
              </w:rPr>
            </w:pPr>
            <w:r w:rsidRPr="00224B3C">
              <w:rPr>
                <w:rFonts w:eastAsia="Calibri"/>
                <w:bCs/>
                <w:sz w:val="16"/>
                <w:szCs w:val="16"/>
              </w:rPr>
              <w:t>"Развитие транспортной системы Грибановского муниципального района Воронежской области"</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938 438,22</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51 003,90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69 964,00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65 972,50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62 289,30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75 125,39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69 224,05</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87 728,11</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139 439,77</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97 857,20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101 591,80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118 242,20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00"/>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727 846,09</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36 745,80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58 395,60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52 445,80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45 533,50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66 461,00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52 602,97</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70 902,89</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105 239,13</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74 858,90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77 027,90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87 632,60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210 592,13</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14 258,10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11 568,40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13 526,70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16 755,80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8 664,39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16 621,08</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16 825,22</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34 200,64</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22 998,30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24 563,90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30 609,60</w:t>
            </w:r>
          </w:p>
        </w:tc>
      </w:tr>
      <w:tr w:rsidR="00224B3C" w:rsidRPr="00224B3C" w:rsidTr="00224B3C">
        <w:trPr>
          <w:trHeight w:val="9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val="restart"/>
            <w:hideMark/>
          </w:tcPr>
          <w:p w:rsidR="00224B3C" w:rsidRPr="00224B3C" w:rsidRDefault="00224B3C" w:rsidP="00224B3C">
            <w:pPr>
              <w:rPr>
                <w:rFonts w:eastAsia="Calibri"/>
                <w:bCs/>
                <w:sz w:val="16"/>
                <w:szCs w:val="16"/>
              </w:rPr>
            </w:pPr>
            <w:r w:rsidRPr="00224B3C">
              <w:rPr>
                <w:rFonts w:eastAsia="Calibri"/>
                <w:bCs/>
                <w:sz w:val="16"/>
                <w:szCs w:val="16"/>
              </w:rPr>
              <w:t>Подпрограмма 1</w:t>
            </w:r>
          </w:p>
        </w:tc>
        <w:tc>
          <w:tcPr>
            <w:tcW w:w="3060" w:type="dxa"/>
            <w:vMerge w:val="restart"/>
            <w:hideMark/>
          </w:tcPr>
          <w:p w:rsidR="00224B3C" w:rsidRPr="00224B3C" w:rsidRDefault="00224B3C" w:rsidP="00224B3C">
            <w:pPr>
              <w:rPr>
                <w:rFonts w:eastAsia="Calibri"/>
                <w:bCs/>
                <w:sz w:val="16"/>
                <w:szCs w:val="16"/>
              </w:rPr>
            </w:pPr>
            <w:r w:rsidRPr="00224B3C">
              <w:rPr>
                <w:rFonts w:eastAsia="Calibri"/>
                <w:bCs/>
                <w:sz w:val="16"/>
                <w:szCs w:val="16"/>
              </w:rPr>
              <w:t>"Развитие  дорожного хозяйства Грибановского муниципального района Воронежской области"</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854 722,41</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50 553,90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69 074,00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64 972,50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61 389,30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74 025,39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65 596,56</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79 202,48</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127 471,98</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81 669,70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82 231,10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98 535,50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658 947,58</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36 745,80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58 395,60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52 445,80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45 533,50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66 461,00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50 929,17</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62 896,71</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94 449,10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60 277,40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60 277,40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70 536,10</w:t>
            </w:r>
          </w:p>
        </w:tc>
      </w:tr>
      <w:tr w:rsidR="00224B3C" w:rsidRPr="00224B3C" w:rsidTr="00224B3C">
        <w:trPr>
          <w:trHeight w:val="34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195 774,83</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13 808,10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10 678,40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12 526,70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15 855,80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7 564,39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14 667,39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16 305,77</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33 022,88</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21 392,30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21 953,70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27 999,40</w:t>
            </w:r>
          </w:p>
        </w:tc>
      </w:tr>
      <w:tr w:rsidR="00224B3C" w:rsidRPr="00224B3C" w:rsidTr="00224B3C">
        <w:trPr>
          <w:trHeight w:val="94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1.1.</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Содержание автомобильных дорог общего пользования местного значения и искусственных сооружений на них.</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4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4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6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6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9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2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1.2.</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Ремонт автомобильных дорог общего пользования местного значения и искусственных сооружений на них.</w:t>
            </w:r>
            <w:r w:rsidRPr="00224B3C">
              <w:rPr>
                <w:rFonts w:eastAsia="Calibri"/>
                <w:sz w:val="16"/>
                <w:szCs w:val="16"/>
              </w:rPr>
              <w:br/>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468 571,22</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50 553,90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69 074,00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46 621,00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54 491,20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67 412,49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13 273,76</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13 157,73</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25 852,25</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35 068,69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44 850,20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48 216,00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355 806,17</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36 745,80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58 395,60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42 445,80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45 533,50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66 461,00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7 601,62</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9 997,42</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18 738,74</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25 568,69</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23 439,70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20 878,30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112 765,05</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13 808,10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10 678,40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4 175,20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8 957,70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951,49</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5 672,14</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3 160,31</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7 113,51</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9 500,00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21 410,50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27 337,70</w:t>
            </w:r>
          </w:p>
        </w:tc>
      </w:tr>
      <w:tr w:rsidR="00224B3C" w:rsidRPr="00224B3C" w:rsidTr="00224B3C">
        <w:trPr>
          <w:trHeight w:val="100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3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2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1.2.1.</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6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5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97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69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4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1.3.</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Капитальный ремонт автомобильных дорог общего пользования местного значения и искусственных сооружений на них</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247 642,08</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28 981,97</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42 998,59</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70 536,21</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 xml:space="preserve"> </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34 763,20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37 271,10</w:t>
            </w:r>
          </w:p>
        </w:tc>
      </w:tr>
      <w:tr w:rsidR="00224B3C" w:rsidRPr="00224B3C" w:rsidTr="00224B3C">
        <w:trPr>
          <w:trHeight w:val="6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5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227 669,91</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27 906,55</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41 899,29</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54 771,66</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32 091,01</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34 220,00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36 781,40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19 972,17</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1 075,42</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1 099,30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15 764,55</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1 000,00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543,20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489,70</w:t>
            </w:r>
          </w:p>
        </w:tc>
      </w:tr>
      <w:tr w:rsidR="00224B3C" w:rsidRPr="00224B3C" w:rsidTr="00224B3C">
        <w:trPr>
          <w:trHeight w:val="105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4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1.4.</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Ремонт дворовых территорий многоквартирных домов и проездов к ним</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57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2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8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63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1.5.</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Строительство и реконструкция автомобильных дорог общего пользования местного значения</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8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5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6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1.6.</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Приобретение коммунальной (специализированной) техники.</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61 997,44</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12 008,30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15 764,33</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11 601,49</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12 192,62</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10 430,70</w:t>
            </w:r>
          </w:p>
        </w:tc>
      </w:tr>
      <w:tr w:rsidR="00224B3C" w:rsidRPr="00224B3C" w:rsidTr="00224B3C">
        <w:trPr>
          <w:trHeight w:val="40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58 589,70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10 000,00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15 421,00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11 000,00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11 910,00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10 258,70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3 407,74</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2 008,30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343,33</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601,49</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282,62</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172,00</w:t>
            </w:r>
          </w:p>
        </w:tc>
      </w:tr>
      <w:tr w:rsidR="00224B3C" w:rsidRPr="00224B3C" w:rsidTr="00224B3C">
        <w:trPr>
          <w:trHeight w:val="108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6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lastRenderedPageBreak/>
              <w:t>Основное мероприятие 1.7.</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59 629,87</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6 343,20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6 898,10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6 612,90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7 576,50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11 444,67</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9 862,20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10 892,30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8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4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0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59 629,87</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6 343,20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6 898,10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6 612,90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7 576,50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11 444,67</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9 862,20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10 892,30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9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8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0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1.8.</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Содержание  уличного освещения</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16 881,80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9 028,70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2 617,70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2 617,70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2 617,70</w:t>
            </w:r>
          </w:p>
        </w:tc>
      </w:tr>
      <w:tr w:rsidR="00224B3C" w:rsidRPr="00224B3C" w:rsidTr="00224B3C">
        <w:trPr>
          <w:trHeight w:val="37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7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16 881,80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9 028,70</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2 617,70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2 617,70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2617,7</w:t>
            </w:r>
          </w:p>
        </w:tc>
      </w:tr>
      <w:tr w:rsidR="00224B3C" w:rsidRPr="00224B3C" w:rsidTr="00224B3C">
        <w:trPr>
          <w:trHeight w:val="30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9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4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0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val="restart"/>
            <w:hideMark/>
          </w:tcPr>
          <w:p w:rsidR="00224B3C" w:rsidRPr="00224B3C" w:rsidRDefault="00224B3C" w:rsidP="00224B3C">
            <w:pPr>
              <w:rPr>
                <w:rFonts w:eastAsia="Calibri"/>
                <w:bCs/>
                <w:sz w:val="16"/>
                <w:szCs w:val="16"/>
              </w:rPr>
            </w:pPr>
            <w:r w:rsidRPr="00224B3C">
              <w:rPr>
                <w:rFonts w:eastAsia="Calibri"/>
                <w:bCs/>
                <w:sz w:val="16"/>
                <w:szCs w:val="16"/>
              </w:rPr>
              <w:t>Подпрограмма 2</w:t>
            </w:r>
          </w:p>
        </w:tc>
        <w:tc>
          <w:tcPr>
            <w:tcW w:w="3060" w:type="dxa"/>
            <w:vMerge w:val="restart"/>
            <w:hideMark/>
          </w:tcPr>
          <w:p w:rsidR="00224B3C" w:rsidRPr="00224B3C" w:rsidRDefault="00224B3C" w:rsidP="00224B3C">
            <w:pPr>
              <w:rPr>
                <w:rFonts w:eastAsia="Calibri"/>
                <w:bCs/>
                <w:sz w:val="16"/>
                <w:szCs w:val="16"/>
              </w:rPr>
            </w:pPr>
            <w:r w:rsidRPr="00224B3C">
              <w:rPr>
                <w:rFonts w:eastAsia="Calibri"/>
                <w:bCs/>
                <w:sz w:val="16"/>
                <w:szCs w:val="16"/>
              </w:rPr>
              <w:t>"Развитие пассажирского транспорта общего пользования Грибановского муниципального района Воронежской области"</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83 715,81</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450,00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890,00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1 000,00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900,00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1 100,00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3 627,49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8 525,63</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11 967,79</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16 187,50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19 360,70</w:t>
            </w:r>
          </w:p>
        </w:tc>
        <w:tc>
          <w:tcPr>
            <w:tcW w:w="1440" w:type="dxa"/>
            <w:noWrap/>
            <w:hideMark/>
          </w:tcPr>
          <w:p w:rsidR="00224B3C" w:rsidRPr="00224B3C" w:rsidRDefault="00224B3C" w:rsidP="00224B3C">
            <w:pPr>
              <w:rPr>
                <w:rFonts w:eastAsia="Calibri"/>
                <w:bCs/>
                <w:sz w:val="16"/>
                <w:szCs w:val="16"/>
              </w:rPr>
            </w:pPr>
            <w:r w:rsidRPr="00224B3C">
              <w:rPr>
                <w:rFonts w:eastAsia="Calibri"/>
                <w:bCs/>
                <w:sz w:val="16"/>
                <w:szCs w:val="16"/>
              </w:rPr>
              <w:t>19 706,70</w:t>
            </w:r>
          </w:p>
        </w:tc>
      </w:tr>
      <w:tr w:rsidR="00224B3C" w:rsidRPr="00224B3C" w:rsidTr="00224B3C">
        <w:trPr>
          <w:trHeight w:val="390"/>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68 898,51</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1 673,80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8 006,18</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10 790,03</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14 581,50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16 750,50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17 096,50</w:t>
            </w:r>
          </w:p>
        </w:tc>
      </w:tr>
      <w:tr w:rsidR="00224B3C" w:rsidRPr="00224B3C" w:rsidTr="00224B3C">
        <w:trPr>
          <w:trHeight w:val="31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14 817,30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450,00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890,00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1 000,00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900,00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1 100,00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1 953,69</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519,45</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1 177,76</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1 606,00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2 610,20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2 610,20</w:t>
            </w:r>
          </w:p>
        </w:tc>
      </w:tr>
      <w:tr w:rsidR="00224B3C" w:rsidRPr="00224B3C" w:rsidTr="00224B3C">
        <w:trPr>
          <w:trHeight w:val="97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90"/>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45"/>
        </w:trPr>
        <w:tc>
          <w:tcPr>
            <w:tcW w:w="2740" w:type="dxa"/>
            <w:vMerge/>
            <w:hideMark/>
          </w:tcPr>
          <w:p w:rsidR="00224B3C" w:rsidRPr="00224B3C" w:rsidRDefault="00224B3C" w:rsidP="00224B3C">
            <w:pPr>
              <w:rPr>
                <w:rFonts w:eastAsia="Calibri"/>
                <w:bCs/>
                <w:sz w:val="16"/>
                <w:szCs w:val="16"/>
              </w:rPr>
            </w:pPr>
          </w:p>
        </w:tc>
        <w:tc>
          <w:tcPr>
            <w:tcW w:w="3060" w:type="dxa"/>
            <w:vMerge/>
            <w:hideMark/>
          </w:tcPr>
          <w:p w:rsidR="00224B3C" w:rsidRPr="00224B3C" w:rsidRDefault="00224B3C" w:rsidP="00224B3C">
            <w:pPr>
              <w:rPr>
                <w:rFonts w:eastAsia="Calibri"/>
                <w:bCs/>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w:t>
            </w:r>
            <w:r w:rsidRPr="00224B3C">
              <w:rPr>
                <w:rFonts w:eastAsia="Calibri"/>
                <w:sz w:val="16"/>
                <w:szCs w:val="16"/>
              </w:rPr>
              <w:lastRenderedPageBreak/>
              <w:t>е 2.1.</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lastRenderedPageBreak/>
              <w:t xml:space="preserve">Восстановление </w:t>
            </w:r>
            <w:r w:rsidRPr="00224B3C">
              <w:rPr>
                <w:rFonts w:eastAsia="Calibri"/>
                <w:sz w:val="16"/>
                <w:szCs w:val="16"/>
              </w:rPr>
              <w:lastRenderedPageBreak/>
              <w:t>производственно-технической базы муниципального транспорта</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lastRenderedPageBreak/>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58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8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2.2.</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Совершенствование системы организации городских и муниципальных регулярных пассажирских перевозок и обеспечение безопасности дорожного движения</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28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9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2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2.3.</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 xml:space="preserve">Совершенствование системы контроля и управления пассажирским транспортом </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43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42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5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3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9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2.4.</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 xml:space="preserve">Устройство уличного освещения в населенных пунктах Грибановского муниципального района Воронежской области </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26 692,13</w:t>
            </w:r>
          </w:p>
        </w:tc>
        <w:tc>
          <w:tcPr>
            <w:tcW w:w="138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noWrap/>
            <w:hideMark/>
          </w:tcPr>
          <w:p w:rsidR="00224B3C" w:rsidRPr="00224B3C" w:rsidRDefault="00224B3C" w:rsidP="00224B3C">
            <w:pPr>
              <w:rPr>
                <w:rFonts w:eastAsia="Calibri"/>
                <w:bCs/>
                <w:sz w:val="16"/>
                <w:szCs w:val="16"/>
              </w:rPr>
            </w:pPr>
            <w:r w:rsidRPr="00224B3C">
              <w:rPr>
                <w:rFonts w:eastAsia="Calibri"/>
                <w:bCs/>
                <w:sz w:val="16"/>
                <w:szCs w:val="16"/>
              </w:rPr>
              <w:t>2 602,13</w:t>
            </w:r>
          </w:p>
        </w:tc>
        <w:tc>
          <w:tcPr>
            <w:tcW w:w="1560" w:type="dxa"/>
            <w:noWrap/>
            <w:hideMark/>
          </w:tcPr>
          <w:p w:rsidR="00224B3C" w:rsidRPr="00224B3C" w:rsidRDefault="00224B3C" w:rsidP="00224B3C">
            <w:pPr>
              <w:rPr>
                <w:rFonts w:eastAsia="Calibri"/>
                <w:bCs/>
                <w:sz w:val="16"/>
                <w:szCs w:val="16"/>
              </w:rPr>
            </w:pPr>
            <w:r w:rsidRPr="00224B3C">
              <w:rPr>
                <w:rFonts w:eastAsia="Calibri"/>
                <w:bCs/>
                <w:sz w:val="16"/>
                <w:szCs w:val="16"/>
              </w:rPr>
              <w:t>6 265,60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8 912,20</w:t>
            </w:r>
          </w:p>
        </w:tc>
        <w:tc>
          <w:tcPr>
            <w:tcW w:w="1440" w:type="dxa"/>
            <w:noWrap/>
            <w:hideMark/>
          </w:tcPr>
          <w:p w:rsidR="00224B3C" w:rsidRPr="00224B3C" w:rsidRDefault="00224B3C" w:rsidP="00224B3C">
            <w:pPr>
              <w:rPr>
                <w:rFonts w:eastAsia="Calibri"/>
                <w:bCs/>
                <w:sz w:val="16"/>
                <w:szCs w:val="16"/>
              </w:rPr>
            </w:pPr>
            <w:r w:rsidRPr="00224B3C">
              <w:rPr>
                <w:rFonts w:eastAsia="Calibri"/>
                <w:bCs/>
                <w:sz w:val="16"/>
                <w:szCs w:val="16"/>
              </w:rPr>
              <w:t>8 912,20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25 071,73</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2 602,13</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6 265,60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8 102,00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8 102,00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1 620,40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810,20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810,20</w:t>
            </w:r>
          </w:p>
        </w:tc>
      </w:tr>
      <w:tr w:rsidR="00224B3C" w:rsidRPr="00224B3C" w:rsidTr="00224B3C">
        <w:trPr>
          <w:trHeight w:val="105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570"/>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2.5.</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7 967,49</w:t>
            </w:r>
          </w:p>
        </w:tc>
        <w:tc>
          <w:tcPr>
            <w:tcW w:w="1380" w:type="dxa"/>
            <w:noWrap/>
            <w:hideMark/>
          </w:tcPr>
          <w:p w:rsidR="00224B3C" w:rsidRPr="00224B3C" w:rsidRDefault="00224B3C" w:rsidP="00224B3C">
            <w:pPr>
              <w:rPr>
                <w:rFonts w:eastAsia="Calibri"/>
                <w:bCs/>
                <w:sz w:val="16"/>
                <w:szCs w:val="16"/>
              </w:rPr>
            </w:pPr>
            <w:r w:rsidRPr="00224B3C">
              <w:rPr>
                <w:rFonts w:eastAsia="Calibri"/>
                <w:bCs/>
                <w:sz w:val="16"/>
                <w:szCs w:val="16"/>
              </w:rPr>
              <w:t>450,00</w:t>
            </w:r>
          </w:p>
        </w:tc>
        <w:tc>
          <w:tcPr>
            <w:tcW w:w="1400" w:type="dxa"/>
            <w:noWrap/>
            <w:hideMark/>
          </w:tcPr>
          <w:p w:rsidR="00224B3C" w:rsidRPr="00224B3C" w:rsidRDefault="00224B3C" w:rsidP="00224B3C">
            <w:pPr>
              <w:rPr>
                <w:rFonts w:eastAsia="Calibri"/>
                <w:bCs/>
                <w:sz w:val="16"/>
                <w:szCs w:val="16"/>
              </w:rPr>
            </w:pPr>
            <w:r w:rsidRPr="00224B3C">
              <w:rPr>
                <w:rFonts w:eastAsia="Calibri"/>
                <w:bCs/>
                <w:sz w:val="16"/>
                <w:szCs w:val="16"/>
              </w:rPr>
              <w:t>890,00</w:t>
            </w:r>
          </w:p>
        </w:tc>
        <w:tc>
          <w:tcPr>
            <w:tcW w:w="1300" w:type="dxa"/>
            <w:noWrap/>
            <w:hideMark/>
          </w:tcPr>
          <w:p w:rsidR="00224B3C" w:rsidRPr="00224B3C" w:rsidRDefault="00224B3C" w:rsidP="00224B3C">
            <w:pPr>
              <w:rPr>
                <w:rFonts w:eastAsia="Calibri"/>
                <w:bCs/>
                <w:sz w:val="16"/>
                <w:szCs w:val="16"/>
              </w:rPr>
            </w:pPr>
            <w:r w:rsidRPr="00224B3C">
              <w:rPr>
                <w:rFonts w:eastAsia="Calibri"/>
                <w:bCs/>
                <w:sz w:val="16"/>
                <w:szCs w:val="16"/>
              </w:rPr>
              <w:t>1 000,00</w:t>
            </w:r>
          </w:p>
        </w:tc>
        <w:tc>
          <w:tcPr>
            <w:tcW w:w="1360" w:type="dxa"/>
            <w:noWrap/>
            <w:hideMark/>
          </w:tcPr>
          <w:p w:rsidR="00224B3C" w:rsidRPr="00224B3C" w:rsidRDefault="00224B3C" w:rsidP="00224B3C">
            <w:pPr>
              <w:rPr>
                <w:rFonts w:eastAsia="Calibri"/>
                <w:bCs/>
                <w:sz w:val="16"/>
                <w:szCs w:val="16"/>
              </w:rPr>
            </w:pPr>
            <w:r w:rsidRPr="00224B3C">
              <w:rPr>
                <w:rFonts w:eastAsia="Calibri"/>
                <w:bCs/>
                <w:sz w:val="16"/>
                <w:szCs w:val="16"/>
              </w:rPr>
              <w:t>900,00</w:t>
            </w:r>
          </w:p>
        </w:tc>
        <w:tc>
          <w:tcPr>
            <w:tcW w:w="1340" w:type="dxa"/>
            <w:noWrap/>
            <w:hideMark/>
          </w:tcPr>
          <w:p w:rsidR="00224B3C" w:rsidRPr="00224B3C" w:rsidRDefault="00224B3C" w:rsidP="00224B3C">
            <w:pPr>
              <w:rPr>
                <w:rFonts w:eastAsia="Calibri"/>
                <w:bCs/>
                <w:sz w:val="16"/>
                <w:szCs w:val="16"/>
              </w:rPr>
            </w:pPr>
            <w:r w:rsidRPr="00224B3C">
              <w:rPr>
                <w:rFonts w:eastAsia="Calibri"/>
                <w:bCs/>
                <w:sz w:val="16"/>
                <w:szCs w:val="16"/>
              </w:rPr>
              <w:t>1 100,00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3 627,49</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5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r>
      <w:tr w:rsidR="00224B3C" w:rsidRPr="00224B3C" w:rsidTr="00224B3C">
        <w:trPr>
          <w:trHeight w:val="6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63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1 673,80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1 673,80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6 293,69</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450,00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890,00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1 000,00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900,00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1 100,00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1 953,69</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108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6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28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val="restart"/>
            <w:hideMark/>
          </w:tcPr>
          <w:p w:rsidR="00224B3C" w:rsidRPr="00224B3C" w:rsidRDefault="00224B3C" w:rsidP="00224B3C">
            <w:pPr>
              <w:rPr>
                <w:rFonts w:eastAsia="Calibri"/>
                <w:sz w:val="16"/>
                <w:szCs w:val="16"/>
              </w:rPr>
            </w:pPr>
            <w:r w:rsidRPr="00224B3C">
              <w:rPr>
                <w:rFonts w:eastAsia="Calibri"/>
                <w:sz w:val="16"/>
                <w:szCs w:val="16"/>
              </w:rPr>
              <w:t>Основное мероприятие 2.6.</w:t>
            </w:r>
          </w:p>
        </w:tc>
        <w:tc>
          <w:tcPr>
            <w:tcW w:w="3060" w:type="dxa"/>
            <w:vMerge w:val="restart"/>
            <w:hideMark/>
          </w:tcPr>
          <w:p w:rsidR="00224B3C" w:rsidRPr="00224B3C" w:rsidRDefault="00224B3C" w:rsidP="00224B3C">
            <w:pPr>
              <w:rPr>
                <w:rFonts w:eastAsia="Calibri"/>
                <w:sz w:val="16"/>
                <w:szCs w:val="16"/>
              </w:rPr>
            </w:pPr>
            <w:r w:rsidRPr="00224B3C">
              <w:rPr>
                <w:rFonts w:eastAsia="Calibri"/>
                <w:sz w:val="16"/>
                <w:szCs w:val="16"/>
              </w:rPr>
              <w:t>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3360" w:type="dxa"/>
            <w:hideMark/>
          </w:tcPr>
          <w:p w:rsidR="00224B3C" w:rsidRPr="00224B3C" w:rsidRDefault="00224B3C" w:rsidP="00224B3C">
            <w:pPr>
              <w:rPr>
                <w:rFonts w:eastAsia="Calibri"/>
                <w:bCs/>
                <w:sz w:val="16"/>
                <w:szCs w:val="16"/>
              </w:rPr>
            </w:pPr>
            <w:r w:rsidRPr="00224B3C">
              <w:rPr>
                <w:rFonts w:eastAsia="Calibri"/>
                <w:bCs/>
                <w:sz w:val="16"/>
                <w:szCs w:val="16"/>
              </w:rPr>
              <w:t>ВСЕГО, в том числе:</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49 056,19</w:t>
            </w:r>
          </w:p>
        </w:tc>
        <w:tc>
          <w:tcPr>
            <w:tcW w:w="138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0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6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4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8 525,63</w:t>
            </w:r>
          </w:p>
        </w:tc>
        <w:tc>
          <w:tcPr>
            <w:tcW w:w="1520" w:type="dxa"/>
            <w:noWrap/>
            <w:hideMark/>
          </w:tcPr>
          <w:p w:rsidR="00224B3C" w:rsidRPr="00224B3C" w:rsidRDefault="00224B3C" w:rsidP="00224B3C">
            <w:pPr>
              <w:rPr>
                <w:rFonts w:eastAsia="Calibri"/>
                <w:bCs/>
                <w:sz w:val="16"/>
                <w:szCs w:val="16"/>
              </w:rPr>
            </w:pPr>
            <w:r w:rsidRPr="00224B3C">
              <w:rPr>
                <w:rFonts w:eastAsia="Calibri"/>
                <w:bCs/>
                <w:sz w:val="16"/>
                <w:szCs w:val="16"/>
              </w:rPr>
              <w:t>9 365,66</w:t>
            </w:r>
          </w:p>
        </w:tc>
        <w:tc>
          <w:tcPr>
            <w:tcW w:w="1560" w:type="dxa"/>
            <w:noWrap/>
            <w:hideMark/>
          </w:tcPr>
          <w:p w:rsidR="00224B3C" w:rsidRPr="00224B3C" w:rsidRDefault="00224B3C" w:rsidP="00224B3C">
            <w:pPr>
              <w:rPr>
                <w:rFonts w:eastAsia="Calibri"/>
                <w:bCs/>
                <w:sz w:val="16"/>
                <w:szCs w:val="16"/>
              </w:rPr>
            </w:pPr>
            <w:r w:rsidRPr="00224B3C">
              <w:rPr>
                <w:rFonts w:eastAsia="Calibri"/>
                <w:bCs/>
                <w:sz w:val="16"/>
                <w:szCs w:val="16"/>
              </w:rPr>
              <w:t>9 921,90</w:t>
            </w:r>
          </w:p>
        </w:tc>
        <w:tc>
          <w:tcPr>
            <w:tcW w:w="1420" w:type="dxa"/>
            <w:noWrap/>
            <w:hideMark/>
          </w:tcPr>
          <w:p w:rsidR="00224B3C" w:rsidRPr="00224B3C" w:rsidRDefault="00224B3C" w:rsidP="00224B3C">
            <w:pPr>
              <w:rPr>
                <w:rFonts w:eastAsia="Calibri"/>
                <w:bCs/>
                <w:sz w:val="16"/>
                <w:szCs w:val="16"/>
              </w:rPr>
            </w:pPr>
            <w:r w:rsidRPr="00224B3C">
              <w:rPr>
                <w:rFonts w:eastAsia="Calibri"/>
                <w:bCs/>
                <w:sz w:val="16"/>
                <w:szCs w:val="16"/>
              </w:rPr>
              <w:t>10 448,50</w:t>
            </w:r>
          </w:p>
        </w:tc>
        <w:tc>
          <w:tcPr>
            <w:tcW w:w="1440" w:type="dxa"/>
            <w:noWrap/>
            <w:hideMark/>
          </w:tcPr>
          <w:p w:rsidR="00224B3C" w:rsidRPr="00224B3C" w:rsidRDefault="00224B3C" w:rsidP="00224B3C">
            <w:pPr>
              <w:rPr>
                <w:rFonts w:eastAsia="Calibri"/>
                <w:bCs/>
                <w:sz w:val="16"/>
                <w:szCs w:val="16"/>
              </w:rPr>
            </w:pPr>
            <w:r w:rsidRPr="00224B3C">
              <w:rPr>
                <w:rFonts w:eastAsia="Calibri"/>
                <w:bCs/>
                <w:sz w:val="16"/>
                <w:szCs w:val="16"/>
              </w:rPr>
              <w:t>10 794,50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федеральный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областной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42 152,98</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8 006,18</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8 187,90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8 315,90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8 648,50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8 994,50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местный бюджет</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6 903,21</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519,45</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1 177,76</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1 606,00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1 800,00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1 800,00</w:t>
            </w:r>
          </w:p>
        </w:tc>
      </w:tr>
      <w:tr w:rsidR="00224B3C" w:rsidRPr="00224B3C" w:rsidTr="00224B3C">
        <w:trPr>
          <w:trHeight w:val="1140"/>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территориальные государственные внебюджетные фонды</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юридические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r w:rsidR="00224B3C" w:rsidRPr="00224B3C" w:rsidTr="00224B3C">
        <w:trPr>
          <w:trHeight w:val="315"/>
        </w:trPr>
        <w:tc>
          <w:tcPr>
            <w:tcW w:w="2740" w:type="dxa"/>
            <w:vMerge/>
            <w:hideMark/>
          </w:tcPr>
          <w:p w:rsidR="00224B3C" w:rsidRPr="00224B3C" w:rsidRDefault="00224B3C" w:rsidP="00224B3C">
            <w:pPr>
              <w:rPr>
                <w:rFonts w:eastAsia="Calibri"/>
                <w:sz w:val="16"/>
                <w:szCs w:val="16"/>
              </w:rPr>
            </w:pPr>
          </w:p>
        </w:tc>
        <w:tc>
          <w:tcPr>
            <w:tcW w:w="3060" w:type="dxa"/>
            <w:vMerge/>
            <w:hideMark/>
          </w:tcPr>
          <w:p w:rsidR="00224B3C" w:rsidRPr="00224B3C" w:rsidRDefault="00224B3C" w:rsidP="00224B3C">
            <w:pPr>
              <w:rPr>
                <w:rFonts w:eastAsia="Calibri"/>
                <w:sz w:val="16"/>
                <w:szCs w:val="16"/>
              </w:rPr>
            </w:pPr>
          </w:p>
        </w:tc>
        <w:tc>
          <w:tcPr>
            <w:tcW w:w="3360" w:type="dxa"/>
            <w:hideMark/>
          </w:tcPr>
          <w:p w:rsidR="00224B3C" w:rsidRPr="00224B3C" w:rsidRDefault="00224B3C" w:rsidP="00224B3C">
            <w:pPr>
              <w:rPr>
                <w:rFonts w:eastAsia="Calibri"/>
                <w:bCs/>
                <w:iCs/>
                <w:sz w:val="16"/>
                <w:szCs w:val="16"/>
              </w:rPr>
            </w:pPr>
            <w:r w:rsidRPr="00224B3C">
              <w:rPr>
                <w:rFonts w:eastAsia="Calibri"/>
                <w:bCs/>
                <w:iCs/>
                <w:sz w:val="16"/>
                <w:szCs w:val="16"/>
              </w:rPr>
              <w:t>физические лица</w:t>
            </w:r>
          </w:p>
        </w:tc>
        <w:tc>
          <w:tcPr>
            <w:tcW w:w="1560" w:type="dxa"/>
            <w:hideMark/>
          </w:tcPr>
          <w:p w:rsidR="00224B3C" w:rsidRPr="00224B3C" w:rsidRDefault="00224B3C" w:rsidP="00224B3C">
            <w:pPr>
              <w:rPr>
                <w:rFonts w:eastAsia="Calibri"/>
                <w:bCs/>
                <w:sz w:val="16"/>
                <w:szCs w:val="16"/>
              </w:rPr>
            </w:pPr>
            <w:r w:rsidRPr="00224B3C">
              <w:rPr>
                <w:rFonts w:eastAsia="Calibri"/>
                <w:bCs/>
                <w:sz w:val="16"/>
                <w:szCs w:val="16"/>
              </w:rPr>
              <w:t>0,00</w:t>
            </w:r>
          </w:p>
        </w:tc>
        <w:tc>
          <w:tcPr>
            <w:tcW w:w="138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0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34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56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20" w:type="dxa"/>
            <w:noWrap/>
            <w:hideMark/>
          </w:tcPr>
          <w:p w:rsidR="00224B3C" w:rsidRPr="00224B3C" w:rsidRDefault="00224B3C" w:rsidP="00224B3C">
            <w:pPr>
              <w:rPr>
                <w:rFonts w:eastAsia="Calibri"/>
                <w:sz w:val="16"/>
                <w:szCs w:val="16"/>
              </w:rPr>
            </w:pPr>
            <w:r w:rsidRPr="00224B3C">
              <w:rPr>
                <w:rFonts w:eastAsia="Calibri"/>
                <w:sz w:val="16"/>
                <w:szCs w:val="16"/>
              </w:rPr>
              <w:t>0,00</w:t>
            </w:r>
          </w:p>
        </w:tc>
        <w:tc>
          <w:tcPr>
            <w:tcW w:w="1440" w:type="dxa"/>
            <w:noWrap/>
            <w:hideMark/>
          </w:tcPr>
          <w:p w:rsidR="00224B3C" w:rsidRPr="00224B3C" w:rsidRDefault="00224B3C" w:rsidP="00224B3C">
            <w:pPr>
              <w:rPr>
                <w:rFonts w:eastAsia="Calibri"/>
                <w:sz w:val="16"/>
                <w:szCs w:val="16"/>
              </w:rPr>
            </w:pPr>
            <w:r w:rsidRPr="00224B3C">
              <w:rPr>
                <w:rFonts w:eastAsia="Calibri"/>
                <w:sz w:val="16"/>
                <w:szCs w:val="16"/>
              </w:rPr>
              <w:t>0,00</w:t>
            </w:r>
          </w:p>
        </w:tc>
      </w:tr>
    </w:tbl>
    <w:p w:rsidR="00224B3C" w:rsidRPr="00224B3C" w:rsidRDefault="00224B3C" w:rsidP="00224B3C">
      <w:pPr>
        <w:rPr>
          <w:sz w:val="16"/>
          <w:szCs w:val="16"/>
        </w:rPr>
      </w:pPr>
    </w:p>
    <w:p w:rsidR="00224B3C" w:rsidRPr="00224B3C" w:rsidRDefault="00224B3C" w:rsidP="00224B3C">
      <w:pPr>
        <w:autoSpaceDE w:val="0"/>
        <w:autoSpaceDN w:val="0"/>
        <w:adjustRightInd w:val="0"/>
        <w:ind w:firstLine="709"/>
        <w:jc w:val="right"/>
        <w:rPr>
          <w:sz w:val="16"/>
          <w:szCs w:val="16"/>
        </w:rPr>
      </w:pPr>
      <w:r w:rsidRPr="00224B3C">
        <w:rPr>
          <w:sz w:val="16"/>
          <w:szCs w:val="16"/>
        </w:rPr>
        <w:t>Приложение №3</w:t>
      </w:r>
    </w:p>
    <w:p w:rsidR="00224B3C" w:rsidRPr="00224B3C" w:rsidRDefault="00224B3C" w:rsidP="00224B3C">
      <w:pPr>
        <w:autoSpaceDE w:val="0"/>
        <w:autoSpaceDN w:val="0"/>
        <w:adjustRightInd w:val="0"/>
        <w:ind w:firstLine="709"/>
        <w:jc w:val="right"/>
        <w:rPr>
          <w:sz w:val="16"/>
          <w:szCs w:val="16"/>
        </w:rPr>
      </w:pPr>
      <w:r w:rsidRPr="00224B3C">
        <w:rPr>
          <w:sz w:val="16"/>
          <w:szCs w:val="16"/>
        </w:rPr>
        <w:t>к Программе</w:t>
      </w:r>
    </w:p>
    <w:p w:rsidR="00224B3C" w:rsidRPr="00224B3C" w:rsidRDefault="00224B3C" w:rsidP="00224B3C">
      <w:pPr>
        <w:autoSpaceDE w:val="0"/>
        <w:autoSpaceDN w:val="0"/>
        <w:adjustRightInd w:val="0"/>
        <w:ind w:firstLine="709"/>
        <w:jc w:val="right"/>
        <w:rPr>
          <w:sz w:val="16"/>
          <w:szCs w:val="16"/>
        </w:rPr>
      </w:pPr>
    </w:p>
    <w:p w:rsidR="00224B3C" w:rsidRPr="00224B3C" w:rsidRDefault="00224B3C" w:rsidP="00224B3C">
      <w:pPr>
        <w:autoSpaceDE w:val="0"/>
        <w:autoSpaceDN w:val="0"/>
        <w:adjustRightInd w:val="0"/>
        <w:jc w:val="center"/>
        <w:rPr>
          <w:sz w:val="16"/>
          <w:szCs w:val="16"/>
        </w:rPr>
      </w:pPr>
      <w:r w:rsidRPr="00224B3C">
        <w:rPr>
          <w:sz w:val="16"/>
          <w:szCs w:val="16"/>
        </w:rPr>
        <w:t>План реализации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2025 год</w:t>
      </w:r>
    </w:p>
    <w:p w:rsidR="00224B3C" w:rsidRPr="00224B3C" w:rsidRDefault="00224B3C" w:rsidP="00224B3C">
      <w:pPr>
        <w:autoSpaceDE w:val="0"/>
        <w:autoSpaceDN w:val="0"/>
        <w:adjustRightInd w:val="0"/>
        <w:jc w:val="center"/>
        <w:rPr>
          <w:sz w:val="16"/>
          <w:szCs w:val="16"/>
        </w:rPr>
      </w:pPr>
    </w:p>
    <w:tbl>
      <w:tblPr>
        <w:tblW w:w="5000" w:type="pct"/>
        <w:tblLook w:val="04A0" w:firstRow="1" w:lastRow="0" w:firstColumn="1" w:lastColumn="0" w:noHBand="0" w:noVBand="1"/>
      </w:tblPr>
      <w:tblGrid>
        <w:gridCol w:w="587"/>
        <w:gridCol w:w="1445"/>
        <w:gridCol w:w="1604"/>
        <w:gridCol w:w="1344"/>
        <w:gridCol w:w="1018"/>
        <w:gridCol w:w="1018"/>
        <w:gridCol w:w="1500"/>
        <w:gridCol w:w="800"/>
        <w:gridCol w:w="1389"/>
      </w:tblGrid>
      <w:tr w:rsidR="00224B3C" w:rsidRPr="00224B3C" w:rsidTr="00224B3C">
        <w:trPr>
          <w:trHeight w:val="388"/>
        </w:trPr>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4B3C" w:rsidRPr="00224B3C" w:rsidRDefault="00224B3C" w:rsidP="00224B3C">
            <w:pPr>
              <w:jc w:val="center"/>
              <w:rPr>
                <w:sz w:val="16"/>
                <w:szCs w:val="16"/>
              </w:rPr>
            </w:pPr>
            <w:r w:rsidRPr="00224B3C">
              <w:rPr>
                <w:sz w:val="16"/>
                <w:szCs w:val="16"/>
              </w:rPr>
              <w:t xml:space="preserve">№ </w:t>
            </w:r>
            <w:proofErr w:type="gramStart"/>
            <w:r w:rsidRPr="00224B3C">
              <w:rPr>
                <w:sz w:val="16"/>
                <w:szCs w:val="16"/>
              </w:rPr>
              <w:t>п</w:t>
            </w:r>
            <w:proofErr w:type="gramEnd"/>
            <w:r w:rsidRPr="00224B3C">
              <w:rPr>
                <w:sz w:val="16"/>
                <w:szCs w:val="16"/>
              </w:rPr>
              <w:t>/п</w:t>
            </w:r>
          </w:p>
        </w:tc>
        <w:tc>
          <w:tcPr>
            <w:tcW w:w="33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4B3C" w:rsidRPr="00224B3C" w:rsidRDefault="00224B3C" w:rsidP="00224B3C">
            <w:pPr>
              <w:jc w:val="center"/>
              <w:rPr>
                <w:sz w:val="16"/>
                <w:szCs w:val="16"/>
              </w:rPr>
            </w:pPr>
            <w:r w:rsidRPr="00224B3C">
              <w:rPr>
                <w:sz w:val="16"/>
                <w:szCs w:val="16"/>
              </w:rPr>
              <w:t>Статус</w:t>
            </w:r>
          </w:p>
        </w:tc>
        <w:tc>
          <w:tcPr>
            <w:tcW w:w="7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 xml:space="preserve">Наименование  подпрограммы,  </w:t>
            </w:r>
            <w:r w:rsidRPr="00224B3C">
              <w:rPr>
                <w:sz w:val="16"/>
                <w:szCs w:val="16"/>
              </w:rPr>
              <w:lastRenderedPageBreak/>
              <w:t>основного мероприятия, мероприятия</w:t>
            </w:r>
          </w:p>
        </w:tc>
        <w:tc>
          <w:tcPr>
            <w:tcW w:w="10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proofErr w:type="gramStart"/>
            <w:r w:rsidRPr="00224B3C">
              <w:rPr>
                <w:sz w:val="16"/>
                <w:szCs w:val="16"/>
              </w:rPr>
              <w:lastRenderedPageBreak/>
              <w:t xml:space="preserve">Исполнитель мероприятия </w:t>
            </w:r>
            <w:r w:rsidRPr="00224B3C">
              <w:rPr>
                <w:sz w:val="16"/>
                <w:szCs w:val="16"/>
              </w:rPr>
              <w:lastRenderedPageBreak/>
              <w:t>(структурное 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roofErr w:type="gramEnd"/>
          </w:p>
        </w:tc>
        <w:tc>
          <w:tcPr>
            <w:tcW w:w="912" w:type="pct"/>
            <w:gridSpan w:val="2"/>
            <w:tcBorders>
              <w:top w:val="single" w:sz="4" w:space="0" w:color="auto"/>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lastRenderedPageBreak/>
              <w:t>Срок</w:t>
            </w:r>
          </w:p>
          <w:p w:rsidR="00224B3C" w:rsidRPr="00224B3C" w:rsidRDefault="00224B3C" w:rsidP="00224B3C">
            <w:pPr>
              <w:rPr>
                <w:sz w:val="16"/>
                <w:szCs w:val="16"/>
              </w:rPr>
            </w:pPr>
            <w:r w:rsidRPr="00224B3C">
              <w:rPr>
                <w:sz w:val="16"/>
                <w:szCs w:val="16"/>
              </w:rPr>
              <w:t> </w:t>
            </w:r>
          </w:p>
        </w:tc>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4B3C" w:rsidRPr="00224B3C" w:rsidRDefault="00224B3C" w:rsidP="00224B3C">
            <w:pPr>
              <w:rPr>
                <w:sz w:val="16"/>
                <w:szCs w:val="16"/>
              </w:rPr>
            </w:pPr>
            <w:r w:rsidRPr="00224B3C">
              <w:rPr>
                <w:sz w:val="16"/>
                <w:szCs w:val="16"/>
              </w:rPr>
              <w:t xml:space="preserve">Ожидаемый непосредственный </w:t>
            </w:r>
            <w:r w:rsidRPr="00224B3C">
              <w:rPr>
                <w:sz w:val="16"/>
                <w:szCs w:val="16"/>
              </w:rPr>
              <w:lastRenderedPageBreak/>
              <w:t xml:space="preserve">результат (краткое описание) от реализации подпрограммы, основного мероприятия, мероприятия в очередном финансовом году </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lastRenderedPageBreak/>
              <w:t xml:space="preserve">КБК </w:t>
            </w:r>
            <w:r w:rsidRPr="00224B3C">
              <w:rPr>
                <w:sz w:val="16"/>
                <w:szCs w:val="16"/>
              </w:rPr>
              <w:br/>
              <w:t>(местны</w:t>
            </w:r>
            <w:r w:rsidRPr="00224B3C">
              <w:rPr>
                <w:sz w:val="16"/>
                <w:szCs w:val="16"/>
              </w:rPr>
              <w:lastRenderedPageBreak/>
              <w:t>й</w:t>
            </w:r>
            <w:r w:rsidRPr="00224B3C">
              <w:rPr>
                <w:sz w:val="16"/>
                <w:szCs w:val="16"/>
              </w:rPr>
              <w:br/>
              <w:t>бюджет)</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lastRenderedPageBreak/>
              <w:t>Расходы, предусмотренны</w:t>
            </w:r>
            <w:r w:rsidRPr="00224B3C">
              <w:rPr>
                <w:sz w:val="16"/>
                <w:szCs w:val="16"/>
              </w:rPr>
              <w:lastRenderedPageBreak/>
              <w:t>е решением представительного органа местного самоуправления о местном бюджете, на  2025 год</w:t>
            </w:r>
          </w:p>
        </w:tc>
      </w:tr>
      <w:tr w:rsidR="00224B3C" w:rsidRPr="00224B3C" w:rsidTr="00224B3C">
        <w:trPr>
          <w:trHeight w:val="2187"/>
        </w:trPr>
        <w:tc>
          <w:tcPr>
            <w:tcW w:w="298"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c>
          <w:tcPr>
            <w:tcW w:w="449"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начала реализации</w:t>
            </w:r>
            <w:r w:rsidRPr="00224B3C">
              <w:rPr>
                <w:sz w:val="16"/>
                <w:szCs w:val="16"/>
              </w:rPr>
              <w:br/>
              <w:t xml:space="preserve">мероприятия в очередном финансовом году </w:t>
            </w:r>
          </w:p>
        </w:tc>
        <w:tc>
          <w:tcPr>
            <w:tcW w:w="464"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окончания реализации</w:t>
            </w:r>
            <w:r w:rsidRPr="00224B3C">
              <w:rPr>
                <w:sz w:val="16"/>
                <w:szCs w:val="16"/>
              </w:rPr>
              <w:br/>
              <w:t>мероприятия</w:t>
            </w:r>
            <w:r w:rsidRPr="00224B3C">
              <w:rPr>
                <w:sz w:val="16"/>
                <w:szCs w:val="16"/>
              </w:rPr>
              <w:br/>
              <w:t xml:space="preserve">в очередном финансовом году  </w:t>
            </w: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224B3C" w:rsidRPr="00224B3C" w:rsidRDefault="00224B3C" w:rsidP="00224B3C">
            <w:pPr>
              <w:rPr>
                <w:sz w:val="16"/>
                <w:szCs w:val="16"/>
              </w:rPr>
            </w:pPr>
          </w:p>
        </w:tc>
      </w:tr>
      <w:tr w:rsidR="00224B3C" w:rsidRPr="00224B3C" w:rsidTr="00224B3C">
        <w:trPr>
          <w:trHeight w:val="316"/>
        </w:trPr>
        <w:tc>
          <w:tcPr>
            <w:tcW w:w="298" w:type="pct"/>
            <w:tcBorders>
              <w:top w:val="nil"/>
              <w:left w:val="single" w:sz="4" w:space="0" w:color="auto"/>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lastRenderedPageBreak/>
              <w:t>1</w:t>
            </w:r>
          </w:p>
        </w:tc>
        <w:tc>
          <w:tcPr>
            <w:tcW w:w="331"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2</w:t>
            </w:r>
          </w:p>
        </w:tc>
        <w:tc>
          <w:tcPr>
            <w:tcW w:w="736"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3</w:t>
            </w:r>
          </w:p>
        </w:tc>
        <w:tc>
          <w:tcPr>
            <w:tcW w:w="1009"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4</w:t>
            </w:r>
          </w:p>
        </w:tc>
        <w:tc>
          <w:tcPr>
            <w:tcW w:w="449"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5</w:t>
            </w:r>
          </w:p>
        </w:tc>
        <w:tc>
          <w:tcPr>
            <w:tcW w:w="464"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6</w:t>
            </w:r>
          </w:p>
        </w:tc>
        <w:tc>
          <w:tcPr>
            <w:tcW w:w="675"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7</w:t>
            </w:r>
          </w:p>
        </w:tc>
        <w:tc>
          <w:tcPr>
            <w:tcW w:w="559"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8</w:t>
            </w:r>
          </w:p>
        </w:tc>
        <w:tc>
          <w:tcPr>
            <w:tcW w:w="480"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jc w:val="center"/>
              <w:rPr>
                <w:sz w:val="16"/>
                <w:szCs w:val="16"/>
              </w:rPr>
            </w:pPr>
            <w:r w:rsidRPr="00224B3C">
              <w:rPr>
                <w:sz w:val="16"/>
                <w:szCs w:val="16"/>
              </w:rPr>
              <w:t>9</w:t>
            </w:r>
          </w:p>
        </w:tc>
      </w:tr>
      <w:tr w:rsidR="00224B3C" w:rsidRPr="00224B3C" w:rsidTr="00224B3C">
        <w:trPr>
          <w:trHeight w:val="1761"/>
        </w:trPr>
        <w:tc>
          <w:tcPr>
            <w:tcW w:w="298" w:type="pct"/>
            <w:tcBorders>
              <w:top w:val="nil"/>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t>1.</w:t>
            </w:r>
          </w:p>
        </w:tc>
        <w:tc>
          <w:tcPr>
            <w:tcW w:w="331"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rPr>
                <w:sz w:val="16"/>
                <w:szCs w:val="16"/>
              </w:rPr>
            </w:pPr>
            <w:r w:rsidRPr="00224B3C">
              <w:rPr>
                <w:sz w:val="16"/>
                <w:szCs w:val="16"/>
              </w:rPr>
              <w:t>ПОДПРОГРАММА 1</w:t>
            </w:r>
          </w:p>
        </w:tc>
        <w:tc>
          <w:tcPr>
            <w:tcW w:w="736" w:type="pct"/>
            <w:tcBorders>
              <w:top w:val="nil"/>
              <w:left w:val="nil"/>
              <w:bottom w:val="single" w:sz="4" w:space="0" w:color="auto"/>
              <w:right w:val="single" w:sz="4" w:space="0" w:color="auto"/>
            </w:tcBorders>
            <w:shd w:val="clear" w:color="000000" w:fill="FFFFFF"/>
            <w:vAlign w:val="center"/>
            <w:hideMark/>
          </w:tcPr>
          <w:p w:rsidR="00224B3C" w:rsidRPr="00224B3C" w:rsidRDefault="00224B3C" w:rsidP="00224B3C">
            <w:pPr>
              <w:rPr>
                <w:sz w:val="16"/>
                <w:szCs w:val="16"/>
              </w:rPr>
            </w:pPr>
            <w:r w:rsidRPr="00224B3C">
              <w:rPr>
                <w:sz w:val="16"/>
                <w:szCs w:val="16"/>
              </w:rPr>
              <w:t>"Развитие  дорожного хозяйства Грибановского муниципального района Воронежской области"</w:t>
            </w:r>
          </w:p>
        </w:tc>
        <w:tc>
          <w:tcPr>
            <w:tcW w:w="1009" w:type="pct"/>
            <w:tcBorders>
              <w:top w:val="nil"/>
              <w:left w:val="nil"/>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nil"/>
              <w:left w:val="nil"/>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nil"/>
              <w:left w:val="nil"/>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nil"/>
              <w:left w:val="nil"/>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Развитие современной улично-дорожной сети Грибановского муниципального района Воронежской области</w:t>
            </w:r>
          </w:p>
        </w:tc>
        <w:tc>
          <w:tcPr>
            <w:tcW w:w="559" w:type="pct"/>
            <w:tcBorders>
              <w:top w:val="nil"/>
              <w:left w:val="nil"/>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24 1 00 00000</w:t>
            </w:r>
          </w:p>
        </w:tc>
        <w:tc>
          <w:tcPr>
            <w:tcW w:w="480" w:type="pct"/>
            <w:tcBorders>
              <w:top w:val="nil"/>
              <w:left w:val="nil"/>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p>
          <w:p w:rsidR="00224B3C" w:rsidRPr="00224B3C" w:rsidRDefault="00224B3C" w:rsidP="00224B3C">
            <w:pPr>
              <w:jc w:val="center"/>
              <w:rPr>
                <w:sz w:val="16"/>
                <w:szCs w:val="16"/>
              </w:rPr>
            </w:pPr>
          </w:p>
          <w:p w:rsidR="00224B3C" w:rsidRPr="00224B3C" w:rsidRDefault="00224B3C" w:rsidP="00224B3C">
            <w:pPr>
              <w:jc w:val="center"/>
              <w:rPr>
                <w:sz w:val="16"/>
                <w:szCs w:val="16"/>
              </w:rPr>
            </w:pPr>
          </w:p>
          <w:p w:rsidR="00224B3C" w:rsidRPr="00224B3C" w:rsidRDefault="00224B3C" w:rsidP="00224B3C">
            <w:pPr>
              <w:jc w:val="center"/>
              <w:rPr>
                <w:sz w:val="16"/>
                <w:szCs w:val="16"/>
              </w:rPr>
            </w:pPr>
            <w:r w:rsidRPr="00224B3C">
              <w:rPr>
                <w:sz w:val="16"/>
                <w:szCs w:val="16"/>
              </w:rPr>
              <w:t>21 392,30</w:t>
            </w:r>
          </w:p>
        </w:tc>
      </w:tr>
      <w:tr w:rsidR="00224B3C" w:rsidRPr="00224B3C" w:rsidTr="00224B3C">
        <w:trPr>
          <w:trHeight w:val="1866"/>
        </w:trPr>
        <w:tc>
          <w:tcPr>
            <w:tcW w:w="298" w:type="pct"/>
            <w:tcBorders>
              <w:top w:val="nil"/>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t>1.1.</w:t>
            </w:r>
          </w:p>
        </w:tc>
        <w:tc>
          <w:tcPr>
            <w:tcW w:w="331" w:type="pct"/>
            <w:tcBorders>
              <w:top w:val="nil"/>
              <w:left w:val="nil"/>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1.1</w:t>
            </w:r>
          </w:p>
        </w:tc>
        <w:tc>
          <w:tcPr>
            <w:tcW w:w="736" w:type="pct"/>
            <w:tcBorders>
              <w:top w:val="nil"/>
              <w:left w:val="nil"/>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Содержание автомобильных дорог общего пользования местного значения и искусственных сооружений на них.</w:t>
            </w:r>
          </w:p>
        </w:tc>
        <w:tc>
          <w:tcPr>
            <w:tcW w:w="1009" w:type="pct"/>
            <w:tcBorders>
              <w:top w:val="nil"/>
              <w:left w:val="nil"/>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nil"/>
              <w:left w:val="nil"/>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nil"/>
              <w:left w:val="nil"/>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nil"/>
              <w:left w:val="nil"/>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 xml:space="preserve">Продление </w:t>
            </w:r>
            <w:proofErr w:type="gramStart"/>
            <w:r w:rsidRPr="00224B3C">
              <w:rPr>
                <w:color w:val="000000"/>
                <w:sz w:val="16"/>
                <w:szCs w:val="16"/>
              </w:rPr>
              <w:t>срока службы автомобильных дорог общего пользования местного значения</w:t>
            </w:r>
            <w:proofErr w:type="gramEnd"/>
            <w:r w:rsidRPr="00224B3C">
              <w:rPr>
                <w:color w:val="000000"/>
                <w:sz w:val="16"/>
                <w:szCs w:val="16"/>
              </w:rPr>
              <w:t xml:space="preserve"> и искусственных сооружений на них</w:t>
            </w:r>
          </w:p>
        </w:tc>
        <w:tc>
          <w:tcPr>
            <w:tcW w:w="559" w:type="pct"/>
            <w:tcBorders>
              <w:top w:val="nil"/>
              <w:left w:val="nil"/>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nil"/>
              <w:left w:val="nil"/>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p>
          <w:p w:rsidR="00224B3C" w:rsidRPr="00224B3C" w:rsidRDefault="00224B3C" w:rsidP="00224B3C">
            <w:pPr>
              <w:jc w:val="center"/>
              <w:rPr>
                <w:sz w:val="16"/>
                <w:szCs w:val="16"/>
              </w:rPr>
            </w:pPr>
          </w:p>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2287"/>
        </w:trPr>
        <w:tc>
          <w:tcPr>
            <w:tcW w:w="298" w:type="pct"/>
            <w:tcBorders>
              <w:top w:val="single" w:sz="4" w:space="0" w:color="auto"/>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t>1.2.</w:t>
            </w:r>
          </w:p>
        </w:tc>
        <w:tc>
          <w:tcPr>
            <w:tcW w:w="331"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1.2</w:t>
            </w:r>
          </w:p>
        </w:tc>
        <w:tc>
          <w:tcPr>
            <w:tcW w:w="736"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Ремонт автомобильных дорог общего пользования местного значения и искусственных сооружений на них.</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Для поддержания существующих автомобильных дорог общего пользования местного значения и искусственных сооружений на них в нормативном транспортно-эксплуатационном состоянии</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24 1 02 </w:t>
            </w:r>
            <w:r w:rsidRPr="00224B3C">
              <w:rPr>
                <w:sz w:val="16"/>
                <w:szCs w:val="16"/>
                <w:lang w:val="en-US"/>
              </w:rPr>
              <w:t>S 8850</w:t>
            </w:r>
          </w:p>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p>
          <w:p w:rsidR="00224B3C" w:rsidRPr="00224B3C" w:rsidRDefault="00224B3C" w:rsidP="00224B3C">
            <w:pPr>
              <w:jc w:val="center"/>
              <w:rPr>
                <w:sz w:val="16"/>
                <w:szCs w:val="16"/>
              </w:rPr>
            </w:pPr>
          </w:p>
          <w:p w:rsidR="00224B3C" w:rsidRPr="00224B3C" w:rsidRDefault="00224B3C" w:rsidP="00224B3C">
            <w:pPr>
              <w:jc w:val="center"/>
              <w:rPr>
                <w:sz w:val="16"/>
                <w:szCs w:val="16"/>
              </w:rPr>
            </w:pPr>
            <w:r w:rsidRPr="00224B3C">
              <w:rPr>
                <w:sz w:val="16"/>
                <w:szCs w:val="16"/>
              </w:rPr>
              <w:t>9 882,84</w:t>
            </w:r>
          </w:p>
        </w:tc>
      </w:tr>
      <w:tr w:rsidR="00224B3C" w:rsidRPr="00224B3C" w:rsidTr="002E09CD">
        <w:trPr>
          <w:trHeight w:val="559"/>
        </w:trPr>
        <w:tc>
          <w:tcPr>
            <w:tcW w:w="298" w:type="pct"/>
            <w:tcBorders>
              <w:top w:val="single" w:sz="4" w:space="0" w:color="auto"/>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t>1.2.1.</w:t>
            </w:r>
          </w:p>
        </w:tc>
        <w:tc>
          <w:tcPr>
            <w:tcW w:w="331"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p>
        </w:tc>
        <w:tc>
          <w:tcPr>
            <w:tcW w:w="736"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 xml:space="preserve">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w:t>
            </w:r>
            <w:r w:rsidRPr="00224B3C">
              <w:rPr>
                <w:sz w:val="16"/>
                <w:szCs w:val="16"/>
              </w:rPr>
              <w:lastRenderedPageBreak/>
              <w:t xml:space="preserve">связи с сетью автомобильных дорог общего пользования </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lastRenderedPageBreak/>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 xml:space="preserve">Доля протяженности автомобильных дорог отвечающих нормативным требованиям </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p>
        </w:tc>
      </w:tr>
      <w:tr w:rsidR="00224B3C" w:rsidRPr="00224B3C" w:rsidTr="00224B3C">
        <w:trPr>
          <w:trHeight w:val="1806"/>
        </w:trPr>
        <w:tc>
          <w:tcPr>
            <w:tcW w:w="298" w:type="pct"/>
            <w:tcBorders>
              <w:top w:val="single" w:sz="4" w:space="0" w:color="auto"/>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lastRenderedPageBreak/>
              <w:t>1.3.</w:t>
            </w:r>
          </w:p>
        </w:tc>
        <w:tc>
          <w:tcPr>
            <w:tcW w:w="331"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1.3</w:t>
            </w:r>
          </w:p>
        </w:tc>
        <w:tc>
          <w:tcPr>
            <w:tcW w:w="736"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Капитальный ремонт автомобильных дорог общего пользования местного значения и искусственных сооружений на них.</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 xml:space="preserve">Продление </w:t>
            </w:r>
            <w:proofErr w:type="gramStart"/>
            <w:r w:rsidRPr="00224B3C">
              <w:rPr>
                <w:color w:val="000000"/>
                <w:sz w:val="16"/>
                <w:szCs w:val="16"/>
              </w:rPr>
              <w:t>срока службы автомобильных дорог общего пользования местного значения</w:t>
            </w:r>
            <w:proofErr w:type="gramEnd"/>
            <w:r w:rsidRPr="00224B3C">
              <w:rPr>
                <w:color w:val="000000"/>
                <w:sz w:val="16"/>
                <w:szCs w:val="16"/>
              </w:rPr>
              <w:t xml:space="preserve"> и искусственных сооружений на них</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lang w:val="en-US"/>
              </w:rPr>
            </w:pPr>
            <w:r w:rsidRPr="00224B3C">
              <w:rPr>
                <w:sz w:val="16"/>
                <w:szCs w:val="16"/>
              </w:rPr>
              <w:t xml:space="preserve">24 1 02 </w:t>
            </w:r>
            <w:r w:rsidRPr="00224B3C">
              <w:rPr>
                <w:sz w:val="16"/>
                <w:szCs w:val="16"/>
                <w:lang w:val="en-US"/>
              </w:rPr>
              <w:t>S 8850</w:t>
            </w:r>
          </w:p>
          <w:p w:rsidR="00224B3C" w:rsidRPr="00224B3C" w:rsidRDefault="00224B3C" w:rsidP="00224B3C">
            <w:pPr>
              <w:rPr>
                <w:sz w:val="16"/>
                <w:szCs w:val="16"/>
                <w:lang w:val="en-US"/>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617,16</w:t>
            </w:r>
          </w:p>
        </w:tc>
      </w:tr>
      <w:tr w:rsidR="00224B3C" w:rsidRPr="00224B3C" w:rsidTr="00224B3C">
        <w:trPr>
          <w:trHeight w:val="1776"/>
        </w:trPr>
        <w:tc>
          <w:tcPr>
            <w:tcW w:w="298" w:type="pct"/>
            <w:tcBorders>
              <w:top w:val="single" w:sz="4" w:space="0" w:color="auto"/>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t>1.4.</w:t>
            </w:r>
          </w:p>
        </w:tc>
        <w:tc>
          <w:tcPr>
            <w:tcW w:w="331"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1.4</w:t>
            </w:r>
          </w:p>
        </w:tc>
        <w:tc>
          <w:tcPr>
            <w:tcW w:w="736"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Ремонт дворовых территорий многоквартирных домов и проездов к ним</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Увеличение количества отремонтированных дворовых территорий многоквартирных жилых домов и проездов к ним</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1776"/>
        </w:trPr>
        <w:tc>
          <w:tcPr>
            <w:tcW w:w="298" w:type="pct"/>
            <w:tcBorders>
              <w:top w:val="single" w:sz="4" w:space="0" w:color="auto"/>
              <w:left w:val="single" w:sz="4" w:space="0" w:color="auto"/>
              <w:bottom w:val="single" w:sz="4" w:space="0" w:color="auto"/>
              <w:right w:val="single" w:sz="4" w:space="0" w:color="auto"/>
            </w:tcBorders>
            <w:shd w:val="clear" w:color="000000" w:fill="FFFFFF"/>
            <w:noWrap/>
            <w:hideMark/>
          </w:tcPr>
          <w:p w:rsidR="00224B3C" w:rsidRPr="00224B3C" w:rsidRDefault="00224B3C" w:rsidP="00224B3C">
            <w:pPr>
              <w:jc w:val="center"/>
              <w:rPr>
                <w:sz w:val="16"/>
                <w:szCs w:val="16"/>
              </w:rPr>
            </w:pPr>
            <w:r w:rsidRPr="00224B3C">
              <w:rPr>
                <w:sz w:val="16"/>
                <w:szCs w:val="16"/>
              </w:rPr>
              <w:t>1.5.</w:t>
            </w:r>
          </w:p>
        </w:tc>
        <w:tc>
          <w:tcPr>
            <w:tcW w:w="331"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ype="page"/>
              <w:t>мероприятие 1.5</w:t>
            </w:r>
          </w:p>
        </w:tc>
        <w:tc>
          <w:tcPr>
            <w:tcW w:w="736"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rPr>
                <w:sz w:val="16"/>
                <w:szCs w:val="16"/>
              </w:rPr>
            </w:pPr>
            <w:r w:rsidRPr="00224B3C">
              <w:rPr>
                <w:sz w:val="16"/>
                <w:szCs w:val="16"/>
              </w:rPr>
              <w:t>Строительство и реконструкция автомобильных дорог общего пользования местного значения</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000000" w:fill="FFFFFF"/>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Позволит создать современную сеть автомобильных дорог, увеличить их пропускную способность, улучшить условия движения автотранспорта</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2145"/>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1.6.</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1.6</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Приобретение коммунальной (специализированной) техники.</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Улучшит работы по содержанию автомобильных дорог общего пользования местного значения</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2799"/>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1.7.</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1.7</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 xml:space="preserve">Продление </w:t>
            </w:r>
            <w:proofErr w:type="gramStart"/>
            <w:r w:rsidRPr="00224B3C">
              <w:rPr>
                <w:color w:val="000000"/>
                <w:sz w:val="16"/>
                <w:szCs w:val="16"/>
              </w:rPr>
              <w:t>срока службы автомобильных дорог общего пользования местного значения</w:t>
            </w:r>
            <w:proofErr w:type="gramEnd"/>
            <w:r w:rsidRPr="00224B3C">
              <w:rPr>
                <w:color w:val="000000"/>
                <w:sz w:val="16"/>
                <w:szCs w:val="16"/>
              </w:rPr>
              <w:t xml:space="preserve"> и искусственных сооружений на них</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24 1 08 </w:t>
            </w:r>
            <w:r w:rsidRPr="00224B3C">
              <w:rPr>
                <w:sz w:val="16"/>
                <w:szCs w:val="16"/>
                <w:lang w:val="en-US"/>
              </w:rPr>
              <w:t>S8670</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10 892,30</w:t>
            </w:r>
          </w:p>
        </w:tc>
      </w:tr>
      <w:tr w:rsidR="00224B3C" w:rsidRPr="00224B3C" w:rsidTr="00224B3C">
        <w:trPr>
          <w:trHeight w:val="2145"/>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lastRenderedPageBreak/>
              <w:t>1.8.</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1.8</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Содержание  уличного освещения</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Позволит содержать улично-дорожную сеть Грибановского муниципального района в удовлетворительном состоянии</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1851"/>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2.</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ПОДПРОГРАММА 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B3C" w:rsidRPr="00224B3C" w:rsidRDefault="00224B3C" w:rsidP="00224B3C">
            <w:pPr>
              <w:rPr>
                <w:sz w:val="16"/>
                <w:szCs w:val="16"/>
              </w:rPr>
            </w:pPr>
            <w:r w:rsidRPr="00224B3C">
              <w:rPr>
                <w:sz w:val="16"/>
                <w:szCs w:val="16"/>
              </w:rPr>
              <w:t>"Развитие пассажирского транспорта общего пользования Грибановского муниципального района Воронежской области"</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Создание устойчивой и эффективной системы функционирования пассажирского транспорта</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lang w:val="en-US"/>
              </w:rPr>
            </w:pPr>
            <w:r w:rsidRPr="00224B3C">
              <w:rPr>
                <w:sz w:val="16"/>
                <w:szCs w:val="16"/>
              </w:rPr>
              <w:t xml:space="preserve">24 </w:t>
            </w:r>
            <w:r w:rsidRPr="00224B3C">
              <w:rPr>
                <w:sz w:val="16"/>
                <w:szCs w:val="16"/>
                <w:lang w:val="en-US"/>
              </w:rPr>
              <w:t xml:space="preserve">2 </w:t>
            </w:r>
            <w:r w:rsidRPr="00224B3C">
              <w:rPr>
                <w:sz w:val="16"/>
                <w:szCs w:val="16"/>
              </w:rPr>
              <w:t>0</w:t>
            </w:r>
            <w:r w:rsidRPr="00224B3C">
              <w:rPr>
                <w:sz w:val="16"/>
                <w:szCs w:val="16"/>
                <w:lang w:val="en-US"/>
              </w:rPr>
              <w:t>0 00000</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lang w:val="en-US"/>
              </w:rPr>
              <w:t>1 </w:t>
            </w:r>
            <w:r w:rsidRPr="00224B3C">
              <w:rPr>
                <w:sz w:val="16"/>
                <w:szCs w:val="16"/>
              </w:rPr>
              <w:t>606,0</w:t>
            </w:r>
          </w:p>
        </w:tc>
      </w:tr>
      <w:tr w:rsidR="00224B3C" w:rsidRPr="00224B3C" w:rsidTr="00224B3C">
        <w:trPr>
          <w:trHeight w:val="2092"/>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2.1.</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2.1</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Восстановление производственно-технической базы муниципального транспорта</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Увеличение подвижного состава муниципального транспорта</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2092"/>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2.2.</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2.2</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Совершенствование системы организации городских и муниципальных регулярных пассажирских перевозок и обеспечение безопасности дорожного движения</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Обучение и переподготовка водителей муниципального транспорта</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2092"/>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2.3.</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ype="page"/>
              <w:t>мероприятие 2.3</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Совершенствование системы контроля и управления пассажирским транспортом</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Обучение и переподготовка водителей муниципального транспорта</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1866"/>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lastRenderedPageBreak/>
              <w:t>2.4.</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 xml:space="preserve">Основное </w:t>
            </w:r>
            <w:r w:rsidRPr="00224B3C">
              <w:rPr>
                <w:sz w:val="16"/>
                <w:szCs w:val="16"/>
              </w:rPr>
              <w:br/>
              <w:t>мероприятие 2.4</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Устройство уличного освещения в населенных пунктах Грибановского муниципального района Воронежской области</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Обеспечит безопасное передвижение транспортных средств по автомобильным дорогам</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0,00</w:t>
            </w:r>
          </w:p>
        </w:tc>
      </w:tr>
      <w:tr w:rsidR="00224B3C" w:rsidRPr="00224B3C" w:rsidTr="00224B3C">
        <w:trPr>
          <w:trHeight w:val="1866"/>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2.5.</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Основное мероприятие 2.5</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color w:val="2D2D2D"/>
                <w:spacing w:val="2"/>
                <w:sz w:val="16"/>
                <w:szCs w:val="16"/>
                <w:shd w:val="clear" w:color="auto" w:fill="FFFFFF"/>
              </w:rPr>
              <w:t xml:space="preserve">Обеспечит компенсацию части потерь в доходах организации, осуществляющей деятельность по перевозке пассажиров автомобильным транспортом </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0,0</w:t>
            </w:r>
          </w:p>
        </w:tc>
      </w:tr>
      <w:tr w:rsidR="00224B3C" w:rsidRPr="00224B3C" w:rsidTr="00224B3C">
        <w:trPr>
          <w:trHeight w:val="1866"/>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224B3C" w:rsidRPr="00224B3C" w:rsidRDefault="00224B3C" w:rsidP="00224B3C">
            <w:pPr>
              <w:jc w:val="center"/>
              <w:rPr>
                <w:sz w:val="16"/>
                <w:szCs w:val="16"/>
              </w:rPr>
            </w:pPr>
            <w:r w:rsidRPr="00224B3C">
              <w:rPr>
                <w:sz w:val="16"/>
                <w:szCs w:val="16"/>
              </w:rPr>
              <w:t>2.6.</w:t>
            </w:r>
          </w:p>
        </w:tc>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Основное мероприятие 2.6.</w:t>
            </w:r>
          </w:p>
        </w:tc>
        <w:tc>
          <w:tcPr>
            <w:tcW w:w="736"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rPr>
            </w:pPr>
            <w:r w:rsidRPr="00224B3C">
              <w:rPr>
                <w:sz w:val="16"/>
                <w:szCs w:val="16"/>
              </w:rPr>
              <w:t>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000000"/>
                <w:sz w:val="16"/>
                <w:szCs w:val="16"/>
              </w:rPr>
            </w:pPr>
            <w:r w:rsidRPr="00224B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01.01.2025 год</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31.12.2025</w:t>
            </w:r>
          </w:p>
          <w:p w:rsidR="00224B3C" w:rsidRPr="00224B3C" w:rsidRDefault="00224B3C" w:rsidP="00224B3C">
            <w:pPr>
              <w:jc w:val="center"/>
              <w:rPr>
                <w:sz w:val="16"/>
                <w:szCs w:val="16"/>
              </w:rPr>
            </w:pPr>
            <w:r w:rsidRPr="00224B3C">
              <w:rPr>
                <w:sz w:val="16"/>
                <w:szCs w:val="16"/>
              </w:rPr>
              <w:t>год</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color w:val="2D2D2D"/>
                <w:spacing w:val="2"/>
                <w:sz w:val="16"/>
                <w:szCs w:val="16"/>
                <w:shd w:val="clear" w:color="auto" w:fill="FFFFFF"/>
              </w:rPr>
            </w:pPr>
            <w:r w:rsidRPr="00224B3C">
              <w:rPr>
                <w:sz w:val="16"/>
                <w:szCs w:val="16"/>
              </w:rPr>
              <w:t>обеспечение организации регулярных пассажирских перевозок на территории Грибановского муниципального района</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rPr>
                <w:sz w:val="16"/>
                <w:szCs w:val="16"/>
                <w:lang w:val="en-US"/>
              </w:rPr>
            </w:pPr>
            <w:r w:rsidRPr="00224B3C">
              <w:rPr>
                <w:sz w:val="16"/>
                <w:szCs w:val="16"/>
              </w:rPr>
              <w:t xml:space="preserve">24 2 06 </w:t>
            </w:r>
            <w:r w:rsidRPr="00224B3C">
              <w:rPr>
                <w:sz w:val="16"/>
                <w:szCs w:val="16"/>
                <w:lang w:val="en-US"/>
              </w:rPr>
              <w:t>S9260</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rsidR="00224B3C" w:rsidRPr="00224B3C" w:rsidRDefault="00224B3C" w:rsidP="00224B3C">
            <w:pPr>
              <w:jc w:val="center"/>
              <w:rPr>
                <w:sz w:val="16"/>
                <w:szCs w:val="16"/>
              </w:rPr>
            </w:pPr>
            <w:r w:rsidRPr="00224B3C">
              <w:rPr>
                <w:sz w:val="16"/>
                <w:szCs w:val="16"/>
              </w:rPr>
              <w:t>1 606,0</w:t>
            </w:r>
          </w:p>
        </w:tc>
      </w:tr>
    </w:tbl>
    <w:p w:rsidR="00224B3C" w:rsidRPr="00224B3C" w:rsidRDefault="00224B3C" w:rsidP="00224B3C">
      <w:pPr>
        <w:autoSpaceDE w:val="0"/>
        <w:autoSpaceDN w:val="0"/>
        <w:adjustRightInd w:val="0"/>
        <w:jc w:val="center"/>
        <w:rPr>
          <w:sz w:val="16"/>
          <w:szCs w:val="16"/>
        </w:rPr>
      </w:pPr>
    </w:p>
    <w:p w:rsidR="006D141A" w:rsidRPr="006D141A" w:rsidRDefault="006D141A" w:rsidP="006D141A">
      <w:pPr>
        <w:widowControl w:val="0"/>
        <w:autoSpaceDE w:val="0"/>
        <w:autoSpaceDN w:val="0"/>
        <w:adjustRightInd w:val="0"/>
        <w:ind w:firstLine="142"/>
        <w:jc w:val="center"/>
        <w:rPr>
          <w:sz w:val="16"/>
          <w:szCs w:val="16"/>
          <w:lang w:val="x-none" w:eastAsia="x-none"/>
        </w:rPr>
      </w:pPr>
      <w:r w:rsidRPr="006D141A">
        <w:rPr>
          <w:sz w:val="16"/>
          <w:szCs w:val="16"/>
          <w:lang w:val="x-none" w:eastAsia="x-none"/>
        </w:rPr>
        <w:t xml:space="preserve">АДМИНИСТРАЦИЯ </w:t>
      </w:r>
    </w:p>
    <w:p w:rsidR="006D141A" w:rsidRPr="006D141A" w:rsidRDefault="006D141A" w:rsidP="006D141A">
      <w:pPr>
        <w:widowControl w:val="0"/>
        <w:autoSpaceDE w:val="0"/>
        <w:autoSpaceDN w:val="0"/>
        <w:adjustRightInd w:val="0"/>
        <w:ind w:firstLine="142"/>
        <w:jc w:val="center"/>
        <w:rPr>
          <w:sz w:val="16"/>
          <w:szCs w:val="16"/>
          <w:lang w:val="x-none" w:eastAsia="x-none"/>
        </w:rPr>
      </w:pPr>
      <w:r w:rsidRPr="006D141A">
        <w:rPr>
          <w:sz w:val="16"/>
          <w:szCs w:val="16"/>
          <w:lang w:val="x-none" w:eastAsia="x-none"/>
        </w:rPr>
        <w:t>ГРИБАНОВСКОГО МУНИЦИПАЛЬНОГО РАЙОНА</w:t>
      </w:r>
      <w:r w:rsidRPr="006D141A">
        <w:rPr>
          <w:sz w:val="16"/>
          <w:szCs w:val="16"/>
          <w:lang w:val="x-none" w:eastAsia="x-none"/>
        </w:rPr>
        <w:br/>
        <w:t>ВОРОНЕЖСКОЙ ОБЛАСТИ</w:t>
      </w:r>
    </w:p>
    <w:p w:rsidR="006D141A" w:rsidRPr="006D141A" w:rsidRDefault="006D141A" w:rsidP="006D141A">
      <w:pPr>
        <w:widowControl w:val="0"/>
        <w:autoSpaceDE w:val="0"/>
        <w:autoSpaceDN w:val="0"/>
        <w:adjustRightInd w:val="0"/>
        <w:ind w:firstLine="142"/>
        <w:jc w:val="center"/>
        <w:rPr>
          <w:sz w:val="16"/>
          <w:szCs w:val="16"/>
        </w:rPr>
      </w:pPr>
    </w:p>
    <w:p w:rsidR="006D141A" w:rsidRPr="006D141A" w:rsidRDefault="006D141A" w:rsidP="006D141A">
      <w:pPr>
        <w:keepNext/>
        <w:widowControl w:val="0"/>
        <w:autoSpaceDE w:val="0"/>
        <w:autoSpaceDN w:val="0"/>
        <w:adjustRightInd w:val="0"/>
        <w:ind w:firstLine="142"/>
        <w:jc w:val="center"/>
        <w:outlineLvl w:val="0"/>
        <w:rPr>
          <w:sz w:val="16"/>
          <w:szCs w:val="16"/>
          <w:lang w:val="x-none" w:eastAsia="x-none"/>
        </w:rPr>
      </w:pPr>
      <w:r w:rsidRPr="006D141A">
        <w:rPr>
          <w:sz w:val="16"/>
          <w:szCs w:val="16"/>
          <w:lang w:val="x-none" w:eastAsia="x-none"/>
        </w:rPr>
        <w:t>П О С Т А Н О В Л Е Н И Е</w:t>
      </w:r>
    </w:p>
    <w:p w:rsidR="006D141A" w:rsidRPr="006D141A" w:rsidRDefault="006D141A" w:rsidP="006D141A">
      <w:pPr>
        <w:widowControl w:val="0"/>
        <w:autoSpaceDE w:val="0"/>
        <w:autoSpaceDN w:val="0"/>
        <w:adjustRightInd w:val="0"/>
        <w:ind w:firstLine="142"/>
        <w:jc w:val="center"/>
        <w:rPr>
          <w:sz w:val="16"/>
          <w:szCs w:val="16"/>
        </w:rPr>
      </w:pPr>
    </w:p>
    <w:p w:rsidR="006D141A" w:rsidRPr="006D141A" w:rsidRDefault="006D141A" w:rsidP="006D141A">
      <w:pPr>
        <w:widowControl w:val="0"/>
        <w:autoSpaceDE w:val="0"/>
        <w:autoSpaceDN w:val="0"/>
        <w:adjustRightInd w:val="0"/>
        <w:jc w:val="both"/>
        <w:rPr>
          <w:sz w:val="16"/>
          <w:szCs w:val="16"/>
        </w:rPr>
      </w:pPr>
      <w:r w:rsidRPr="006D141A">
        <w:rPr>
          <w:sz w:val="16"/>
          <w:szCs w:val="16"/>
        </w:rPr>
        <w:t>от  24.01.2025г. № 54</w:t>
      </w:r>
    </w:p>
    <w:p w:rsidR="006D141A" w:rsidRPr="006D141A" w:rsidRDefault="006D141A" w:rsidP="006D141A">
      <w:pPr>
        <w:widowControl w:val="0"/>
        <w:autoSpaceDE w:val="0"/>
        <w:autoSpaceDN w:val="0"/>
        <w:adjustRightInd w:val="0"/>
        <w:rPr>
          <w:sz w:val="16"/>
          <w:szCs w:val="16"/>
        </w:rPr>
      </w:pPr>
      <w:r w:rsidRPr="006D141A">
        <w:rPr>
          <w:sz w:val="16"/>
          <w:szCs w:val="16"/>
        </w:rPr>
        <w:t xml:space="preserve">          </w:t>
      </w:r>
      <w:proofErr w:type="spellStart"/>
      <w:r w:rsidRPr="006D141A">
        <w:rPr>
          <w:sz w:val="16"/>
          <w:szCs w:val="16"/>
        </w:rPr>
        <w:t>п.г.т</w:t>
      </w:r>
      <w:proofErr w:type="spellEnd"/>
      <w:r w:rsidRPr="006D141A">
        <w:rPr>
          <w:sz w:val="16"/>
          <w:szCs w:val="16"/>
        </w:rPr>
        <w:t>.  Грибановский</w:t>
      </w:r>
    </w:p>
    <w:p w:rsidR="006D141A" w:rsidRPr="006D141A" w:rsidRDefault="006D141A" w:rsidP="006D141A">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6D141A" w:rsidRPr="006D141A" w:rsidTr="00225E32">
        <w:tc>
          <w:tcPr>
            <w:tcW w:w="4644" w:type="dxa"/>
            <w:tcBorders>
              <w:top w:val="nil"/>
              <w:left w:val="nil"/>
              <w:bottom w:val="nil"/>
              <w:right w:val="nil"/>
            </w:tcBorders>
          </w:tcPr>
          <w:p w:rsidR="006D141A" w:rsidRPr="006D141A" w:rsidRDefault="006D141A" w:rsidP="006D141A">
            <w:pPr>
              <w:keepNext/>
              <w:autoSpaceDE w:val="0"/>
              <w:autoSpaceDN w:val="0"/>
              <w:jc w:val="both"/>
              <w:outlineLvl w:val="2"/>
              <w:rPr>
                <w:sz w:val="16"/>
                <w:szCs w:val="16"/>
              </w:rPr>
            </w:pPr>
            <w:r w:rsidRPr="006D141A">
              <w:rPr>
                <w:sz w:val="16"/>
                <w:szCs w:val="16"/>
              </w:rPr>
              <w:t>О  внесении изменений в муниципальную программу Грибановского муниципального района Воронежской области «Развитие физической  культуры и спорта», утвержденную постановлением администрации Грибановского муниципального района от 25.12.2013 №1048</w:t>
            </w:r>
          </w:p>
        </w:tc>
      </w:tr>
    </w:tbl>
    <w:p w:rsidR="006D141A" w:rsidRDefault="006D141A" w:rsidP="006D141A">
      <w:pPr>
        <w:widowControl w:val="0"/>
        <w:tabs>
          <w:tab w:val="left" w:pos="709"/>
        </w:tabs>
        <w:autoSpaceDE w:val="0"/>
        <w:autoSpaceDN w:val="0"/>
        <w:adjustRightInd w:val="0"/>
        <w:jc w:val="both"/>
        <w:rPr>
          <w:sz w:val="16"/>
          <w:szCs w:val="16"/>
        </w:rPr>
      </w:pPr>
      <w:r w:rsidRPr="006D141A">
        <w:rPr>
          <w:sz w:val="16"/>
          <w:szCs w:val="16"/>
        </w:rPr>
        <w:t xml:space="preserve">      </w:t>
      </w:r>
    </w:p>
    <w:p w:rsidR="006D141A" w:rsidRPr="006D141A" w:rsidRDefault="006D141A" w:rsidP="006D141A">
      <w:pPr>
        <w:widowControl w:val="0"/>
        <w:tabs>
          <w:tab w:val="left" w:pos="709"/>
        </w:tabs>
        <w:autoSpaceDE w:val="0"/>
        <w:autoSpaceDN w:val="0"/>
        <w:adjustRightInd w:val="0"/>
        <w:jc w:val="both"/>
        <w:rPr>
          <w:sz w:val="16"/>
          <w:szCs w:val="16"/>
        </w:rPr>
      </w:pPr>
      <w:r w:rsidRPr="006D141A">
        <w:rPr>
          <w:sz w:val="16"/>
          <w:szCs w:val="16"/>
        </w:rPr>
        <w:t xml:space="preserve">      С целью оптимизации расходования бюджетных средств, администрация Грибановского муниципального района    </w:t>
      </w:r>
      <w:proofErr w:type="gramStart"/>
      <w:r w:rsidRPr="006D141A">
        <w:rPr>
          <w:sz w:val="16"/>
          <w:szCs w:val="16"/>
        </w:rPr>
        <w:t>п</w:t>
      </w:r>
      <w:proofErr w:type="gramEnd"/>
      <w:r w:rsidRPr="006D141A">
        <w:rPr>
          <w:sz w:val="16"/>
          <w:szCs w:val="16"/>
        </w:rPr>
        <w:t xml:space="preserve"> о с т а н о в л я е т:</w:t>
      </w:r>
    </w:p>
    <w:p w:rsidR="006D141A" w:rsidRPr="006D141A" w:rsidRDefault="006D141A" w:rsidP="006D141A">
      <w:pPr>
        <w:widowControl w:val="0"/>
        <w:autoSpaceDE w:val="0"/>
        <w:autoSpaceDN w:val="0"/>
        <w:adjustRightInd w:val="0"/>
        <w:ind w:firstLine="851"/>
        <w:jc w:val="both"/>
        <w:rPr>
          <w:sz w:val="16"/>
          <w:szCs w:val="16"/>
        </w:rPr>
      </w:pPr>
      <w:r w:rsidRPr="006D141A">
        <w:rPr>
          <w:sz w:val="16"/>
          <w:szCs w:val="16"/>
        </w:rPr>
        <w:t xml:space="preserve"> 1. Внести изменения в муниципальную программу Грибановского муниципального района Воронежской области «Развитие физической культуры и спорта», утвержденную постановлением администрации Грибановского муниципального района от 25.12.2013 г. №1048, изложив в новой редакции согласно приложению к настоящему постановлению.</w:t>
      </w:r>
    </w:p>
    <w:p w:rsidR="006D141A" w:rsidRPr="006D141A" w:rsidRDefault="006D141A" w:rsidP="006D141A">
      <w:pPr>
        <w:widowControl w:val="0"/>
        <w:autoSpaceDE w:val="0"/>
        <w:autoSpaceDN w:val="0"/>
        <w:adjustRightInd w:val="0"/>
        <w:ind w:firstLine="851"/>
        <w:jc w:val="both"/>
        <w:rPr>
          <w:sz w:val="16"/>
          <w:szCs w:val="16"/>
          <w:lang w:eastAsia="x-none"/>
        </w:rPr>
      </w:pPr>
      <w:r w:rsidRPr="006D141A">
        <w:rPr>
          <w:sz w:val="16"/>
          <w:szCs w:val="16"/>
          <w:lang w:val="x-none" w:eastAsia="x-none"/>
        </w:rPr>
        <w:t xml:space="preserve">2. Контроль за исполнением данного постановления возложить на </w:t>
      </w:r>
      <w:r w:rsidRPr="006D141A">
        <w:rPr>
          <w:sz w:val="16"/>
          <w:szCs w:val="16"/>
          <w:lang w:eastAsia="x-none"/>
        </w:rPr>
        <w:t xml:space="preserve">заместителя главы администрации Грибановского муниципального района  О. А. </w:t>
      </w:r>
      <w:proofErr w:type="spellStart"/>
      <w:r w:rsidRPr="006D141A">
        <w:rPr>
          <w:sz w:val="16"/>
          <w:szCs w:val="16"/>
          <w:lang w:eastAsia="x-none"/>
        </w:rPr>
        <w:t>Слизову</w:t>
      </w:r>
      <w:proofErr w:type="spellEnd"/>
      <w:r w:rsidRPr="006D141A">
        <w:rPr>
          <w:sz w:val="16"/>
          <w:szCs w:val="16"/>
          <w:lang w:eastAsia="x-none"/>
        </w:rPr>
        <w:t>.</w:t>
      </w:r>
    </w:p>
    <w:p w:rsidR="006D141A" w:rsidRPr="006D141A" w:rsidRDefault="006D141A" w:rsidP="006D141A">
      <w:pPr>
        <w:widowControl w:val="0"/>
        <w:autoSpaceDE w:val="0"/>
        <w:autoSpaceDN w:val="0"/>
        <w:adjustRightInd w:val="0"/>
        <w:jc w:val="both"/>
        <w:rPr>
          <w:sz w:val="16"/>
          <w:szCs w:val="16"/>
          <w:lang w:eastAsia="x-none"/>
        </w:rPr>
      </w:pPr>
    </w:p>
    <w:p w:rsidR="006D141A" w:rsidRPr="006D141A" w:rsidRDefault="006D141A" w:rsidP="006D141A">
      <w:pPr>
        <w:keepNext/>
        <w:widowControl w:val="0"/>
        <w:autoSpaceDE w:val="0"/>
        <w:autoSpaceDN w:val="0"/>
        <w:adjustRightInd w:val="0"/>
        <w:outlineLvl w:val="6"/>
        <w:rPr>
          <w:sz w:val="16"/>
          <w:szCs w:val="16"/>
        </w:rPr>
      </w:pPr>
      <w:r w:rsidRPr="006D141A">
        <w:rPr>
          <w:sz w:val="16"/>
          <w:szCs w:val="16"/>
        </w:rPr>
        <w:t>Глава администрации</w:t>
      </w:r>
      <w:r>
        <w:rPr>
          <w:sz w:val="16"/>
          <w:szCs w:val="16"/>
        </w:rPr>
        <w:t xml:space="preserve"> </w:t>
      </w:r>
      <w:r w:rsidRPr="006D141A">
        <w:rPr>
          <w:sz w:val="16"/>
          <w:szCs w:val="16"/>
        </w:rPr>
        <w:t xml:space="preserve">муниципального района                                  </w:t>
      </w:r>
      <w:r>
        <w:rPr>
          <w:sz w:val="16"/>
          <w:szCs w:val="16"/>
        </w:rPr>
        <w:t xml:space="preserve">                                                                                       </w:t>
      </w:r>
      <w:r w:rsidRPr="006D141A">
        <w:rPr>
          <w:sz w:val="16"/>
          <w:szCs w:val="16"/>
        </w:rPr>
        <w:t xml:space="preserve">                                  М.И. Тарасов</w:t>
      </w:r>
    </w:p>
    <w:p w:rsidR="006D141A" w:rsidRPr="006D141A" w:rsidRDefault="006D141A" w:rsidP="006D141A">
      <w:pPr>
        <w:widowControl w:val="0"/>
        <w:autoSpaceDE w:val="0"/>
        <w:autoSpaceDN w:val="0"/>
        <w:adjustRightInd w:val="0"/>
        <w:rPr>
          <w:sz w:val="16"/>
          <w:szCs w:val="16"/>
        </w:rPr>
      </w:pPr>
    </w:p>
    <w:p w:rsidR="006D141A" w:rsidRPr="006D141A" w:rsidRDefault="006D141A" w:rsidP="006D141A">
      <w:pPr>
        <w:widowControl w:val="0"/>
        <w:autoSpaceDE w:val="0"/>
        <w:autoSpaceDN w:val="0"/>
        <w:adjustRightInd w:val="0"/>
        <w:jc w:val="right"/>
        <w:outlineLvl w:val="0"/>
        <w:rPr>
          <w:bCs/>
          <w:sz w:val="16"/>
          <w:szCs w:val="16"/>
        </w:rPr>
      </w:pPr>
      <w:r w:rsidRPr="006D141A">
        <w:rPr>
          <w:bCs/>
          <w:sz w:val="16"/>
          <w:szCs w:val="16"/>
        </w:rPr>
        <w:t xml:space="preserve">Приложение </w:t>
      </w:r>
      <w:proofErr w:type="gramStart"/>
      <w:r w:rsidRPr="006D141A">
        <w:rPr>
          <w:bCs/>
          <w:sz w:val="16"/>
          <w:szCs w:val="16"/>
        </w:rPr>
        <w:t>к</w:t>
      </w:r>
      <w:proofErr w:type="gramEnd"/>
    </w:p>
    <w:p w:rsidR="006D141A" w:rsidRPr="006D141A" w:rsidRDefault="006D141A" w:rsidP="006D141A">
      <w:pPr>
        <w:widowControl w:val="0"/>
        <w:autoSpaceDE w:val="0"/>
        <w:autoSpaceDN w:val="0"/>
        <w:adjustRightInd w:val="0"/>
        <w:jc w:val="right"/>
        <w:outlineLvl w:val="0"/>
        <w:rPr>
          <w:bCs/>
          <w:sz w:val="16"/>
          <w:szCs w:val="16"/>
        </w:rPr>
      </w:pPr>
      <w:r w:rsidRPr="006D141A">
        <w:rPr>
          <w:bCs/>
          <w:sz w:val="16"/>
          <w:szCs w:val="16"/>
        </w:rPr>
        <w:t>постановлению администрации</w:t>
      </w:r>
    </w:p>
    <w:p w:rsidR="006D141A" w:rsidRPr="006D141A" w:rsidRDefault="006D141A" w:rsidP="006D141A">
      <w:pPr>
        <w:widowControl w:val="0"/>
        <w:autoSpaceDE w:val="0"/>
        <w:autoSpaceDN w:val="0"/>
        <w:adjustRightInd w:val="0"/>
        <w:jc w:val="right"/>
        <w:outlineLvl w:val="0"/>
        <w:rPr>
          <w:bCs/>
          <w:sz w:val="16"/>
          <w:szCs w:val="16"/>
        </w:rPr>
      </w:pPr>
      <w:r w:rsidRPr="006D141A">
        <w:rPr>
          <w:bCs/>
          <w:sz w:val="16"/>
          <w:szCs w:val="16"/>
        </w:rPr>
        <w:t>Грибановского муниципального района</w:t>
      </w:r>
    </w:p>
    <w:p w:rsidR="006D141A" w:rsidRPr="006D141A" w:rsidRDefault="006D141A" w:rsidP="006D141A">
      <w:pPr>
        <w:widowControl w:val="0"/>
        <w:autoSpaceDE w:val="0"/>
        <w:autoSpaceDN w:val="0"/>
        <w:adjustRightInd w:val="0"/>
        <w:jc w:val="right"/>
        <w:outlineLvl w:val="0"/>
        <w:rPr>
          <w:bCs/>
          <w:sz w:val="16"/>
          <w:szCs w:val="16"/>
        </w:rPr>
      </w:pPr>
      <w:r w:rsidRPr="006D141A">
        <w:rPr>
          <w:bCs/>
          <w:sz w:val="16"/>
          <w:szCs w:val="16"/>
        </w:rPr>
        <w:t>Воронежской области</w:t>
      </w:r>
    </w:p>
    <w:p w:rsidR="006D141A" w:rsidRPr="006D141A" w:rsidRDefault="006D141A" w:rsidP="006D141A">
      <w:pPr>
        <w:widowControl w:val="0"/>
        <w:autoSpaceDE w:val="0"/>
        <w:autoSpaceDN w:val="0"/>
        <w:adjustRightInd w:val="0"/>
        <w:outlineLvl w:val="0"/>
        <w:rPr>
          <w:bCs/>
          <w:sz w:val="16"/>
          <w:szCs w:val="16"/>
        </w:rPr>
      </w:pPr>
      <w:r w:rsidRPr="006D141A">
        <w:rPr>
          <w:bCs/>
          <w:sz w:val="16"/>
          <w:szCs w:val="16"/>
        </w:rPr>
        <w:lastRenderedPageBreak/>
        <w:t xml:space="preserve">                                                                        </w:t>
      </w:r>
      <w:r>
        <w:rPr>
          <w:bCs/>
          <w:sz w:val="16"/>
          <w:szCs w:val="16"/>
        </w:rPr>
        <w:t xml:space="preserve">                                                                                                                                 </w:t>
      </w:r>
      <w:r w:rsidRPr="006D141A">
        <w:rPr>
          <w:bCs/>
          <w:sz w:val="16"/>
          <w:szCs w:val="16"/>
        </w:rPr>
        <w:t xml:space="preserve">                      от  24.01.2025  г. № 54  </w:t>
      </w:r>
    </w:p>
    <w:p w:rsidR="006D141A" w:rsidRPr="006D141A" w:rsidRDefault="006D141A" w:rsidP="006D141A">
      <w:pPr>
        <w:widowControl w:val="0"/>
        <w:autoSpaceDE w:val="0"/>
        <w:autoSpaceDN w:val="0"/>
        <w:adjustRightInd w:val="0"/>
        <w:jc w:val="right"/>
        <w:outlineLvl w:val="0"/>
        <w:rPr>
          <w:bCs/>
          <w:sz w:val="16"/>
          <w:szCs w:val="16"/>
        </w:rPr>
      </w:pPr>
    </w:p>
    <w:p w:rsidR="006D141A" w:rsidRPr="006D141A" w:rsidRDefault="006D141A" w:rsidP="006D141A">
      <w:pPr>
        <w:widowControl w:val="0"/>
        <w:autoSpaceDE w:val="0"/>
        <w:autoSpaceDN w:val="0"/>
        <w:adjustRightInd w:val="0"/>
        <w:jc w:val="right"/>
        <w:outlineLvl w:val="0"/>
        <w:rPr>
          <w:bCs/>
          <w:sz w:val="16"/>
          <w:szCs w:val="16"/>
        </w:rPr>
      </w:pPr>
    </w:p>
    <w:p w:rsidR="006D141A" w:rsidRPr="006D141A" w:rsidRDefault="006D141A" w:rsidP="006D141A">
      <w:pPr>
        <w:widowControl w:val="0"/>
        <w:autoSpaceDE w:val="0"/>
        <w:autoSpaceDN w:val="0"/>
        <w:adjustRightInd w:val="0"/>
        <w:jc w:val="center"/>
        <w:outlineLvl w:val="0"/>
        <w:rPr>
          <w:bCs/>
          <w:sz w:val="16"/>
          <w:szCs w:val="16"/>
        </w:rPr>
      </w:pPr>
      <w:r w:rsidRPr="006D141A">
        <w:rPr>
          <w:bCs/>
          <w:sz w:val="16"/>
          <w:szCs w:val="16"/>
        </w:rPr>
        <w:t>МУНИЦИПАЛЬНАЯ ПРОГРАММА 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center"/>
        <w:rPr>
          <w:bCs/>
          <w:sz w:val="16"/>
          <w:szCs w:val="16"/>
        </w:rPr>
      </w:pPr>
      <w:r w:rsidRPr="006D141A">
        <w:rPr>
          <w:bCs/>
          <w:sz w:val="16"/>
          <w:szCs w:val="16"/>
        </w:rPr>
        <w:t>«РАЗВИТИЕ ФИЗИЧЕСКОЙ КУЛЬТУРЫ И СПОРТА»</w:t>
      </w:r>
    </w:p>
    <w:p w:rsidR="006D141A" w:rsidRPr="006D141A" w:rsidRDefault="006D141A" w:rsidP="006D141A">
      <w:pPr>
        <w:widowControl w:val="0"/>
        <w:autoSpaceDE w:val="0"/>
        <w:autoSpaceDN w:val="0"/>
        <w:adjustRightInd w:val="0"/>
        <w:jc w:val="center"/>
        <w:outlineLvl w:val="0"/>
        <w:rPr>
          <w:bCs/>
          <w:sz w:val="16"/>
          <w:szCs w:val="16"/>
        </w:rPr>
      </w:pPr>
    </w:p>
    <w:p w:rsidR="006D141A" w:rsidRPr="006D141A" w:rsidRDefault="006D141A" w:rsidP="006D141A">
      <w:pPr>
        <w:widowControl w:val="0"/>
        <w:autoSpaceDE w:val="0"/>
        <w:autoSpaceDN w:val="0"/>
        <w:adjustRightInd w:val="0"/>
        <w:jc w:val="center"/>
        <w:rPr>
          <w:sz w:val="16"/>
          <w:szCs w:val="16"/>
        </w:rPr>
      </w:pPr>
      <w:proofErr w:type="gramStart"/>
      <w:r w:rsidRPr="006D141A">
        <w:rPr>
          <w:sz w:val="16"/>
          <w:szCs w:val="16"/>
        </w:rPr>
        <w:t>П</w:t>
      </w:r>
      <w:proofErr w:type="gramEnd"/>
      <w:r w:rsidRPr="006D141A">
        <w:rPr>
          <w:sz w:val="16"/>
          <w:szCs w:val="16"/>
        </w:rPr>
        <w:t xml:space="preserve"> А С П О Р Т</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rPr>
        <w:t>муниципальной программы Грибановского муниципального района Воронежской области «Развитие физической культуры и спорта»</w:t>
      </w:r>
    </w:p>
    <w:p w:rsidR="006D141A" w:rsidRPr="006D141A" w:rsidRDefault="006D141A" w:rsidP="006D141A">
      <w:pPr>
        <w:widowControl w:val="0"/>
        <w:autoSpaceDE w:val="0"/>
        <w:autoSpaceDN w:val="0"/>
        <w:adjustRightInd w:val="0"/>
        <w:jc w:val="both"/>
        <w:rPr>
          <w:sz w:val="16"/>
          <w:szCs w:val="16"/>
          <w:highlight w:val="yellow"/>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7097"/>
        <w:gridCol w:w="1134"/>
      </w:tblGrid>
      <w:tr w:rsidR="006D141A" w:rsidRPr="006D141A" w:rsidTr="006D141A">
        <w:trPr>
          <w:trHeight w:val="287"/>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Ответственный исполнитель муниципальной программы</w:t>
            </w:r>
          </w:p>
        </w:tc>
        <w:tc>
          <w:tcPr>
            <w:tcW w:w="7097" w:type="dxa"/>
            <w:noWrap/>
          </w:tcPr>
          <w:p w:rsidR="006D141A" w:rsidRPr="006D141A" w:rsidRDefault="006D141A" w:rsidP="006D141A">
            <w:pPr>
              <w:widowControl w:val="0"/>
              <w:autoSpaceDE w:val="0"/>
              <w:autoSpaceDN w:val="0"/>
              <w:adjustRightInd w:val="0"/>
              <w:jc w:val="both"/>
              <w:rPr>
                <w:color w:val="000000"/>
                <w:sz w:val="16"/>
                <w:szCs w:val="16"/>
              </w:rPr>
            </w:pPr>
            <w:r w:rsidRPr="006D141A">
              <w:rPr>
                <w:color w:val="000000"/>
                <w:sz w:val="16"/>
                <w:szCs w:val="16"/>
              </w:rPr>
              <w:t xml:space="preserve">Отдел по физической культуре и спорту администрации </w:t>
            </w:r>
            <w:r w:rsidRPr="006D141A">
              <w:rPr>
                <w:sz w:val="16"/>
                <w:szCs w:val="16"/>
              </w:rPr>
              <w:t>Грибановского муниципального района</w:t>
            </w:r>
          </w:p>
        </w:tc>
        <w:tc>
          <w:tcPr>
            <w:tcW w:w="1134" w:type="dxa"/>
          </w:tcPr>
          <w:p w:rsidR="006D141A" w:rsidRPr="006D141A" w:rsidRDefault="006D141A" w:rsidP="006D141A">
            <w:pPr>
              <w:widowControl w:val="0"/>
              <w:autoSpaceDE w:val="0"/>
              <w:autoSpaceDN w:val="0"/>
              <w:adjustRightInd w:val="0"/>
              <w:jc w:val="both"/>
              <w:rPr>
                <w:color w:val="000000"/>
                <w:sz w:val="16"/>
                <w:szCs w:val="16"/>
              </w:rPr>
            </w:pPr>
          </w:p>
        </w:tc>
      </w:tr>
      <w:tr w:rsidR="006D141A" w:rsidRPr="006D141A" w:rsidTr="006D141A">
        <w:trPr>
          <w:trHeight w:val="750"/>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Исполнители муниципальной программы</w:t>
            </w:r>
          </w:p>
        </w:tc>
        <w:tc>
          <w:tcPr>
            <w:tcW w:w="7097" w:type="dxa"/>
            <w:vAlign w:val="center"/>
          </w:tcPr>
          <w:p w:rsidR="006D141A" w:rsidRPr="006D141A" w:rsidRDefault="006D141A" w:rsidP="006D141A">
            <w:pPr>
              <w:widowControl w:val="0"/>
              <w:autoSpaceDE w:val="0"/>
              <w:autoSpaceDN w:val="0"/>
              <w:adjustRightInd w:val="0"/>
              <w:jc w:val="both"/>
              <w:rPr>
                <w:sz w:val="16"/>
                <w:szCs w:val="16"/>
              </w:rPr>
            </w:pPr>
            <w:r w:rsidRPr="006D141A">
              <w:rPr>
                <w:sz w:val="16"/>
                <w:szCs w:val="16"/>
              </w:rPr>
              <w:t>- Отдел по физической культуре и спорту администрации 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both"/>
              <w:rPr>
                <w:sz w:val="16"/>
                <w:szCs w:val="16"/>
              </w:rPr>
            </w:pPr>
            <w:r w:rsidRPr="006D141A">
              <w:rPr>
                <w:sz w:val="16"/>
                <w:szCs w:val="16"/>
              </w:rPr>
              <w:t>- Отдел градостроительной деятельности администрации 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both"/>
              <w:rPr>
                <w:sz w:val="16"/>
                <w:szCs w:val="16"/>
              </w:rPr>
            </w:pPr>
            <w:r w:rsidRPr="006D141A">
              <w:rPr>
                <w:sz w:val="16"/>
                <w:szCs w:val="16"/>
              </w:rPr>
              <w:t>- Отдел по ПСТС и ЖКХ администрации 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both"/>
              <w:rPr>
                <w:color w:val="000000"/>
                <w:sz w:val="16"/>
                <w:szCs w:val="16"/>
              </w:rPr>
            </w:pPr>
            <w:r w:rsidRPr="006D141A">
              <w:rPr>
                <w:sz w:val="16"/>
                <w:szCs w:val="16"/>
              </w:rPr>
              <w:t>- Отдел по финансам администрации Грибановского муниципального района Воронежской области</w:t>
            </w:r>
          </w:p>
        </w:tc>
        <w:tc>
          <w:tcPr>
            <w:tcW w:w="1134" w:type="dxa"/>
          </w:tcPr>
          <w:p w:rsidR="006D141A" w:rsidRPr="006D141A" w:rsidRDefault="006D141A" w:rsidP="006D141A">
            <w:pPr>
              <w:widowControl w:val="0"/>
              <w:autoSpaceDE w:val="0"/>
              <w:autoSpaceDN w:val="0"/>
              <w:adjustRightInd w:val="0"/>
              <w:jc w:val="both"/>
              <w:rPr>
                <w:sz w:val="16"/>
                <w:szCs w:val="16"/>
              </w:rPr>
            </w:pPr>
          </w:p>
        </w:tc>
      </w:tr>
      <w:tr w:rsidR="006D141A" w:rsidRPr="006D141A" w:rsidTr="006D141A">
        <w:trPr>
          <w:trHeight w:val="297"/>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Основные разработчики муниципальной программы</w:t>
            </w:r>
          </w:p>
        </w:tc>
        <w:tc>
          <w:tcPr>
            <w:tcW w:w="7097" w:type="dxa"/>
            <w:shd w:val="clear" w:color="000000" w:fill="FFFFFF"/>
            <w:vAlign w:val="center"/>
          </w:tcPr>
          <w:p w:rsidR="006D141A" w:rsidRPr="006D141A" w:rsidRDefault="006D141A" w:rsidP="006D141A">
            <w:pPr>
              <w:widowControl w:val="0"/>
              <w:autoSpaceDE w:val="0"/>
              <w:autoSpaceDN w:val="0"/>
              <w:adjustRightInd w:val="0"/>
              <w:jc w:val="both"/>
              <w:rPr>
                <w:color w:val="000000"/>
                <w:sz w:val="16"/>
                <w:szCs w:val="16"/>
              </w:rPr>
            </w:pPr>
            <w:r w:rsidRPr="006D141A">
              <w:rPr>
                <w:color w:val="000000"/>
                <w:sz w:val="16"/>
                <w:szCs w:val="16"/>
              </w:rPr>
              <w:t xml:space="preserve">Отдел по физической культуре и спорту администрации </w:t>
            </w:r>
            <w:r w:rsidRPr="006D141A">
              <w:rPr>
                <w:sz w:val="16"/>
                <w:szCs w:val="16"/>
              </w:rPr>
              <w:t>Грибановского муниципального района</w:t>
            </w:r>
            <w:r w:rsidRPr="006D141A">
              <w:rPr>
                <w:color w:val="000000"/>
                <w:sz w:val="16"/>
                <w:szCs w:val="16"/>
              </w:rPr>
              <w:t xml:space="preserve"> </w:t>
            </w:r>
          </w:p>
          <w:p w:rsidR="006D141A" w:rsidRPr="006D141A" w:rsidRDefault="006D141A" w:rsidP="006D141A">
            <w:pPr>
              <w:widowControl w:val="0"/>
              <w:autoSpaceDE w:val="0"/>
              <w:autoSpaceDN w:val="0"/>
              <w:adjustRightInd w:val="0"/>
              <w:ind w:firstLine="176"/>
              <w:jc w:val="both"/>
              <w:rPr>
                <w:sz w:val="16"/>
                <w:szCs w:val="16"/>
              </w:rPr>
            </w:pPr>
            <w:r w:rsidRPr="006D141A">
              <w:rPr>
                <w:sz w:val="16"/>
                <w:szCs w:val="16"/>
              </w:rPr>
              <w:t> </w:t>
            </w:r>
          </w:p>
        </w:tc>
        <w:tc>
          <w:tcPr>
            <w:tcW w:w="1134" w:type="dxa"/>
            <w:shd w:val="clear" w:color="000000" w:fill="FFFFFF"/>
          </w:tcPr>
          <w:p w:rsidR="006D141A" w:rsidRPr="006D141A" w:rsidRDefault="006D141A" w:rsidP="006D141A">
            <w:pPr>
              <w:widowControl w:val="0"/>
              <w:autoSpaceDE w:val="0"/>
              <w:autoSpaceDN w:val="0"/>
              <w:adjustRightInd w:val="0"/>
              <w:jc w:val="both"/>
              <w:rPr>
                <w:color w:val="000000"/>
                <w:sz w:val="16"/>
                <w:szCs w:val="16"/>
              </w:rPr>
            </w:pPr>
          </w:p>
        </w:tc>
      </w:tr>
      <w:tr w:rsidR="006D141A" w:rsidRPr="006D141A" w:rsidTr="006D141A">
        <w:trPr>
          <w:trHeight w:val="349"/>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Подпрограммы муниципальной программы и основные мероприятия </w:t>
            </w:r>
          </w:p>
        </w:tc>
        <w:tc>
          <w:tcPr>
            <w:tcW w:w="7097" w:type="dxa"/>
            <w:vAlign w:val="center"/>
          </w:tcPr>
          <w:p w:rsidR="006D141A" w:rsidRPr="006D141A" w:rsidRDefault="006D141A" w:rsidP="006D141A">
            <w:pPr>
              <w:widowControl w:val="0"/>
              <w:autoSpaceDE w:val="0"/>
              <w:autoSpaceDN w:val="0"/>
              <w:adjustRightInd w:val="0"/>
              <w:ind w:left="34"/>
              <w:jc w:val="both"/>
              <w:rPr>
                <w:sz w:val="16"/>
                <w:szCs w:val="16"/>
              </w:rPr>
            </w:pPr>
            <w:r w:rsidRPr="006D141A">
              <w:rPr>
                <w:sz w:val="16"/>
                <w:szCs w:val="16"/>
              </w:rPr>
              <w:t xml:space="preserve">Подпрограмма №1 </w:t>
            </w:r>
          </w:p>
          <w:p w:rsidR="006D141A" w:rsidRPr="006D141A" w:rsidRDefault="006D141A" w:rsidP="006D141A">
            <w:pPr>
              <w:widowControl w:val="0"/>
              <w:autoSpaceDE w:val="0"/>
              <w:autoSpaceDN w:val="0"/>
              <w:adjustRightInd w:val="0"/>
              <w:ind w:left="34"/>
              <w:jc w:val="both"/>
              <w:rPr>
                <w:sz w:val="16"/>
                <w:szCs w:val="16"/>
              </w:rPr>
            </w:pPr>
            <w:r w:rsidRPr="006D141A">
              <w:rPr>
                <w:sz w:val="16"/>
                <w:szCs w:val="16"/>
              </w:rPr>
              <w:t xml:space="preserve"> «Развитие физической культуры и спорта в Грибановском муниципальном районе»</w:t>
            </w:r>
          </w:p>
          <w:p w:rsidR="006D141A" w:rsidRPr="006D141A" w:rsidRDefault="006D141A" w:rsidP="006D141A">
            <w:pPr>
              <w:widowControl w:val="0"/>
              <w:autoSpaceDE w:val="0"/>
              <w:autoSpaceDN w:val="0"/>
              <w:adjustRightInd w:val="0"/>
              <w:ind w:left="34"/>
              <w:jc w:val="both"/>
              <w:rPr>
                <w:sz w:val="16"/>
                <w:szCs w:val="16"/>
              </w:rPr>
            </w:pPr>
            <w:r w:rsidRPr="006D141A">
              <w:rPr>
                <w:sz w:val="16"/>
                <w:szCs w:val="16"/>
              </w:rPr>
              <w:t xml:space="preserve">Подпрограмма №2 </w:t>
            </w:r>
          </w:p>
          <w:p w:rsidR="006D141A" w:rsidRPr="006D141A" w:rsidRDefault="006D141A" w:rsidP="006D141A">
            <w:pPr>
              <w:widowControl w:val="0"/>
              <w:autoSpaceDE w:val="0"/>
              <w:autoSpaceDN w:val="0"/>
              <w:adjustRightInd w:val="0"/>
              <w:ind w:left="34"/>
              <w:jc w:val="both"/>
              <w:rPr>
                <w:sz w:val="16"/>
                <w:szCs w:val="16"/>
              </w:rPr>
            </w:pPr>
            <w:r w:rsidRPr="006D141A">
              <w:rPr>
                <w:sz w:val="16"/>
                <w:szCs w:val="16"/>
              </w:rPr>
              <w:t xml:space="preserve"> «Строительство и реконструкция спортивных сооружений Грибановского муниципального района»</w:t>
            </w:r>
          </w:p>
          <w:p w:rsidR="006D141A" w:rsidRPr="006D141A" w:rsidRDefault="006D141A" w:rsidP="006D141A">
            <w:pPr>
              <w:widowControl w:val="0"/>
              <w:autoSpaceDE w:val="0"/>
              <w:autoSpaceDN w:val="0"/>
              <w:adjustRightInd w:val="0"/>
              <w:ind w:left="34"/>
              <w:jc w:val="both"/>
              <w:rPr>
                <w:sz w:val="16"/>
                <w:szCs w:val="16"/>
              </w:rPr>
            </w:pPr>
            <w:r w:rsidRPr="006D141A">
              <w:rPr>
                <w:sz w:val="16"/>
                <w:szCs w:val="16"/>
              </w:rPr>
              <w:t xml:space="preserve">Подпрограмма №3 </w:t>
            </w:r>
          </w:p>
          <w:p w:rsidR="006D141A" w:rsidRPr="006D141A" w:rsidRDefault="006D141A" w:rsidP="006D141A">
            <w:pPr>
              <w:widowControl w:val="0"/>
              <w:autoSpaceDE w:val="0"/>
              <w:autoSpaceDN w:val="0"/>
              <w:adjustRightInd w:val="0"/>
              <w:ind w:left="34"/>
              <w:jc w:val="both"/>
              <w:rPr>
                <w:sz w:val="16"/>
                <w:szCs w:val="16"/>
              </w:rPr>
            </w:pPr>
            <w:r w:rsidRPr="006D141A">
              <w:rPr>
                <w:sz w:val="16"/>
                <w:szCs w:val="16"/>
              </w:rPr>
              <w:t>«Обеспечение реализации муниципальной программы»</w:t>
            </w:r>
          </w:p>
        </w:tc>
        <w:tc>
          <w:tcPr>
            <w:tcW w:w="1134" w:type="dxa"/>
          </w:tcPr>
          <w:p w:rsidR="006D141A" w:rsidRPr="006D141A" w:rsidRDefault="006D141A" w:rsidP="006D141A">
            <w:pPr>
              <w:widowControl w:val="0"/>
              <w:autoSpaceDE w:val="0"/>
              <w:autoSpaceDN w:val="0"/>
              <w:adjustRightInd w:val="0"/>
              <w:ind w:left="34"/>
              <w:jc w:val="both"/>
              <w:rPr>
                <w:sz w:val="16"/>
                <w:szCs w:val="16"/>
              </w:rPr>
            </w:pPr>
          </w:p>
        </w:tc>
      </w:tr>
      <w:tr w:rsidR="006D141A" w:rsidRPr="006D141A" w:rsidTr="006D141A">
        <w:trPr>
          <w:trHeight w:val="375"/>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Цель  муниципальной программы</w:t>
            </w:r>
          </w:p>
        </w:tc>
        <w:tc>
          <w:tcPr>
            <w:tcW w:w="7097" w:type="dxa"/>
            <w:shd w:val="clear" w:color="000000" w:fill="FFFFFF"/>
            <w:vAlign w:val="center"/>
          </w:tcPr>
          <w:p w:rsidR="006D141A" w:rsidRPr="006D141A" w:rsidRDefault="006D141A" w:rsidP="006D141A">
            <w:pPr>
              <w:widowControl w:val="0"/>
              <w:numPr>
                <w:ilvl w:val="0"/>
                <w:numId w:val="43"/>
              </w:numPr>
              <w:tabs>
                <w:tab w:val="left" w:pos="318"/>
              </w:tabs>
              <w:autoSpaceDE w:val="0"/>
              <w:autoSpaceDN w:val="0"/>
              <w:adjustRightInd w:val="0"/>
              <w:ind w:left="34" w:firstLine="0"/>
              <w:contextualSpacing/>
              <w:jc w:val="both"/>
              <w:rPr>
                <w:rFonts w:eastAsia="Calibri"/>
                <w:sz w:val="16"/>
                <w:szCs w:val="16"/>
              </w:rPr>
            </w:pPr>
            <w:r w:rsidRPr="006D141A">
              <w:rPr>
                <w:rFonts w:eastAsia="Calibri"/>
                <w:sz w:val="16"/>
                <w:szCs w:val="16"/>
              </w:rPr>
              <w:t>с</w:t>
            </w:r>
            <w:r w:rsidRPr="006D141A">
              <w:rPr>
                <w:rFonts w:eastAsia="Calibri"/>
                <w:bCs/>
                <w:sz w:val="16"/>
                <w:szCs w:val="16"/>
              </w:rPr>
              <w:t xml:space="preserve">оздание условий, обеспечивающих возможность гражданам систематически заниматься физической культурой и спортом, повышение конкурентоспособности районных  спортсменов  на областных, всероссийских и международных соревнованиях, а также успешное проведение на территории Грибановского муниципального района Воронежской области спортивных соревнований. </w:t>
            </w:r>
            <w:r w:rsidRPr="006D141A">
              <w:rPr>
                <w:rFonts w:eastAsia="Calibri"/>
                <w:sz w:val="16"/>
                <w:szCs w:val="16"/>
              </w:rPr>
              <w:t> </w:t>
            </w:r>
          </w:p>
        </w:tc>
        <w:tc>
          <w:tcPr>
            <w:tcW w:w="1134" w:type="dxa"/>
            <w:shd w:val="clear" w:color="000000" w:fill="FFFFFF"/>
          </w:tcPr>
          <w:p w:rsidR="006D141A" w:rsidRPr="006D141A" w:rsidRDefault="006D141A" w:rsidP="006D141A">
            <w:pPr>
              <w:widowControl w:val="0"/>
              <w:numPr>
                <w:ilvl w:val="0"/>
                <w:numId w:val="43"/>
              </w:numPr>
              <w:tabs>
                <w:tab w:val="left" w:pos="318"/>
              </w:tabs>
              <w:autoSpaceDE w:val="0"/>
              <w:autoSpaceDN w:val="0"/>
              <w:adjustRightInd w:val="0"/>
              <w:ind w:left="34" w:firstLine="0"/>
              <w:contextualSpacing/>
              <w:jc w:val="both"/>
              <w:rPr>
                <w:rFonts w:eastAsia="Calibri"/>
                <w:sz w:val="16"/>
                <w:szCs w:val="16"/>
              </w:rPr>
            </w:pPr>
          </w:p>
        </w:tc>
      </w:tr>
      <w:tr w:rsidR="006D141A" w:rsidRPr="006D141A" w:rsidTr="006D141A">
        <w:trPr>
          <w:trHeight w:val="375"/>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Задачи муниципальной программы</w:t>
            </w:r>
          </w:p>
        </w:tc>
        <w:tc>
          <w:tcPr>
            <w:tcW w:w="7097" w:type="dxa"/>
            <w:vAlign w:val="center"/>
          </w:tcPr>
          <w:p w:rsidR="006D141A" w:rsidRPr="006D141A" w:rsidRDefault="006D141A" w:rsidP="006D141A">
            <w:pPr>
              <w:widowControl w:val="0"/>
              <w:numPr>
                <w:ilvl w:val="0"/>
                <w:numId w:val="42"/>
              </w:numPr>
              <w:tabs>
                <w:tab w:val="left" w:pos="318"/>
              </w:tabs>
              <w:autoSpaceDE w:val="0"/>
              <w:autoSpaceDN w:val="0"/>
              <w:adjustRightInd w:val="0"/>
              <w:ind w:left="34" w:firstLine="0"/>
              <w:contextualSpacing/>
              <w:jc w:val="both"/>
              <w:rPr>
                <w:rFonts w:eastAsia="Calibri"/>
                <w:bCs/>
                <w:sz w:val="16"/>
                <w:szCs w:val="16"/>
              </w:rPr>
            </w:pPr>
            <w:r w:rsidRPr="006D141A">
              <w:rPr>
                <w:rFonts w:eastAsia="Calibri"/>
                <w:bCs/>
                <w:sz w:val="16"/>
                <w:szCs w:val="16"/>
              </w:rPr>
              <w:t>повышение мотивации граждан к регулярным занятиям физической культурой и спортом и ведению здорового образа жизни;</w:t>
            </w:r>
          </w:p>
          <w:p w:rsidR="006D141A" w:rsidRPr="006D141A" w:rsidRDefault="006D141A" w:rsidP="006D141A">
            <w:pPr>
              <w:widowControl w:val="0"/>
              <w:numPr>
                <w:ilvl w:val="0"/>
                <w:numId w:val="42"/>
              </w:numPr>
              <w:tabs>
                <w:tab w:val="left" w:pos="318"/>
              </w:tabs>
              <w:autoSpaceDE w:val="0"/>
              <w:autoSpaceDN w:val="0"/>
              <w:adjustRightInd w:val="0"/>
              <w:ind w:left="34" w:firstLine="0"/>
              <w:contextualSpacing/>
              <w:jc w:val="both"/>
              <w:rPr>
                <w:rFonts w:eastAsia="Calibri"/>
                <w:bCs/>
                <w:sz w:val="16"/>
                <w:szCs w:val="16"/>
              </w:rPr>
            </w:pPr>
            <w:r w:rsidRPr="006D141A">
              <w:rPr>
                <w:rFonts w:eastAsia="Calibri"/>
                <w:bCs/>
                <w:sz w:val="16"/>
                <w:szCs w:val="16"/>
              </w:rPr>
              <w:t>обеспечение успешного выступления районных спортсменов на областных,  всероссийских и международных спортивных соревнованиях и совершенствование системы подготовки спортивного резерва;</w:t>
            </w:r>
          </w:p>
          <w:p w:rsidR="006D141A" w:rsidRPr="006D141A" w:rsidRDefault="006D141A" w:rsidP="006D141A">
            <w:pPr>
              <w:widowControl w:val="0"/>
              <w:numPr>
                <w:ilvl w:val="0"/>
                <w:numId w:val="42"/>
              </w:numPr>
              <w:tabs>
                <w:tab w:val="left" w:pos="318"/>
              </w:tabs>
              <w:autoSpaceDE w:val="0"/>
              <w:autoSpaceDN w:val="0"/>
              <w:adjustRightInd w:val="0"/>
              <w:ind w:left="34" w:firstLine="0"/>
              <w:contextualSpacing/>
              <w:jc w:val="both"/>
              <w:rPr>
                <w:rFonts w:eastAsia="Calibri"/>
                <w:bCs/>
                <w:sz w:val="16"/>
                <w:szCs w:val="16"/>
              </w:rPr>
            </w:pPr>
            <w:r w:rsidRPr="006D141A">
              <w:rPr>
                <w:rFonts w:eastAsia="Calibri"/>
                <w:bCs/>
                <w:sz w:val="16"/>
                <w:szCs w:val="16"/>
              </w:rPr>
              <w:t>проведение на высоком организационном уровне районных, областных спортивных мероприятий;</w:t>
            </w:r>
          </w:p>
          <w:p w:rsidR="006D141A" w:rsidRPr="006D141A" w:rsidRDefault="006D141A" w:rsidP="006D141A">
            <w:pPr>
              <w:widowControl w:val="0"/>
              <w:numPr>
                <w:ilvl w:val="0"/>
                <w:numId w:val="42"/>
              </w:numPr>
              <w:tabs>
                <w:tab w:val="left" w:pos="318"/>
              </w:tabs>
              <w:autoSpaceDE w:val="0"/>
              <w:autoSpaceDN w:val="0"/>
              <w:adjustRightInd w:val="0"/>
              <w:ind w:left="34" w:firstLine="0"/>
              <w:contextualSpacing/>
              <w:jc w:val="both"/>
              <w:rPr>
                <w:rFonts w:eastAsia="Calibri"/>
                <w:sz w:val="16"/>
                <w:szCs w:val="16"/>
              </w:rPr>
            </w:pPr>
            <w:r w:rsidRPr="006D141A">
              <w:rPr>
                <w:rFonts w:eastAsia="Calibri"/>
                <w:sz w:val="16"/>
                <w:szCs w:val="16"/>
              </w:rPr>
              <w:t>обеспечение эффективного использования  спортивных объектов. </w:t>
            </w:r>
          </w:p>
        </w:tc>
        <w:tc>
          <w:tcPr>
            <w:tcW w:w="1134" w:type="dxa"/>
          </w:tcPr>
          <w:p w:rsidR="006D141A" w:rsidRPr="006D141A" w:rsidRDefault="006D141A" w:rsidP="006D141A">
            <w:pPr>
              <w:widowControl w:val="0"/>
              <w:numPr>
                <w:ilvl w:val="0"/>
                <w:numId w:val="42"/>
              </w:numPr>
              <w:tabs>
                <w:tab w:val="left" w:pos="318"/>
              </w:tabs>
              <w:autoSpaceDE w:val="0"/>
              <w:autoSpaceDN w:val="0"/>
              <w:adjustRightInd w:val="0"/>
              <w:ind w:left="34" w:firstLine="0"/>
              <w:contextualSpacing/>
              <w:jc w:val="both"/>
              <w:rPr>
                <w:rFonts w:eastAsia="Calibri"/>
                <w:bCs/>
                <w:sz w:val="16"/>
                <w:szCs w:val="16"/>
              </w:rPr>
            </w:pPr>
          </w:p>
        </w:tc>
      </w:tr>
      <w:tr w:rsidR="006D141A" w:rsidRPr="006D141A" w:rsidTr="006D141A">
        <w:trPr>
          <w:trHeight w:val="750"/>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Целевые индикаторы и показатели муниципальной программы</w:t>
            </w:r>
          </w:p>
        </w:tc>
        <w:tc>
          <w:tcPr>
            <w:tcW w:w="7097" w:type="dxa"/>
            <w:shd w:val="clear" w:color="auto" w:fill="auto"/>
            <w:vAlign w:val="center"/>
          </w:tcPr>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 xml:space="preserve">доля граждан </w:t>
            </w:r>
            <w:r w:rsidRPr="006D141A">
              <w:rPr>
                <w:rFonts w:eastAsia="Calibri"/>
                <w:bCs/>
                <w:sz w:val="16"/>
                <w:szCs w:val="16"/>
              </w:rPr>
              <w:t>Грибановского муниципального района</w:t>
            </w:r>
            <w:r w:rsidRPr="006D141A">
              <w:rPr>
                <w:rFonts w:eastAsia="Calibri"/>
                <w:sz w:val="16"/>
                <w:szCs w:val="16"/>
              </w:rPr>
              <w:t xml:space="preserve"> Воронежской области, систематически занимающихся физической культурой и спортом, в общей численности населения. </w:t>
            </w:r>
          </w:p>
          <w:p w:rsidR="006D141A" w:rsidRPr="006D141A" w:rsidRDefault="006D141A" w:rsidP="006D141A">
            <w:pPr>
              <w:tabs>
                <w:tab w:val="left" w:pos="318"/>
              </w:tabs>
              <w:ind w:left="34"/>
              <w:contextualSpacing/>
              <w:jc w:val="both"/>
              <w:rPr>
                <w:rFonts w:eastAsia="Calibri"/>
                <w:sz w:val="16"/>
                <w:szCs w:val="16"/>
              </w:rPr>
            </w:pPr>
            <w:r w:rsidRPr="006D141A">
              <w:rPr>
                <w:rFonts w:eastAsia="Calibri"/>
                <w:sz w:val="16"/>
                <w:szCs w:val="16"/>
              </w:rPr>
              <w:t>- численность лиц, систематически занимающихся физической культурой и спортом.</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 xml:space="preserve">количество спортивных сооружений на 1000  человек населения. </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уровень ежегодного достижения показателей Программы  и ее подпрограмм.</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tc>
        <w:tc>
          <w:tcPr>
            <w:tcW w:w="1134" w:type="dxa"/>
          </w:tcPr>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p>
        </w:tc>
      </w:tr>
      <w:tr w:rsidR="006D141A" w:rsidRPr="006D141A" w:rsidTr="006D141A">
        <w:trPr>
          <w:trHeight w:val="236"/>
        </w:trPr>
        <w:tc>
          <w:tcPr>
            <w:tcW w:w="2274"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Этапы и сроки реализации муниципальной программы</w:t>
            </w:r>
          </w:p>
        </w:tc>
        <w:tc>
          <w:tcPr>
            <w:tcW w:w="7097" w:type="dxa"/>
          </w:tcPr>
          <w:p w:rsidR="006D141A" w:rsidRPr="006D141A" w:rsidRDefault="006D141A" w:rsidP="006D141A">
            <w:pPr>
              <w:widowControl w:val="0"/>
              <w:autoSpaceDE w:val="0"/>
              <w:autoSpaceDN w:val="0"/>
              <w:adjustRightInd w:val="0"/>
              <w:jc w:val="both"/>
              <w:rPr>
                <w:sz w:val="16"/>
                <w:szCs w:val="16"/>
              </w:rPr>
            </w:pPr>
            <w:r w:rsidRPr="006D141A">
              <w:rPr>
                <w:sz w:val="16"/>
                <w:szCs w:val="16"/>
              </w:rPr>
              <w:t>Программа реализуется в 1 этап продолжительностью 13 лет: 2014-2027 годы</w:t>
            </w:r>
          </w:p>
          <w:p w:rsidR="006D141A" w:rsidRPr="006D141A" w:rsidRDefault="006D141A" w:rsidP="006D141A">
            <w:pPr>
              <w:widowControl w:val="0"/>
              <w:autoSpaceDE w:val="0"/>
              <w:autoSpaceDN w:val="0"/>
              <w:adjustRightInd w:val="0"/>
              <w:jc w:val="both"/>
              <w:rPr>
                <w:sz w:val="16"/>
                <w:szCs w:val="16"/>
              </w:rPr>
            </w:pPr>
          </w:p>
        </w:tc>
        <w:tc>
          <w:tcPr>
            <w:tcW w:w="1134" w:type="dxa"/>
          </w:tcPr>
          <w:p w:rsidR="006D141A" w:rsidRPr="006D141A" w:rsidRDefault="006D141A" w:rsidP="006D141A">
            <w:pPr>
              <w:widowControl w:val="0"/>
              <w:autoSpaceDE w:val="0"/>
              <w:autoSpaceDN w:val="0"/>
              <w:adjustRightInd w:val="0"/>
              <w:jc w:val="both"/>
              <w:rPr>
                <w:sz w:val="16"/>
                <w:szCs w:val="16"/>
              </w:rPr>
            </w:pPr>
          </w:p>
        </w:tc>
      </w:tr>
      <w:tr w:rsidR="006D141A" w:rsidRPr="006D141A" w:rsidTr="006D141A">
        <w:trPr>
          <w:trHeight w:val="1266"/>
        </w:trPr>
        <w:tc>
          <w:tcPr>
            <w:tcW w:w="2274" w:type="dxa"/>
          </w:tcPr>
          <w:p w:rsidR="006D141A" w:rsidRPr="006D141A" w:rsidRDefault="006D141A" w:rsidP="006D141A">
            <w:pPr>
              <w:widowControl w:val="0"/>
              <w:autoSpaceDE w:val="0"/>
              <w:autoSpaceDN w:val="0"/>
              <w:adjustRightInd w:val="0"/>
              <w:jc w:val="both"/>
              <w:rPr>
                <w:sz w:val="16"/>
                <w:szCs w:val="16"/>
                <w:highlight w:val="yellow"/>
              </w:rPr>
            </w:pPr>
            <w:r w:rsidRPr="006D141A">
              <w:rPr>
                <w:sz w:val="16"/>
                <w:szCs w:val="16"/>
              </w:rPr>
              <w:t xml:space="preserve">Объемы и источники финансирования муниципальной программы (в действующих ценах каждого года реализации муниципальной программы) </w:t>
            </w:r>
            <w:r w:rsidRPr="006D141A">
              <w:rPr>
                <w:sz w:val="16"/>
                <w:szCs w:val="16"/>
                <w:vertAlign w:val="superscript"/>
              </w:rPr>
              <w:t>1</w:t>
            </w:r>
          </w:p>
        </w:tc>
        <w:tc>
          <w:tcPr>
            <w:tcW w:w="7097" w:type="dxa"/>
            <w:shd w:val="clear" w:color="000000" w:fill="FFFFFF"/>
            <w:vAlign w:val="bottom"/>
          </w:tcPr>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 Программы составляет 408941,9</w:t>
            </w:r>
            <w:r w:rsidRPr="006D141A">
              <w:rPr>
                <w:sz w:val="16"/>
                <w:szCs w:val="16"/>
              </w:rPr>
              <w:t xml:space="preserve">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По годам реализации:</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 68</w:t>
            </w:r>
            <w:r w:rsidRPr="006D141A">
              <w:rPr>
                <w:sz w:val="16"/>
                <w:szCs w:val="16"/>
                <w:lang w:val="en-US"/>
              </w:rPr>
              <w:t> </w:t>
            </w:r>
            <w:r w:rsidRPr="006D141A">
              <w:rPr>
                <w:sz w:val="16"/>
                <w:szCs w:val="16"/>
              </w:rPr>
              <w:t xml:space="preserve">224,1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 6 815,4</w:t>
            </w:r>
            <w:r w:rsidRPr="006D141A">
              <w:rPr>
                <w:bCs/>
                <w:sz w:val="16"/>
                <w:szCs w:val="16"/>
              </w:rPr>
              <w:t xml:space="preserve">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6 666,3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1988,45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1165,15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8210,00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color w:val="000000"/>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–54951,9 </w:t>
            </w:r>
            <w:r w:rsidRPr="006D141A">
              <w:rPr>
                <w:bCs/>
                <w:sz w:val="16"/>
                <w:szCs w:val="16"/>
              </w:rPr>
              <w:t xml:space="preserve">тыс. </w:t>
            </w:r>
            <w:r w:rsidRPr="006D141A">
              <w:rPr>
                <w:sz w:val="16"/>
                <w:szCs w:val="16"/>
              </w:rPr>
              <w:t>рублей</w:t>
            </w:r>
            <w:r w:rsidRPr="006D141A">
              <w:rPr>
                <w:color w:val="000000"/>
                <w:sz w:val="16"/>
                <w:szCs w:val="16"/>
              </w:rPr>
              <w:t>.</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27639,3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 52180,5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 32483,6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30196,9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51089,0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35512,46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2027 г. – 31819,2 тыс. рублей  </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lastRenderedPageBreak/>
              <w:t>областной бюджет – 158294,7</w:t>
            </w:r>
            <w:r w:rsidRPr="006D141A">
              <w:rPr>
                <w:sz w:val="16"/>
                <w:szCs w:val="16"/>
              </w:rPr>
              <w:t xml:space="preserve"> </w:t>
            </w:r>
            <w:r w:rsidRPr="006D141A">
              <w:rPr>
                <w:bCs/>
                <w:sz w:val="16"/>
                <w:szCs w:val="16"/>
              </w:rPr>
              <w:t xml:space="preserve">тыс. </w:t>
            </w:r>
            <w:r w:rsidRPr="006D141A">
              <w:rPr>
                <w:sz w:val="16"/>
                <w:szCs w:val="16"/>
              </w:rPr>
              <w:t>рублей</w:t>
            </w:r>
            <w:r w:rsidRPr="006D141A">
              <w:rPr>
                <w:bCs/>
                <w:sz w:val="16"/>
                <w:szCs w:val="16"/>
              </w:rPr>
              <w:t xml:space="preserve"> </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46 800,9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1 140,2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1000,0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608,6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39315,2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г.- 11893,8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г.- 25906,6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2023г. – 7232,6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2024г. – 1154,9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2025г. – 17729,7тыс.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2026г. – 4404,5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2027г. – 1107,7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250647,2</w:t>
            </w:r>
            <w:r w:rsidRPr="006D141A">
              <w:rPr>
                <w:bCs/>
                <w:sz w:val="16"/>
                <w:szCs w:val="16"/>
              </w:rPr>
              <w:t xml:space="preserve">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21 423,2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 6 815,4 тыс</w:t>
            </w:r>
            <w:r w:rsidRPr="006D141A">
              <w:rPr>
                <w:bCs/>
                <w:sz w:val="16"/>
                <w:szCs w:val="16"/>
              </w:rPr>
              <w:t xml:space="preserve">.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5 526,1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988,45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1165,15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7601,4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15636,7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г.- 15745,5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г.- 26273,9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г.- 25251,0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 г.- 29042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 г.- 33359,3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2026г. – 31107,9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2027г. – 30711,5 тыс. 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Подпрограмма №1</w:t>
            </w:r>
          </w:p>
          <w:p w:rsidR="006D141A" w:rsidRPr="006D141A" w:rsidRDefault="006D141A" w:rsidP="006D141A">
            <w:pPr>
              <w:widowControl w:val="0"/>
              <w:autoSpaceDE w:val="0"/>
              <w:autoSpaceDN w:val="0"/>
              <w:adjustRightInd w:val="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1 </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 xml:space="preserve"> – 10064,0 тыс. </w:t>
            </w:r>
            <w:r w:rsidRPr="006D141A">
              <w:rPr>
                <w:sz w:val="16"/>
                <w:szCs w:val="16"/>
              </w:rPr>
              <w:t>рублей</w:t>
            </w:r>
            <w:r w:rsidRPr="006D141A">
              <w:rPr>
                <w:bCs/>
                <w:sz w:val="16"/>
                <w:szCs w:val="16"/>
              </w:rPr>
              <w:t>,</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из них областной бюджет – 616,4</w:t>
            </w:r>
            <w:r w:rsidRPr="006D141A">
              <w:rPr>
                <w:sz w:val="16"/>
                <w:szCs w:val="16"/>
              </w:rPr>
              <w:t xml:space="preserve"> </w:t>
            </w:r>
            <w:r w:rsidRPr="006D141A">
              <w:rPr>
                <w:bCs/>
                <w:sz w:val="16"/>
                <w:szCs w:val="16"/>
              </w:rPr>
              <w:t xml:space="preserve">тыс. </w:t>
            </w:r>
            <w:r w:rsidRPr="006D141A">
              <w:rPr>
                <w:sz w:val="16"/>
                <w:szCs w:val="16"/>
              </w:rPr>
              <w:t>рублей,</w:t>
            </w:r>
            <w:r w:rsidRPr="006D141A">
              <w:rPr>
                <w:bCs/>
                <w:sz w:val="16"/>
                <w:szCs w:val="16"/>
              </w:rPr>
              <w:t xml:space="preserve"> 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33,8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38,4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46,7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497,5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2027 г. – 0,0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9447,6</w:t>
            </w:r>
            <w:r w:rsidRPr="006D141A">
              <w:rPr>
                <w:bCs/>
                <w:sz w:val="16"/>
                <w:szCs w:val="16"/>
              </w:rPr>
              <w:t xml:space="preserve"> 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1231,1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904,8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1 119,9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988,45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w:t>
            </w:r>
            <w:r w:rsidRPr="006D141A">
              <w:rPr>
                <w:color w:val="000000"/>
                <w:sz w:val="16"/>
                <w:szCs w:val="16"/>
              </w:rPr>
              <w:t xml:space="preserve">802,35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913,2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469,1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399,2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 631,3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 996,9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 г. – 711,1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 г. – 280,0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2027 г. – 0,0тыс. 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Подпрограмма №2</w:t>
            </w:r>
          </w:p>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w:t>
            </w:r>
            <w:r w:rsidRPr="006D141A">
              <w:rPr>
                <w:sz w:val="16"/>
                <w:szCs w:val="16"/>
              </w:rPr>
              <w:t xml:space="preserve"> подпрограммы 2 – 187788,6 тыс. рублей,</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из них областной бюджет </w:t>
            </w:r>
            <w:r w:rsidRPr="006D141A">
              <w:rPr>
                <w:sz w:val="16"/>
                <w:szCs w:val="16"/>
              </w:rPr>
              <w:t xml:space="preserve">– 146065,2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46 800,9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1 140,2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1000,0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608,6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38260,3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lastRenderedPageBreak/>
              <w:t xml:space="preserve">2021 г. – 10642,1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24383,8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3808,0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16124,5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3296,8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местный бюджет – 34127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20 192,1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5 910,6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4 406,2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362,8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6,1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269,7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2021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2577,1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73,8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278,3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50,3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Подпрограмма №3</w:t>
            </w:r>
          </w:p>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w:t>
            </w:r>
            <w:r w:rsidRPr="006D141A">
              <w:rPr>
                <w:sz w:val="16"/>
                <w:szCs w:val="16"/>
              </w:rPr>
              <w:t xml:space="preserve"> подпрограммы 3 – 218685,7 тыс. рублей,</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из них областной бюджет – 11613,1</w:t>
            </w:r>
            <w:r w:rsidRPr="006D141A">
              <w:rPr>
                <w:sz w:val="16"/>
                <w:szCs w:val="16"/>
              </w:rPr>
              <w:t xml:space="preserve">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2020 г. – 1054,9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2021 г. – 1251,7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1489,0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3386,2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1108,2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1107,7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207072,6</w:t>
            </w:r>
            <w:r w:rsidRPr="006D141A">
              <w:rPr>
                <w:bCs/>
                <w:sz w:val="16"/>
                <w:szCs w:val="16"/>
              </w:rPr>
              <w:t xml:space="preserve"> 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6682,1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14897,6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2021 г. – 15346,3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2022 г. – 23065,3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2023 г. – 24180,3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28330,9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32801,0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31057,6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30711,5  тыс. рублей</w:t>
            </w:r>
          </w:p>
        </w:tc>
        <w:tc>
          <w:tcPr>
            <w:tcW w:w="1134" w:type="dxa"/>
            <w:shd w:val="clear" w:color="000000" w:fill="FFFFFF"/>
          </w:tcPr>
          <w:p w:rsidR="006D141A" w:rsidRPr="006D141A" w:rsidRDefault="006D141A" w:rsidP="006D141A">
            <w:pPr>
              <w:widowControl w:val="0"/>
              <w:autoSpaceDE w:val="0"/>
              <w:autoSpaceDN w:val="0"/>
              <w:adjustRightInd w:val="0"/>
              <w:jc w:val="both"/>
              <w:rPr>
                <w:sz w:val="16"/>
                <w:szCs w:val="16"/>
              </w:rPr>
            </w:pPr>
          </w:p>
        </w:tc>
      </w:tr>
      <w:tr w:rsidR="006D141A" w:rsidRPr="006D141A" w:rsidTr="006D141A">
        <w:trPr>
          <w:trHeight w:val="1125"/>
        </w:trPr>
        <w:tc>
          <w:tcPr>
            <w:tcW w:w="2274" w:type="dxa"/>
          </w:tcPr>
          <w:p w:rsidR="006D141A" w:rsidRPr="006D141A" w:rsidRDefault="006D141A" w:rsidP="006D141A">
            <w:pPr>
              <w:widowControl w:val="0"/>
              <w:autoSpaceDE w:val="0"/>
              <w:autoSpaceDN w:val="0"/>
              <w:adjustRightInd w:val="0"/>
              <w:jc w:val="both"/>
              <w:rPr>
                <w:sz w:val="16"/>
                <w:szCs w:val="16"/>
                <w:highlight w:val="yellow"/>
              </w:rPr>
            </w:pPr>
            <w:r w:rsidRPr="006D141A">
              <w:rPr>
                <w:sz w:val="16"/>
                <w:szCs w:val="16"/>
              </w:rPr>
              <w:lastRenderedPageBreak/>
              <w:t>Ожидаемые конечные результаты реализации муниципальной программы</w:t>
            </w:r>
          </w:p>
        </w:tc>
        <w:tc>
          <w:tcPr>
            <w:tcW w:w="7097" w:type="dxa"/>
            <w:shd w:val="clear" w:color="000000" w:fill="FFFFFF"/>
            <w:vAlign w:val="bottom"/>
          </w:tcPr>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 xml:space="preserve"> увеличение доли граждан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44%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 8158 человек (на начало 2014 года) до 14 500 человек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увеличение количества спортивных сооружений на 1000 человек населения, единиц с 4,27 (на начало 2014 года) до 5,01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уровень ежегодного достижения показателей Программы  и ее подпрограмм - 100%.</w:t>
            </w:r>
          </w:p>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r w:rsidRPr="006D141A">
              <w:rPr>
                <w:rFonts w:eastAsia="Calibri"/>
                <w:sz w:val="16"/>
                <w:szCs w:val="16"/>
              </w:rPr>
              <w:t>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2026 году до 10%.</w:t>
            </w:r>
          </w:p>
        </w:tc>
        <w:tc>
          <w:tcPr>
            <w:tcW w:w="1134" w:type="dxa"/>
            <w:shd w:val="clear" w:color="000000" w:fill="FFFFFF"/>
          </w:tcPr>
          <w:p w:rsidR="006D141A" w:rsidRPr="006D141A" w:rsidRDefault="006D141A" w:rsidP="006D141A">
            <w:pPr>
              <w:widowControl w:val="0"/>
              <w:numPr>
                <w:ilvl w:val="0"/>
                <w:numId w:val="44"/>
              </w:numPr>
              <w:tabs>
                <w:tab w:val="left" w:pos="318"/>
              </w:tabs>
              <w:autoSpaceDE w:val="0"/>
              <w:autoSpaceDN w:val="0"/>
              <w:adjustRightInd w:val="0"/>
              <w:ind w:left="34"/>
              <w:contextualSpacing/>
              <w:jc w:val="both"/>
              <w:rPr>
                <w:rFonts w:eastAsia="Calibri"/>
                <w:sz w:val="16"/>
                <w:szCs w:val="16"/>
              </w:rPr>
            </w:pPr>
          </w:p>
        </w:tc>
      </w:tr>
    </w:tbl>
    <w:p w:rsidR="006D141A" w:rsidRPr="006D141A" w:rsidRDefault="006D141A" w:rsidP="006D141A">
      <w:pPr>
        <w:widowControl w:val="0"/>
        <w:autoSpaceDE w:val="0"/>
        <w:autoSpaceDN w:val="0"/>
        <w:adjustRightInd w:val="0"/>
        <w:jc w:val="both"/>
        <w:rPr>
          <w:sz w:val="16"/>
          <w:szCs w:val="16"/>
          <w:highlight w:val="yellow"/>
        </w:rPr>
      </w:pPr>
    </w:p>
    <w:p w:rsidR="006D141A" w:rsidRPr="006D141A" w:rsidRDefault="006D141A" w:rsidP="006D141A">
      <w:pPr>
        <w:widowControl w:val="0"/>
        <w:numPr>
          <w:ilvl w:val="0"/>
          <w:numId w:val="45"/>
        </w:numPr>
        <w:tabs>
          <w:tab w:val="left" w:pos="284"/>
        </w:tabs>
        <w:autoSpaceDE w:val="0"/>
        <w:autoSpaceDN w:val="0"/>
        <w:adjustRightInd w:val="0"/>
        <w:ind w:left="0" w:firstLine="0"/>
        <w:contextualSpacing/>
        <w:jc w:val="center"/>
        <w:rPr>
          <w:rFonts w:eastAsia="Calibri"/>
          <w:sz w:val="16"/>
          <w:szCs w:val="16"/>
          <w:lang w:eastAsia="en-US"/>
        </w:rPr>
      </w:pPr>
      <w:r w:rsidRPr="006D141A">
        <w:rPr>
          <w:rFonts w:eastAsia="Calibri"/>
          <w:sz w:val="16"/>
          <w:szCs w:val="16"/>
          <w:lang w:eastAsia="en-US"/>
        </w:rPr>
        <w:t>ОБЩАЯ ХАРАКТЕРИСТИКА СФЕРЫ РЕАЛИЗАЦИИ ПРОГРАММЫ</w:t>
      </w:r>
    </w:p>
    <w:p w:rsidR="006D141A" w:rsidRPr="006D141A" w:rsidRDefault="006D141A" w:rsidP="006D141A">
      <w:pPr>
        <w:widowControl w:val="0"/>
        <w:autoSpaceDE w:val="0"/>
        <w:autoSpaceDN w:val="0"/>
        <w:adjustRightInd w:val="0"/>
        <w:jc w:val="both"/>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Одной из основополагающих задач развития Грибановского муниципального района является создание условий для роста  благосостояния населения, сохранение и улучшение физического и духовного здоровья граждан.</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Реализация поставленных целей и задач способствует развитию человеческого потенциала, укреплению здоровья населения района и успешному выступлению спортивных сборных команд Грибановского района Воронежской области на областных, всероссийских и международных </w:t>
      </w:r>
      <w:r w:rsidRPr="006D141A">
        <w:rPr>
          <w:sz w:val="16"/>
          <w:szCs w:val="16"/>
        </w:rPr>
        <w:lastRenderedPageBreak/>
        <w:t xml:space="preserve">спортивных соревнованиях высокого уровня. </w:t>
      </w:r>
    </w:p>
    <w:p w:rsidR="006D141A" w:rsidRPr="006D141A" w:rsidRDefault="006D141A" w:rsidP="006D141A">
      <w:pPr>
        <w:tabs>
          <w:tab w:val="left" w:pos="993"/>
        </w:tabs>
        <w:ind w:firstLine="709"/>
        <w:jc w:val="both"/>
        <w:rPr>
          <w:sz w:val="16"/>
          <w:szCs w:val="16"/>
        </w:rPr>
      </w:pPr>
      <w:r w:rsidRPr="006D141A">
        <w:rPr>
          <w:sz w:val="16"/>
          <w:szCs w:val="16"/>
        </w:rPr>
        <w:t>Состояние развития физической культуры и спорта, здоровье населения, в настоящее время являются актуальными, основополагающими факторами,  влияющими на уровень развития региона.</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В настоящее время в работе по развитию физической культуры и спорта в Грибановском муниципальном районе имеются нерешенные проблемы:</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несоответствие уровня материально-технической базы и спортивной инфраструктуры, физической культуры и спорта задачам развития физической культуры и спорта;</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нехватка профессиональных тренерских кадров;</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отсутствие потребности у населения в активных занятиях физической культурой и спортом и осознанной необходимости здорового образа жизни.</w:t>
      </w:r>
    </w:p>
    <w:p w:rsidR="006D141A" w:rsidRPr="006D141A" w:rsidRDefault="006D141A" w:rsidP="006D141A">
      <w:pPr>
        <w:widowControl w:val="0"/>
        <w:numPr>
          <w:ilvl w:val="0"/>
          <w:numId w:val="47"/>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недостаточный уровень обеспеченности спортивными сооружениями, а также материально-техническим оснащением спортивных объектов (современные спортивные инвентарь, экипировка, оборудование, транспорт).</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Вышеуказанные проблемы обусловлены следующими факторами:</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низким уровнем материально-финансового обеспечения спортивных образовательных учреждений, включая зарплату тренеров и специалистов;</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отсутствием в достаточном количестве необходимого спортивного инвентаря и оборудования на спортивных объектах для занятий массовой физической культурой и спортом;</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сокращением и отсутствием специалистов по физической культуре и спорту, работающих в трудовых коллективах, особенно в сельской местности;</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ухудшением условий учебы, труда, отдыха и состояния окружающей среды, качества и структуры питания, увеличением чрезмерных стрессовых нагрузок;</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низкими темпами строительства, ремонта и реконструкции объектов физкультурно-оздоровительного и спортивного назначения;</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отсутствием у инвесторов заинтересованности для финансирования спорта и физической культуры.</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Состояние существующей материально-технической базы, </w:t>
      </w:r>
      <w:proofErr w:type="gramStart"/>
      <w:r w:rsidRPr="006D141A">
        <w:rPr>
          <w:sz w:val="16"/>
          <w:szCs w:val="16"/>
        </w:rPr>
        <w:t>имеющаяся</w:t>
      </w:r>
      <w:proofErr w:type="gramEnd"/>
      <w:r w:rsidRPr="006D141A">
        <w:rPr>
          <w:sz w:val="16"/>
          <w:szCs w:val="16"/>
        </w:rPr>
        <w:t xml:space="preserve"> в Грибановском муниципальном районе, не соответствует современным требованиям развития физической культуры и спорта. С момента ввода зданий в эксплуатацию капитальный ремонт в них не проводился, в настоящее время они пришли в негодность и требуют ремонта. Дальнейшая эксплуатация многих спортсооружений не удовлетворяет потребностям по своей мощности и небезопасна для детей. </w:t>
      </w:r>
    </w:p>
    <w:p w:rsidR="006D141A" w:rsidRPr="006D141A" w:rsidRDefault="006D141A" w:rsidP="006D141A">
      <w:pPr>
        <w:widowControl w:val="0"/>
        <w:tabs>
          <w:tab w:val="left" w:pos="993"/>
          <w:tab w:val="left" w:pos="1134"/>
        </w:tabs>
        <w:autoSpaceDE w:val="0"/>
        <w:autoSpaceDN w:val="0"/>
        <w:adjustRightInd w:val="0"/>
        <w:ind w:firstLine="709"/>
        <w:jc w:val="both"/>
        <w:rPr>
          <w:sz w:val="16"/>
          <w:szCs w:val="16"/>
        </w:rPr>
      </w:pPr>
      <w:r w:rsidRPr="006D141A">
        <w:rPr>
          <w:sz w:val="16"/>
          <w:szCs w:val="16"/>
        </w:rPr>
        <w:t>Современное состояние материально-технической базы спортивных сооружений и социальной сферы характеризуется следующими основными факторами и тенденциями:</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снижением объемов капитальных вложений в социальную сферу, замедлением темпов ввода объектов в эксплуатацию;</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низкой обеспеченностью  общеобразовательных и детско-юношеских спортивных школ спортивным инвентарем и оборудованием.</w:t>
      </w:r>
    </w:p>
    <w:p w:rsidR="006D141A" w:rsidRPr="006D141A" w:rsidRDefault="006D141A" w:rsidP="006D141A">
      <w:pPr>
        <w:widowControl w:val="0"/>
        <w:tabs>
          <w:tab w:val="left" w:pos="993"/>
          <w:tab w:val="left" w:pos="1134"/>
        </w:tabs>
        <w:autoSpaceDE w:val="0"/>
        <w:autoSpaceDN w:val="0"/>
        <w:adjustRightInd w:val="0"/>
        <w:ind w:firstLine="709"/>
        <w:jc w:val="both"/>
        <w:rPr>
          <w:sz w:val="16"/>
          <w:szCs w:val="16"/>
        </w:rPr>
      </w:pPr>
      <w:r w:rsidRPr="006D141A">
        <w:rPr>
          <w:sz w:val="16"/>
          <w:szCs w:val="16"/>
        </w:rPr>
        <w:t>Реализация  программы позволит за одиннадцать лет (2014-2026 годы) решить указанные проблемы, поскольку:</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на основании совершенствования  системы организации спортивных соревнований и физкультурно-оздоровительных мероприятий акцент будет сделан на развитие массового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проведение постоянного анализа удовлетворенности населения действиями органов исполнительной власти в области физической культуры и спорта и изменения количества граждан, систематически занимающихся физической культурой и спортом.</w:t>
      </w:r>
    </w:p>
    <w:p w:rsidR="006D141A" w:rsidRPr="006D141A" w:rsidRDefault="006D141A" w:rsidP="006D141A">
      <w:pPr>
        <w:widowControl w:val="0"/>
        <w:tabs>
          <w:tab w:val="left" w:pos="993"/>
          <w:tab w:val="left" w:pos="1134"/>
        </w:tabs>
        <w:autoSpaceDE w:val="0"/>
        <w:autoSpaceDN w:val="0"/>
        <w:adjustRightInd w:val="0"/>
        <w:ind w:firstLine="709"/>
        <w:jc w:val="both"/>
        <w:rPr>
          <w:sz w:val="16"/>
          <w:szCs w:val="16"/>
        </w:rPr>
      </w:pPr>
      <w:r w:rsidRPr="006D141A">
        <w:rPr>
          <w:sz w:val="16"/>
          <w:szCs w:val="16"/>
        </w:rPr>
        <w:t xml:space="preserve">Реализация программы будет </w:t>
      </w:r>
      <w:proofErr w:type="gramStart"/>
      <w:r w:rsidRPr="006D141A">
        <w:rPr>
          <w:sz w:val="16"/>
          <w:szCs w:val="16"/>
        </w:rPr>
        <w:t>иметь следующий социальный эффект</w:t>
      </w:r>
      <w:proofErr w:type="gramEnd"/>
      <w:r w:rsidRPr="006D141A">
        <w:rPr>
          <w:sz w:val="16"/>
          <w:szCs w:val="16"/>
        </w:rPr>
        <w:t>:</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развитие социальной инфраструктуры, укрепление материально-технической базы физической культуры и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увеличение количества занимающихся физической культурой и спортом, оздоровление населения, снижение процента призывников, непригодных к службе в Российской Армии по состоянию здоровья;</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сохранение тренерско-преподавательского контингента, обеспечение трудовой занятости для тренеров, педагогов и работников других специальностей;</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привитие ценностей здорового образа жизни, улучшение учебного процесса в детских дошкольных учреждениях, общеобразовательных школах;</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уменьшение правонарушений среди подростковой молодежи.</w:t>
      </w:r>
    </w:p>
    <w:p w:rsidR="006D141A" w:rsidRPr="006D141A" w:rsidRDefault="006D141A" w:rsidP="006D141A">
      <w:pPr>
        <w:widowControl w:val="0"/>
        <w:tabs>
          <w:tab w:val="left" w:pos="1134"/>
        </w:tabs>
        <w:autoSpaceDE w:val="0"/>
        <w:autoSpaceDN w:val="0"/>
        <w:adjustRightInd w:val="0"/>
        <w:ind w:firstLine="709"/>
        <w:jc w:val="both"/>
        <w:rPr>
          <w:sz w:val="16"/>
          <w:szCs w:val="16"/>
        </w:rPr>
      </w:pPr>
    </w:p>
    <w:p w:rsidR="006D141A" w:rsidRPr="006D141A" w:rsidRDefault="006D141A" w:rsidP="006D141A">
      <w:pPr>
        <w:widowControl w:val="0"/>
        <w:numPr>
          <w:ilvl w:val="0"/>
          <w:numId w:val="45"/>
        </w:numPr>
        <w:tabs>
          <w:tab w:val="left" w:pos="426"/>
        </w:tabs>
        <w:autoSpaceDE w:val="0"/>
        <w:autoSpaceDN w:val="0"/>
        <w:adjustRightInd w:val="0"/>
        <w:ind w:left="0" w:firstLine="0"/>
        <w:contextualSpacing/>
        <w:jc w:val="center"/>
        <w:rPr>
          <w:rFonts w:eastAsia="Calibri"/>
          <w:sz w:val="16"/>
          <w:szCs w:val="16"/>
          <w:lang w:eastAsia="en-US"/>
        </w:rPr>
      </w:pPr>
      <w:r w:rsidRPr="006D141A">
        <w:rPr>
          <w:rFonts w:eastAsia="Calibri"/>
          <w:sz w:val="16"/>
          <w:szCs w:val="16"/>
          <w:lang w:eastAsia="en-US"/>
        </w:rPr>
        <w:t>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ПРОГРАММЫ, СРОКОВ И ЭТАПОВ ЕЕ РЕАЛИЗАЦИИ</w:t>
      </w:r>
    </w:p>
    <w:p w:rsidR="006D141A" w:rsidRPr="006D141A" w:rsidRDefault="006D141A" w:rsidP="006D141A">
      <w:pPr>
        <w:tabs>
          <w:tab w:val="left" w:pos="851"/>
          <w:tab w:val="left" w:pos="993"/>
        </w:tabs>
        <w:ind w:firstLine="709"/>
        <w:jc w:val="both"/>
        <w:rPr>
          <w:sz w:val="16"/>
          <w:szCs w:val="16"/>
        </w:rPr>
      </w:pPr>
      <w:r w:rsidRPr="006D141A">
        <w:rPr>
          <w:sz w:val="16"/>
          <w:szCs w:val="16"/>
        </w:rPr>
        <w:t>Основная цель программы -  с</w:t>
      </w:r>
      <w:r w:rsidRPr="006D141A">
        <w:rPr>
          <w:bCs/>
          <w:sz w:val="16"/>
          <w:szCs w:val="16"/>
        </w:rPr>
        <w:t xml:space="preserve">оздание условий, обеспечивающих возможность гражданам систематически заниматься физической культурой и спортом, повышение конкурентоспособности районных  спортсменов  на областных, всероссийских и международных соревнованиях, а также успешное проведение на территории Грибановского муниципального района Воронежской области спортивных соревнований. </w:t>
      </w:r>
      <w:r w:rsidRPr="006D141A">
        <w:rPr>
          <w:sz w:val="16"/>
          <w:szCs w:val="16"/>
        </w:rPr>
        <w:t> </w:t>
      </w:r>
    </w:p>
    <w:p w:rsidR="006D141A" w:rsidRPr="006D141A" w:rsidRDefault="006D141A" w:rsidP="006D141A">
      <w:pPr>
        <w:widowControl w:val="0"/>
        <w:tabs>
          <w:tab w:val="left" w:pos="851"/>
          <w:tab w:val="left" w:pos="993"/>
        </w:tabs>
        <w:autoSpaceDE w:val="0"/>
        <w:autoSpaceDN w:val="0"/>
        <w:adjustRightInd w:val="0"/>
        <w:ind w:firstLine="709"/>
        <w:jc w:val="both"/>
        <w:rPr>
          <w:sz w:val="16"/>
          <w:szCs w:val="16"/>
        </w:rPr>
      </w:pPr>
      <w:r w:rsidRPr="006D141A">
        <w:rPr>
          <w:sz w:val="16"/>
          <w:szCs w:val="16"/>
        </w:rPr>
        <w:t>Задачи программы:</w:t>
      </w:r>
    </w:p>
    <w:p w:rsidR="006D141A" w:rsidRPr="006D141A" w:rsidRDefault="006D141A" w:rsidP="006D141A">
      <w:pPr>
        <w:widowControl w:val="0"/>
        <w:numPr>
          <w:ilvl w:val="0"/>
          <w:numId w:val="42"/>
        </w:numPr>
        <w:tabs>
          <w:tab w:val="left" w:pos="851"/>
          <w:tab w:val="left" w:pos="993"/>
        </w:tabs>
        <w:autoSpaceDE w:val="0"/>
        <w:autoSpaceDN w:val="0"/>
        <w:adjustRightInd w:val="0"/>
        <w:ind w:left="0" w:firstLine="709"/>
        <w:contextualSpacing/>
        <w:jc w:val="both"/>
        <w:rPr>
          <w:rFonts w:eastAsia="Calibri"/>
          <w:bCs/>
          <w:sz w:val="16"/>
          <w:szCs w:val="16"/>
        </w:rPr>
      </w:pPr>
      <w:r w:rsidRPr="006D141A">
        <w:rPr>
          <w:rFonts w:eastAsia="Calibri"/>
          <w:bCs/>
          <w:sz w:val="16"/>
          <w:szCs w:val="16"/>
        </w:rPr>
        <w:t>повышение мотивации граждан к регулярным занятиям физической культурой и спортом и ведению здорового образа жизни;</w:t>
      </w:r>
    </w:p>
    <w:p w:rsidR="006D141A" w:rsidRPr="006D141A" w:rsidRDefault="006D141A" w:rsidP="006D141A">
      <w:pPr>
        <w:widowControl w:val="0"/>
        <w:numPr>
          <w:ilvl w:val="0"/>
          <w:numId w:val="42"/>
        </w:numPr>
        <w:tabs>
          <w:tab w:val="left" w:pos="851"/>
          <w:tab w:val="left" w:pos="993"/>
        </w:tabs>
        <w:autoSpaceDE w:val="0"/>
        <w:autoSpaceDN w:val="0"/>
        <w:adjustRightInd w:val="0"/>
        <w:ind w:left="0" w:firstLine="709"/>
        <w:contextualSpacing/>
        <w:jc w:val="both"/>
        <w:rPr>
          <w:rFonts w:eastAsia="Calibri"/>
          <w:bCs/>
          <w:sz w:val="16"/>
          <w:szCs w:val="16"/>
        </w:rPr>
      </w:pPr>
      <w:r w:rsidRPr="006D141A">
        <w:rPr>
          <w:rFonts w:eastAsia="Calibri"/>
          <w:bCs/>
          <w:sz w:val="16"/>
          <w:szCs w:val="16"/>
        </w:rPr>
        <w:t>обеспечение успешного выступления районных спортсменов на областных,  всероссийских и международных спортивных соревнованиях и совершенствование системы подготовки спортивного резерва;</w:t>
      </w:r>
    </w:p>
    <w:p w:rsidR="006D141A" w:rsidRPr="006D141A" w:rsidRDefault="006D141A" w:rsidP="006D141A">
      <w:pPr>
        <w:widowControl w:val="0"/>
        <w:numPr>
          <w:ilvl w:val="0"/>
          <w:numId w:val="42"/>
        </w:numPr>
        <w:tabs>
          <w:tab w:val="left" w:pos="851"/>
          <w:tab w:val="left" w:pos="993"/>
        </w:tabs>
        <w:autoSpaceDE w:val="0"/>
        <w:autoSpaceDN w:val="0"/>
        <w:adjustRightInd w:val="0"/>
        <w:ind w:left="0" w:firstLine="709"/>
        <w:contextualSpacing/>
        <w:jc w:val="both"/>
        <w:rPr>
          <w:rFonts w:eastAsia="Calibri"/>
          <w:bCs/>
          <w:sz w:val="16"/>
          <w:szCs w:val="16"/>
        </w:rPr>
      </w:pPr>
      <w:r w:rsidRPr="006D141A">
        <w:rPr>
          <w:rFonts w:eastAsia="Calibri"/>
          <w:bCs/>
          <w:sz w:val="16"/>
          <w:szCs w:val="16"/>
        </w:rPr>
        <w:t>проведение на высоком организационном уровне районных, областных спортивных мероприятий;</w:t>
      </w:r>
    </w:p>
    <w:p w:rsidR="006D141A" w:rsidRPr="006D141A" w:rsidRDefault="006D141A" w:rsidP="006D141A">
      <w:pPr>
        <w:widowControl w:val="0"/>
        <w:numPr>
          <w:ilvl w:val="0"/>
          <w:numId w:val="42"/>
        </w:numPr>
        <w:tabs>
          <w:tab w:val="left" w:pos="851"/>
          <w:tab w:val="left" w:pos="993"/>
        </w:tabs>
        <w:autoSpaceDE w:val="0"/>
        <w:autoSpaceDN w:val="0"/>
        <w:adjustRightInd w:val="0"/>
        <w:ind w:left="0" w:firstLine="709"/>
        <w:contextualSpacing/>
        <w:jc w:val="both"/>
        <w:rPr>
          <w:rFonts w:eastAsia="Calibri"/>
          <w:bCs/>
          <w:sz w:val="16"/>
          <w:szCs w:val="16"/>
        </w:rPr>
      </w:pPr>
      <w:r w:rsidRPr="006D141A">
        <w:rPr>
          <w:rFonts w:eastAsia="Calibri"/>
          <w:sz w:val="16"/>
          <w:szCs w:val="16"/>
        </w:rPr>
        <w:t>обеспечение эффективного использования  спортивных объектов. </w:t>
      </w:r>
    </w:p>
    <w:p w:rsidR="006D141A" w:rsidRPr="006D141A" w:rsidRDefault="006D141A" w:rsidP="006D141A">
      <w:pPr>
        <w:tabs>
          <w:tab w:val="left" w:pos="851"/>
          <w:tab w:val="left" w:pos="993"/>
        </w:tabs>
        <w:ind w:firstLine="709"/>
        <w:contextualSpacing/>
        <w:jc w:val="both"/>
        <w:rPr>
          <w:rFonts w:eastAsia="Calibri"/>
          <w:sz w:val="16"/>
          <w:szCs w:val="16"/>
          <w:lang w:eastAsia="en-US"/>
        </w:rPr>
      </w:pPr>
      <w:r w:rsidRPr="006D141A">
        <w:rPr>
          <w:rFonts w:eastAsia="Calibri"/>
          <w:sz w:val="16"/>
          <w:szCs w:val="16"/>
          <w:lang w:eastAsia="en-US"/>
        </w:rPr>
        <w:t>Целевые индикаторы и показатели Программы, указаны в Таблице №1 (Приложение к программе)</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доля граждан </w:t>
      </w:r>
      <w:r w:rsidRPr="006D141A">
        <w:rPr>
          <w:rFonts w:eastAsia="Calibri"/>
          <w:bCs/>
          <w:sz w:val="16"/>
          <w:szCs w:val="16"/>
        </w:rPr>
        <w:t>Грибановского муниципального района</w:t>
      </w:r>
      <w:r w:rsidRPr="006D141A">
        <w:rPr>
          <w:rFonts w:eastAsia="Calibri"/>
          <w:sz w:val="16"/>
          <w:szCs w:val="16"/>
        </w:rPr>
        <w:t xml:space="preserve"> Воронежской области, систематически занимающихся физической культурой и спортом, в общей численности населения. </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численность лиц, систематически занимающихся физической культурой и спортом.</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количество спортивных сооружений на 1000  человек населения.</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уровень ежегодного достижения показателей Программы  и ее подпрограмм.</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p w:rsidR="006D141A" w:rsidRPr="006D141A" w:rsidRDefault="006D141A" w:rsidP="006D141A">
      <w:pPr>
        <w:widowControl w:val="0"/>
        <w:tabs>
          <w:tab w:val="left" w:pos="851"/>
          <w:tab w:val="left" w:pos="993"/>
        </w:tabs>
        <w:autoSpaceDE w:val="0"/>
        <w:autoSpaceDN w:val="0"/>
        <w:adjustRightInd w:val="0"/>
        <w:ind w:firstLine="709"/>
        <w:jc w:val="both"/>
        <w:rPr>
          <w:sz w:val="16"/>
          <w:szCs w:val="16"/>
        </w:rPr>
      </w:pPr>
      <w:r w:rsidRPr="006D141A">
        <w:rPr>
          <w:sz w:val="16"/>
          <w:szCs w:val="16"/>
        </w:rPr>
        <w:t>Программа рассчитана на 13 лет (2014-2026 годы), реализация ее мероприятий будет осуществляться в 1 этап.</w:t>
      </w:r>
    </w:p>
    <w:p w:rsidR="006D141A" w:rsidRPr="006D141A" w:rsidRDefault="006D141A" w:rsidP="006D141A">
      <w:pPr>
        <w:widowControl w:val="0"/>
        <w:tabs>
          <w:tab w:val="left" w:pos="851"/>
          <w:tab w:val="left" w:pos="993"/>
        </w:tabs>
        <w:autoSpaceDE w:val="0"/>
        <w:autoSpaceDN w:val="0"/>
        <w:adjustRightInd w:val="0"/>
        <w:ind w:firstLine="709"/>
        <w:jc w:val="both"/>
        <w:rPr>
          <w:sz w:val="16"/>
          <w:szCs w:val="16"/>
        </w:rPr>
      </w:pPr>
      <w:r w:rsidRPr="006D141A">
        <w:rPr>
          <w:sz w:val="16"/>
          <w:szCs w:val="16"/>
        </w:rPr>
        <w:t>По итогам реализации Программы ожидается достижение следующих показателей:</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lastRenderedPageBreak/>
        <w:t xml:space="preserve"> увеличение доли граждан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57,7%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 8158 человек (на начало 2014 года) до 14 500 человек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увеличение количества спортивных сооружений на 1000 человек населения, единиц с 4,27 (на начало 2014 года) до 5,05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уровень ежегодного достижения показателей Программы  и ее подпрограмм - 100%.</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6D141A">
        <w:rPr>
          <w:rFonts w:eastAsia="Calibri"/>
          <w:color w:val="000000"/>
          <w:sz w:val="16"/>
          <w:szCs w:val="16"/>
        </w:rPr>
        <w:t>6,5 %.</w:t>
      </w:r>
    </w:p>
    <w:p w:rsidR="006D141A" w:rsidRPr="006D141A" w:rsidRDefault="006D141A" w:rsidP="006D141A">
      <w:pPr>
        <w:tabs>
          <w:tab w:val="left" w:pos="851"/>
          <w:tab w:val="left" w:pos="993"/>
        </w:tabs>
        <w:ind w:left="709"/>
        <w:contextualSpacing/>
        <w:jc w:val="both"/>
        <w:rPr>
          <w:rFonts w:eastAsia="Calibri"/>
          <w:sz w:val="16"/>
          <w:szCs w:val="16"/>
        </w:rPr>
      </w:pPr>
    </w:p>
    <w:p w:rsidR="006D141A" w:rsidRPr="006D141A" w:rsidRDefault="006D141A" w:rsidP="006D141A">
      <w:pPr>
        <w:widowControl w:val="0"/>
        <w:numPr>
          <w:ilvl w:val="0"/>
          <w:numId w:val="45"/>
        </w:numPr>
        <w:tabs>
          <w:tab w:val="center" w:pos="426"/>
          <w:tab w:val="left" w:pos="1276"/>
          <w:tab w:val="left" w:pos="1418"/>
          <w:tab w:val="left" w:pos="1843"/>
        </w:tabs>
        <w:autoSpaceDE w:val="0"/>
        <w:autoSpaceDN w:val="0"/>
        <w:adjustRightInd w:val="0"/>
        <w:ind w:left="0" w:firstLine="0"/>
        <w:contextualSpacing/>
        <w:jc w:val="center"/>
        <w:rPr>
          <w:rFonts w:eastAsia="Calibri"/>
          <w:sz w:val="16"/>
          <w:szCs w:val="16"/>
          <w:lang w:eastAsia="en-US"/>
        </w:rPr>
      </w:pPr>
      <w:r w:rsidRPr="006D141A">
        <w:rPr>
          <w:rFonts w:eastAsia="Calibri"/>
          <w:sz w:val="16"/>
          <w:szCs w:val="16"/>
          <w:lang w:eastAsia="en-US"/>
        </w:rPr>
        <w:t xml:space="preserve"> ОБОСНОВАНИЕ ВЫДЕЛЕНИЯ ПОДПРОГРАММ И ОБОБЩЕННАЯ ХАРАКТЕРИСТИКА ОСНОВНЫХ МЕРОПРИЯТИЙ</w:t>
      </w:r>
    </w:p>
    <w:p w:rsidR="006D141A" w:rsidRPr="006D141A" w:rsidRDefault="006D141A" w:rsidP="006D141A">
      <w:pPr>
        <w:tabs>
          <w:tab w:val="left" w:pos="1134"/>
        </w:tabs>
        <w:autoSpaceDE w:val="0"/>
        <w:autoSpaceDN w:val="0"/>
        <w:adjustRightInd w:val="0"/>
        <w:ind w:firstLine="709"/>
        <w:jc w:val="both"/>
        <w:rPr>
          <w:sz w:val="16"/>
          <w:szCs w:val="16"/>
        </w:rPr>
      </w:pPr>
      <w:r w:rsidRPr="006D141A">
        <w:rPr>
          <w:sz w:val="16"/>
          <w:szCs w:val="16"/>
        </w:rPr>
        <w:t>Для достижения поставленных целей и задач разработана система программных мероприятий. В рамках программы реализуется 3 подпрограммы:</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 xml:space="preserve">Подпрограмма №1 </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 xml:space="preserve"> «Развитие физической культуры и спорта в Грибановском муниципальном районе».</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 xml:space="preserve">Подпрограмма №2 </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 xml:space="preserve"> «Строительство и реконструкция спортивных сооружений Грибановского муниципального района».</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 xml:space="preserve">Подпрограмма №3 </w:t>
      </w:r>
    </w:p>
    <w:p w:rsidR="006D141A" w:rsidRPr="006D141A" w:rsidRDefault="006D141A" w:rsidP="006D141A">
      <w:pPr>
        <w:tabs>
          <w:tab w:val="left" w:pos="1134"/>
        </w:tabs>
        <w:autoSpaceDE w:val="0"/>
        <w:autoSpaceDN w:val="0"/>
        <w:adjustRightInd w:val="0"/>
        <w:ind w:firstLine="709"/>
        <w:jc w:val="both"/>
        <w:rPr>
          <w:sz w:val="16"/>
          <w:szCs w:val="16"/>
        </w:rPr>
      </w:pPr>
      <w:r w:rsidRPr="006D141A">
        <w:rPr>
          <w:sz w:val="16"/>
          <w:szCs w:val="16"/>
        </w:rPr>
        <w:t>«Обеспечение реализации муниципальной программы».</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Каждая из подпрограмм напрямую направлена на достижение целей и задач Программы.</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Основная цель Подпрограммы №1 - Создание  условий для развития физической культуры и спорта как эффективного средства привлечения населения к активному и здоровому образу жизни.</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Задачами являются:</w:t>
      </w:r>
    </w:p>
    <w:p w:rsidR="006D141A" w:rsidRPr="006D141A" w:rsidRDefault="006D141A" w:rsidP="006D141A">
      <w:pPr>
        <w:widowControl w:val="0"/>
        <w:tabs>
          <w:tab w:val="left" w:pos="851"/>
        </w:tabs>
        <w:autoSpaceDE w:val="0"/>
        <w:autoSpaceDN w:val="0"/>
        <w:adjustRightInd w:val="0"/>
        <w:ind w:firstLine="709"/>
        <w:jc w:val="both"/>
        <w:rPr>
          <w:sz w:val="16"/>
          <w:szCs w:val="16"/>
        </w:rPr>
      </w:pPr>
      <w:r w:rsidRPr="006D141A">
        <w:rPr>
          <w:sz w:val="16"/>
          <w:szCs w:val="16"/>
        </w:rPr>
        <w:t>- обеспечение подготовки, переподготовки и повышения квалификации специалистов по физической культуре и спорту;</w:t>
      </w:r>
    </w:p>
    <w:p w:rsidR="006D141A" w:rsidRPr="006D141A" w:rsidRDefault="006D141A" w:rsidP="006D141A">
      <w:pPr>
        <w:widowControl w:val="0"/>
        <w:tabs>
          <w:tab w:val="left" w:pos="851"/>
        </w:tabs>
        <w:autoSpaceDE w:val="0"/>
        <w:autoSpaceDN w:val="0"/>
        <w:adjustRightInd w:val="0"/>
        <w:ind w:firstLine="709"/>
        <w:jc w:val="both"/>
        <w:rPr>
          <w:sz w:val="16"/>
          <w:szCs w:val="16"/>
        </w:rPr>
      </w:pPr>
      <w:r w:rsidRPr="006D141A">
        <w:rPr>
          <w:sz w:val="16"/>
          <w:szCs w:val="16"/>
        </w:rPr>
        <w:t>- повышение интереса различных категорий граждан к занятиям физической культурой и спортом путем пропаганды физической культуры, спорта и здорового образа жизни;</w:t>
      </w:r>
    </w:p>
    <w:p w:rsidR="006D141A" w:rsidRPr="006D141A" w:rsidRDefault="006D141A" w:rsidP="006D141A">
      <w:pPr>
        <w:widowControl w:val="0"/>
        <w:tabs>
          <w:tab w:val="left" w:pos="851"/>
        </w:tabs>
        <w:autoSpaceDE w:val="0"/>
        <w:autoSpaceDN w:val="0"/>
        <w:adjustRightInd w:val="0"/>
        <w:ind w:firstLine="709"/>
        <w:jc w:val="both"/>
        <w:rPr>
          <w:sz w:val="16"/>
          <w:szCs w:val="16"/>
        </w:rPr>
      </w:pPr>
      <w:r w:rsidRPr="006D141A">
        <w:rPr>
          <w:sz w:val="16"/>
          <w:szCs w:val="16"/>
        </w:rPr>
        <w:t>- совершенствование нормативно-правовой базы физической культуры и спорта;</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активизация научно-методической работы в области физической культуры и спорта;</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проведение спартакиад, спортивных фестивалей, спортивных праздников, соревнований по различным видам спорта;</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повышение качества учебно-спортивной работы, выявление лучших организаций и специалистов физической культуры и спорта, обобщение и передача передового опыта работников физической культуры и спорта;</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содействие в повышении уровня квалификации и профессионализма тренеров и преподавателей;</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сохранение  численности тренеров-преподавателей.</w:t>
      </w:r>
    </w:p>
    <w:p w:rsidR="006D141A" w:rsidRPr="006D141A" w:rsidRDefault="006D141A" w:rsidP="006D141A">
      <w:pPr>
        <w:widowControl w:val="0"/>
        <w:tabs>
          <w:tab w:val="left" w:pos="851"/>
        </w:tabs>
        <w:autoSpaceDE w:val="0"/>
        <w:autoSpaceDN w:val="0"/>
        <w:adjustRightInd w:val="0"/>
        <w:ind w:firstLine="709"/>
        <w:jc w:val="both"/>
        <w:rPr>
          <w:sz w:val="16"/>
          <w:szCs w:val="16"/>
        </w:rPr>
      </w:pPr>
      <w:r w:rsidRPr="006D141A">
        <w:rPr>
          <w:sz w:val="16"/>
          <w:szCs w:val="16"/>
        </w:rPr>
        <w:t>Показателями социальной эффективности для  организационно-методической работы  являются:</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обеспечение гарантированных государством услуг в области физической культуры и спорта;</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совершенствование системы  организации физкультурно-оздоровительной и спортивно-массовой работы в Грибановском муниципальном районе;</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повышение профессионального и образовательного уровня подготовки тренеров и преподавателей физической культуры и спорта;</w:t>
      </w:r>
    </w:p>
    <w:p w:rsidR="006D141A" w:rsidRPr="006D141A" w:rsidRDefault="006D141A" w:rsidP="006D141A">
      <w:pPr>
        <w:widowControl w:val="0"/>
        <w:numPr>
          <w:ilvl w:val="0"/>
          <w:numId w:val="47"/>
        </w:numPr>
        <w:tabs>
          <w:tab w:val="left" w:pos="851"/>
        </w:tabs>
        <w:autoSpaceDE w:val="0"/>
        <w:autoSpaceDN w:val="0"/>
        <w:adjustRightInd w:val="0"/>
        <w:ind w:left="0" w:firstLine="709"/>
        <w:jc w:val="both"/>
        <w:rPr>
          <w:sz w:val="16"/>
          <w:szCs w:val="16"/>
        </w:rPr>
      </w:pPr>
      <w:r w:rsidRPr="006D141A">
        <w:rPr>
          <w:sz w:val="16"/>
          <w:szCs w:val="16"/>
        </w:rPr>
        <w:t>привлечение детей, подростков и молодежи к занятиям спортом, воспитание высоких моральных качеств и у спортсменов.</w:t>
      </w:r>
    </w:p>
    <w:p w:rsidR="006D141A" w:rsidRPr="006D141A" w:rsidRDefault="006D141A" w:rsidP="006D141A">
      <w:pPr>
        <w:widowControl w:val="0"/>
        <w:tabs>
          <w:tab w:val="left" w:pos="1134"/>
        </w:tabs>
        <w:autoSpaceDE w:val="0"/>
        <w:autoSpaceDN w:val="0"/>
        <w:adjustRightInd w:val="0"/>
        <w:ind w:firstLine="709"/>
        <w:jc w:val="both"/>
        <w:rPr>
          <w:sz w:val="16"/>
          <w:szCs w:val="16"/>
        </w:rPr>
      </w:pP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Основная цель Подпрограммы №2 – 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районе профессионального спорта (спорта  высших достижений).</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Задачами мероприятия являются:</w:t>
      </w:r>
    </w:p>
    <w:p w:rsidR="006D141A" w:rsidRPr="006D141A" w:rsidRDefault="006D141A" w:rsidP="006D141A">
      <w:pPr>
        <w:widowControl w:val="0"/>
        <w:numPr>
          <w:ilvl w:val="0"/>
          <w:numId w:val="41"/>
        </w:numPr>
        <w:tabs>
          <w:tab w:val="left" w:pos="426"/>
          <w:tab w:val="left" w:pos="993"/>
          <w:tab w:val="left" w:pos="1134"/>
        </w:tabs>
        <w:autoSpaceDE w:val="0"/>
        <w:autoSpaceDN w:val="0"/>
        <w:adjustRightInd w:val="0"/>
        <w:ind w:left="0" w:firstLine="709"/>
        <w:jc w:val="both"/>
        <w:rPr>
          <w:sz w:val="16"/>
          <w:szCs w:val="16"/>
        </w:rPr>
      </w:pPr>
      <w:r w:rsidRPr="006D141A">
        <w:rPr>
          <w:sz w:val="16"/>
          <w:szCs w:val="16"/>
        </w:rPr>
        <w:t>совершенствование материальной базы и инфраструктуры, физической культуры и спорта для развития физической культуре и спорта.</w:t>
      </w:r>
    </w:p>
    <w:p w:rsidR="006D141A" w:rsidRPr="006D141A" w:rsidRDefault="006D141A" w:rsidP="006D141A">
      <w:pPr>
        <w:widowControl w:val="0"/>
        <w:numPr>
          <w:ilvl w:val="0"/>
          <w:numId w:val="42"/>
        </w:numPr>
        <w:tabs>
          <w:tab w:val="left" w:pos="426"/>
          <w:tab w:val="left" w:pos="993"/>
          <w:tab w:val="left" w:pos="1134"/>
        </w:tabs>
        <w:autoSpaceDE w:val="0"/>
        <w:autoSpaceDN w:val="0"/>
        <w:adjustRightInd w:val="0"/>
        <w:ind w:left="0" w:firstLine="709"/>
        <w:contextualSpacing/>
        <w:jc w:val="both"/>
        <w:rPr>
          <w:rFonts w:eastAsia="Calibri"/>
          <w:bCs/>
          <w:sz w:val="16"/>
          <w:szCs w:val="16"/>
        </w:rPr>
      </w:pPr>
      <w:r w:rsidRPr="006D141A">
        <w:rPr>
          <w:rFonts w:eastAsia="Calibri"/>
          <w:bCs/>
          <w:sz w:val="16"/>
          <w:szCs w:val="16"/>
        </w:rPr>
        <w:t>создание условий, для повышения потребности у населения в активных занятиях физической культурой и спортом и осознанной необходимости  здорового образа жизни.</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 xml:space="preserve">Для выполнения поставленных задач разработан план, включающий в себя строительство физкультурно-оздоровительного комплекса в </w:t>
      </w:r>
      <w:proofErr w:type="spellStart"/>
      <w:r w:rsidRPr="006D141A">
        <w:rPr>
          <w:sz w:val="16"/>
          <w:szCs w:val="16"/>
        </w:rPr>
        <w:t>пгт</w:t>
      </w:r>
      <w:proofErr w:type="spellEnd"/>
      <w:r w:rsidRPr="006D141A">
        <w:rPr>
          <w:sz w:val="16"/>
          <w:szCs w:val="16"/>
        </w:rPr>
        <w:t>. Грибановский.</w:t>
      </w:r>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Основное мероприятие  Подпрограммы №3 - Финансовое обеспечение выполнения расходных обязатель</w:t>
      </w:r>
      <w:proofErr w:type="gramStart"/>
      <w:r w:rsidRPr="006D141A">
        <w:rPr>
          <w:sz w:val="16"/>
          <w:szCs w:val="16"/>
        </w:rPr>
        <w:t>ств Гр</w:t>
      </w:r>
      <w:proofErr w:type="gramEnd"/>
      <w:r w:rsidRPr="006D141A">
        <w:rPr>
          <w:sz w:val="16"/>
          <w:szCs w:val="16"/>
        </w:rPr>
        <w:t>ибановского муниципального района Воронежской области  распорядителями средств местного бюджета – исполнителями.</w:t>
      </w:r>
    </w:p>
    <w:p w:rsidR="006D141A" w:rsidRPr="006D141A" w:rsidRDefault="006D141A" w:rsidP="006D141A">
      <w:pPr>
        <w:widowControl w:val="0"/>
        <w:tabs>
          <w:tab w:val="left" w:pos="1134"/>
        </w:tabs>
        <w:autoSpaceDE w:val="0"/>
        <w:autoSpaceDN w:val="0"/>
        <w:adjustRightInd w:val="0"/>
        <w:ind w:firstLine="709"/>
        <w:jc w:val="both"/>
        <w:rPr>
          <w:sz w:val="16"/>
          <w:szCs w:val="16"/>
        </w:rPr>
      </w:pPr>
    </w:p>
    <w:p w:rsidR="006D141A" w:rsidRPr="006D141A" w:rsidRDefault="006D141A" w:rsidP="006D141A">
      <w:pPr>
        <w:widowControl w:val="0"/>
        <w:tabs>
          <w:tab w:val="left" w:pos="1134"/>
        </w:tabs>
        <w:autoSpaceDE w:val="0"/>
        <w:autoSpaceDN w:val="0"/>
        <w:adjustRightInd w:val="0"/>
        <w:ind w:firstLine="709"/>
        <w:jc w:val="both"/>
        <w:rPr>
          <w:sz w:val="16"/>
          <w:szCs w:val="16"/>
        </w:rPr>
      </w:pPr>
      <w:proofErr w:type="gramStart"/>
      <w:r w:rsidRPr="006D141A">
        <w:rPr>
          <w:sz w:val="16"/>
          <w:szCs w:val="16"/>
        </w:rPr>
        <w:t>Реализация муниципальной программы Грибановского муниципального района «Развитие физической культуры и спорта» на 2014-2020 годы на территории района осуществляется отделом  по физической культуре и спорту администрации Грибановского муниципального района, совместно с учреждениями дополнительного образования; отделом по образованию и молодежной политике, отделом культуры; районной комиссией по делам несовершеннолетних и защите их прав,  БУЗ ВО «</w:t>
      </w:r>
      <w:proofErr w:type="spellStart"/>
      <w:r w:rsidRPr="006D141A">
        <w:rPr>
          <w:sz w:val="16"/>
          <w:szCs w:val="16"/>
        </w:rPr>
        <w:t>Грибановская</w:t>
      </w:r>
      <w:proofErr w:type="spellEnd"/>
      <w:r w:rsidRPr="006D141A">
        <w:rPr>
          <w:sz w:val="16"/>
          <w:szCs w:val="16"/>
        </w:rPr>
        <w:t xml:space="preserve"> ЦРБ». </w:t>
      </w:r>
      <w:proofErr w:type="gramEnd"/>
    </w:p>
    <w:p w:rsidR="006D141A" w:rsidRPr="006D141A" w:rsidRDefault="006D141A" w:rsidP="006D141A">
      <w:pPr>
        <w:widowControl w:val="0"/>
        <w:tabs>
          <w:tab w:val="left" w:pos="1134"/>
        </w:tabs>
        <w:autoSpaceDE w:val="0"/>
        <w:autoSpaceDN w:val="0"/>
        <w:adjustRightInd w:val="0"/>
        <w:ind w:firstLine="709"/>
        <w:jc w:val="both"/>
        <w:rPr>
          <w:sz w:val="16"/>
          <w:szCs w:val="16"/>
        </w:rPr>
      </w:pPr>
      <w:proofErr w:type="gramStart"/>
      <w:r w:rsidRPr="006D141A">
        <w:rPr>
          <w:sz w:val="16"/>
          <w:szCs w:val="16"/>
        </w:rPr>
        <w:t>К реализации основных направлений программы привлекаются по договоренности администрации городского и сельских поселений Грибановского муниципального района; представители правоохранительных структур; учащиеся образовательных учреждений; работники социальных служб; представители средств массовой информации; представители общественных организаций и другие структуры, занимающиеся вопросами физкультурно-оздоровительного и спортивного значения; юридические и физические лица, осуществляющие деятельность по развитию физической культуры и спорта.</w:t>
      </w:r>
      <w:proofErr w:type="gramEnd"/>
    </w:p>
    <w:p w:rsidR="006D141A" w:rsidRPr="006D141A" w:rsidRDefault="006D141A" w:rsidP="006D141A">
      <w:pPr>
        <w:widowControl w:val="0"/>
        <w:tabs>
          <w:tab w:val="left" w:pos="1134"/>
        </w:tabs>
        <w:autoSpaceDE w:val="0"/>
        <w:autoSpaceDN w:val="0"/>
        <w:adjustRightInd w:val="0"/>
        <w:ind w:firstLine="709"/>
        <w:jc w:val="both"/>
        <w:rPr>
          <w:sz w:val="16"/>
          <w:szCs w:val="16"/>
        </w:rPr>
      </w:pPr>
      <w:r w:rsidRPr="006D141A">
        <w:rPr>
          <w:sz w:val="16"/>
          <w:szCs w:val="16"/>
        </w:rPr>
        <w:t>Для реализации программы в полном объеме предусматривается:</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определение технологической последовательности строительства, ремонта и реконструкции объектов физической культуры и спорта;</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поэтапная разработка проектно-сметной документац</w:t>
      </w:r>
      <w:proofErr w:type="gramStart"/>
      <w:r w:rsidRPr="006D141A">
        <w:rPr>
          <w:sz w:val="16"/>
          <w:szCs w:val="16"/>
        </w:rPr>
        <w:t>ии и ее</w:t>
      </w:r>
      <w:proofErr w:type="gramEnd"/>
      <w:r w:rsidRPr="006D141A">
        <w:rPr>
          <w:sz w:val="16"/>
          <w:szCs w:val="16"/>
        </w:rPr>
        <w:t xml:space="preserve"> экспертиза;</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proofErr w:type="gramStart"/>
      <w:r w:rsidRPr="006D141A">
        <w:rPr>
          <w:sz w:val="16"/>
          <w:szCs w:val="16"/>
        </w:rPr>
        <w:t>контроль за</w:t>
      </w:r>
      <w:proofErr w:type="gramEnd"/>
      <w:r w:rsidRPr="006D141A">
        <w:rPr>
          <w:sz w:val="16"/>
          <w:szCs w:val="16"/>
        </w:rPr>
        <w:t xml:space="preserve"> ходом строительства, ремонта и реконструкции объектов;</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проведение паспортизации спортивных сооружений, расположенных на территории Грибановского муниципального района и приобретение спортивного оборудования;</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разработка и заключение договоров о сотрудничестве с организациями и ведомствами по реализации программы;</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lastRenderedPageBreak/>
        <w:t>проведение мониторинга состояния физического развития детей, подростков и молодежи.</w:t>
      </w:r>
    </w:p>
    <w:p w:rsidR="006D141A" w:rsidRPr="006D141A" w:rsidRDefault="006D141A" w:rsidP="006D141A">
      <w:pPr>
        <w:widowControl w:val="0"/>
        <w:tabs>
          <w:tab w:val="left" w:pos="1134"/>
        </w:tabs>
        <w:autoSpaceDE w:val="0"/>
        <w:autoSpaceDN w:val="0"/>
        <w:adjustRightInd w:val="0"/>
        <w:ind w:firstLine="709"/>
        <w:jc w:val="both"/>
        <w:rPr>
          <w:sz w:val="16"/>
          <w:szCs w:val="16"/>
          <w:highlight w:val="yellow"/>
        </w:rPr>
      </w:pPr>
    </w:p>
    <w:p w:rsidR="006D141A" w:rsidRPr="006D141A" w:rsidRDefault="006D141A" w:rsidP="006D141A">
      <w:pPr>
        <w:widowControl w:val="0"/>
        <w:numPr>
          <w:ilvl w:val="0"/>
          <w:numId w:val="45"/>
        </w:numPr>
        <w:tabs>
          <w:tab w:val="left" w:pos="1134"/>
        </w:tabs>
        <w:autoSpaceDE w:val="0"/>
        <w:autoSpaceDN w:val="0"/>
        <w:adjustRightInd w:val="0"/>
        <w:jc w:val="center"/>
        <w:rPr>
          <w:color w:val="000000"/>
          <w:sz w:val="16"/>
          <w:szCs w:val="16"/>
        </w:rPr>
      </w:pPr>
      <w:r w:rsidRPr="006D141A">
        <w:rPr>
          <w:color w:val="000000"/>
          <w:sz w:val="16"/>
          <w:szCs w:val="16"/>
        </w:rPr>
        <w:t>РЕСУРСНОЕ ОБЕСПЕЧЕНИЕ МУНИЦИПАЛЬНОЙ ПРОГРАММЫ</w:t>
      </w:r>
    </w:p>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 Программы составляет 408941,9</w:t>
      </w:r>
      <w:r w:rsidRPr="006D141A">
        <w:rPr>
          <w:sz w:val="16"/>
          <w:szCs w:val="16"/>
        </w:rPr>
        <w:t xml:space="preserve">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68 224,1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6 815,4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6 666,3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1988,45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1165,15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–8210,0  тыс. рублей,</w:t>
      </w:r>
    </w:p>
    <w:p w:rsidR="006D141A" w:rsidRPr="006D141A" w:rsidRDefault="006D141A" w:rsidP="006D141A">
      <w:pPr>
        <w:widowControl w:val="0"/>
        <w:autoSpaceDE w:val="0"/>
        <w:autoSpaceDN w:val="0"/>
        <w:adjustRightInd w:val="0"/>
        <w:jc w:val="both"/>
        <w:rPr>
          <w:bCs/>
          <w:sz w:val="16"/>
          <w:szCs w:val="16"/>
        </w:rPr>
      </w:pPr>
      <w:r w:rsidRPr="006D141A">
        <w:rPr>
          <w:sz w:val="16"/>
          <w:szCs w:val="16"/>
        </w:rPr>
        <w:t>2020 г. – 54951,6  тыс. рублей</w:t>
      </w:r>
      <w:r w:rsidRPr="006D141A">
        <w:rPr>
          <w:bCs/>
          <w:sz w:val="16"/>
          <w:szCs w:val="16"/>
        </w:rPr>
        <w:t xml:space="preserve"> </w:t>
      </w:r>
    </w:p>
    <w:p w:rsidR="006D141A" w:rsidRPr="006D141A" w:rsidRDefault="006D141A" w:rsidP="006D141A">
      <w:pPr>
        <w:widowControl w:val="0"/>
        <w:autoSpaceDE w:val="0"/>
        <w:autoSpaceDN w:val="0"/>
        <w:adjustRightInd w:val="0"/>
        <w:jc w:val="both"/>
        <w:rPr>
          <w:bCs/>
          <w:sz w:val="16"/>
          <w:szCs w:val="16"/>
        </w:rPr>
      </w:pPr>
      <w:r w:rsidRPr="006D141A">
        <w:rPr>
          <w:sz w:val="16"/>
          <w:szCs w:val="16"/>
        </w:rPr>
        <w:t>2021 г. – 27639,5  тыс. рублей</w:t>
      </w:r>
      <w:r w:rsidRPr="006D141A">
        <w:rPr>
          <w:bCs/>
          <w:sz w:val="16"/>
          <w:szCs w:val="16"/>
        </w:rPr>
        <w:t xml:space="preserve"> </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 52180,5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 32483,6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30196,9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51089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35512,4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31819,2 тыс. 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областной бюджет 158294,7</w:t>
      </w:r>
      <w:r w:rsidRPr="006D141A">
        <w:rPr>
          <w:sz w:val="16"/>
          <w:szCs w:val="16"/>
        </w:rPr>
        <w:t xml:space="preserve"> </w:t>
      </w:r>
      <w:r w:rsidRPr="006D141A">
        <w:rPr>
          <w:bCs/>
          <w:sz w:val="16"/>
          <w:szCs w:val="16"/>
        </w:rPr>
        <w:t xml:space="preserve">тыс. </w:t>
      </w:r>
      <w:r w:rsidRPr="006D141A">
        <w:rPr>
          <w:sz w:val="16"/>
          <w:szCs w:val="16"/>
        </w:rPr>
        <w:t>рублей</w:t>
      </w:r>
      <w:r w:rsidRPr="006D141A">
        <w:rPr>
          <w:bCs/>
          <w:sz w:val="16"/>
          <w:szCs w:val="16"/>
        </w:rPr>
        <w:t xml:space="preserve"> </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46 800,9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1 140,2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1000,0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608,6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.- 39315,2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2021 г. – 11893,8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г.- 25906,6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2023г. – 7232,6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2024г. – 1154,9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2025г. – 17729,7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2026г. – 4404,5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1107,7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250647,2</w:t>
      </w:r>
      <w:r w:rsidRPr="006D141A">
        <w:rPr>
          <w:bCs/>
          <w:sz w:val="16"/>
          <w:szCs w:val="16"/>
        </w:rPr>
        <w:t xml:space="preserve">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21 423,2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6 815,4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5 526,1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988,45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1165,15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 7601,4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15636,4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15745,50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г.- 23696,4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г.- 25251,0тыс.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 г.- 29042,0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 г.- 33359,3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 г.- 301107,9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30711,5 тыс. рублей</w:t>
      </w:r>
    </w:p>
    <w:p w:rsidR="006D141A" w:rsidRPr="006D141A" w:rsidRDefault="006D141A" w:rsidP="006D141A">
      <w:pPr>
        <w:widowControl w:val="0"/>
        <w:autoSpaceDE w:val="0"/>
        <w:autoSpaceDN w:val="0"/>
        <w:adjustRightInd w:val="0"/>
        <w:jc w:val="both"/>
        <w:rPr>
          <w:color w:val="000000"/>
          <w:sz w:val="16"/>
          <w:szCs w:val="16"/>
        </w:rPr>
      </w:pPr>
      <w:r w:rsidRPr="006D141A">
        <w:rPr>
          <w:color w:val="000000"/>
          <w:sz w:val="16"/>
          <w:szCs w:val="16"/>
        </w:rPr>
        <w:t>Подпрограмма №1</w:t>
      </w:r>
    </w:p>
    <w:p w:rsidR="006D141A" w:rsidRPr="006D141A" w:rsidRDefault="006D141A" w:rsidP="006D141A">
      <w:pPr>
        <w:widowControl w:val="0"/>
        <w:autoSpaceDE w:val="0"/>
        <w:autoSpaceDN w:val="0"/>
        <w:adjustRightInd w:val="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1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 – 10064</w:t>
      </w:r>
      <w:r w:rsidRPr="006D141A">
        <w:rPr>
          <w:sz w:val="16"/>
          <w:szCs w:val="16"/>
        </w:rPr>
        <w:t>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из них областной бюджет – </w:t>
      </w:r>
      <w:r w:rsidRPr="006D141A">
        <w:rPr>
          <w:bCs/>
          <w:sz w:val="16"/>
          <w:szCs w:val="16"/>
        </w:rPr>
        <w:t>616,4</w:t>
      </w:r>
      <w:r w:rsidRPr="006D141A">
        <w:rPr>
          <w:sz w:val="16"/>
          <w:szCs w:val="16"/>
        </w:rPr>
        <w:t xml:space="preserve">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33,8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38,4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46,7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497,5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9447,6</w:t>
      </w:r>
      <w:r w:rsidRPr="006D141A">
        <w:rPr>
          <w:bCs/>
          <w:sz w:val="16"/>
          <w:szCs w:val="16"/>
        </w:rPr>
        <w:t xml:space="preserve"> </w:t>
      </w:r>
      <w:r w:rsidRPr="006D141A">
        <w:rPr>
          <w:sz w:val="16"/>
          <w:szCs w:val="16"/>
        </w:rPr>
        <w:t xml:space="preserve">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1231,1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904,8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1 119,9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988,45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802,35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lastRenderedPageBreak/>
        <w:t>2019 г. – 913,2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469,1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399,21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 631,3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 996,9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 г. – 711,1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 г. – 280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Подпрограмма №2</w:t>
      </w:r>
    </w:p>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w:t>
      </w:r>
      <w:r w:rsidRPr="006D141A">
        <w:rPr>
          <w:sz w:val="16"/>
          <w:szCs w:val="16"/>
        </w:rPr>
        <w:t xml:space="preserve"> подпрограммы 2 – 187788,6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из них областной бюджет 146065,2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46 800,9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1 140,2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1000,0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 608,6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2020 г. – 38260,3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10642,1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24383,8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3808,0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16124,5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3296,8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местный бюджет – 34127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20 192,1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5 910,6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4 406,2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362,8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 6,1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269,7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2577,1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73,8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278,3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50,3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color w:val="000000"/>
          <w:sz w:val="16"/>
          <w:szCs w:val="16"/>
        </w:rPr>
      </w:pPr>
      <w:r w:rsidRPr="006D141A">
        <w:rPr>
          <w:color w:val="000000"/>
          <w:sz w:val="16"/>
          <w:szCs w:val="16"/>
        </w:rPr>
        <w:t>Подпрограмма №3</w:t>
      </w:r>
    </w:p>
    <w:p w:rsidR="006D141A" w:rsidRPr="006D141A" w:rsidRDefault="006D141A" w:rsidP="006D141A">
      <w:pPr>
        <w:widowControl w:val="0"/>
        <w:autoSpaceDE w:val="0"/>
        <w:autoSpaceDN w:val="0"/>
        <w:adjustRightInd w:val="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3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 – </w:t>
      </w:r>
      <w:r w:rsidRPr="006D141A">
        <w:rPr>
          <w:sz w:val="16"/>
          <w:szCs w:val="16"/>
        </w:rPr>
        <w:t>218685,7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из них областной бюджет – 11613,1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1054,9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1251,7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1489,0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3386,2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1108,2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1107,74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207072,6</w:t>
      </w:r>
      <w:r w:rsidRPr="006D141A">
        <w:rPr>
          <w:bCs/>
          <w:sz w:val="16"/>
          <w:szCs w:val="16"/>
        </w:rPr>
        <w:t xml:space="preserve"> </w:t>
      </w:r>
      <w:r w:rsidRPr="006D141A">
        <w:rPr>
          <w:sz w:val="16"/>
          <w:szCs w:val="16"/>
        </w:rPr>
        <w:t xml:space="preserve">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 6682,1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14897,9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15346,3 тыс. 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2022 г. – 23065,1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2023 г. – 24180,3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28330,9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lastRenderedPageBreak/>
        <w:t xml:space="preserve">2025 г. – 32801,0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31057,6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30711,5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Использование внебюджетных источников финансирования предусматривает:</w:t>
      </w:r>
    </w:p>
    <w:p w:rsidR="006D141A" w:rsidRPr="006D141A" w:rsidRDefault="006D141A" w:rsidP="006D141A">
      <w:pPr>
        <w:widowControl w:val="0"/>
        <w:numPr>
          <w:ilvl w:val="0"/>
          <w:numId w:val="47"/>
        </w:numPr>
        <w:tabs>
          <w:tab w:val="left" w:pos="993"/>
        </w:tabs>
        <w:autoSpaceDE w:val="0"/>
        <w:autoSpaceDN w:val="0"/>
        <w:adjustRightInd w:val="0"/>
        <w:ind w:left="0" w:firstLine="709"/>
        <w:jc w:val="both"/>
        <w:rPr>
          <w:sz w:val="16"/>
          <w:szCs w:val="16"/>
        </w:rPr>
      </w:pPr>
      <w:r w:rsidRPr="006D141A">
        <w:rPr>
          <w:sz w:val="16"/>
          <w:szCs w:val="16"/>
        </w:rPr>
        <w:t>привлечение средств общественных организаций при совместном проведении мероприятий;</w:t>
      </w:r>
    </w:p>
    <w:p w:rsidR="006D141A" w:rsidRPr="006D141A" w:rsidRDefault="006D141A" w:rsidP="006D141A">
      <w:pPr>
        <w:widowControl w:val="0"/>
        <w:numPr>
          <w:ilvl w:val="0"/>
          <w:numId w:val="47"/>
        </w:numPr>
        <w:tabs>
          <w:tab w:val="left" w:pos="993"/>
        </w:tabs>
        <w:autoSpaceDE w:val="0"/>
        <w:autoSpaceDN w:val="0"/>
        <w:adjustRightInd w:val="0"/>
        <w:ind w:left="0" w:firstLine="720"/>
        <w:jc w:val="both"/>
        <w:rPr>
          <w:sz w:val="16"/>
          <w:szCs w:val="16"/>
        </w:rPr>
      </w:pPr>
      <w:r w:rsidRPr="006D141A">
        <w:rPr>
          <w:sz w:val="16"/>
          <w:szCs w:val="16"/>
        </w:rPr>
        <w:t>привлечение сре</w:t>
      </w:r>
      <w:proofErr w:type="gramStart"/>
      <w:r w:rsidRPr="006D141A">
        <w:rPr>
          <w:sz w:val="16"/>
          <w:szCs w:val="16"/>
        </w:rPr>
        <w:t>дств в с</w:t>
      </w:r>
      <w:proofErr w:type="gramEnd"/>
      <w:r w:rsidRPr="006D141A">
        <w:rPr>
          <w:sz w:val="16"/>
          <w:szCs w:val="16"/>
        </w:rPr>
        <w:t>оответствии с действующим законодательством.</w:t>
      </w:r>
    </w:p>
    <w:p w:rsidR="006D141A" w:rsidRPr="006D141A" w:rsidRDefault="006D141A" w:rsidP="006D141A">
      <w:pPr>
        <w:widowControl w:val="0"/>
        <w:tabs>
          <w:tab w:val="left" w:pos="993"/>
        </w:tabs>
        <w:autoSpaceDE w:val="0"/>
        <w:autoSpaceDN w:val="0"/>
        <w:adjustRightInd w:val="0"/>
        <w:ind w:firstLine="720"/>
        <w:jc w:val="both"/>
        <w:rPr>
          <w:sz w:val="16"/>
          <w:szCs w:val="16"/>
        </w:rPr>
      </w:pPr>
      <w:r w:rsidRPr="006D141A">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физической культуры и спорта", указаны в Таблице № 3 (Приложения к программе).</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Ежегодные объемы финансирования Программы из районного бюджета производятся в соответствии с бюджетными ассигнованиями, утвержденными муниципальным актом о районном бюджете на очередной финансовый год, указаны в Таблице № 2 (Приложения к программе).</w:t>
      </w:r>
    </w:p>
    <w:p w:rsidR="006D141A" w:rsidRPr="006D141A" w:rsidRDefault="006D141A" w:rsidP="006D141A">
      <w:pPr>
        <w:widowControl w:val="0"/>
        <w:tabs>
          <w:tab w:val="left" w:pos="1134"/>
        </w:tabs>
        <w:autoSpaceDE w:val="0"/>
        <w:autoSpaceDN w:val="0"/>
        <w:adjustRightInd w:val="0"/>
        <w:jc w:val="center"/>
        <w:rPr>
          <w:sz w:val="16"/>
          <w:szCs w:val="16"/>
        </w:rPr>
      </w:pPr>
    </w:p>
    <w:p w:rsidR="006D141A" w:rsidRPr="006D141A" w:rsidRDefault="006D141A" w:rsidP="006D141A">
      <w:pPr>
        <w:widowControl w:val="0"/>
        <w:tabs>
          <w:tab w:val="left" w:pos="1134"/>
        </w:tabs>
        <w:autoSpaceDE w:val="0"/>
        <w:autoSpaceDN w:val="0"/>
        <w:adjustRightInd w:val="0"/>
        <w:jc w:val="center"/>
        <w:rPr>
          <w:sz w:val="16"/>
          <w:szCs w:val="16"/>
        </w:rPr>
      </w:pPr>
      <w:r w:rsidRPr="006D141A">
        <w:rPr>
          <w:sz w:val="16"/>
          <w:szCs w:val="16"/>
          <w:lang w:val="en-US"/>
        </w:rPr>
        <w:t>V</w:t>
      </w:r>
      <w:r w:rsidRPr="006D141A">
        <w:rPr>
          <w:sz w:val="16"/>
          <w:szCs w:val="16"/>
        </w:rPr>
        <w:t>. АНАЛИЗ РИСКОВ РЕАЛИЗАЦИИ МУНИЦИПАЛЬНОЙ ПРОГРАММЫ И ОПИСАНИЕ МЕР УПРАВЛЕНИЯ РИСКАМИ РЕАЛИЗАЦИИ МУНИЦИПАЛЬНОЙ ПРОГРАММЫ</w:t>
      </w:r>
    </w:p>
    <w:p w:rsidR="006D141A" w:rsidRPr="006D141A" w:rsidRDefault="006D141A" w:rsidP="006D141A">
      <w:pPr>
        <w:widowControl w:val="0"/>
        <w:tabs>
          <w:tab w:val="left" w:pos="1134"/>
        </w:tabs>
        <w:autoSpaceDE w:val="0"/>
        <w:autoSpaceDN w:val="0"/>
        <w:adjustRightInd w:val="0"/>
        <w:ind w:firstLine="709"/>
        <w:jc w:val="both"/>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При реализации настоящей Программы и для достижения поставленных ею целей необходимо учитывать возможные макроэкономические, социальные, операционные и прочие риски.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Важнейшими условиями успешной реализации Программы являются минимизация указанных рисков, эффективный мониторинг выполнения намеченных мероприятий, принятие оперативных мер по корректировке приоритетных направлений и показателей Программы.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По характеру влияния на ход и конечные результаты реализации Программы существенными являются следующие риски.</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Макроэкономические риски связаны с возможным снижением темпов роста национальной экономики, высокой инфляцией, кризисными явлениями в банковской системе и бюджетным дефицитом.</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Операционные риски связаны с недостатками в процедурах управления, </w:t>
      </w:r>
      <w:proofErr w:type="gramStart"/>
      <w:r w:rsidRPr="006D141A">
        <w:rPr>
          <w:sz w:val="16"/>
          <w:szCs w:val="16"/>
        </w:rPr>
        <w:t>контроля за</w:t>
      </w:r>
      <w:proofErr w:type="gramEnd"/>
      <w:r w:rsidRPr="006D141A">
        <w:rPr>
          <w:sz w:val="16"/>
          <w:szCs w:val="16"/>
        </w:rPr>
        <w:t xml:space="preserve"> реализацией настоящей Программы, в том числе с недостатками нормативно-правового обеспечения. Несвоевременное внесение назревших изменений в нормативную правовую базу может стать источником серьезных трудностей.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Социальные риски, в первую очередь, обусловлены дефицитом высококвалифицированных кадров для осуществления исследований, и муниципальных полномочий на районном уровне.</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bCs/>
          <w:sz w:val="16"/>
          <w:szCs w:val="16"/>
        </w:rPr>
        <w:t>Финансовые риски связаны с в</w:t>
      </w:r>
      <w:r w:rsidRPr="006D141A">
        <w:rPr>
          <w:sz w:val="16"/>
          <w:szCs w:val="16"/>
        </w:rPr>
        <w:t xml:space="preserve">озникновением бюджетного дефицита и недостаточным вследствие этого уровнем финансирования. Реализация данных рисков может повлечь срыв программных мероприятий и </w:t>
      </w:r>
      <w:proofErr w:type="spellStart"/>
      <w:r w:rsidRPr="006D141A">
        <w:rPr>
          <w:sz w:val="16"/>
          <w:szCs w:val="16"/>
        </w:rPr>
        <w:t>недостижение</w:t>
      </w:r>
      <w:proofErr w:type="spellEnd"/>
      <w:r w:rsidRPr="006D141A">
        <w:rPr>
          <w:sz w:val="16"/>
          <w:szCs w:val="16"/>
        </w:rPr>
        <w:t xml:space="preserve"> целевых показателей, неэффективным использованием ресурсов, повышением вероятности неконтролируемого влияния негативных факторов на реализацию Программы, что существенно сократит число лиц, систематически занимающихся физической культурой и массовым спортом, снизит степень конкурентоспособности Грибановского спорта.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Вероятность реализации финансовых рисков в значительной степени связана с возможностью реализации макроэкономических рисков. Однако, учитывая практику </w:t>
      </w:r>
      <w:proofErr w:type="gramStart"/>
      <w:r w:rsidRPr="006D141A">
        <w:rPr>
          <w:sz w:val="16"/>
          <w:szCs w:val="16"/>
        </w:rPr>
        <w:t>программного</w:t>
      </w:r>
      <w:proofErr w:type="gramEnd"/>
      <w:r w:rsidRPr="006D141A">
        <w:rPr>
          <w:sz w:val="16"/>
          <w:szCs w:val="16"/>
        </w:rPr>
        <w:t xml:space="preserve"> бюджетирования, охватывающего среднесрочную перспективу, данные риски можно оценить как умеренные.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Меры управления рисками реализации Программы основываются на следующем анализе.</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Наибольшее отрицательное влияние на реализацию Программы может оказать реализация макроэкономических рисков и связанных с ними финансовых рисков. В рамках Программы отсутствует возможность управления этими рисками. Возможен лишь оперативный учет последствий их проявления.</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Минимизация финансовых рисков возможна на основе:</w:t>
      </w:r>
    </w:p>
    <w:p w:rsidR="006D141A" w:rsidRPr="006D141A" w:rsidRDefault="006D141A" w:rsidP="006D141A">
      <w:pPr>
        <w:widowControl w:val="0"/>
        <w:numPr>
          <w:ilvl w:val="0"/>
          <w:numId w:val="46"/>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регулярного мониторинга и оценки эффективности реализации мероприятий Программы;</w:t>
      </w:r>
    </w:p>
    <w:p w:rsidR="006D141A" w:rsidRPr="006D141A" w:rsidRDefault="006D141A" w:rsidP="006D141A">
      <w:pPr>
        <w:widowControl w:val="0"/>
        <w:numPr>
          <w:ilvl w:val="0"/>
          <w:numId w:val="46"/>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разработки дополнительных мер поддержки сферы физической культуры и спорта;</w:t>
      </w:r>
    </w:p>
    <w:p w:rsidR="006D141A" w:rsidRPr="006D141A" w:rsidRDefault="006D141A" w:rsidP="006D141A">
      <w:pPr>
        <w:widowControl w:val="0"/>
        <w:numPr>
          <w:ilvl w:val="0"/>
          <w:numId w:val="46"/>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своевременной корректировки перечня основных мероприятий и показателей Программы.</w:t>
      </w:r>
    </w:p>
    <w:p w:rsidR="006D141A" w:rsidRPr="006D141A" w:rsidRDefault="006D141A" w:rsidP="006D141A">
      <w:pPr>
        <w:widowControl w:val="0"/>
        <w:numPr>
          <w:ilvl w:val="0"/>
          <w:numId w:val="46"/>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обеспечения эффективной координации деятельности соисполнителей и иных организаций, участвующих в реализации программных мероприятий.</w:t>
      </w:r>
    </w:p>
    <w:p w:rsidR="006D141A" w:rsidRPr="006D141A" w:rsidRDefault="006D141A" w:rsidP="006D141A">
      <w:pPr>
        <w:tabs>
          <w:tab w:val="left" w:pos="993"/>
        </w:tabs>
        <w:spacing w:after="200"/>
        <w:ind w:firstLine="709"/>
        <w:contextualSpacing/>
        <w:jc w:val="both"/>
        <w:rPr>
          <w:rFonts w:eastAsia="Calibri"/>
          <w:color w:val="000000"/>
          <w:sz w:val="16"/>
          <w:szCs w:val="16"/>
          <w:lang w:eastAsia="en-US"/>
        </w:rPr>
      </w:pPr>
      <w:proofErr w:type="gramStart"/>
      <w:r w:rsidRPr="006D141A">
        <w:rPr>
          <w:rFonts w:eastAsia="Calibri"/>
          <w:sz w:val="16"/>
          <w:szCs w:val="16"/>
          <w:lang w:eastAsia="en-US"/>
        </w:rPr>
        <w:t>Контроль за</w:t>
      </w:r>
      <w:proofErr w:type="gramEnd"/>
      <w:r w:rsidRPr="006D141A">
        <w:rPr>
          <w:rFonts w:eastAsia="Calibri"/>
          <w:sz w:val="16"/>
          <w:szCs w:val="16"/>
          <w:lang w:eastAsia="en-US"/>
        </w:rPr>
        <w:t xml:space="preserve"> ходом реализации программы осуществляет комиссия по физической культуре и спорту Совета народных депутатов Грибановского муниципального района.</w:t>
      </w:r>
    </w:p>
    <w:p w:rsidR="006D141A" w:rsidRPr="006D141A" w:rsidRDefault="006D141A" w:rsidP="006D141A">
      <w:pPr>
        <w:tabs>
          <w:tab w:val="left" w:pos="1134"/>
        </w:tabs>
        <w:spacing w:after="200"/>
        <w:contextualSpacing/>
        <w:jc w:val="center"/>
        <w:rPr>
          <w:rFonts w:eastAsia="Calibri"/>
          <w:color w:val="000000"/>
          <w:sz w:val="16"/>
          <w:szCs w:val="16"/>
          <w:lang w:eastAsia="en-US"/>
        </w:rPr>
      </w:pPr>
    </w:p>
    <w:p w:rsidR="006D141A" w:rsidRPr="006D141A" w:rsidRDefault="006D141A" w:rsidP="006D141A">
      <w:pPr>
        <w:tabs>
          <w:tab w:val="left" w:pos="1134"/>
        </w:tabs>
        <w:spacing w:after="200"/>
        <w:contextualSpacing/>
        <w:jc w:val="center"/>
        <w:rPr>
          <w:rFonts w:eastAsia="Calibri"/>
          <w:sz w:val="16"/>
          <w:szCs w:val="16"/>
          <w:lang w:eastAsia="en-US"/>
        </w:rPr>
      </w:pPr>
      <w:r w:rsidRPr="006D141A">
        <w:rPr>
          <w:rFonts w:eastAsia="Calibri"/>
          <w:sz w:val="16"/>
          <w:szCs w:val="16"/>
          <w:lang w:val="en-US" w:eastAsia="en-US"/>
        </w:rPr>
        <w:t>VI</w:t>
      </w:r>
      <w:r w:rsidRPr="006D141A">
        <w:rPr>
          <w:rFonts w:eastAsia="Calibri"/>
          <w:sz w:val="16"/>
          <w:szCs w:val="16"/>
          <w:lang w:eastAsia="en-US"/>
        </w:rPr>
        <w:t>. ОЦЕНКА ЭФФЕКТИВНОСТИ РЕАЛИЗАЦИИ МУНИЦИПАЛЬНОЙ ПРОГРАММЫ</w:t>
      </w:r>
    </w:p>
    <w:p w:rsidR="006D141A" w:rsidRPr="006D141A" w:rsidRDefault="006D141A" w:rsidP="006D141A">
      <w:pPr>
        <w:widowControl w:val="0"/>
        <w:tabs>
          <w:tab w:val="left" w:pos="1134"/>
        </w:tabs>
        <w:autoSpaceDE w:val="0"/>
        <w:autoSpaceDN w:val="0"/>
        <w:adjustRightInd w:val="0"/>
        <w:ind w:firstLine="709"/>
        <w:jc w:val="both"/>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Социальная эффективность Программы выражается в снижении социальной напряженности в обществе за счет:</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 увеличения доли граждан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57,7%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увеличения численность лиц, систематически занимающихся физической культурой и спортом на территории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 8158 человек (на начало 2014 года) до 14 500 человек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2026 году до </w:t>
      </w:r>
      <w:r w:rsidRPr="006D141A">
        <w:rPr>
          <w:rFonts w:eastAsia="Calibri"/>
          <w:color w:val="000000"/>
          <w:sz w:val="16"/>
          <w:szCs w:val="16"/>
        </w:rPr>
        <w:t>6,5 %.</w:t>
      </w:r>
    </w:p>
    <w:p w:rsidR="006D141A" w:rsidRPr="006D141A" w:rsidRDefault="006D141A" w:rsidP="006D141A">
      <w:pPr>
        <w:tabs>
          <w:tab w:val="left" w:pos="993"/>
        </w:tabs>
        <w:ind w:firstLine="720"/>
        <w:contextualSpacing/>
        <w:jc w:val="both"/>
        <w:rPr>
          <w:rFonts w:eastAsia="Calibri"/>
          <w:sz w:val="16"/>
          <w:szCs w:val="16"/>
        </w:rPr>
      </w:pP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увеличения количества мероприятий, направленных на пропаганду физической культуры и спорта с 10 мероприятий (на начало 2014 года) до 39 мероприятий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увеличения количества спортивных сооружений на 1000 человек населения, единиц с 4,27 (на начало 2014 года) до 5,05  (</w:t>
      </w:r>
      <w:proofErr w:type="gramStart"/>
      <w:r w:rsidRPr="006D141A">
        <w:rPr>
          <w:rFonts w:eastAsia="Calibri"/>
          <w:sz w:val="16"/>
          <w:szCs w:val="16"/>
        </w:rPr>
        <w:t>на конец</w:t>
      </w:r>
      <w:proofErr w:type="gramEnd"/>
      <w:r w:rsidRPr="006D141A">
        <w:rPr>
          <w:rFonts w:eastAsia="Calibri"/>
          <w:sz w:val="16"/>
          <w:szCs w:val="16"/>
        </w:rPr>
        <w:t xml:space="preserve"> 2026 года);</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уровня ежегодного достижения показателей Программы  и ее подпрограмм - 100%.</w:t>
      </w:r>
    </w:p>
    <w:p w:rsidR="006D141A" w:rsidRPr="006D141A" w:rsidRDefault="006D141A" w:rsidP="006D141A">
      <w:pPr>
        <w:tabs>
          <w:tab w:val="left" w:pos="1134"/>
        </w:tabs>
        <w:ind w:firstLine="709"/>
        <w:contextualSpacing/>
        <w:jc w:val="both"/>
        <w:rPr>
          <w:rFonts w:eastAsia="Calibri"/>
          <w:sz w:val="16"/>
          <w:szCs w:val="16"/>
        </w:rPr>
      </w:pPr>
    </w:p>
    <w:p w:rsidR="006D141A" w:rsidRPr="006D141A" w:rsidRDefault="006D141A" w:rsidP="006D141A">
      <w:pPr>
        <w:widowControl w:val="0"/>
        <w:tabs>
          <w:tab w:val="left" w:pos="1134"/>
        </w:tabs>
        <w:autoSpaceDE w:val="0"/>
        <w:autoSpaceDN w:val="0"/>
        <w:adjustRightInd w:val="0"/>
        <w:jc w:val="center"/>
        <w:rPr>
          <w:sz w:val="16"/>
          <w:szCs w:val="16"/>
        </w:rPr>
      </w:pPr>
      <w:r w:rsidRPr="006D141A">
        <w:rPr>
          <w:sz w:val="16"/>
          <w:szCs w:val="16"/>
          <w:lang w:val="en-US"/>
        </w:rPr>
        <w:t>VII</w:t>
      </w:r>
      <w:r w:rsidRPr="006D141A">
        <w:rPr>
          <w:sz w:val="16"/>
          <w:szCs w:val="16"/>
        </w:rPr>
        <w:t>. ПОДПРОГРАММЫ МУНИЦИПАЛЬНОЙ ПРОГРАММЫ</w:t>
      </w:r>
    </w:p>
    <w:p w:rsidR="006D141A" w:rsidRPr="006D141A" w:rsidRDefault="006D141A" w:rsidP="006D141A">
      <w:pPr>
        <w:widowControl w:val="0"/>
        <w:tabs>
          <w:tab w:val="left" w:pos="1134"/>
        </w:tabs>
        <w:autoSpaceDE w:val="0"/>
        <w:autoSpaceDN w:val="0"/>
        <w:adjustRightInd w:val="0"/>
        <w:jc w:val="center"/>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rPr>
        <w:t>ПОДПРОГРАММА 1</w:t>
      </w:r>
    </w:p>
    <w:p w:rsidR="006D141A" w:rsidRPr="006D141A" w:rsidRDefault="006D141A" w:rsidP="006D141A">
      <w:pPr>
        <w:widowControl w:val="0"/>
        <w:autoSpaceDE w:val="0"/>
        <w:autoSpaceDN w:val="0"/>
        <w:adjustRightInd w:val="0"/>
        <w:jc w:val="center"/>
        <w:outlineLvl w:val="0"/>
        <w:rPr>
          <w:bCs/>
          <w:sz w:val="16"/>
          <w:szCs w:val="16"/>
        </w:rPr>
      </w:pPr>
      <w:r w:rsidRPr="006D141A">
        <w:rPr>
          <w:sz w:val="16"/>
          <w:szCs w:val="16"/>
        </w:rPr>
        <w:t xml:space="preserve">«РАЗВИТИЕ ФИЗИЧЕСКОЙ КУЛЬТУРЫ И СПОРТА В ГРИБАНОВСКОМ МУНИЦИПАЛЬНОМ РАЙОНЕ» </w:t>
      </w:r>
      <w:r w:rsidRPr="006D141A">
        <w:rPr>
          <w:bCs/>
          <w:sz w:val="16"/>
          <w:szCs w:val="16"/>
        </w:rPr>
        <w:t xml:space="preserve">МУНИЦИПАЛЬНОЙ ПРОГРАММЫ </w:t>
      </w:r>
      <w:r w:rsidRPr="006D141A">
        <w:rPr>
          <w:bCs/>
          <w:sz w:val="16"/>
          <w:szCs w:val="16"/>
        </w:rPr>
        <w:lastRenderedPageBreak/>
        <w:t>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center"/>
        <w:rPr>
          <w:bCs/>
          <w:sz w:val="16"/>
          <w:szCs w:val="16"/>
        </w:rPr>
      </w:pPr>
      <w:r w:rsidRPr="006D141A">
        <w:rPr>
          <w:bCs/>
          <w:sz w:val="16"/>
          <w:szCs w:val="16"/>
        </w:rPr>
        <w:t>«РАЗВИТИЕ ФИЗИЧЕСКОЙ КУЛЬТУРЫ И СПОРТА»</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rPr>
        <w:t>ПАСПОРТ</w:t>
      </w:r>
    </w:p>
    <w:p w:rsidR="006D141A" w:rsidRPr="006D141A" w:rsidRDefault="006D141A" w:rsidP="006D141A">
      <w:pPr>
        <w:widowControl w:val="0"/>
        <w:autoSpaceDE w:val="0"/>
        <w:autoSpaceDN w:val="0"/>
        <w:adjustRightInd w:val="0"/>
        <w:ind w:left="34"/>
        <w:jc w:val="center"/>
        <w:rPr>
          <w:sz w:val="16"/>
          <w:szCs w:val="16"/>
        </w:rPr>
      </w:pPr>
      <w:r w:rsidRPr="006D141A">
        <w:rPr>
          <w:sz w:val="16"/>
          <w:szCs w:val="16"/>
        </w:rPr>
        <w:t>подпрограммы 1 «Развитие физической культуры и спорта в Грибановском муниципальном районе»</w:t>
      </w:r>
    </w:p>
    <w:p w:rsidR="006D141A" w:rsidRPr="006D141A" w:rsidRDefault="006D141A" w:rsidP="006D141A">
      <w:pPr>
        <w:widowControl w:val="0"/>
        <w:autoSpaceDE w:val="0"/>
        <w:autoSpaceDN w:val="0"/>
        <w:adjustRightInd w:val="0"/>
        <w:ind w:left="34"/>
        <w:jc w:val="center"/>
        <w:rPr>
          <w:sz w:val="16"/>
          <w:szCs w:val="16"/>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7512"/>
      </w:tblGrid>
      <w:tr w:rsidR="006D141A" w:rsidRPr="006D141A" w:rsidTr="006D141A">
        <w:trPr>
          <w:trHeight w:val="266"/>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Исполнители подпрограммы №1  программы</w:t>
            </w:r>
          </w:p>
        </w:tc>
        <w:tc>
          <w:tcPr>
            <w:tcW w:w="7512" w:type="dxa"/>
            <w:shd w:val="clear" w:color="auto" w:fill="auto"/>
            <w:noWrap/>
            <w:vAlign w:val="center"/>
          </w:tcPr>
          <w:p w:rsidR="006D141A" w:rsidRPr="006D141A" w:rsidRDefault="006D141A" w:rsidP="006D141A">
            <w:pPr>
              <w:widowControl w:val="0"/>
              <w:autoSpaceDE w:val="0"/>
              <w:autoSpaceDN w:val="0"/>
              <w:adjustRightInd w:val="0"/>
              <w:jc w:val="both"/>
              <w:rPr>
                <w:color w:val="000000"/>
                <w:sz w:val="16"/>
                <w:szCs w:val="16"/>
              </w:rPr>
            </w:pPr>
            <w:r w:rsidRPr="006D141A">
              <w:rPr>
                <w:sz w:val="16"/>
                <w:szCs w:val="16"/>
              </w:rPr>
              <w:t xml:space="preserve">Отдел по физической культуре и спорту администрации Грибановского муниципального района Воронежской области </w:t>
            </w:r>
          </w:p>
        </w:tc>
      </w:tr>
      <w:tr w:rsidR="006D141A" w:rsidRPr="006D141A" w:rsidTr="006D141A">
        <w:trPr>
          <w:trHeight w:val="94"/>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Основные мероприятия, входящие в состав подпрограммы №1  программы</w:t>
            </w:r>
          </w:p>
        </w:tc>
        <w:tc>
          <w:tcPr>
            <w:tcW w:w="7512" w:type="dxa"/>
            <w:shd w:val="clear" w:color="auto" w:fill="auto"/>
            <w:noWrap/>
            <w:vAlign w:val="bottom"/>
          </w:tcPr>
          <w:p w:rsidR="006D141A" w:rsidRPr="006D141A" w:rsidRDefault="006D141A" w:rsidP="006D141A">
            <w:pPr>
              <w:widowControl w:val="0"/>
              <w:tabs>
                <w:tab w:val="left" w:pos="6588"/>
              </w:tabs>
              <w:autoSpaceDE w:val="0"/>
              <w:autoSpaceDN w:val="0"/>
              <w:adjustRightInd w:val="0"/>
              <w:ind w:left="33"/>
              <w:jc w:val="both"/>
              <w:outlineLvl w:val="2"/>
              <w:rPr>
                <w:sz w:val="16"/>
                <w:szCs w:val="16"/>
              </w:rPr>
            </w:pPr>
            <w:r w:rsidRPr="006D141A">
              <w:rPr>
                <w:sz w:val="16"/>
                <w:szCs w:val="16"/>
              </w:rPr>
              <w:t>Основное мероприятие 1.</w:t>
            </w:r>
          </w:p>
          <w:p w:rsidR="006D141A" w:rsidRPr="006D141A" w:rsidRDefault="006D141A" w:rsidP="006D141A">
            <w:pPr>
              <w:widowControl w:val="0"/>
              <w:tabs>
                <w:tab w:val="left" w:pos="6588"/>
              </w:tabs>
              <w:autoSpaceDE w:val="0"/>
              <w:autoSpaceDN w:val="0"/>
              <w:adjustRightInd w:val="0"/>
              <w:ind w:left="33"/>
              <w:jc w:val="both"/>
              <w:outlineLvl w:val="2"/>
              <w:rPr>
                <w:sz w:val="16"/>
                <w:szCs w:val="16"/>
              </w:rPr>
            </w:pPr>
            <w:r w:rsidRPr="006D141A">
              <w:rPr>
                <w:sz w:val="16"/>
                <w:szCs w:val="16"/>
              </w:rPr>
              <w:t>- обеспечение необходимым спортивным инвентарем и оборудованием, спортивной формой.</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Основное мероприятие 2.</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 командирование Грибановских спортсменов на массовые спортивные мероприятия</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Основное мероприятие 3.</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 организация и проведение массовых физкультурно-оздоровительных и спортивно-массовых мероприятий</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Основное мероприятие 4.</w:t>
            </w:r>
          </w:p>
          <w:p w:rsidR="006D141A" w:rsidRPr="006D141A" w:rsidRDefault="006D141A" w:rsidP="006D141A">
            <w:pPr>
              <w:widowControl w:val="0"/>
              <w:autoSpaceDE w:val="0"/>
              <w:autoSpaceDN w:val="0"/>
              <w:adjustRightInd w:val="0"/>
              <w:ind w:right="176"/>
              <w:jc w:val="both"/>
              <w:rPr>
                <w:bCs/>
                <w:sz w:val="16"/>
                <w:szCs w:val="16"/>
              </w:rPr>
            </w:pPr>
            <w:r w:rsidRPr="006D141A">
              <w:rPr>
                <w:bCs/>
                <w:sz w:val="16"/>
                <w:szCs w:val="16"/>
              </w:rPr>
              <w:t xml:space="preserve">- расходование денежных средств на подготовку спортивных площадок для проведения сельских спортивных игр  </w:t>
            </w:r>
            <w:r w:rsidRPr="006D141A">
              <w:rPr>
                <w:sz w:val="16"/>
                <w:szCs w:val="16"/>
              </w:rPr>
              <w:t>Грибановского муниципального района</w:t>
            </w:r>
            <w:r w:rsidRPr="006D141A">
              <w:rPr>
                <w:bCs/>
                <w:sz w:val="16"/>
                <w:szCs w:val="16"/>
              </w:rPr>
              <w:t>.</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Основное мероприятие 5.</w:t>
            </w:r>
          </w:p>
          <w:p w:rsidR="006D141A" w:rsidRPr="006D141A" w:rsidRDefault="006D141A" w:rsidP="006D141A">
            <w:pPr>
              <w:widowControl w:val="0"/>
              <w:autoSpaceDE w:val="0"/>
              <w:autoSpaceDN w:val="0"/>
              <w:adjustRightInd w:val="0"/>
              <w:ind w:right="176"/>
              <w:jc w:val="both"/>
              <w:rPr>
                <w:color w:val="000000"/>
                <w:sz w:val="16"/>
                <w:szCs w:val="16"/>
              </w:rPr>
            </w:pPr>
            <w:r w:rsidRPr="006D141A">
              <w:rPr>
                <w:sz w:val="16"/>
                <w:szCs w:val="16"/>
              </w:rPr>
              <w:t>- содействие в реализации программ внедрения и выполнения "Всероссийского физкультурно-спортивного комплекса "Готов к труду и обороне" (ГТО)</w:t>
            </w:r>
          </w:p>
        </w:tc>
      </w:tr>
      <w:tr w:rsidR="006D141A" w:rsidRPr="006D141A" w:rsidTr="006D141A">
        <w:trPr>
          <w:trHeight w:val="177"/>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Цель </w:t>
            </w:r>
          </w:p>
          <w:p w:rsidR="006D141A" w:rsidRPr="006D141A" w:rsidRDefault="006D141A" w:rsidP="006D141A">
            <w:pPr>
              <w:widowControl w:val="0"/>
              <w:autoSpaceDE w:val="0"/>
              <w:autoSpaceDN w:val="0"/>
              <w:adjustRightInd w:val="0"/>
              <w:jc w:val="both"/>
              <w:rPr>
                <w:sz w:val="16"/>
                <w:szCs w:val="16"/>
              </w:rPr>
            </w:pPr>
            <w:r w:rsidRPr="006D141A">
              <w:rPr>
                <w:sz w:val="16"/>
                <w:szCs w:val="16"/>
              </w:rPr>
              <w:t>подпрограммы №1  программы</w:t>
            </w:r>
          </w:p>
        </w:tc>
        <w:tc>
          <w:tcPr>
            <w:tcW w:w="7512" w:type="dxa"/>
            <w:shd w:val="clear" w:color="000000" w:fill="FFFFFF"/>
            <w:vAlign w:val="center"/>
          </w:tcPr>
          <w:p w:rsidR="006D141A" w:rsidRPr="006D141A" w:rsidRDefault="006D141A" w:rsidP="006D141A">
            <w:pPr>
              <w:widowControl w:val="0"/>
              <w:autoSpaceDE w:val="0"/>
              <w:autoSpaceDN w:val="0"/>
              <w:adjustRightInd w:val="0"/>
              <w:jc w:val="both"/>
              <w:rPr>
                <w:sz w:val="16"/>
                <w:szCs w:val="16"/>
              </w:rPr>
            </w:pPr>
            <w:r w:rsidRPr="006D141A">
              <w:rPr>
                <w:sz w:val="16"/>
                <w:szCs w:val="16"/>
              </w:rPr>
              <w:t>Создание  условий для развития физической культуры и спорта как эффективного средства привлечения населения к активному и здоровому образу жизни.</w:t>
            </w:r>
          </w:p>
        </w:tc>
      </w:tr>
      <w:tr w:rsidR="006D141A" w:rsidRPr="006D141A" w:rsidTr="006D141A">
        <w:trPr>
          <w:trHeight w:val="750"/>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Задачи подпрограммы №1  программы</w:t>
            </w:r>
          </w:p>
        </w:tc>
        <w:tc>
          <w:tcPr>
            <w:tcW w:w="7512" w:type="dxa"/>
            <w:vAlign w:val="center"/>
          </w:tcPr>
          <w:p w:rsidR="006D141A" w:rsidRPr="006D141A" w:rsidRDefault="006D141A" w:rsidP="006D141A">
            <w:pPr>
              <w:widowControl w:val="0"/>
              <w:tabs>
                <w:tab w:val="left" w:pos="175"/>
              </w:tabs>
              <w:autoSpaceDE w:val="0"/>
              <w:autoSpaceDN w:val="0"/>
              <w:adjustRightInd w:val="0"/>
              <w:jc w:val="both"/>
              <w:rPr>
                <w:sz w:val="16"/>
                <w:szCs w:val="16"/>
              </w:rPr>
            </w:pPr>
            <w:r w:rsidRPr="006D141A">
              <w:rPr>
                <w:sz w:val="16"/>
                <w:szCs w:val="16"/>
              </w:rPr>
              <w:t>- обеспечение подготовки, переподготовки и повышения квалификации специалистов по физической культуре и спорту;</w:t>
            </w:r>
          </w:p>
          <w:p w:rsidR="006D141A" w:rsidRPr="006D141A" w:rsidRDefault="006D141A" w:rsidP="006D141A">
            <w:pPr>
              <w:widowControl w:val="0"/>
              <w:tabs>
                <w:tab w:val="left" w:pos="175"/>
              </w:tabs>
              <w:autoSpaceDE w:val="0"/>
              <w:autoSpaceDN w:val="0"/>
              <w:adjustRightInd w:val="0"/>
              <w:jc w:val="both"/>
              <w:rPr>
                <w:sz w:val="16"/>
                <w:szCs w:val="16"/>
              </w:rPr>
            </w:pPr>
            <w:r w:rsidRPr="006D141A">
              <w:rPr>
                <w:sz w:val="16"/>
                <w:szCs w:val="16"/>
              </w:rPr>
              <w:t>- повышение интереса различных категорий граждан к занятиям физической культурой и спортом путем пропаганды физической культуры, спорта и здорового образа жизни;</w:t>
            </w:r>
          </w:p>
          <w:p w:rsidR="006D141A" w:rsidRPr="006D141A" w:rsidRDefault="006D141A" w:rsidP="006D141A">
            <w:pPr>
              <w:widowControl w:val="0"/>
              <w:tabs>
                <w:tab w:val="left" w:pos="175"/>
              </w:tabs>
              <w:autoSpaceDE w:val="0"/>
              <w:autoSpaceDN w:val="0"/>
              <w:adjustRightInd w:val="0"/>
              <w:jc w:val="both"/>
              <w:rPr>
                <w:sz w:val="16"/>
                <w:szCs w:val="16"/>
              </w:rPr>
            </w:pPr>
            <w:r w:rsidRPr="006D141A">
              <w:rPr>
                <w:sz w:val="16"/>
                <w:szCs w:val="16"/>
              </w:rPr>
              <w:t>- совершенствование нормативно-правовой базы физической культуры и спорта;</w:t>
            </w:r>
          </w:p>
          <w:p w:rsidR="006D141A" w:rsidRPr="006D141A" w:rsidRDefault="006D141A" w:rsidP="006D141A">
            <w:pPr>
              <w:widowControl w:val="0"/>
              <w:numPr>
                <w:ilvl w:val="0"/>
                <w:numId w:val="47"/>
              </w:numPr>
              <w:tabs>
                <w:tab w:val="left" w:pos="175"/>
              </w:tabs>
              <w:autoSpaceDE w:val="0"/>
              <w:autoSpaceDN w:val="0"/>
              <w:adjustRightInd w:val="0"/>
              <w:ind w:left="0" w:firstLine="0"/>
              <w:jc w:val="both"/>
              <w:rPr>
                <w:sz w:val="16"/>
                <w:szCs w:val="16"/>
              </w:rPr>
            </w:pPr>
            <w:r w:rsidRPr="006D141A">
              <w:rPr>
                <w:sz w:val="16"/>
                <w:szCs w:val="16"/>
              </w:rPr>
              <w:t>активизация научно-методической работы в области физической культуры и спорта;</w:t>
            </w:r>
          </w:p>
          <w:p w:rsidR="006D141A" w:rsidRPr="006D141A" w:rsidRDefault="006D141A" w:rsidP="006D141A">
            <w:pPr>
              <w:widowControl w:val="0"/>
              <w:numPr>
                <w:ilvl w:val="0"/>
                <w:numId w:val="47"/>
              </w:numPr>
              <w:tabs>
                <w:tab w:val="left" w:pos="175"/>
              </w:tabs>
              <w:autoSpaceDE w:val="0"/>
              <w:autoSpaceDN w:val="0"/>
              <w:adjustRightInd w:val="0"/>
              <w:ind w:left="0" w:firstLine="0"/>
              <w:jc w:val="both"/>
              <w:rPr>
                <w:sz w:val="16"/>
                <w:szCs w:val="16"/>
              </w:rPr>
            </w:pPr>
            <w:r w:rsidRPr="006D141A">
              <w:rPr>
                <w:sz w:val="16"/>
                <w:szCs w:val="16"/>
              </w:rPr>
              <w:t>проведение спартакиад, спортивных фестивалей, спортивных праздников, соревнований по различным видам спорта;</w:t>
            </w:r>
          </w:p>
          <w:p w:rsidR="006D141A" w:rsidRPr="006D141A" w:rsidRDefault="006D141A" w:rsidP="006D141A">
            <w:pPr>
              <w:widowControl w:val="0"/>
              <w:numPr>
                <w:ilvl w:val="0"/>
                <w:numId w:val="47"/>
              </w:numPr>
              <w:tabs>
                <w:tab w:val="left" w:pos="175"/>
              </w:tabs>
              <w:autoSpaceDE w:val="0"/>
              <w:autoSpaceDN w:val="0"/>
              <w:adjustRightInd w:val="0"/>
              <w:ind w:left="0" w:firstLine="0"/>
              <w:jc w:val="both"/>
              <w:rPr>
                <w:sz w:val="16"/>
                <w:szCs w:val="16"/>
              </w:rPr>
            </w:pPr>
            <w:r w:rsidRPr="006D141A">
              <w:rPr>
                <w:sz w:val="16"/>
                <w:szCs w:val="16"/>
              </w:rPr>
              <w:t>повышение качества учебно-спортивной работы, выявление лучших организаций и специалистов физической культуры и спорта, обобщение и передача передового опыта работников физической культуры и спорта;</w:t>
            </w:r>
          </w:p>
          <w:p w:rsidR="006D141A" w:rsidRPr="006D141A" w:rsidRDefault="006D141A" w:rsidP="006D141A">
            <w:pPr>
              <w:widowControl w:val="0"/>
              <w:numPr>
                <w:ilvl w:val="0"/>
                <w:numId w:val="47"/>
              </w:numPr>
              <w:tabs>
                <w:tab w:val="left" w:pos="175"/>
              </w:tabs>
              <w:autoSpaceDE w:val="0"/>
              <w:autoSpaceDN w:val="0"/>
              <w:adjustRightInd w:val="0"/>
              <w:ind w:left="0" w:firstLine="0"/>
              <w:jc w:val="both"/>
              <w:rPr>
                <w:sz w:val="16"/>
                <w:szCs w:val="16"/>
              </w:rPr>
            </w:pPr>
            <w:r w:rsidRPr="006D141A">
              <w:rPr>
                <w:sz w:val="16"/>
                <w:szCs w:val="16"/>
              </w:rPr>
              <w:t>содействие в повышении уровня квалификации и профессионализма тренеров и преподавателей;</w:t>
            </w:r>
          </w:p>
          <w:p w:rsidR="006D141A" w:rsidRPr="006D141A" w:rsidRDefault="006D141A" w:rsidP="006D141A">
            <w:pPr>
              <w:widowControl w:val="0"/>
              <w:numPr>
                <w:ilvl w:val="0"/>
                <w:numId w:val="47"/>
              </w:numPr>
              <w:tabs>
                <w:tab w:val="left" w:pos="175"/>
              </w:tabs>
              <w:autoSpaceDE w:val="0"/>
              <w:autoSpaceDN w:val="0"/>
              <w:adjustRightInd w:val="0"/>
              <w:ind w:left="0" w:firstLine="0"/>
              <w:jc w:val="both"/>
              <w:rPr>
                <w:sz w:val="16"/>
                <w:szCs w:val="16"/>
              </w:rPr>
            </w:pPr>
            <w:r w:rsidRPr="006D141A">
              <w:rPr>
                <w:sz w:val="16"/>
                <w:szCs w:val="16"/>
              </w:rPr>
              <w:t>сохранение  численности тренеров-преподавателей</w:t>
            </w:r>
          </w:p>
        </w:tc>
      </w:tr>
      <w:tr w:rsidR="006D141A" w:rsidRPr="006D141A" w:rsidTr="006D141A">
        <w:trPr>
          <w:trHeight w:val="515"/>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Основные целевые индикаторы и показатели подпрограммы №1  программы</w:t>
            </w:r>
          </w:p>
        </w:tc>
        <w:tc>
          <w:tcPr>
            <w:tcW w:w="7512" w:type="dxa"/>
            <w:shd w:val="clear" w:color="000000" w:fill="FFFFFF"/>
            <w:vAlign w:val="center"/>
          </w:tcPr>
          <w:p w:rsidR="006D141A" w:rsidRPr="006D141A" w:rsidRDefault="006D141A" w:rsidP="006D141A">
            <w:pPr>
              <w:tabs>
                <w:tab w:val="left" w:pos="317"/>
              </w:tabs>
              <w:contextualSpacing/>
              <w:jc w:val="both"/>
              <w:rPr>
                <w:rFonts w:eastAsia="Calibri"/>
                <w:sz w:val="16"/>
                <w:szCs w:val="16"/>
              </w:rPr>
            </w:pPr>
            <w:r w:rsidRPr="006D141A">
              <w:rPr>
                <w:rFonts w:eastAsia="Calibri"/>
                <w:sz w:val="16"/>
                <w:szCs w:val="16"/>
              </w:rPr>
              <w:t>- численность лиц, систематически занимающихся физической культурой и спортом.</w:t>
            </w:r>
          </w:p>
          <w:p w:rsidR="006D141A" w:rsidRPr="006D141A" w:rsidRDefault="006D141A" w:rsidP="006D141A">
            <w:pPr>
              <w:tabs>
                <w:tab w:val="left" w:pos="317"/>
              </w:tabs>
              <w:contextualSpacing/>
              <w:jc w:val="both"/>
              <w:rPr>
                <w:rFonts w:eastAsia="Calibri"/>
                <w:sz w:val="16"/>
                <w:szCs w:val="16"/>
              </w:rPr>
            </w:pPr>
            <w:r w:rsidRPr="006D141A">
              <w:rPr>
                <w:rFonts w:eastAsia="Calibri"/>
                <w:sz w:val="16"/>
                <w:szCs w:val="16"/>
              </w:rPr>
              <w:t>-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tc>
      </w:tr>
      <w:tr w:rsidR="006D141A" w:rsidRPr="006D141A" w:rsidTr="006D141A">
        <w:trPr>
          <w:trHeight w:val="186"/>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Сроки реализации подпрограммы №1  программы</w:t>
            </w:r>
          </w:p>
        </w:tc>
        <w:tc>
          <w:tcPr>
            <w:tcW w:w="7512" w:type="dxa"/>
            <w:shd w:val="clear" w:color="auto" w:fill="auto"/>
            <w:vAlign w:val="center"/>
          </w:tcPr>
          <w:p w:rsidR="006D141A" w:rsidRPr="006D141A" w:rsidRDefault="006D141A" w:rsidP="006D141A">
            <w:pPr>
              <w:widowControl w:val="0"/>
              <w:tabs>
                <w:tab w:val="left" w:pos="317"/>
              </w:tabs>
              <w:autoSpaceDE w:val="0"/>
              <w:autoSpaceDN w:val="0"/>
              <w:adjustRightInd w:val="0"/>
              <w:ind w:left="34"/>
              <w:jc w:val="both"/>
              <w:rPr>
                <w:sz w:val="16"/>
                <w:szCs w:val="16"/>
              </w:rPr>
            </w:pPr>
            <w:r w:rsidRPr="006D141A">
              <w:rPr>
                <w:sz w:val="16"/>
                <w:szCs w:val="16"/>
              </w:rPr>
              <w:t xml:space="preserve">Подпрограмма №1  реализуется в один этап (2014 - 2025 годы) </w:t>
            </w:r>
          </w:p>
          <w:p w:rsidR="006D141A" w:rsidRPr="006D141A" w:rsidRDefault="006D141A" w:rsidP="006D141A">
            <w:pPr>
              <w:widowControl w:val="0"/>
              <w:tabs>
                <w:tab w:val="left" w:pos="317"/>
              </w:tabs>
              <w:autoSpaceDE w:val="0"/>
              <w:autoSpaceDN w:val="0"/>
              <w:adjustRightInd w:val="0"/>
              <w:ind w:left="34"/>
              <w:jc w:val="both"/>
              <w:rPr>
                <w:sz w:val="16"/>
                <w:szCs w:val="16"/>
              </w:rPr>
            </w:pPr>
            <w:r w:rsidRPr="006D141A">
              <w:rPr>
                <w:sz w:val="16"/>
                <w:szCs w:val="16"/>
              </w:rPr>
              <w:t> </w:t>
            </w:r>
          </w:p>
        </w:tc>
      </w:tr>
      <w:tr w:rsidR="006D141A" w:rsidRPr="006D141A" w:rsidTr="006D141A">
        <w:trPr>
          <w:trHeight w:val="134"/>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Объемы и источники финансирования подпрограммы №1  программы (в действующих ценах каждого года реализации подпрограммы  программы) </w:t>
            </w:r>
            <w:r w:rsidRPr="006D141A">
              <w:rPr>
                <w:sz w:val="16"/>
                <w:szCs w:val="16"/>
                <w:vertAlign w:val="superscript"/>
              </w:rPr>
              <w:t>1</w:t>
            </w:r>
          </w:p>
        </w:tc>
        <w:tc>
          <w:tcPr>
            <w:tcW w:w="7512" w:type="dxa"/>
            <w:shd w:val="clear" w:color="auto" w:fill="auto"/>
            <w:vAlign w:val="center"/>
          </w:tcPr>
          <w:p w:rsidR="006D141A" w:rsidRPr="006D141A" w:rsidRDefault="006D141A" w:rsidP="006D141A">
            <w:pPr>
              <w:widowControl w:val="0"/>
              <w:autoSpaceDE w:val="0"/>
              <w:autoSpaceDN w:val="0"/>
              <w:adjustRightInd w:val="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1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 – </w:t>
            </w:r>
            <w:r w:rsidRPr="006D141A">
              <w:rPr>
                <w:sz w:val="16"/>
                <w:szCs w:val="16"/>
              </w:rPr>
              <w:t>10064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из них областной бюджет – </w:t>
            </w:r>
            <w:r w:rsidRPr="006D141A">
              <w:rPr>
                <w:bCs/>
                <w:sz w:val="16"/>
                <w:szCs w:val="16"/>
              </w:rPr>
              <w:t>616,4</w:t>
            </w:r>
            <w:r w:rsidRPr="006D141A">
              <w:rPr>
                <w:sz w:val="16"/>
                <w:szCs w:val="16"/>
              </w:rPr>
              <w:t xml:space="preserve">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33,8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38,4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46,7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497,5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9447,6</w:t>
            </w:r>
            <w:r w:rsidRPr="006D141A">
              <w:rPr>
                <w:bCs/>
                <w:sz w:val="16"/>
                <w:szCs w:val="16"/>
              </w:rPr>
              <w:t xml:space="preserve"> </w:t>
            </w:r>
            <w:r w:rsidRPr="006D141A">
              <w:rPr>
                <w:sz w:val="16"/>
                <w:szCs w:val="16"/>
              </w:rPr>
              <w:t xml:space="preserve">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1231,1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904,8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1 119,9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988,45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802,35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 913,2тыс.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469,1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399,21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2022 г. – 631,5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2023 г. – 996,9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2024 г. – 711,1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2025 г. – 280,0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tc>
      </w:tr>
      <w:tr w:rsidR="006D141A" w:rsidRPr="006D141A" w:rsidTr="006D141A">
        <w:trPr>
          <w:trHeight w:val="661"/>
        </w:trPr>
        <w:tc>
          <w:tcPr>
            <w:tcW w:w="270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lastRenderedPageBreak/>
              <w:t>Ожидаемые непосредственные результаты реализации подпрограммы №1 программы</w:t>
            </w:r>
          </w:p>
        </w:tc>
        <w:tc>
          <w:tcPr>
            <w:tcW w:w="7512" w:type="dxa"/>
            <w:shd w:val="clear" w:color="auto" w:fill="auto"/>
            <w:vAlign w:val="center"/>
          </w:tcPr>
          <w:p w:rsidR="006D141A" w:rsidRPr="006D141A" w:rsidRDefault="006D141A" w:rsidP="006D141A">
            <w:pPr>
              <w:widowControl w:val="0"/>
              <w:tabs>
                <w:tab w:val="left" w:pos="317"/>
              </w:tabs>
              <w:autoSpaceDE w:val="0"/>
              <w:autoSpaceDN w:val="0"/>
              <w:adjustRightInd w:val="0"/>
              <w:jc w:val="both"/>
              <w:rPr>
                <w:sz w:val="16"/>
                <w:szCs w:val="16"/>
              </w:rPr>
            </w:pPr>
            <w:r w:rsidRPr="006D141A">
              <w:rPr>
                <w:sz w:val="16"/>
                <w:szCs w:val="16"/>
              </w:rPr>
              <w:t xml:space="preserve">По итогам реализации подпрограммы №1  ожидается достижение следующих показателей: </w:t>
            </w:r>
          </w:p>
          <w:p w:rsidR="006D141A" w:rsidRPr="006D141A" w:rsidRDefault="006D141A" w:rsidP="006D141A">
            <w:pPr>
              <w:widowControl w:val="0"/>
              <w:numPr>
                <w:ilvl w:val="0"/>
                <w:numId w:val="44"/>
              </w:numPr>
              <w:tabs>
                <w:tab w:val="left" w:pos="317"/>
              </w:tabs>
              <w:autoSpaceDE w:val="0"/>
              <w:autoSpaceDN w:val="0"/>
              <w:adjustRightInd w:val="0"/>
              <w:contextualSpacing/>
              <w:jc w:val="both"/>
              <w:rPr>
                <w:rFonts w:eastAsia="Calibri"/>
                <w:sz w:val="16"/>
                <w:szCs w:val="16"/>
              </w:rPr>
            </w:pPr>
            <w:r w:rsidRPr="006D141A">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 8158 человек (на начало 2014 года) до 14 500 человек (</w:t>
            </w:r>
            <w:proofErr w:type="gramStart"/>
            <w:r w:rsidRPr="006D141A">
              <w:rPr>
                <w:rFonts w:eastAsia="Calibri"/>
                <w:sz w:val="16"/>
                <w:szCs w:val="16"/>
              </w:rPr>
              <w:t>на конец</w:t>
            </w:r>
            <w:proofErr w:type="gramEnd"/>
            <w:r w:rsidRPr="006D141A">
              <w:rPr>
                <w:rFonts w:eastAsia="Calibri"/>
                <w:sz w:val="16"/>
                <w:szCs w:val="16"/>
              </w:rPr>
              <w:t xml:space="preserve"> 2025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6D141A">
              <w:rPr>
                <w:rFonts w:eastAsia="Calibri"/>
                <w:color w:val="000000"/>
                <w:sz w:val="16"/>
                <w:szCs w:val="16"/>
              </w:rPr>
              <w:t>6,5 %.</w:t>
            </w:r>
          </w:p>
        </w:tc>
      </w:tr>
    </w:tbl>
    <w:p w:rsidR="006D141A" w:rsidRPr="006D141A" w:rsidRDefault="006D141A" w:rsidP="006D141A">
      <w:pPr>
        <w:spacing w:after="200"/>
        <w:ind w:left="720"/>
        <w:contextualSpacing/>
        <w:rPr>
          <w:rFonts w:eastAsia="Calibri"/>
          <w:sz w:val="16"/>
          <w:szCs w:val="16"/>
          <w:lang w:eastAsia="en-US"/>
        </w:rPr>
      </w:pPr>
    </w:p>
    <w:p w:rsidR="006D141A" w:rsidRPr="006D141A" w:rsidRDefault="006D141A" w:rsidP="006D141A">
      <w:pPr>
        <w:widowControl w:val="0"/>
        <w:numPr>
          <w:ilvl w:val="0"/>
          <w:numId w:val="39"/>
        </w:numPr>
        <w:tabs>
          <w:tab w:val="left" w:pos="284"/>
          <w:tab w:val="left" w:pos="993"/>
        </w:tabs>
        <w:autoSpaceDE w:val="0"/>
        <w:autoSpaceDN w:val="0"/>
        <w:adjustRightInd w:val="0"/>
        <w:ind w:left="0" w:firstLine="709"/>
        <w:contextualSpacing/>
        <w:jc w:val="center"/>
        <w:rPr>
          <w:rFonts w:eastAsia="Calibri"/>
          <w:sz w:val="16"/>
          <w:szCs w:val="16"/>
          <w:lang w:eastAsia="en-US"/>
        </w:rPr>
      </w:pPr>
      <w:r w:rsidRPr="006D141A">
        <w:rPr>
          <w:rFonts w:eastAsia="Calibri"/>
          <w:sz w:val="16"/>
          <w:szCs w:val="16"/>
          <w:lang w:eastAsia="en-US"/>
        </w:rPr>
        <w:t>ХАРАКТЕРИСТИКА СФЕРЫ РЕАЛИЗАЦИИ ПОДПРОГРАММЫ</w:t>
      </w:r>
    </w:p>
    <w:p w:rsidR="006D141A" w:rsidRPr="006D141A" w:rsidRDefault="006D141A" w:rsidP="006D141A">
      <w:pPr>
        <w:tabs>
          <w:tab w:val="left" w:pos="284"/>
          <w:tab w:val="left" w:pos="993"/>
        </w:tabs>
        <w:spacing w:after="200"/>
        <w:ind w:left="709"/>
        <w:contextualSpacing/>
        <w:jc w:val="both"/>
        <w:rPr>
          <w:rFonts w:eastAsia="Calibri"/>
          <w:sz w:val="16"/>
          <w:szCs w:val="16"/>
          <w:lang w:eastAsia="en-US"/>
        </w:rPr>
      </w:pPr>
    </w:p>
    <w:p w:rsidR="006D141A" w:rsidRPr="006D141A" w:rsidRDefault="006D141A" w:rsidP="006D141A">
      <w:pPr>
        <w:tabs>
          <w:tab w:val="left" w:pos="0"/>
        </w:tabs>
        <w:spacing w:after="200"/>
        <w:ind w:firstLine="709"/>
        <w:contextualSpacing/>
        <w:jc w:val="both"/>
        <w:rPr>
          <w:rFonts w:eastAsia="Calibri"/>
          <w:sz w:val="16"/>
          <w:szCs w:val="16"/>
          <w:lang w:eastAsia="en-US"/>
        </w:rPr>
      </w:pPr>
      <w:r w:rsidRPr="006D141A">
        <w:rPr>
          <w:rFonts w:eastAsia="Calibri"/>
          <w:sz w:val="16"/>
          <w:szCs w:val="16"/>
          <w:lang w:eastAsia="en-US"/>
        </w:rPr>
        <w:t>Физическая культура и спорт являются уникальными средствами воспитания физически и морально здоровых людей. Многочисленными исследованиями установлено, что занятия физической культурой и спортом оказывают позитивное влияние практически на все функции и системы организма, являются мощным средством профилактики заболеваний, способствуют формированию морально-волевых и гражданских качеств личности.</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Особенно острыми проблемами, сдерживающими развитие физической культуры и спорта в Грибановском муниципальном районе Воронежской области и требующими неотложного решения, являются:</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несоответствие уровня материально-технической базы и спортивной инфраструктуры, физической культуры и спорта задачам развития физической культуры и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нехватка профессиональных тренерских кадров;</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отсутствие потребности у населения в активных занятиях физической культурой и спортом и осознанной необходимости здорового образа жизни.</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Спортивная база, имеющаяся в Грибановском муниципальном районе Воронежской области, не отвечает современным требованиям. Несмотря на то, что укрепляется материально-спортивная база, растет число спортивных сооружений, по-прежнему </w:t>
      </w:r>
      <w:proofErr w:type="gramStart"/>
      <w:r w:rsidRPr="006D141A">
        <w:rPr>
          <w:sz w:val="16"/>
          <w:szCs w:val="16"/>
        </w:rPr>
        <w:t>крайне недостаточно</w:t>
      </w:r>
      <w:proofErr w:type="gramEnd"/>
      <w:r w:rsidRPr="006D141A">
        <w:rPr>
          <w:sz w:val="16"/>
          <w:szCs w:val="16"/>
        </w:rPr>
        <w:t xml:space="preserve"> выделяется финансовых средств на приобретение спортивного инвентаря и оборудования. Еще не везде эффективно используется спортивная база, особенно в вечернее время, выходные и праздничные дни.</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Вышеуказанные проблемы обусловлены следующими факторами:</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снижением вклада научных и образовательных учреждений в развитие физической культуры, в подготовку и переподготовку специалистов;</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недостаточным финансированием физической культуры и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низким уровнем материально-финансового обеспечения спортивных образовательных учреждений, включая зарплату тренеров и специалистов;</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отсутствием в достаточном количестве необходимого спортивного инвентаря и оборудования на спортивных объектах для занятий массовой физической культурой и спортом;</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сокращением и отсутствием специалистов по физической культуре и спорту, работающих в трудовых коллективах, особенно в сельской местности;</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ухудшением условий учебы, труда, отдыха и состояния окружающей среды, качества и структуры питания, увеличением чрезмерных стрессовых нагрузок;</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С целью увеличения численности </w:t>
      </w:r>
      <w:proofErr w:type="gramStart"/>
      <w:r w:rsidRPr="006D141A">
        <w:rPr>
          <w:sz w:val="16"/>
          <w:szCs w:val="16"/>
        </w:rPr>
        <w:t>занимающихся</w:t>
      </w:r>
      <w:proofErr w:type="gramEnd"/>
      <w:r w:rsidRPr="006D141A">
        <w:rPr>
          <w:sz w:val="16"/>
          <w:szCs w:val="16"/>
        </w:rPr>
        <w:t xml:space="preserve"> физической культурой и спортом ежегодно:</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приобретался спортивный инвентарь и оборудование для учреждений в области физической культуры и спорта.</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организовывались и проводились спартакиады среди различных категорий граждан;</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Реализация подпрограммы №1 позволит за семь лет при максимально эффективном управлении финансами решить большую часть указанных проблем.</w:t>
      </w:r>
    </w:p>
    <w:p w:rsidR="006D141A" w:rsidRPr="006D141A" w:rsidRDefault="006D141A" w:rsidP="006D141A">
      <w:pPr>
        <w:widowControl w:val="0"/>
        <w:autoSpaceDE w:val="0"/>
        <w:autoSpaceDN w:val="0"/>
        <w:adjustRightInd w:val="0"/>
        <w:ind w:firstLine="709"/>
        <w:jc w:val="both"/>
        <w:rPr>
          <w:sz w:val="16"/>
          <w:szCs w:val="16"/>
        </w:rPr>
      </w:pPr>
    </w:p>
    <w:p w:rsidR="006D141A" w:rsidRPr="006D141A" w:rsidRDefault="006D141A" w:rsidP="006D141A">
      <w:pPr>
        <w:spacing w:after="200"/>
        <w:contextualSpacing/>
        <w:jc w:val="center"/>
        <w:rPr>
          <w:rFonts w:eastAsia="Calibri"/>
          <w:sz w:val="16"/>
          <w:szCs w:val="16"/>
          <w:lang w:eastAsia="en-US"/>
        </w:rPr>
      </w:pPr>
      <w:r w:rsidRPr="006D141A">
        <w:rPr>
          <w:rFonts w:eastAsia="Calibri"/>
          <w:sz w:val="16"/>
          <w:szCs w:val="16"/>
          <w:lang w:val="en-US" w:eastAsia="en-US"/>
        </w:rPr>
        <w:t>II</w:t>
      </w:r>
      <w:r w:rsidRPr="006D141A">
        <w:rPr>
          <w:rFonts w:eastAsia="Calibri"/>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Главным  направлением в сфере развития физической культуры и спорта в Грибановском муниципальном районе Воронежской области является создание  условий для развития физической культуры и спорта как эффективного средства привлечения населения к активному и здоровому образу жизни.</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Достижение данной цели будет обеспечиваться решением следующих основных задач:</w:t>
      </w:r>
    </w:p>
    <w:p w:rsidR="006D141A" w:rsidRPr="006D141A" w:rsidRDefault="006D141A" w:rsidP="006D141A">
      <w:pPr>
        <w:widowControl w:val="0"/>
        <w:tabs>
          <w:tab w:val="left" w:pos="993"/>
          <w:tab w:val="left" w:pos="1134"/>
        </w:tabs>
        <w:autoSpaceDE w:val="0"/>
        <w:autoSpaceDN w:val="0"/>
        <w:adjustRightInd w:val="0"/>
        <w:ind w:firstLine="709"/>
        <w:jc w:val="both"/>
        <w:rPr>
          <w:sz w:val="16"/>
          <w:szCs w:val="16"/>
        </w:rPr>
      </w:pPr>
      <w:r w:rsidRPr="006D141A">
        <w:rPr>
          <w:sz w:val="16"/>
          <w:szCs w:val="16"/>
        </w:rPr>
        <w:t>- обеспечение подготовки, переподготовки и повышения квалификации специалистов по физической культуре и спорту;</w:t>
      </w:r>
    </w:p>
    <w:p w:rsidR="006D141A" w:rsidRPr="006D141A" w:rsidRDefault="006D141A" w:rsidP="006D141A">
      <w:pPr>
        <w:widowControl w:val="0"/>
        <w:tabs>
          <w:tab w:val="left" w:pos="993"/>
          <w:tab w:val="left" w:pos="1134"/>
        </w:tabs>
        <w:autoSpaceDE w:val="0"/>
        <w:autoSpaceDN w:val="0"/>
        <w:adjustRightInd w:val="0"/>
        <w:ind w:firstLine="709"/>
        <w:jc w:val="both"/>
        <w:rPr>
          <w:sz w:val="16"/>
          <w:szCs w:val="16"/>
        </w:rPr>
      </w:pPr>
      <w:r w:rsidRPr="006D141A">
        <w:rPr>
          <w:sz w:val="16"/>
          <w:szCs w:val="16"/>
        </w:rPr>
        <w:t>- повышение интереса различных категорий граждан к занятиям физической культурой и спортом путем пропаганды физической культуры, спорта и здорового образа жизни;</w:t>
      </w:r>
    </w:p>
    <w:p w:rsidR="006D141A" w:rsidRPr="006D141A" w:rsidRDefault="006D141A" w:rsidP="006D141A">
      <w:pPr>
        <w:widowControl w:val="0"/>
        <w:tabs>
          <w:tab w:val="left" w:pos="993"/>
          <w:tab w:val="left" w:pos="1134"/>
        </w:tabs>
        <w:autoSpaceDE w:val="0"/>
        <w:autoSpaceDN w:val="0"/>
        <w:adjustRightInd w:val="0"/>
        <w:ind w:firstLine="709"/>
        <w:jc w:val="both"/>
        <w:rPr>
          <w:sz w:val="16"/>
          <w:szCs w:val="16"/>
        </w:rPr>
      </w:pPr>
      <w:r w:rsidRPr="006D141A">
        <w:rPr>
          <w:sz w:val="16"/>
          <w:szCs w:val="16"/>
        </w:rPr>
        <w:t>- совершенствование нормативно-правовой базы физической культуры и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активизация научно-методической работы в области физической культуры и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проведение спартакиад, спортивных фестивалей, спортивных праздников, соревнований по различным видам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повышение качества учебно-спортивной работы, выявление лучших организаций и специалистов физической культуры и спорта, обобщение и передача передового опыта работников физической культуры и спорта;</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содействие в повышении уровня квалификации и профессионализма тренеров и преподавателей;</w:t>
      </w:r>
    </w:p>
    <w:p w:rsidR="006D141A" w:rsidRPr="006D141A" w:rsidRDefault="006D141A" w:rsidP="006D141A">
      <w:pPr>
        <w:widowControl w:val="0"/>
        <w:numPr>
          <w:ilvl w:val="0"/>
          <w:numId w:val="47"/>
        </w:numPr>
        <w:tabs>
          <w:tab w:val="left" w:pos="993"/>
          <w:tab w:val="left" w:pos="1134"/>
        </w:tabs>
        <w:autoSpaceDE w:val="0"/>
        <w:autoSpaceDN w:val="0"/>
        <w:adjustRightInd w:val="0"/>
        <w:ind w:left="0" w:firstLine="709"/>
        <w:jc w:val="both"/>
        <w:rPr>
          <w:sz w:val="16"/>
          <w:szCs w:val="16"/>
        </w:rPr>
      </w:pPr>
      <w:r w:rsidRPr="006D141A">
        <w:rPr>
          <w:sz w:val="16"/>
          <w:szCs w:val="16"/>
        </w:rPr>
        <w:t>сохранение  численности тренеров-преподавателей.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В соответствии с установленными целевыми ориентирами в сфере физической культуры и спорта для оценки хода реализации мероприятий и степени решения поставленных задач в подпрограмме №1 используются следующие целевые показатели (индикаторы):</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численность лиц, систематически занимающихся физической культурой и спортом.</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Программа рассчитана на 12 лет (2014 – 2025 годы), реализация ее мероприятий будет осуществляться в один этап. </w:t>
      </w:r>
    </w:p>
    <w:p w:rsidR="006D141A" w:rsidRPr="006D141A" w:rsidRDefault="006D141A" w:rsidP="006D141A">
      <w:pPr>
        <w:widowControl w:val="0"/>
        <w:autoSpaceDE w:val="0"/>
        <w:autoSpaceDN w:val="0"/>
        <w:adjustRightInd w:val="0"/>
        <w:ind w:firstLine="540"/>
        <w:jc w:val="both"/>
        <w:rPr>
          <w:sz w:val="16"/>
          <w:szCs w:val="16"/>
        </w:rPr>
      </w:pPr>
    </w:p>
    <w:p w:rsidR="006D141A" w:rsidRPr="006D141A" w:rsidRDefault="006D141A" w:rsidP="006D141A">
      <w:pPr>
        <w:tabs>
          <w:tab w:val="left" w:pos="284"/>
        </w:tabs>
        <w:spacing w:after="200"/>
        <w:contextualSpacing/>
        <w:jc w:val="center"/>
        <w:rPr>
          <w:rFonts w:eastAsia="Calibri"/>
          <w:sz w:val="16"/>
          <w:szCs w:val="16"/>
          <w:lang w:eastAsia="en-US"/>
        </w:rPr>
      </w:pPr>
      <w:r w:rsidRPr="006D141A">
        <w:rPr>
          <w:rFonts w:eastAsia="Calibri"/>
          <w:sz w:val="16"/>
          <w:szCs w:val="16"/>
          <w:lang w:val="en-US" w:eastAsia="en-US"/>
        </w:rPr>
        <w:t>III</w:t>
      </w:r>
      <w:r w:rsidRPr="006D141A">
        <w:rPr>
          <w:rFonts w:eastAsia="Calibri"/>
          <w:sz w:val="16"/>
          <w:szCs w:val="16"/>
          <w:lang w:eastAsia="en-US"/>
        </w:rPr>
        <w:t>. ХАРАКТЕРИСТИКА ОСНОВНЫХ МЕРОПРИЯТИЙ ПОДПРОГРАММЫ</w:t>
      </w:r>
    </w:p>
    <w:p w:rsidR="006D141A" w:rsidRPr="006D141A" w:rsidRDefault="006D141A" w:rsidP="006D141A">
      <w:pPr>
        <w:spacing w:after="200"/>
        <w:ind w:left="720"/>
        <w:contextualSpacing/>
        <w:rPr>
          <w:rFonts w:eastAsia="Calibri"/>
          <w:sz w:val="16"/>
          <w:szCs w:val="16"/>
          <w:lang w:eastAsia="en-US"/>
        </w:rPr>
      </w:pPr>
    </w:p>
    <w:p w:rsidR="006D141A" w:rsidRPr="006D141A" w:rsidRDefault="006D141A" w:rsidP="006D141A">
      <w:pPr>
        <w:widowControl w:val="0"/>
        <w:tabs>
          <w:tab w:val="left" w:pos="993"/>
        </w:tabs>
        <w:autoSpaceDE w:val="0"/>
        <w:autoSpaceDN w:val="0"/>
        <w:adjustRightInd w:val="0"/>
        <w:ind w:firstLine="700"/>
        <w:jc w:val="both"/>
        <w:rPr>
          <w:sz w:val="16"/>
          <w:szCs w:val="16"/>
        </w:rPr>
      </w:pPr>
      <w:r w:rsidRPr="006D141A">
        <w:rPr>
          <w:sz w:val="16"/>
          <w:szCs w:val="16"/>
        </w:rPr>
        <w:t>Для достижения намеченной цели в рамках данной подпрограммы №1 предусматривается реализация следующих основных мероприятий:</w:t>
      </w:r>
    </w:p>
    <w:p w:rsidR="006D141A" w:rsidRPr="006D141A" w:rsidRDefault="006D141A" w:rsidP="006D141A">
      <w:pPr>
        <w:widowControl w:val="0"/>
        <w:tabs>
          <w:tab w:val="left" w:pos="993"/>
          <w:tab w:val="left" w:pos="6588"/>
        </w:tabs>
        <w:autoSpaceDE w:val="0"/>
        <w:autoSpaceDN w:val="0"/>
        <w:adjustRightInd w:val="0"/>
        <w:ind w:firstLine="700"/>
        <w:jc w:val="both"/>
        <w:outlineLvl w:val="2"/>
        <w:rPr>
          <w:sz w:val="16"/>
          <w:szCs w:val="16"/>
        </w:rPr>
      </w:pPr>
      <w:r w:rsidRPr="006D141A">
        <w:rPr>
          <w:sz w:val="16"/>
          <w:szCs w:val="16"/>
        </w:rPr>
        <w:t>Основное мероприятие 1.</w:t>
      </w:r>
    </w:p>
    <w:p w:rsidR="006D141A" w:rsidRPr="006D141A" w:rsidRDefault="006D141A" w:rsidP="006D141A">
      <w:pPr>
        <w:widowControl w:val="0"/>
        <w:tabs>
          <w:tab w:val="left" w:pos="993"/>
          <w:tab w:val="left" w:pos="6588"/>
        </w:tabs>
        <w:autoSpaceDE w:val="0"/>
        <w:autoSpaceDN w:val="0"/>
        <w:adjustRightInd w:val="0"/>
        <w:ind w:firstLine="700"/>
        <w:jc w:val="both"/>
        <w:outlineLvl w:val="2"/>
        <w:rPr>
          <w:sz w:val="16"/>
          <w:szCs w:val="16"/>
        </w:rPr>
      </w:pPr>
      <w:r w:rsidRPr="006D141A">
        <w:rPr>
          <w:sz w:val="16"/>
          <w:szCs w:val="16"/>
        </w:rPr>
        <w:lastRenderedPageBreak/>
        <w:t>- обеспечение необходимым спортивным инвентарем и оборудованием, спортивной формой.</w:t>
      </w:r>
    </w:p>
    <w:p w:rsidR="006D141A" w:rsidRPr="006D141A" w:rsidRDefault="006D141A" w:rsidP="006D141A">
      <w:pPr>
        <w:widowControl w:val="0"/>
        <w:tabs>
          <w:tab w:val="left" w:pos="993"/>
          <w:tab w:val="left" w:pos="6588"/>
        </w:tabs>
        <w:autoSpaceDE w:val="0"/>
        <w:autoSpaceDN w:val="0"/>
        <w:adjustRightInd w:val="0"/>
        <w:ind w:firstLine="700"/>
        <w:jc w:val="both"/>
        <w:rPr>
          <w:sz w:val="16"/>
          <w:szCs w:val="16"/>
        </w:rPr>
      </w:pPr>
      <w:r w:rsidRPr="006D141A">
        <w:rPr>
          <w:sz w:val="16"/>
          <w:szCs w:val="16"/>
        </w:rPr>
        <w:t>Основное мероприятие 2.</w:t>
      </w:r>
    </w:p>
    <w:p w:rsidR="006D141A" w:rsidRPr="006D141A" w:rsidRDefault="006D141A" w:rsidP="006D141A">
      <w:pPr>
        <w:widowControl w:val="0"/>
        <w:tabs>
          <w:tab w:val="left" w:pos="993"/>
          <w:tab w:val="left" w:pos="6588"/>
        </w:tabs>
        <w:autoSpaceDE w:val="0"/>
        <w:autoSpaceDN w:val="0"/>
        <w:adjustRightInd w:val="0"/>
        <w:ind w:firstLine="700"/>
        <w:jc w:val="both"/>
        <w:rPr>
          <w:sz w:val="16"/>
          <w:szCs w:val="16"/>
        </w:rPr>
      </w:pPr>
      <w:r w:rsidRPr="006D141A">
        <w:rPr>
          <w:sz w:val="16"/>
          <w:szCs w:val="16"/>
        </w:rPr>
        <w:t>- командирование Грибановских спортсменов на массовые спортивные мероприятия.</w:t>
      </w:r>
    </w:p>
    <w:p w:rsidR="006D141A" w:rsidRPr="006D141A" w:rsidRDefault="006D141A" w:rsidP="006D141A">
      <w:pPr>
        <w:widowControl w:val="0"/>
        <w:tabs>
          <w:tab w:val="left" w:pos="993"/>
          <w:tab w:val="left" w:pos="6588"/>
        </w:tabs>
        <w:autoSpaceDE w:val="0"/>
        <w:autoSpaceDN w:val="0"/>
        <w:adjustRightInd w:val="0"/>
        <w:ind w:firstLine="700"/>
        <w:jc w:val="both"/>
        <w:rPr>
          <w:sz w:val="16"/>
          <w:szCs w:val="16"/>
        </w:rPr>
      </w:pPr>
      <w:r w:rsidRPr="006D141A">
        <w:rPr>
          <w:sz w:val="16"/>
          <w:szCs w:val="16"/>
        </w:rPr>
        <w:t>Основное мероприятие 3.</w:t>
      </w:r>
    </w:p>
    <w:p w:rsidR="006D141A" w:rsidRPr="006D141A" w:rsidRDefault="006D141A" w:rsidP="006D141A">
      <w:pPr>
        <w:widowControl w:val="0"/>
        <w:tabs>
          <w:tab w:val="left" w:pos="993"/>
          <w:tab w:val="left" w:pos="6588"/>
        </w:tabs>
        <w:autoSpaceDE w:val="0"/>
        <w:autoSpaceDN w:val="0"/>
        <w:adjustRightInd w:val="0"/>
        <w:ind w:firstLine="700"/>
        <w:jc w:val="both"/>
        <w:rPr>
          <w:sz w:val="16"/>
          <w:szCs w:val="16"/>
        </w:rPr>
      </w:pPr>
      <w:r w:rsidRPr="006D141A">
        <w:rPr>
          <w:sz w:val="16"/>
          <w:szCs w:val="16"/>
        </w:rPr>
        <w:t>- организация и проведение массовых физкультурно-оздоровительных и спортивно-массовых мероприятий.</w:t>
      </w:r>
    </w:p>
    <w:p w:rsidR="006D141A" w:rsidRPr="006D141A" w:rsidRDefault="006D141A" w:rsidP="006D141A">
      <w:pPr>
        <w:widowControl w:val="0"/>
        <w:tabs>
          <w:tab w:val="left" w:pos="993"/>
          <w:tab w:val="left" w:pos="6588"/>
        </w:tabs>
        <w:autoSpaceDE w:val="0"/>
        <w:autoSpaceDN w:val="0"/>
        <w:adjustRightInd w:val="0"/>
        <w:ind w:firstLine="700"/>
        <w:jc w:val="both"/>
        <w:rPr>
          <w:sz w:val="16"/>
          <w:szCs w:val="16"/>
        </w:rPr>
      </w:pPr>
      <w:r w:rsidRPr="006D141A">
        <w:rPr>
          <w:sz w:val="16"/>
          <w:szCs w:val="16"/>
        </w:rPr>
        <w:t>Основное мероприятие 4</w:t>
      </w:r>
    </w:p>
    <w:p w:rsidR="006D141A" w:rsidRPr="006D141A" w:rsidRDefault="006D141A" w:rsidP="006D141A">
      <w:pPr>
        <w:widowControl w:val="0"/>
        <w:tabs>
          <w:tab w:val="left" w:pos="72"/>
          <w:tab w:val="left" w:pos="993"/>
          <w:tab w:val="left" w:pos="6588"/>
        </w:tabs>
        <w:autoSpaceDE w:val="0"/>
        <w:autoSpaceDN w:val="0"/>
        <w:adjustRightInd w:val="0"/>
        <w:ind w:firstLine="700"/>
        <w:jc w:val="both"/>
        <w:rPr>
          <w:bCs/>
          <w:sz w:val="16"/>
          <w:szCs w:val="16"/>
        </w:rPr>
      </w:pPr>
      <w:r w:rsidRPr="006D141A">
        <w:rPr>
          <w:bCs/>
          <w:sz w:val="16"/>
          <w:szCs w:val="16"/>
        </w:rPr>
        <w:t xml:space="preserve">- расходование денежных средств на подготовку спортивных площадок  для проведения сельских спортивных игр  </w:t>
      </w:r>
      <w:r w:rsidRPr="006D141A">
        <w:rPr>
          <w:sz w:val="16"/>
          <w:szCs w:val="16"/>
        </w:rPr>
        <w:t>Грибановского муниципального района</w:t>
      </w:r>
      <w:r w:rsidRPr="006D141A">
        <w:rPr>
          <w:bCs/>
          <w:sz w:val="16"/>
          <w:szCs w:val="16"/>
        </w:rPr>
        <w:t>.</w:t>
      </w:r>
    </w:p>
    <w:p w:rsidR="006D141A" w:rsidRPr="006D141A" w:rsidRDefault="006D141A" w:rsidP="006D141A">
      <w:pPr>
        <w:widowControl w:val="0"/>
        <w:tabs>
          <w:tab w:val="left" w:pos="6588"/>
        </w:tabs>
        <w:autoSpaceDE w:val="0"/>
        <w:autoSpaceDN w:val="0"/>
        <w:adjustRightInd w:val="0"/>
        <w:ind w:left="33"/>
        <w:jc w:val="both"/>
        <w:rPr>
          <w:sz w:val="16"/>
          <w:szCs w:val="16"/>
        </w:rPr>
      </w:pPr>
      <w:r w:rsidRPr="006D141A">
        <w:rPr>
          <w:sz w:val="16"/>
          <w:szCs w:val="16"/>
        </w:rPr>
        <w:t xml:space="preserve">         Основное мероприятие 5.</w:t>
      </w:r>
    </w:p>
    <w:p w:rsidR="006D141A" w:rsidRPr="006D141A" w:rsidRDefault="006D141A" w:rsidP="006D141A">
      <w:pPr>
        <w:widowControl w:val="0"/>
        <w:tabs>
          <w:tab w:val="left" w:pos="993"/>
        </w:tabs>
        <w:autoSpaceDE w:val="0"/>
        <w:autoSpaceDN w:val="0"/>
        <w:adjustRightInd w:val="0"/>
        <w:ind w:firstLine="700"/>
        <w:jc w:val="both"/>
        <w:rPr>
          <w:sz w:val="16"/>
          <w:szCs w:val="16"/>
        </w:rPr>
      </w:pPr>
      <w:r w:rsidRPr="006D141A">
        <w:rPr>
          <w:sz w:val="16"/>
          <w:szCs w:val="16"/>
        </w:rPr>
        <w:t>- содействие в реализации программ внедрения и выполнения "Всероссийского физкультурно-спортивного комплекса "Готов к труду и обороне" (ГТО).</w:t>
      </w:r>
    </w:p>
    <w:p w:rsidR="006D141A" w:rsidRPr="006D141A" w:rsidRDefault="006D141A" w:rsidP="006D141A">
      <w:pPr>
        <w:widowControl w:val="0"/>
        <w:tabs>
          <w:tab w:val="left" w:pos="993"/>
        </w:tabs>
        <w:autoSpaceDE w:val="0"/>
        <w:autoSpaceDN w:val="0"/>
        <w:adjustRightInd w:val="0"/>
        <w:ind w:firstLine="700"/>
        <w:jc w:val="both"/>
        <w:rPr>
          <w:sz w:val="16"/>
          <w:szCs w:val="16"/>
        </w:rPr>
      </w:pPr>
      <w:r w:rsidRPr="006D141A">
        <w:rPr>
          <w:sz w:val="16"/>
          <w:szCs w:val="16"/>
        </w:rPr>
        <w:t>Ожидаемая эффективность и результативность реализации мероприятий повлияет на увеличение численности занимающихся спортом среди различных групп населении.</w:t>
      </w:r>
    </w:p>
    <w:p w:rsidR="006D141A" w:rsidRPr="006D141A" w:rsidRDefault="006D141A" w:rsidP="006D141A">
      <w:pPr>
        <w:tabs>
          <w:tab w:val="left" w:pos="993"/>
        </w:tabs>
        <w:ind w:firstLine="700"/>
        <w:jc w:val="both"/>
        <w:rPr>
          <w:rFonts w:eastAsia="Calibri"/>
          <w:sz w:val="16"/>
          <w:szCs w:val="16"/>
        </w:rPr>
      </w:pPr>
      <w:r w:rsidRPr="006D141A">
        <w:rPr>
          <w:rFonts w:eastAsia="Calibri"/>
          <w:sz w:val="16"/>
          <w:szCs w:val="16"/>
        </w:rPr>
        <w:t xml:space="preserve">Подпрограмма №1  реализуется отделом по физической культуре и спорту администрации Грибановского муниципального района, </w:t>
      </w:r>
      <w:proofErr w:type="gramStart"/>
      <w:r w:rsidRPr="006D141A">
        <w:rPr>
          <w:rFonts w:eastAsia="Calibri"/>
          <w:sz w:val="16"/>
          <w:szCs w:val="16"/>
        </w:rPr>
        <w:t>являющемся</w:t>
      </w:r>
      <w:proofErr w:type="gramEnd"/>
      <w:r w:rsidRPr="006D141A">
        <w:rPr>
          <w:rFonts w:eastAsia="Calibri"/>
          <w:sz w:val="16"/>
          <w:szCs w:val="16"/>
        </w:rPr>
        <w:t xml:space="preserve"> ее ответственным исполнителем. </w:t>
      </w:r>
    </w:p>
    <w:p w:rsidR="006D141A" w:rsidRPr="006D141A" w:rsidRDefault="006D141A" w:rsidP="006D141A">
      <w:pPr>
        <w:tabs>
          <w:tab w:val="left" w:pos="993"/>
        </w:tabs>
        <w:ind w:firstLine="700"/>
        <w:jc w:val="both"/>
        <w:rPr>
          <w:rFonts w:eastAsia="Calibri"/>
          <w:sz w:val="16"/>
          <w:szCs w:val="16"/>
        </w:rPr>
      </w:pPr>
    </w:p>
    <w:p w:rsidR="006D141A" w:rsidRPr="006D141A" w:rsidRDefault="006D141A" w:rsidP="006D141A">
      <w:pPr>
        <w:tabs>
          <w:tab w:val="left" w:pos="0"/>
          <w:tab w:val="left" w:pos="284"/>
        </w:tabs>
        <w:spacing w:after="200"/>
        <w:contextualSpacing/>
        <w:jc w:val="center"/>
        <w:rPr>
          <w:rFonts w:eastAsia="Calibri"/>
          <w:sz w:val="16"/>
          <w:szCs w:val="16"/>
          <w:lang w:eastAsia="en-US"/>
        </w:rPr>
      </w:pPr>
      <w:r w:rsidRPr="006D141A">
        <w:rPr>
          <w:rFonts w:eastAsia="Calibri"/>
          <w:sz w:val="16"/>
          <w:szCs w:val="16"/>
          <w:lang w:val="en-US" w:eastAsia="en-US"/>
        </w:rPr>
        <w:t>IV</w:t>
      </w:r>
      <w:r w:rsidRPr="006D141A">
        <w:rPr>
          <w:rFonts w:eastAsia="Calibri"/>
          <w:sz w:val="16"/>
          <w:szCs w:val="16"/>
          <w:lang w:eastAsia="en-US"/>
        </w:rPr>
        <w:t>. ФИНАНСОВОЕ ОБЕСПЕЧЕНИЕ РЕАЛИЗАЦИИ ПОДПРОГРАММЫ</w:t>
      </w:r>
    </w:p>
    <w:p w:rsidR="006D141A" w:rsidRPr="006D141A" w:rsidRDefault="006D141A" w:rsidP="006D141A">
      <w:pPr>
        <w:spacing w:after="200"/>
        <w:ind w:left="720"/>
        <w:contextualSpacing/>
        <w:rPr>
          <w:rFonts w:eastAsia="Calibri"/>
          <w:sz w:val="16"/>
          <w:szCs w:val="16"/>
          <w:lang w:eastAsia="en-US"/>
        </w:rPr>
      </w:pPr>
    </w:p>
    <w:p w:rsidR="006D141A" w:rsidRPr="006D141A" w:rsidRDefault="006D141A" w:rsidP="006D141A">
      <w:pPr>
        <w:widowControl w:val="0"/>
        <w:autoSpaceDE w:val="0"/>
        <w:autoSpaceDN w:val="0"/>
        <w:adjustRightInd w:val="0"/>
        <w:ind w:firstLine="72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1 </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 xml:space="preserve"> – 10064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из них областной бюджет – 616,4</w:t>
      </w:r>
      <w:r w:rsidRPr="006D141A">
        <w:rPr>
          <w:sz w:val="16"/>
          <w:szCs w:val="16"/>
        </w:rPr>
        <w:t xml:space="preserve"> </w:t>
      </w:r>
      <w:r w:rsidRPr="006D141A">
        <w:rPr>
          <w:bCs/>
          <w:sz w:val="16"/>
          <w:szCs w:val="16"/>
        </w:rPr>
        <w:t xml:space="preserve"> тыс. рублей </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2021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2022 г. – 33,8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2023 г. – 38,4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2024 г. – 46,7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2025 г. – 497,5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2026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bCs/>
          <w:sz w:val="16"/>
          <w:szCs w:val="16"/>
        </w:rPr>
      </w:pPr>
      <w:r w:rsidRPr="006D141A">
        <w:rPr>
          <w:bCs/>
          <w:sz w:val="16"/>
          <w:szCs w:val="16"/>
        </w:rPr>
        <w:t xml:space="preserve">         2027 г. – 0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 xml:space="preserve">местный бюджет – </w:t>
      </w:r>
      <w:r w:rsidRPr="006D141A">
        <w:rPr>
          <w:sz w:val="16"/>
          <w:szCs w:val="16"/>
        </w:rPr>
        <w:t>9447,6</w:t>
      </w:r>
      <w:r w:rsidRPr="006D141A">
        <w:rPr>
          <w:bCs/>
          <w:sz w:val="16"/>
          <w:szCs w:val="16"/>
        </w:rPr>
        <w:t xml:space="preserve"> тыс. рублей, </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2014 г. – 1231,1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2015 г. – 904,8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2016 г. – 1 119,9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2017 г. – 988,45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2018 г. – 802,35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2019 г. – 913,2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2020 г. – 469,1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2021 г. – 399,2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2022 г. – 631,3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2023 г. – 996,9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2024 г. – 711,1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2025 г. – 280,0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2026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2027 г. – 0 тыс. рублей</w:t>
      </w:r>
    </w:p>
    <w:p w:rsidR="006D141A" w:rsidRPr="006D141A" w:rsidRDefault="006D141A" w:rsidP="006D141A">
      <w:pPr>
        <w:widowControl w:val="0"/>
        <w:autoSpaceDE w:val="0"/>
        <w:autoSpaceDN w:val="0"/>
        <w:adjustRightInd w:val="0"/>
        <w:ind w:firstLine="720"/>
        <w:jc w:val="both"/>
        <w:rPr>
          <w:sz w:val="16"/>
          <w:szCs w:val="16"/>
        </w:rPr>
      </w:pPr>
      <w:r w:rsidRPr="006D141A">
        <w:rPr>
          <w:bCs/>
          <w:sz w:val="16"/>
          <w:szCs w:val="16"/>
        </w:rPr>
        <w:t xml:space="preserve"> </w:t>
      </w:r>
      <w:r w:rsidRPr="006D141A">
        <w:rPr>
          <w:sz w:val="16"/>
          <w:szCs w:val="16"/>
        </w:rPr>
        <w:t xml:space="preserve">Финансовые ресурсы, необходимые для реализации подпрограммы №1 соответствуют объемам доведенных бюджетных ассигнований </w:t>
      </w:r>
      <w:proofErr w:type="gramStart"/>
      <w:r w:rsidRPr="006D141A">
        <w:rPr>
          <w:sz w:val="16"/>
          <w:szCs w:val="16"/>
        </w:rPr>
        <w:t>утвержденными</w:t>
      </w:r>
      <w:proofErr w:type="gramEnd"/>
      <w:r w:rsidRPr="006D141A">
        <w:rPr>
          <w:sz w:val="16"/>
          <w:szCs w:val="16"/>
        </w:rPr>
        <w:t xml:space="preserve"> муниципальным актом о районном бюджете на очередной финансовый год.</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 </w:t>
      </w:r>
    </w:p>
    <w:p w:rsidR="006D141A" w:rsidRPr="006D141A" w:rsidRDefault="006D141A" w:rsidP="006D141A">
      <w:pPr>
        <w:tabs>
          <w:tab w:val="left" w:pos="284"/>
        </w:tabs>
        <w:spacing w:after="200"/>
        <w:contextualSpacing/>
        <w:jc w:val="center"/>
        <w:rPr>
          <w:rFonts w:eastAsia="Calibri"/>
          <w:sz w:val="16"/>
          <w:szCs w:val="16"/>
          <w:lang w:eastAsia="en-US"/>
        </w:rPr>
      </w:pPr>
      <w:r w:rsidRPr="006D141A">
        <w:rPr>
          <w:rFonts w:eastAsia="Calibri"/>
          <w:sz w:val="16"/>
          <w:szCs w:val="16"/>
          <w:lang w:val="en-US" w:eastAsia="en-US"/>
        </w:rPr>
        <w:t>V</w:t>
      </w:r>
      <w:r w:rsidRPr="006D141A">
        <w:rPr>
          <w:rFonts w:eastAsia="Calibri"/>
          <w:sz w:val="16"/>
          <w:szCs w:val="16"/>
          <w:lang w:eastAsia="en-US"/>
        </w:rPr>
        <w:t>. АНАЛИЗ РИСКОВ РЕАЛИЗАЦИИ ПОДПРОГРАММЫ И ОПИСАНИЕ МЕР УПРАВЛЕНИЯ РИСКАМИ РЕАЛИЗАЦИИ ПОДПРОГРАММЫ</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Основные риски, связанные с программно-целевым методом решения проблем физической культуры и спорта на территории Грибановского муниципального района Воронежской области:</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финансовый риск;</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административный риск.</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Финансовый риск связан с возникновением бюджетного дефицита и вследствие этого с недостаточным уровнем финансирования подпрограммы №1  Программы. Реализация данного риска может повлечь невыполнение в полном объеме программных мероприятий.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Административный риск связан с неэффективным управлением подпрограммой №1, которое, в свою очередь, может привести к невыполнению целей и задач подпрограммы №1 , обусловленному:</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 xml:space="preserve">срывом мероприятий и </w:t>
      </w:r>
      <w:proofErr w:type="spellStart"/>
      <w:r w:rsidRPr="006D141A">
        <w:rPr>
          <w:rFonts w:eastAsia="Calibri"/>
          <w:sz w:val="16"/>
          <w:szCs w:val="16"/>
          <w:lang w:eastAsia="en-US"/>
        </w:rPr>
        <w:t>недостижением</w:t>
      </w:r>
      <w:proofErr w:type="spellEnd"/>
      <w:r w:rsidRPr="006D141A">
        <w:rPr>
          <w:rFonts w:eastAsia="Calibri"/>
          <w:sz w:val="16"/>
          <w:szCs w:val="16"/>
          <w:lang w:eastAsia="en-US"/>
        </w:rPr>
        <w:t xml:space="preserve"> целевых показателей;</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неэффективным использованием ресурсов;</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повышением вероятности неконтролируемого влияния негативных факторов на реализацию подпрограммы №1.</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Способами ограничения административного риска являются:</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 xml:space="preserve">усиление </w:t>
      </w:r>
      <w:proofErr w:type="gramStart"/>
      <w:r w:rsidRPr="006D141A">
        <w:rPr>
          <w:rFonts w:eastAsia="Calibri"/>
          <w:sz w:val="16"/>
          <w:szCs w:val="16"/>
          <w:lang w:eastAsia="en-US"/>
        </w:rPr>
        <w:t>контроля за</w:t>
      </w:r>
      <w:proofErr w:type="gramEnd"/>
      <w:r w:rsidRPr="006D141A">
        <w:rPr>
          <w:rFonts w:eastAsia="Calibri"/>
          <w:sz w:val="16"/>
          <w:szCs w:val="16"/>
          <w:lang w:eastAsia="en-US"/>
        </w:rPr>
        <w:t xml:space="preserve"> ходом выполнения подпрограммных мероприятий и совершенствование механизма текущего управления реализацией подпрограммы №1;</w:t>
      </w:r>
    </w:p>
    <w:p w:rsidR="006D141A" w:rsidRPr="006D141A" w:rsidRDefault="006D141A" w:rsidP="006D141A">
      <w:pPr>
        <w:widowControl w:val="0"/>
        <w:numPr>
          <w:ilvl w:val="0"/>
          <w:numId w:val="40"/>
        </w:numPr>
        <w:tabs>
          <w:tab w:val="left" w:pos="993"/>
        </w:tabs>
        <w:autoSpaceDE w:val="0"/>
        <w:autoSpaceDN w:val="0"/>
        <w:adjustRightInd w:val="0"/>
        <w:ind w:left="0" w:firstLine="709"/>
        <w:contextualSpacing/>
        <w:jc w:val="both"/>
        <w:rPr>
          <w:rFonts w:eastAsia="Calibri"/>
          <w:sz w:val="16"/>
          <w:szCs w:val="16"/>
          <w:lang w:eastAsia="en-US"/>
        </w:rPr>
      </w:pPr>
      <w:r w:rsidRPr="006D141A">
        <w:rPr>
          <w:rFonts w:eastAsia="Calibri"/>
          <w:sz w:val="16"/>
          <w:szCs w:val="16"/>
          <w:lang w:eastAsia="en-US"/>
        </w:rPr>
        <w:t>своевременная корректировка мероприятий подпрограммы №1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Принятие подпрограммы №1 необходимо для выработки единого подхода и консолидации усилий органов местного самоуправления, организаций и предприятий в целях решения первоочередных проблем развития физической культуры и спорта в Грибановском муниципальном районе Воронежской области.</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tabs>
          <w:tab w:val="left" w:pos="284"/>
        </w:tabs>
        <w:spacing w:after="200"/>
        <w:contextualSpacing/>
        <w:jc w:val="center"/>
        <w:rPr>
          <w:rFonts w:eastAsia="Calibri"/>
          <w:sz w:val="16"/>
          <w:szCs w:val="16"/>
          <w:lang w:eastAsia="en-US"/>
        </w:rPr>
      </w:pPr>
      <w:r w:rsidRPr="006D141A">
        <w:rPr>
          <w:rFonts w:eastAsia="Calibri"/>
          <w:sz w:val="16"/>
          <w:szCs w:val="16"/>
          <w:lang w:val="en-US" w:eastAsia="en-US"/>
        </w:rPr>
        <w:lastRenderedPageBreak/>
        <w:t>VI</w:t>
      </w:r>
      <w:r w:rsidRPr="006D141A">
        <w:rPr>
          <w:rFonts w:eastAsia="Calibri"/>
          <w:sz w:val="16"/>
          <w:szCs w:val="16"/>
          <w:lang w:eastAsia="en-US"/>
        </w:rPr>
        <w:t>. ОЦЕНКА ЭФФЕКТИВНОСТИ РЕАЛИЗАЦИИ ПОДПРОГРАММЫ</w:t>
      </w:r>
    </w:p>
    <w:p w:rsidR="006D141A" w:rsidRPr="006D141A" w:rsidRDefault="006D141A" w:rsidP="006D141A">
      <w:pPr>
        <w:spacing w:after="200"/>
        <w:ind w:left="720"/>
        <w:contextualSpacing/>
        <w:rPr>
          <w:rFonts w:eastAsia="Calibri"/>
          <w:sz w:val="16"/>
          <w:szCs w:val="16"/>
          <w:lang w:eastAsia="en-US"/>
        </w:rPr>
      </w:pPr>
    </w:p>
    <w:p w:rsidR="006D141A" w:rsidRPr="006D141A" w:rsidRDefault="006D141A" w:rsidP="006D141A">
      <w:pPr>
        <w:widowControl w:val="0"/>
        <w:tabs>
          <w:tab w:val="left" w:pos="851"/>
          <w:tab w:val="left" w:pos="993"/>
        </w:tabs>
        <w:autoSpaceDE w:val="0"/>
        <w:autoSpaceDN w:val="0"/>
        <w:adjustRightInd w:val="0"/>
        <w:ind w:firstLine="709"/>
        <w:jc w:val="both"/>
        <w:rPr>
          <w:sz w:val="16"/>
          <w:szCs w:val="16"/>
        </w:rPr>
      </w:pPr>
      <w:r w:rsidRPr="006D141A">
        <w:rPr>
          <w:sz w:val="16"/>
          <w:szCs w:val="16"/>
        </w:rPr>
        <w:t>Эффективность реализации программы  направлена на оценку степени достижения целей и задач программы, для чего устанавливаются следующие показатели эффективности и результативности, характеризующие повышение уровня качества и востребованности услуг в сфере физической культуры и спорта: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 увеличение доли граждан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57,2% (</w:t>
      </w:r>
      <w:proofErr w:type="gramStart"/>
      <w:r w:rsidRPr="006D141A">
        <w:rPr>
          <w:rFonts w:eastAsia="Calibri"/>
          <w:sz w:val="16"/>
          <w:szCs w:val="16"/>
        </w:rPr>
        <w:t>на конец</w:t>
      </w:r>
      <w:proofErr w:type="gramEnd"/>
      <w:r w:rsidRPr="006D141A">
        <w:rPr>
          <w:rFonts w:eastAsia="Calibri"/>
          <w:sz w:val="16"/>
          <w:szCs w:val="16"/>
        </w:rPr>
        <w:t xml:space="preserve"> 2025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6D141A">
        <w:rPr>
          <w:rFonts w:eastAsia="Calibri"/>
          <w:bCs/>
          <w:sz w:val="16"/>
          <w:szCs w:val="16"/>
        </w:rPr>
        <w:t xml:space="preserve">Грибановского муниципального района </w:t>
      </w:r>
      <w:r w:rsidRPr="006D141A">
        <w:rPr>
          <w:rFonts w:eastAsia="Calibri"/>
          <w:sz w:val="16"/>
          <w:szCs w:val="16"/>
        </w:rPr>
        <w:t>Воронежской области с 8158 человек (на начало 2014 года) до 14 500 человек (</w:t>
      </w:r>
      <w:proofErr w:type="gramStart"/>
      <w:r w:rsidRPr="006D141A">
        <w:rPr>
          <w:rFonts w:eastAsia="Calibri"/>
          <w:sz w:val="16"/>
          <w:szCs w:val="16"/>
        </w:rPr>
        <w:t>на конец</w:t>
      </w:r>
      <w:proofErr w:type="gramEnd"/>
      <w:r w:rsidRPr="006D141A">
        <w:rPr>
          <w:rFonts w:eastAsia="Calibri"/>
          <w:sz w:val="16"/>
          <w:szCs w:val="16"/>
        </w:rPr>
        <w:t xml:space="preserve"> 2025 года);</w:t>
      </w:r>
    </w:p>
    <w:p w:rsidR="006D141A" w:rsidRPr="006D141A" w:rsidRDefault="006D141A" w:rsidP="006D141A">
      <w:pPr>
        <w:widowControl w:val="0"/>
        <w:numPr>
          <w:ilvl w:val="0"/>
          <w:numId w:val="44"/>
        </w:numPr>
        <w:tabs>
          <w:tab w:val="left" w:pos="851"/>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 xml:space="preserve">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6D141A">
        <w:rPr>
          <w:rFonts w:eastAsia="Calibri"/>
          <w:color w:val="000000"/>
          <w:sz w:val="16"/>
          <w:szCs w:val="16"/>
        </w:rPr>
        <w:t>5,5 %.</w:t>
      </w:r>
    </w:p>
    <w:p w:rsidR="006D141A" w:rsidRPr="006D141A" w:rsidRDefault="006D141A" w:rsidP="006D141A">
      <w:pPr>
        <w:widowControl w:val="0"/>
        <w:autoSpaceDE w:val="0"/>
        <w:autoSpaceDN w:val="0"/>
        <w:adjustRightInd w:val="0"/>
        <w:jc w:val="both"/>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rPr>
        <w:t xml:space="preserve">ПОДПРОГРАММА 2 </w:t>
      </w:r>
    </w:p>
    <w:p w:rsidR="006D141A" w:rsidRPr="006D141A" w:rsidRDefault="006D141A" w:rsidP="006D141A">
      <w:pPr>
        <w:widowControl w:val="0"/>
        <w:autoSpaceDE w:val="0"/>
        <w:autoSpaceDN w:val="0"/>
        <w:adjustRightInd w:val="0"/>
        <w:jc w:val="center"/>
        <w:outlineLvl w:val="0"/>
        <w:rPr>
          <w:bCs/>
          <w:sz w:val="16"/>
          <w:szCs w:val="16"/>
        </w:rPr>
      </w:pPr>
      <w:r w:rsidRPr="006D141A">
        <w:rPr>
          <w:sz w:val="16"/>
          <w:szCs w:val="16"/>
        </w:rPr>
        <w:t xml:space="preserve">«СТРОИТЕЛЬСТВО И РЕКОНТРАКЦИЯ СПОРТИВНЫХ СООРУЖЕНИЙ ГРИБАНОВСКОГО МУНИЦИПАЛЬНОГО РАЙОНА» </w:t>
      </w:r>
      <w:r w:rsidRPr="006D141A">
        <w:rPr>
          <w:bCs/>
          <w:sz w:val="16"/>
          <w:szCs w:val="16"/>
        </w:rPr>
        <w:t>МУНИЦИПАЛЬНОЙ ПРОГРАММЫ 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center"/>
        <w:rPr>
          <w:bCs/>
          <w:sz w:val="16"/>
          <w:szCs w:val="16"/>
        </w:rPr>
      </w:pPr>
      <w:r w:rsidRPr="006D141A">
        <w:rPr>
          <w:bCs/>
          <w:sz w:val="16"/>
          <w:szCs w:val="16"/>
        </w:rPr>
        <w:t>«РАЗВИТИЕ ФИЗИЧЕСКОЙ КУЛЬТУРЫ И СПОРТА»</w:t>
      </w:r>
    </w:p>
    <w:p w:rsidR="006D141A" w:rsidRPr="006D141A" w:rsidRDefault="006D141A" w:rsidP="006D141A">
      <w:pPr>
        <w:widowControl w:val="0"/>
        <w:autoSpaceDE w:val="0"/>
        <w:autoSpaceDN w:val="0"/>
        <w:adjustRightInd w:val="0"/>
        <w:jc w:val="center"/>
        <w:rPr>
          <w:bCs/>
          <w:sz w:val="16"/>
          <w:szCs w:val="16"/>
        </w:rPr>
      </w:pPr>
      <w:r w:rsidRPr="006D141A">
        <w:rPr>
          <w:bCs/>
          <w:sz w:val="16"/>
          <w:szCs w:val="16"/>
        </w:rPr>
        <w:t xml:space="preserve"> </w:t>
      </w:r>
    </w:p>
    <w:p w:rsidR="006D141A" w:rsidRPr="006D141A" w:rsidRDefault="006D141A" w:rsidP="006D141A">
      <w:pPr>
        <w:widowControl w:val="0"/>
        <w:autoSpaceDE w:val="0"/>
        <w:autoSpaceDN w:val="0"/>
        <w:adjustRightInd w:val="0"/>
        <w:jc w:val="center"/>
        <w:rPr>
          <w:sz w:val="16"/>
          <w:szCs w:val="16"/>
        </w:rPr>
      </w:pPr>
      <w:r w:rsidRPr="006D141A">
        <w:rPr>
          <w:sz w:val="16"/>
          <w:szCs w:val="16"/>
        </w:rPr>
        <w:t>ПАСПОРТ</w:t>
      </w:r>
    </w:p>
    <w:p w:rsidR="006D141A" w:rsidRPr="006D141A" w:rsidRDefault="006D141A" w:rsidP="006D141A">
      <w:pPr>
        <w:contextualSpacing/>
        <w:jc w:val="center"/>
        <w:rPr>
          <w:rFonts w:eastAsia="Calibri"/>
          <w:sz w:val="16"/>
          <w:szCs w:val="16"/>
        </w:rPr>
      </w:pPr>
      <w:r w:rsidRPr="006D141A">
        <w:rPr>
          <w:rFonts w:eastAsia="Calibri"/>
          <w:sz w:val="16"/>
          <w:szCs w:val="16"/>
        </w:rPr>
        <w:t>подпрограммы 2 «Строительство и реконструкция спортивных сооружений Грибановского муниципального района»</w:t>
      </w:r>
    </w:p>
    <w:p w:rsidR="006D141A" w:rsidRPr="006D141A" w:rsidRDefault="006D141A" w:rsidP="006D141A">
      <w:pPr>
        <w:widowControl w:val="0"/>
        <w:autoSpaceDE w:val="0"/>
        <w:autoSpaceDN w:val="0"/>
        <w:adjustRightInd w:val="0"/>
        <w:jc w:val="center"/>
        <w:rPr>
          <w:sz w:val="16"/>
          <w:szCs w:val="16"/>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513"/>
      </w:tblGrid>
      <w:tr w:rsidR="006D141A" w:rsidRPr="006D141A" w:rsidTr="006D141A">
        <w:trPr>
          <w:trHeight w:val="349"/>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Исполнители подпрограммы </w:t>
            </w:r>
            <w:r w:rsidRPr="006D141A">
              <w:rPr>
                <w:color w:val="000000"/>
                <w:sz w:val="16"/>
                <w:szCs w:val="16"/>
              </w:rPr>
              <w:t xml:space="preserve">№2 </w:t>
            </w:r>
            <w:r w:rsidRPr="006D141A">
              <w:rPr>
                <w:sz w:val="16"/>
                <w:szCs w:val="16"/>
              </w:rPr>
              <w:t>программы</w:t>
            </w:r>
          </w:p>
        </w:tc>
        <w:tc>
          <w:tcPr>
            <w:tcW w:w="7513" w:type="dxa"/>
            <w:tcBorders>
              <w:top w:val="single" w:sz="4" w:space="0" w:color="auto"/>
              <w:left w:val="single" w:sz="4" w:space="0" w:color="auto"/>
              <w:bottom w:val="single" w:sz="4" w:space="0" w:color="auto"/>
              <w:right w:val="single" w:sz="4" w:space="0" w:color="auto"/>
            </w:tcBorders>
            <w:noWrap/>
          </w:tcPr>
          <w:p w:rsidR="006D141A" w:rsidRPr="006D141A" w:rsidRDefault="006D141A" w:rsidP="006D141A">
            <w:pPr>
              <w:widowControl w:val="0"/>
              <w:autoSpaceDE w:val="0"/>
              <w:autoSpaceDN w:val="0"/>
              <w:adjustRightInd w:val="0"/>
              <w:jc w:val="both"/>
              <w:rPr>
                <w:sz w:val="16"/>
                <w:szCs w:val="16"/>
              </w:rPr>
            </w:pPr>
            <w:r w:rsidRPr="006D141A">
              <w:rPr>
                <w:sz w:val="16"/>
                <w:szCs w:val="16"/>
              </w:rPr>
              <w:t>Отдел по физической культуре и спорту администрации Грибановского муниципального района</w:t>
            </w:r>
          </w:p>
          <w:p w:rsidR="006D141A" w:rsidRPr="006D141A" w:rsidRDefault="006D141A" w:rsidP="006D141A">
            <w:pPr>
              <w:widowControl w:val="0"/>
              <w:autoSpaceDE w:val="0"/>
              <w:autoSpaceDN w:val="0"/>
              <w:adjustRightInd w:val="0"/>
              <w:jc w:val="both"/>
              <w:rPr>
                <w:sz w:val="16"/>
                <w:szCs w:val="16"/>
              </w:rPr>
            </w:pPr>
            <w:r w:rsidRPr="006D141A">
              <w:rPr>
                <w:sz w:val="16"/>
                <w:szCs w:val="16"/>
              </w:rPr>
              <w:t>Отдел градостроительной деятельности администрации Грибановского муниципального района</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Отдел ПСТС и ЖКХ администрации Грибановского муниципального района </w:t>
            </w:r>
          </w:p>
          <w:p w:rsidR="006D141A" w:rsidRPr="006D141A" w:rsidRDefault="006D141A" w:rsidP="006D141A">
            <w:pPr>
              <w:widowControl w:val="0"/>
              <w:autoSpaceDE w:val="0"/>
              <w:autoSpaceDN w:val="0"/>
              <w:adjustRightInd w:val="0"/>
              <w:jc w:val="both"/>
              <w:rPr>
                <w:color w:val="000000"/>
                <w:sz w:val="16"/>
                <w:szCs w:val="16"/>
              </w:rPr>
            </w:pPr>
            <w:r w:rsidRPr="006D141A">
              <w:rPr>
                <w:sz w:val="16"/>
                <w:szCs w:val="16"/>
              </w:rPr>
              <w:t>Отдел по финансам администрации Грибановского муниципального района</w:t>
            </w:r>
          </w:p>
        </w:tc>
      </w:tr>
      <w:tr w:rsidR="006D141A" w:rsidRPr="006D141A" w:rsidTr="006D141A">
        <w:trPr>
          <w:trHeight w:val="928"/>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Основные мероприятия, входящие в состав подпрограммы </w:t>
            </w:r>
            <w:r w:rsidRPr="006D141A">
              <w:rPr>
                <w:color w:val="000000"/>
                <w:sz w:val="16"/>
                <w:szCs w:val="16"/>
              </w:rPr>
              <w:t xml:space="preserve">№2 </w:t>
            </w:r>
            <w:r w:rsidRPr="006D141A">
              <w:rPr>
                <w:sz w:val="16"/>
                <w:szCs w:val="16"/>
              </w:rPr>
              <w:t>программы</w:t>
            </w:r>
          </w:p>
        </w:tc>
        <w:tc>
          <w:tcPr>
            <w:tcW w:w="7513" w:type="dxa"/>
            <w:tcBorders>
              <w:top w:val="single" w:sz="4" w:space="0" w:color="auto"/>
              <w:left w:val="single" w:sz="4" w:space="0" w:color="auto"/>
              <w:bottom w:val="single" w:sz="4" w:space="0" w:color="auto"/>
              <w:right w:val="single" w:sz="4" w:space="0" w:color="auto"/>
            </w:tcBorders>
            <w:noWrap/>
          </w:tcPr>
          <w:p w:rsidR="006D141A" w:rsidRPr="006D141A" w:rsidRDefault="006D141A" w:rsidP="006D141A">
            <w:pPr>
              <w:widowControl w:val="0"/>
              <w:autoSpaceDE w:val="0"/>
              <w:autoSpaceDN w:val="0"/>
              <w:adjustRightInd w:val="0"/>
              <w:ind w:left="34"/>
              <w:jc w:val="both"/>
              <w:rPr>
                <w:color w:val="000000"/>
                <w:sz w:val="16"/>
                <w:szCs w:val="16"/>
              </w:rPr>
            </w:pPr>
            <w:r w:rsidRPr="006D141A">
              <w:rPr>
                <w:color w:val="000000"/>
                <w:sz w:val="16"/>
                <w:szCs w:val="16"/>
              </w:rPr>
              <w:t xml:space="preserve">Основные мероприятия.1 </w:t>
            </w:r>
          </w:p>
          <w:p w:rsidR="006D141A" w:rsidRPr="006D141A" w:rsidRDefault="006D141A" w:rsidP="006D141A">
            <w:pPr>
              <w:widowControl w:val="0"/>
              <w:autoSpaceDE w:val="0"/>
              <w:autoSpaceDN w:val="0"/>
              <w:adjustRightInd w:val="0"/>
              <w:ind w:left="34"/>
              <w:jc w:val="both"/>
              <w:rPr>
                <w:color w:val="000000"/>
                <w:sz w:val="16"/>
                <w:szCs w:val="16"/>
              </w:rPr>
            </w:pPr>
            <w:r w:rsidRPr="006D141A">
              <w:rPr>
                <w:sz w:val="16"/>
                <w:szCs w:val="16"/>
              </w:rPr>
              <w:t xml:space="preserve"> - строительство универсальных спортивных площадок на территории Грибановского муниципального района, </w:t>
            </w:r>
            <w:r w:rsidRPr="006D141A">
              <w:rPr>
                <w:color w:val="000000"/>
                <w:sz w:val="16"/>
                <w:szCs w:val="16"/>
              </w:rPr>
              <w:t>строительство физкультурно-оздоровительного комплекса.</w:t>
            </w:r>
          </w:p>
          <w:p w:rsidR="006D141A" w:rsidRPr="006D141A" w:rsidRDefault="006D141A" w:rsidP="006D141A">
            <w:pPr>
              <w:widowControl w:val="0"/>
              <w:autoSpaceDE w:val="0"/>
              <w:autoSpaceDN w:val="0"/>
              <w:adjustRightInd w:val="0"/>
              <w:ind w:left="34"/>
              <w:jc w:val="both"/>
              <w:rPr>
                <w:color w:val="000000"/>
                <w:sz w:val="16"/>
                <w:szCs w:val="16"/>
              </w:rPr>
            </w:pPr>
            <w:r w:rsidRPr="006D141A">
              <w:rPr>
                <w:color w:val="000000"/>
                <w:sz w:val="16"/>
                <w:szCs w:val="16"/>
              </w:rPr>
              <w:t>Основные мероприятия.2</w:t>
            </w:r>
          </w:p>
          <w:p w:rsidR="006D141A" w:rsidRPr="006D141A" w:rsidRDefault="006D141A" w:rsidP="006D141A">
            <w:pPr>
              <w:widowControl w:val="0"/>
              <w:autoSpaceDE w:val="0"/>
              <w:autoSpaceDN w:val="0"/>
              <w:adjustRightInd w:val="0"/>
              <w:ind w:left="34"/>
              <w:jc w:val="both"/>
              <w:rPr>
                <w:color w:val="000000"/>
                <w:sz w:val="16"/>
                <w:szCs w:val="16"/>
              </w:rPr>
            </w:pPr>
            <w:r w:rsidRPr="006D141A">
              <w:rPr>
                <w:sz w:val="16"/>
                <w:szCs w:val="16"/>
              </w:rPr>
              <w:t>- капитальный ремонт спортивных сооружений на территории Грибановского муниципального района</w:t>
            </w:r>
          </w:p>
        </w:tc>
      </w:tr>
      <w:tr w:rsidR="006D141A" w:rsidRPr="006D141A" w:rsidTr="006D141A">
        <w:trPr>
          <w:trHeight w:val="573"/>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Цель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подпрограммы </w:t>
            </w:r>
            <w:r w:rsidRPr="006D141A">
              <w:rPr>
                <w:color w:val="000000"/>
                <w:sz w:val="16"/>
                <w:szCs w:val="16"/>
              </w:rPr>
              <w:t xml:space="preserve">№2 </w:t>
            </w:r>
            <w:r w:rsidRPr="006D141A">
              <w:rPr>
                <w:sz w:val="16"/>
                <w:szCs w:val="16"/>
              </w:rPr>
              <w:t>программы</w:t>
            </w:r>
          </w:p>
          <w:p w:rsidR="006D141A" w:rsidRPr="006D141A" w:rsidRDefault="006D141A" w:rsidP="006D141A">
            <w:pPr>
              <w:widowControl w:val="0"/>
              <w:autoSpaceDE w:val="0"/>
              <w:autoSpaceDN w:val="0"/>
              <w:adjustRightInd w:val="0"/>
              <w:jc w:val="both"/>
              <w:rPr>
                <w:sz w:val="16"/>
                <w:szCs w:val="16"/>
              </w:rPr>
            </w:pP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6D141A" w:rsidRPr="006D141A" w:rsidRDefault="006D141A" w:rsidP="006D141A">
            <w:pPr>
              <w:widowControl w:val="0"/>
              <w:numPr>
                <w:ilvl w:val="0"/>
                <w:numId w:val="41"/>
              </w:numPr>
              <w:tabs>
                <w:tab w:val="left" w:pos="317"/>
              </w:tabs>
              <w:autoSpaceDE w:val="0"/>
              <w:autoSpaceDN w:val="0"/>
              <w:adjustRightInd w:val="0"/>
              <w:ind w:left="34" w:firstLine="0"/>
              <w:jc w:val="both"/>
              <w:rPr>
                <w:sz w:val="16"/>
                <w:szCs w:val="16"/>
              </w:rPr>
            </w:pPr>
            <w:r w:rsidRPr="006D141A">
              <w:rPr>
                <w:sz w:val="16"/>
                <w:szCs w:val="16"/>
              </w:rPr>
              <w:t xml:space="preserve">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регионе профессионального спорта (спорта  высших достижений). </w:t>
            </w:r>
          </w:p>
        </w:tc>
      </w:tr>
      <w:tr w:rsidR="006D141A" w:rsidRPr="006D141A" w:rsidTr="006D141A">
        <w:trPr>
          <w:trHeight w:val="695"/>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Задачи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подпрограммы  </w:t>
            </w:r>
            <w:r w:rsidRPr="006D141A">
              <w:rPr>
                <w:color w:val="000000"/>
                <w:sz w:val="16"/>
                <w:szCs w:val="16"/>
              </w:rPr>
              <w:t xml:space="preserve">№2 </w:t>
            </w:r>
            <w:r w:rsidRPr="006D141A">
              <w:rPr>
                <w:sz w:val="16"/>
                <w:szCs w:val="16"/>
              </w:rPr>
              <w:t>программы</w:t>
            </w:r>
          </w:p>
        </w:tc>
        <w:tc>
          <w:tcPr>
            <w:tcW w:w="7513"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numPr>
                <w:ilvl w:val="0"/>
                <w:numId w:val="41"/>
              </w:numPr>
              <w:tabs>
                <w:tab w:val="left" w:pos="317"/>
                <w:tab w:val="left" w:pos="426"/>
                <w:tab w:val="left" w:pos="993"/>
                <w:tab w:val="left" w:pos="1134"/>
              </w:tabs>
              <w:autoSpaceDE w:val="0"/>
              <w:autoSpaceDN w:val="0"/>
              <w:adjustRightInd w:val="0"/>
              <w:ind w:left="34" w:firstLine="0"/>
              <w:jc w:val="both"/>
              <w:rPr>
                <w:sz w:val="16"/>
                <w:szCs w:val="16"/>
              </w:rPr>
            </w:pPr>
            <w:r w:rsidRPr="006D141A">
              <w:rPr>
                <w:sz w:val="16"/>
                <w:szCs w:val="16"/>
              </w:rPr>
              <w:t>совершенствование материальной базы и инфраструктуры, физической культуры и спорта для развития физической культуре и спорта.</w:t>
            </w:r>
          </w:p>
          <w:p w:rsidR="006D141A" w:rsidRPr="006D141A" w:rsidRDefault="006D141A" w:rsidP="006D141A">
            <w:pPr>
              <w:widowControl w:val="0"/>
              <w:tabs>
                <w:tab w:val="left" w:pos="317"/>
                <w:tab w:val="left" w:pos="426"/>
                <w:tab w:val="left" w:pos="993"/>
                <w:tab w:val="left" w:pos="1134"/>
              </w:tabs>
              <w:autoSpaceDE w:val="0"/>
              <w:autoSpaceDN w:val="0"/>
              <w:adjustRightInd w:val="0"/>
              <w:ind w:left="34"/>
              <w:jc w:val="both"/>
              <w:rPr>
                <w:sz w:val="16"/>
                <w:szCs w:val="16"/>
              </w:rPr>
            </w:pPr>
            <w:r w:rsidRPr="006D141A">
              <w:rPr>
                <w:bCs/>
                <w:sz w:val="16"/>
                <w:szCs w:val="16"/>
              </w:rPr>
              <w:t>- создание условий, для повышения потребности у населения в активных занятиях физической культурой и спортом и осознанной необходимости  здорового образа жизни</w:t>
            </w:r>
          </w:p>
        </w:tc>
      </w:tr>
      <w:tr w:rsidR="006D141A" w:rsidRPr="006D141A" w:rsidTr="006D141A">
        <w:trPr>
          <w:trHeight w:val="94"/>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Основные целевые индикаторы и показатели подпрограммы </w:t>
            </w:r>
            <w:r w:rsidRPr="006D141A">
              <w:rPr>
                <w:color w:val="000000"/>
                <w:sz w:val="16"/>
                <w:szCs w:val="16"/>
              </w:rPr>
              <w:t xml:space="preserve">№2 </w:t>
            </w:r>
            <w:r w:rsidRPr="006D141A">
              <w:rPr>
                <w:sz w:val="16"/>
                <w:szCs w:val="16"/>
              </w:rPr>
              <w:t>программы</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6D141A" w:rsidRPr="006D141A" w:rsidRDefault="006D141A" w:rsidP="006D141A">
            <w:pPr>
              <w:widowControl w:val="0"/>
              <w:numPr>
                <w:ilvl w:val="0"/>
                <w:numId w:val="44"/>
              </w:numPr>
              <w:tabs>
                <w:tab w:val="left" w:pos="176"/>
                <w:tab w:val="left" w:pos="459"/>
              </w:tabs>
              <w:autoSpaceDE w:val="0"/>
              <w:autoSpaceDN w:val="0"/>
              <w:adjustRightInd w:val="0"/>
              <w:ind w:left="34"/>
              <w:contextualSpacing/>
              <w:jc w:val="both"/>
              <w:rPr>
                <w:rFonts w:eastAsia="Calibri"/>
                <w:sz w:val="16"/>
                <w:szCs w:val="16"/>
              </w:rPr>
            </w:pPr>
            <w:r w:rsidRPr="006D141A">
              <w:rPr>
                <w:rFonts w:eastAsia="Calibri"/>
                <w:sz w:val="16"/>
                <w:szCs w:val="16"/>
              </w:rPr>
              <w:t>количество спортивных сооружений на 1000  человек населения.</w:t>
            </w:r>
          </w:p>
        </w:tc>
      </w:tr>
      <w:tr w:rsidR="006D141A" w:rsidRPr="006D141A" w:rsidTr="006D141A">
        <w:trPr>
          <w:trHeight w:val="359"/>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Сроки реализации подпрограммы </w:t>
            </w:r>
            <w:r w:rsidRPr="006D141A">
              <w:rPr>
                <w:color w:val="000000"/>
                <w:sz w:val="16"/>
                <w:szCs w:val="16"/>
              </w:rPr>
              <w:t xml:space="preserve">№2 </w:t>
            </w:r>
            <w:r w:rsidRPr="006D141A">
              <w:rPr>
                <w:sz w:val="16"/>
                <w:szCs w:val="16"/>
              </w:rPr>
              <w:t>программы</w:t>
            </w:r>
          </w:p>
        </w:tc>
        <w:tc>
          <w:tcPr>
            <w:tcW w:w="7513"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Подпрограмма  </w:t>
            </w:r>
            <w:r w:rsidRPr="006D141A">
              <w:rPr>
                <w:color w:val="000000"/>
                <w:sz w:val="16"/>
                <w:szCs w:val="16"/>
              </w:rPr>
              <w:t xml:space="preserve">№2 </w:t>
            </w:r>
            <w:r w:rsidRPr="006D141A">
              <w:rPr>
                <w:sz w:val="16"/>
                <w:szCs w:val="16"/>
              </w:rPr>
              <w:t xml:space="preserve">реализуется в один этап   (2014 – 2025 годы) </w:t>
            </w:r>
          </w:p>
        </w:tc>
      </w:tr>
      <w:tr w:rsidR="006D141A" w:rsidRPr="006D141A" w:rsidTr="006D141A">
        <w:trPr>
          <w:trHeight w:val="557"/>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Объемы и источники финансирования подпрограммы </w:t>
            </w:r>
            <w:r w:rsidRPr="006D141A">
              <w:rPr>
                <w:color w:val="000000"/>
                <w:sz w:val="16"/>
                <w:szCs w:val="16"/>
              </w:rPr>
              <w:t xml:space="preserve">№2 </w:t>
            </w:r>
            <w:r w:rsidRPr="006D141A">
              <w:rPr>
                <w:sz w:val="16"/>
                <w:szCs w:val="16"/>
              </w:rPr>
              <w:t xml:space="preserve">программы (в действующих ценах каждого года реализации подпрограммы  программы) </w:t>
            </w:r>
            <w:r w:rsidRPr="006D141A">
              <w:rPr>
                <w:sz w:val="16"/>
                <w:szCs w:val="16"/>
                <w:vertAlign w:val="superscript"/>
              </w:rPr>
              <w:t>1</w:t>
            </w:r>
          </w:p>
        </w:tc>
        <w:tc>
          <w:tcPr>
            <w:tcW w:w="7513"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bCs/>
                <w:sz w:val="16"/>
                <w:szCs w:val="16"/>
              </w:rPr>
            </w:pPr>
            <w:r w:rsidRPr="006D141A">
              <w:rPr>
                <w:bCs/>
                <w:sz w:val="16"/>
                <w:szCs w:val="16"/>
              </w:rPr>
              <w:t>Подпрограмма №2</w:t>
            </w:r>
          </w:p>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w:t>
            </w:r>
            <w:r w:rsidRPr="006D141A">
              <w:rPr>
                <w:sz w:val="16"/>
                <w:szCs w:val="16"/>
              </w:rPr>
              <w:t xml:space="preserve"> подпрограммы 2 – 187788,6 тыс. рублей,</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из них областной бюджет </w:t>
            </w:r>
            <w:r w:rsidRPr="006D141A">
              <w:rPr>
                <w:sz w:val="16"/>
                <w:szCs w:val="16"/>
              </w:rPr>
              <w:t xml:space="preserve">– 146065,2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46 800,9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1 140,2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1000,0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608,6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38260,3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10642,1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24383,8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3808,0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16124,5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3296,8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местный бюджет – 34127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20 192,1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5 910,6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4 406,2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362,8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lastRenderedPageBreak/>
                <w:t>2020 г</w:t>
              </w:r>
            </w:smartTag>
            <w:r w:rsidRPr="006D141A">
              <w:rPr>
                <w:sz w:val="16"/>
                <w:szCs w:val="16"/>
              </w:rPr>
              <w:t xml:space="preserve">. – 269,7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2577,1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73,8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278,3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50,3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tc>
      </w:tr>
      <w:tr w:rsidR="006D141A" w:rsidRPr="006D141A" w:rsidTr="006D141A">
        <w:trPr>
          <w:trHeight w:val="557"/>
        </w:trPr>
        <w:tc>
          <w:tcPr>
            <w:tcW w:w="2992"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autoSpaceDE w:val="0"/>
              <w:autoSpaceDN w:val="0"/>
              <w:adjustRightInd w:val="0"/>
              <w:jc w:val="both"/>
              <w:rPr>
                <w:sz w:val="16"/>
                <w:szCs w:val="16"/>
              </w:rPr>
            </w:pPr>
            <w:r w:rsidRPr="006D141A">
              <w:rPr>
                <w:sz w:val="16"/>
                <w:szCs w:val="16"/>
              </w:rPr>
              <w:lastRenderedPageBreak/>
              <w:t xml:space="preserve">Ожидаемые непосредственные результаты реализации подпрограммы </w:t>
            </w:r>
            <w:r w:rsidRPr="006D141A">
              <w:rPr>
                <w:color w:val="000000"/>
                <w:sz w:val="16"/>
                <w:szCs w:val="16"/>
              </w:rPr>
              <w:t xml:space="preserve">№4 </w:t>
            </w:r>
            <w:r w:rsidRPr="006D141A">
              <w:rPr>
                <w:sz w:val="16"/>
                <w:szCs w:val="16"/>
              </w:rPr>
              <w:t>государственной программы</w:t>
            </w:r>
          </w:p>
        </w:tc>
        <w:tc>
          <w:tcPr>
            <w:tcW w:w="7513" w:type="dxa"/>
            <w:tcBorders>
              <w:top w:val="single" w:sz="4" w:space="0" w:color="auto"/>
              <w:left w:val="single" w:sz="4" w:space="0" w:color="auto"/>
              <w:bottom w:val="single" w:sz="4" w:space="0" w:color="auto"/>
              <w:right w:val="single" w:sz="4" w:space="0" w:color="auto"/>
            </w:tcBorders>
          </w:tcPr>
          <w:p w:rsidR="006D141A" w:rsidRPr="006D141A" w:rsidRDefault="006D141A" w:rsidP="006D141A">
            <w:pPr>
              <w:widowControl w:val="0"/>
              <w:tabs>
                <w:tab w:val="left" w:pos="317"/>
              </w:tabs>
              <w:autoSpaceDE w:val="0"/>
              <w:autoSpaceDN w:val="0"/>
              <w:adjustRightInd w:val="0"/>
              <w:ind w:left="34"/>
              <w:jc w:val="both"/>
              <w:rPr>
                <w:sz w:val="16"/>
                <w:szCs w:val="16"/>
              </w:rPr>
            </w:pPr>
            <w:r w:rsidRPr="006D141A">
              <w:rPr>
                <w:sz w:val="16"/>
                <w:szCs w:val="16"/>
              </w:rPr>
              <w:t xml:space="preserve">По итогам реализации подпрограммы </w:t>
            </w:r>
            <w:r w:rsidRPr="006D141A">
              <w:rPr>
                <w:color w:val="000000"/>
                <w:sz w:val="16"/>
                <w:szCs w:val="16"/>
              </w:rPr>
              <w:t xml:space="preserve">№2 </w:t>
            </w:r>
            <w:r w:rsidRPr="006D141A">
              <w:rPr>
                <w:sz w:val="16"/>
                <w:szCs w:val="16"/>
              </w:rPr>
              <w:t xml:space="preserve"> ожидается достижение следующих показателей:</w:t>
            </w:r>
          </w:p>
          <w:p w:rsidR="006D141A" w:rsidRPr="006D141A" w:rsidRDefault="006D141A" w:rsidP="006D141A">
            <w:pPr>
              <w:widowControl w:val="0"/>
              <w:numPr>
                <w:ilvl w:val="0"/>
                <w:numId w:val="44"/>
              </w:numPr>
              <w:tabs>
                <w:tab w:val="left" w:pos="317"/>
              </w:tabs>
              <w:autoSpaceDE w:val="0"/>
              <w:autoSpaceDN w:val="0"/>
              <w:adjustRightInd w:val="0"/>
              <w:ind w:left="34"/>
              <w:contextualSpacing/>
              <w:jc w:val="both"/>
              <w:rPr>
                <w:rFonts w:eastAsia="Calibri"/>
                <w:sz w:val="16"/>
                <w:szCs w:val="16"/>
              </w:rPr>
            </w:pPr>
            <w:r w:rsidRPr="006D141A">
              <w:rPr>
                <w:rFonts w:eastAsia="Calibri"/>
                <w:sz w:val="16"/>
                <w:szCs w:val="16"/>
              </w:rPr>
              <w:t>увеличение количества спортивных сооружений на 1000 человек населения, единиц с 4,27 (на начало 2014 года) до 5,01  (</w:t>
            </w:r>
            <w:proofErr w:type="gramStart"/>
            <w:r w:rsidRPr="006D141A">
              <w:rPr>
                <w:rFonts w:eastAsia="Calibri"/>
                <w:sz w:val="16"/>
                <w:szCs w:val="16"/>
              </w:rPr>
              <w:t>на конец</w:t>
            </w:r>
            <w:proofErr w:type="gramEnd"/>
            <w:r w:rsidRPr="006D141A">
              <w:rPr>
                <w:rFonts w:eastAsia="Calibri"/>
                <w:sz w:val="16"/>
                <w:szCs w:val="16"/>
              </w:rPr>
              <w:t xml:space="preserve"> 2025 года);</w:t>
            </w:r>
          </w:p>
        </w:tc>
      </w:tr>
    </w:tbl>
    <w:p w:rsidR="006D141A" w:rsidRPr="006D141A" w:rsidRDefault="006D141A" w:rsidP="006D141A">
      <w:pPr>
        <w:widowControl w:val="0"/>
        <w:autoSpaceDE w:val="0"/>
        <w:autoSpaceDN w:val="0"/>
        <w:adjustRightInd w:val="0"/>
        <w:ind w:left="709" w:hanging="283"/>
        <w:jc w:val="center"/>
        <w:rPr>
          <w:sz w:val="16"/>
          <w:szCs w:val="16"/>
        </w:rPr>
      </w:pPr>
    </w:p>
    <w:p w:rsidR="006D141A" w:rsidRPr="006D141A" w:rsidRDefault="006D141A" w:rsidP="006D141A">
      <w:pPr>
        <w:widowControl w:val="0"/>
        <w:numPr>
          <w:ilvl w:val="0"/>
          <w:numId w:val="50"/>
        </w:numPr>
        <w:tabs>
          <w:tab w:val="left" w:pos="0"/>
        </w:tabs>
        <w:autoSpaceDE w:val="0"/>
        <w:autoSpaceDN w:val="0"/>
        <w:adjustRightInd w:val="0"/>
        <w:ind w:left="0" w:firstLine="0"/>
        <w:jc w:val="center"/>
        <w:rPr>
          <w:sz w:val="16"/>
          <w:szCs w:val="16"/>
        </w:rPr>
      </w:pPr>
      <w:r w:rsidRPr="006D141A">
        <w:rPr>
          <w:sz w:val="16"/>
          <w:szCs w:val="16"/>
        </w:rPr>
        <w:t>ХАРАКТЕРИСТИКА СФЕРЫ РЕАЛИЗАЦИИ ПОДПРОГРАММЫ</w:t>
      </w:r>
    </w:p>
    <w:p w:rsidR="006D141A" w:rsidRPr="006D141A" w:rsidRDefault="006D141A" w:rsidP="006D141A">
      <w:pPr>
        <w:keepNext/>
        <w:widowControl w:val="0"/>
        <w:autoSpaceDE w:val="0"/>
        <w:autoSpaceDN w:val="0"/>
        <w:adjustRightInd w:val="0"/>
        <w:ind w:firstLine="709"/>
        <w:jc w:val="both"/>
        <w:outlineLvl w:val="1"/>
        <w:rPr>
          <w:sz w:val="16"/>
          <w:szCs w:val="16"/>
          <w:lang w:val="x-none" w:eastAsia="x-none"/>
        </w:rPr>
      </w:pPr>
      <w:r w:rsidRPr="006D141A">
        <w:rPr>
          <w:sz w:val="16"/>
          <w:szCs w:val="16"/>
          <w:lang w:val="x-none" w:eastAsia="x-none"/>
        </w:rPr>
        <w:t>В предыдущие годы создание условий для развития физической культуры и спорта в Грибановском муниципальном районе Воронежской области, в том числе посредством строительства и реконструкции спортивных объектов, и особенно в сельской местности, нуждалось в приоритетном внимании со стороны органов исполнительной власти.  В этой связи в 2007 году в районе принята районная целевая программа «Развитие физической культуры и спорта в Воронежской области на 2007-2015 годы».</w:t>
      </w:r>
    </w:p>
    <w:p w:rsidR="006D141A" w:rsidRPr="006D141A" w:rsidRDefault="006D141A" w:rsidP="006D141A">
      <w:pPr>
        <w:keepNext/>
        <w:widowControl w:val="0"/>
        <w:autoSpaceDE w:val="0"/>
        <w:autoSpaceDN w:val="0"/>
        <w:adjustRightInd w:val="0"/>
        <w:ind w:firstLine="709"/>
        <w:jc w:val="both"/>
        <w:outlineLvl w:val="1"/>
        <w:rPr>
          <w:sz w:val="16"/>
          <w:szCs w:val="16"/>
          <w:highlight w:val="yellow"/>
          <w:lang w:val="x-none" w:eastAsia="x-none"/>
        </w:rPr>
      </w:pPr>
      <w:r w:rsidRPr="006D141A">
        <w:rPr>
          <w:sz w:val="16"/>
          <w:szCs w:val="16"/>
          <w:lang w:val="x-none" w:eastAsia="x-none"/>
        </w:rPr>
        <w:t xml:space="preserve">За годы реализации программы на территории района построены и введены в эксплуатацию 9 универсальных спортивных площадок, проведен текущий ремонт стадиона «Машзавод», отремонтирован спортивный комплекс </w:t>
      </w:r>
      <w:proofErr w:type="spellStart"/>
      <w:r w:rsidRPr="006D141A">
        <w:rPr>
          <w:sz w:val="16"/>
          <w:szCs w:val="16"/>
          <w:lang w:val="x-none" w:eastAsia="x-none"/>
        </w:rPr>
        <w:t>Грибановская</w:t>
      </w:r>
      <w:proofErr w:type="spellEnd"/>
      <w:r w:rsidRPr="006D141A">
        <w:rPr>
          <w:sz w:val="16"/>
          <w:szCs w:val="16"/>
          <w:lang w:val="x-none" w:eastAsia="x-none"/>
        </w:rPr>
        <w:t xml:space="preserve"> детско-юношеская спортивная школа, произведена реконструкция спортивного зала «Мебельщик», произведен текущий ремонт спортивных залов нескольких школ. Построен физкультурно-спортивный комплекс «Смена» с пропускной способностью в период занятий – 24 чел./ смену и трибунами на 86 мест.</w:t>
      </w:r>
    </w:p>
    <w:p w:rsidR="006D141A" w:rsidRPr="006D141A" w:rsidRDefault="006D141A" w:rsidP="006D141A">
      <w:pPr>
        <w:widowControl w:val="0"/>
        <w:autoSpaceDE w:val="0"/>
        <w:autoSpaceDN w:val="0"/>
        <w:adjustRightInd w:val="0"/>
        <w:ind w:firstLine="697"/>
        <w:jc w:val="both"/>
        <w:rPr>
          <w:bCs/>
          <w:sz w:val="16"/>
          <w:szCs w:val="16"/>
        </w:rPr>
      </w:pPr>
      <w:r w:rsidRPr="006D141A">
        <w:rPr>
          <w:bCs/>
          <w:sz w:val="16"/>
          <w:szCs w:val="16"/>
        </w:rPr>
        <w:t xml:space="preserve">С целью создания условий для сохранения и укрепления здоровья населения Грибановского </w:t>
      </w:r>
      <w:r w:rsidRPr="006D141A">
        <w:rPr>
          <w:sz w:val="16"/>
          <w:szCs w:val="16"/>
        </w:rPr>
        <w:t xml:space="preserve">муниципального района, </w:t>
      </w:r>
      <w:r w:rsidRPr="006D141A">
        <w:rPr>
          <w:bCs/>
          <w:sz w:val="16"/>
          <w:szCs w:val="16"/>
        </w:rPr>
        <w:t>путем развития инфраструктуры спорта, популяризации детско-юношеского спорта и массовой физической культуры и спорта и приобщения различных слоев общества к регулярным занятиям физической культурой и спортом необходимо продолжить реализацию программных мероприятий.</w:t>
      </w:r>
    </w:p>
    <w:p w:rsidR="006D141A" w:rsidRPr="006D141A" w:rsidRDefault="006D141A" w:rsidP="006D141A">
      <w:pPr>
        <w:widowControl w:val="0"/>
        <w:autoSpaceDE w:val="0"/>
        <w:autoSpaceDN w:val="0"/>
        <w:adjustRightInd w:val="0"/>
        <w:jc w:val="both"/>
        <w:rPr>
          <w:sz w:val="16"/>
          <w:szCs w:val="16"/>
        </w:rPr>
      </w:pPr>
    </w:p>
    <w:p w:rsidR="006D141A" w:rsidRPr="006D141A" w:rsidRDefault="006D141A" w:rsidP="006D141A">
      <w:pPr>
        <w:widowControl w:val="0"/>
        <w:numPr>
          <w:ilvl w:val="0"/>
          <w:numId w:val="50"/>
        </w:numPr>
        <w:tabs>
          <w:tab w:val="left" w:pos="426"/>
        </w:tabs>
        <w:autoSpaceDE w:val="0"/>
        <w:autoSpaceDN w:val="0"/>
        <w:adjustRightInd w:val="0"/>
        <w:jc w:val="center"/>
        <w:rPr>
          <w:sz w:val="16"/>
          <w:szCs w:val="16"/>
        </w:rPr>
      </w:pPr>
      <w:r w:rsidRPr="006D141A">
        <w:rPr>
          <w:sz w:val="16"/>
          <w:szCs w:val="16"/>
        </w:rPr>
        <w:t>ПРИОРЕТЕТЫ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D141A" w:rsidRPr="006D141A" w:rsidRDefault="006D141A" w:rsidP="006D141A">
      <w:pPr>
        <w:widowControl w:val="0"/>
        <w:autoSpaceDE w:val="0"/>
        <w:autoSpaceDN w:val="0"/>
        <w:adjustRightInd w:val="0"/>
        <w:jc w:val="both"/>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К основному приоритетному направлению развития физической культуры и спорта в Грибановском муниципальном районе относится создание условий для систематических занятий физической культурой и спортом населением района Воронежской области всех возрастных групп, организации эффективной физкультурно-спортивной работы среди учащихся учебных заведений, спортивной подготовки спортсменов по базовым видам спорта, тренировочного процесса.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Целью данной подпрограммы </w:t>
      </w:r>
      <w:r w:rsidRPr="006D141A">
        <w:rPr>
          <w:color w:val="000000"/>
          <w:sz w:val="16"/>
          <w:szCs w:val="16"/>
        </w:rPr>
        <w:t xml:space="preserve">№2 </w:t>
      </w:r>
      <w:r w:rsidRPr="006D141A">
        <w:rPr>
          <w:sz w:val="16"/>
          <w:szCs w:val="16"/>
        </w:rPr>
        <w:t>является 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регионе профессионального спорта (спорта  высших достижений).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Достижение данной цели будет обеспечиваться решением следующих основных задач: </w:t>
      </w:r>
    </w:p>
    <w:p w:rsidR="006D141A" w:rsidRPr="006D141A" w:rsidRDefault="006D141A" w:rsidP="006D141A">
      <w:pPr>
        <w:widowControl w:val="0"/>
        <w:numPr>
          <w:ilvl w:val="0"/>
          <w:numId w:val="41"/>
        </w:numPr>
        <w:tabs>
          <w:tab w:val="left" w:pos="426"/>
          <w:tab w:val="left" w:pos="993"/>
          <w:tab w:val="left" w:pos="1134"/>
        </w:tabs>
        <w:autoSpaceDE w:val="0"/>
        <w:autoSpaceDN w:val="0"/>
        <w:adjustRightInd w:val="0"/>
        <w:ind w:left="0" w:firstLine="709"/>
        <w:jc w:val="both"/>
        <w:rPr>
          <w:sz w:val="16"/>
          <w:szCs w:val="16"/>
        </w:rPr>
      </w:pPr>
      <w:r w:rsidRPr="006D141A">
        <w:rPr>
          <w:sz w:val="16"/>
          <w:szCs w:val="16"/>
        </w:rPr>
        <w:t>совершенствование материальной базы и инфраструктуры, физической культуры и спорта для развития физической культуре и спорта.</w:t>
      </w:r>
    </w:p>
    <w:p w:rsidR="006D141A" w:rsidRPr="006D141A" w:rsidRDefault="006D141A" w:rsidP="006D141A">
      <w:pPr>
        <w:widowControl w:val="0"/>
        <w:tabs>
          <w:tab w:val="left" w:pos="993"/>
        </w:tabs>
        <w:autoSpaceDE w:val="0"/>
        <w:autoSpaceDN w:val="0"/>
        <w:adjustRightInd w:val="0"/>
        <w:ind w:firstLine="709"/>
        <w:jc w:val="both"/>
        <w:rPr>
          <w:bCs/>
          <w:sz w:val="16"/>
          <w:szCs w:val="16"/>
        </w:rPr>
      </w:pPr>
      <w:r w:rsidRPr="006D141A">
        <w:rPr>
          <w:bCs/>
          <w:sz w:val="16"/>
          <w:szCs w:val="16"/>
        </w:rPr>
        <w:t>создание условий, для повышения потребности у населения в активных занятиях физической культурой и спортом и осознанной необходимости  здорового образа жизни.</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Для оценки хода реализации мероприятий и степени решения поставленных задач в подпрограмме </w:t>
      </w:r>
      <w:r w:rsidRPr="006D141A">
        <w:rPr>
          <w:color w:val="000000"/>
          <w:sz w:val="16"/>
          <w:szCs w:val="16"/>
        </w:rPr>
        <w:t xml:space="preserve">№ 2 </w:t>
      </w:r>
      <w:r w:rsidRPr="006D141A">
        <w:rPr>
          <w:sz w:val="16"/>
          <w:szCs w:val="16"/>
        </w:rPr>
        <w:t>используются следующие целевые показатели (индикаторы):</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количество спортивных сооружений на 1000  человек населения.</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Ожидаемые конечные результаты реализации подпрограммы </w:t>
      </w:r>
      <w:r w:rsidRPr="006D141A">
        <w:rPr>
          <w:color w:val="000000"/>
          <w:sz w:val="16"/>
          <w:szCs w:val="16"/>
        </w:rPr>
        <w:t>№2</w:t>
      </w:r>
      <w:r w:rsidRPr="006D141A">
        <w:rPr>
          <w:sz w:val="16"/>
          <w:szCs w:val="16"/>
        </w:rPr>
        <w:t>:</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увеличение количества спортивных сооружений на 1000 человек населения, единиц с 4,27 (на начало 2014 года) до 5,05  (</w:t>
      </w:r>
      <w:proofErr w:type="gramStart"/>
      <w:r w:rsidRPr="006D141A">
        <w:rPr>
          <w:rFonts w:eastAsia="Calibri"/>
          <w:sz w:val="16"/>
          <w:szCs w:val="16"/>
        </w:rPr>
        <w:t>на конец</w:t>
      </w:r>
      <w:proofErr w:type="gramEnd"/>
      <w:r w:rsidRPr="006D141A">
        <w:rPr>
          <w:rFonts w:eastAsia="Calibri"/>
          <w:sz w:val="16"/>
          <w:szCs w:val="16"/>
        </w:rPr>
        <w:t xml:space="preserve"> 2025 года);</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Подпрограмма </w:t>
      </w:r>
      <w:r w:rsidRPr="006D141A">
        <w:rPr>
          <w:color w:val="000000"/>
          <w:sz w:val="16"/>
          <w:szCs w:val="16"/>
        </w:rPr>
        <w:t xml:space="preserve">№2 </w:t>
      </w:r>
      <w:r w:rsidRPr="006D141A">
        <w:rPr>
          <w:sz w:val="16"/>
          <w:szCs w:val="16"/>
        </w:rPr>
        <w:t>реализуется в один этап (2014 - 2025 годы).</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numPr>
          <w:ilvl w:val="0"/>
          <w:numId w:val="50"/>
        </w:numPr>
        <w:tabs>
          <w:tab w:val="left" w:pos="426"/>
        </w:tabs>
        <w:autoSpaceDE w:val="0"/>
        <w:autoSpaceDN w:val="0"/>
        <w:adjustRightInd w:val="0"/>
        <w:ind w:left="0" w:firstLine="0"/>
        <w:jc w:val="center"/>
        <w:rPr>
          <w:sz w:val="16"/>
          <w:szCs w:val="16"/>
        </w:rPr>
      </w:pPr>
      <w:r w:rsidRPr="006D141A">
        <w:rPr>
          <w:sz w:val="16"/>
          <w:szCs w:val="16"/>
        </w:rPr>
        <w:t>ХАРАКТЕРИСТИКА ОСНОВНЫХ МЕРОПРИЯТИЙ ПОДПРОГРАММЫ</w:t>
      </w:r>
    </w:p>
    <w:p w:rsidR="006D141A" w:rsidRPr="006D141A" w:rsidRDefault="006D141A" w:rsidP="006D141A">
      <w:pPr>
        <w:widowControl w:val="0"/>
        <w:autoSpaceDE w:val="0"/>
        <w:autoSpaceDN w:val="0"/>
        <w:adjustRightInd w:val="0"/>
        <w:ind w:firstLine="709"/>
        <w:jc w:val="both"/>
        <w:rPr>
          <w:sz w:val="16"/>
          <w:szCs w:val="16"/>
        </w:rPr>
      </w:pP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В рамках подпрограммы </w:t>
      </w:r>
      <w:r w:rsidRPr="006D141A">
        <w:rPr>
          <w:color w:val="000000"/>
          <w:sz w:val="16"/>
          <w:szCs w:val="16"/>
        </w:rPr>
        <w:t xml:space="preserve">№2 </w:t>
      </w:r>
      <w:r w:rsidRPr="006D141A">
        <w:rPr>
          <w:sz w:val="16"/>
          <w:szCs w:val="16"/>
        </w:rPr>
        <w:t>предусматривается реализация следующих мероприятий:</w:t>
      </w:r>
    </w:p>
    <w:p w:rsidR="006D141A" w:rsidRPr="006D141A" w:rsidRDefault="006D141A" w:rsidP="006D141A">
      <w:pPr>
        <w:widowControl w:val="0"/>
        <w:autoSpaceDE w:val="0"/>
        <w:autoSpaceDN w:val="0"/>
        <w:adjustRightInd w:val="0"/>
        <w:ind w:firstLine="709"/>
        <w:jc w:val="both"/>
        <w:outlineLvl w:val="2"/>
        <w:rPr>
          <w:sz w:val="16"/>
          <w:szCs w:val="16"/>
        </w:rPr>
      </w:pPr>
      <w:r w:rsidRPr="006D141A">
        <w:rPr>
          <w:sz w:val="16"/>
          <w:szCs w:val="16"/>
        </w:rPr>
        <w:t xml:space="preserve">Строительство физкультурно-оздоровительного комплекса на территории </w:t>
      </w:r>
      <w:proofErr w:type="spellStart"/>
      <w:r w:rsidRPr="006D141A">
        <w:rPr>
          <w:sz w:val="16"/>
          <w:szCs w:val="16"/>
        </w:rPr>
        <w:t>п.г.т</w:t>
      </w:r>
      <w:proofErr w:type="spellEnd"/>
      <w:r w:rsidRPr="006D141A">
        <w:rPr>
          <w:sz w:val="16"/>
          <w:szCs w:val="16"/>
        </w:rPr>
        <w:t>. Грибановский.</w:t>
      </w:r>
    </w:p>
    <w:p w:rsidR="006D141A" w:rsidRPr="006D141A" w:rsidRDefault="006D141A" w:rsidP="006D141A">
      <w:pPr>
        <w:widowControl w:val="0"/>
        <w:autoSpaceDE w:val="0"/>
        <w:autoSpaceDN w:val="0"/>
        <w:adjustRightInd w:val="0"/>
        <w:ind w:firstLine="709"/>
        <w:jc w:val="both"/>
        <w:outlineLvl w:val="2"/>
        <w:rPr>
          <w:sz w:val="16"/>
          <w:szCs w:val="16"/>
        </w:rPr>
      </w:pPr>
      <w:r w:rsidRPr="006D141A">
        <w:rPr>
          <w:sz w:val="16"/>
          <w:szCs w:val="16"/>
        </w:rPr>
        <w:t>Строительство универсальных спортивных площадок на территории Грибановского муниципального района.</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Основная цель мероприятий – 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регионе профессионального спорта (спорта  высших достижений). </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Исполнители программных мероприятий </w:t>
      </w:r>
    </w:p>
    <w:p w:rsidR="006D141A" w:rsidRPr="006D141A" w:rsidRDefault="006D141A" w:rsidP="006D141A">
      <w:pPr>
        <w:widowControl w:val="0"/>
        <w:autoSpaceDE w:val="0"/>
        <w:autoSpaceDN w:val="0"/>
        <w:adjustRightInd w:val="0"/>
        <w:jc w:val="both"/>
        <w:rPr>
          <w:sz w:val="16"/>
          <w:szCs w:val="16"/>
        </w:rPr>
      </w:pPr>
      <w:r w:rsidRPr="006D141A">
        <w:rPr>
          <w:sz w:val="16"/>
          <w:szCs w:val="16"/>
        </w:rPr>
        <w:t>– Отдел по физической культуре и спорту администрации Грибановского муниципального района</w:t>
      </w:r>
    </w:p>
    <w:p w:rsidR="006D141A" w:rsidRPr="006D141A" w:rsidRDefault="006D141A" w:rsidP="006D141A">
      <w:pPr>
        <w:widowControl w:val="0"/>
        <w:autoSpaceDE w:val="0"/>
        <w:autoSpaceDN w:val="0"/>
        <w:adjustRightInd w:val="0"/>
        <w:jc w:val="both"/>
        <w:rPr>
          <w:sz w:val="16"/>
          <w:szCs w:val="16"/>
        </w:rPr>
      </w:pPr>
      <w:r w:rsidRPr="006D141A">
        <w:rPr>
          <w:sz w:val="16"/>
          <w:szCs w:val="16"/>
        </w:rPr>
        <w:t>- Отдел градостроительной деятельности администрации Грибановского муниципального района</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 Отдел ПСТС и ЖКХ администрации Грибановского муниципального района </w:t>
      </w:r>
    </w:p>
    <w:p w:rsidR="006D141A" w:rsidRPr="006D141A" w:rsidRDefault="006D141A" w:rsidP="006D141A">
      <w:pPr>
        <w:widowControl w:val="0"/>
        <w:autoSpaceDE w:val="0"/>
        <w:autoSpaceDN w:val="0"/>
        <w:adjustRightInd w:val="0"/>
        <w:jc w:val="both"/>
        <w:rPr>
          <w:sz w:val="16"/>
          <w:szCs w:val="16"/>
        </w:rPr>
      </w:pPr>
      <w:r w:rsidRPr="006D141A">
        <w:rPr>
          <w:sz w:val="16"/>
          <w:szCs w:val="16"/>
        </w:rPr>
        <w:t>- Отдел по финансам администрации Грибановского муниципального района</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Показателем результативности реализации данного мероприятия будет завершение строительства/ввод в эксплуатацию физкультурно-оздоровительного комплекса.</w:t>
      </w:r>
    </w:p>
    <w:p w:rsidR="006D141A" w:rsidRPr="006D141A" w:rsidRDefault="006D141A" w:rsidP="006D141A">
      <w:pPr>
        <w:widowControl w:val="0"/>
        <w:autoSpaceDE w:val="0"/>
        <w:autoSpaceDN w:val="0"/>
        <w:adjustRightInd w:val="0"/>
        <w:ind w:firstLine="709"/>
        <w:jc w:val="both"/>
        <w:rPr>
          <w:sz w:val="16"/>
          <w:szCs w:val="16"/>
        </w:rPr>
      </w:pPr>
    </w:p>
    <w:p w:rsidR="006D141A" w:rsidRPr="006D141A" w:rsidRDefault="006D141A" w:rsidP="006D141A">
      <w:pPr>
        <w:tabs>
          <w:tab w:val="left" w:pos="0"/>
          <w:tab w:val="left" w:pos="284"/>
        </w:tabs>
        <w:spacing w:after="200"/>
        <w:contextualSpacing/>
        <w:jc w:val="center"/>
        <w:rPr>
          <w:rFonts w:eastAsia="Calibri"/>
          <w:sz w:val="16"/>
          <w:szCs w:val="16"/>
          <w:lang w:eastAsia="en-US"/>
        </w:rPr>
      </w:pPr>
      <w:r w:rsidRPr="006D141A">
        <w:rPr>
          <w:rFonts w:eastAsia="Calibri"/>
          <w:sz w:val="16"/>
          <w:szCs w:val="16"/>
          <w:lang w:val="en-US" w:eastAsia="en-US"/>
        </w:rPr>
        <w:t>IV</w:t>
      </w:r>
      <w:proofErr w:type="gramStart"/>
      <w:r w:rsidRPr="006D141A">
        <w:rPr>
          <w:rFonts w:eastAsia="Calibri"/>
          <w:sz w:val="16"/>
          <w:szCs w:val="16"/>
          <w:lang w:eastAsia="en-US"/>
        </w:rPr>
        <w:t>.  ФИНАНСОВОЕ</w:t>
      </w:r>
      <w:proofErr w:type="gramEnd"/>
      <w:r w:rsidRPr="006D141A">
        <w:rPr>
          <w:rFonts w:eastAsia="Calibri"/>
          <w:sz w:val="16"/>
          <w:szCs w:val="16"/>
          <w:lang w:eastAsia="en-US"/>
        </w:rPr>
        <w:t xml:space="preserve"> ОБЕСПЕЧЕНИЕ РЕАЛИЗАЦИИ ПОДПРОГРАММЫ</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Источники финансирования подпрограммы </w:t>
      </w:r>
      <w:r w:rsidRPr="006D141A">
        <w:rPr>
          <w:color w:val="000000"/>
          <w:sz w:val="16"/>
          <w:szCs w:val="16"/>
        </w:rPr>
        <w:t>№2</w:t>
      </w:r>
      <w:r w:rsidRPr="006D141A">
        <w:rPr>
          <w:sz w:val="16"/>
          <w:szCs w:val="16"/>
        </w:rPr>
        <w:t>– средства областного и местных бюджетов Воронежской области.</w:t>
      </w:r>
    </w:p>
    <w:p w:rsidR="006D141A" w:rsidRPr="006D141A" w:rsidRDefault="006D141A" w:rsidP="006D141A">
      <w:pPr>
        <w:widowControl w:val="0"/>
        <w:autoSpaceDE w:val="0"/>
        <w:autoSpaceDN w:val="0"/>
        <w:adjustRightInd w:val="0"/>
        <w:jc w:val="both"/>
        <w:rPr>
          <w:sz w:val="16"/>
          <w:szCs w:val="16"/>
        </w:rPr>
      </w:pPr>
      <w:r w:rsidRPr="006D141A">
        <w:rPr>
          <w:sz w:val="16"/>
          <w:szCs w:val="16"/>
        </w:rPr>
        <w:t>О</w:t>
      </w:r>
      <w:r w:rsidRPr="006D141A">
        <w:rPr>
          <w:bCs/>
          <w:sz w:val="16"/>
          <w:szCs w:val="16"/>
        </w:rPr>
        <w:t>бъем финансирования из всех бюджетов на реализацию</w:t>
      </w:r>
      <w:r w:rsidRPr="006D141A">
        <w:rPr>
          <w:sz w:val="16"/>
          <w:szCs w:val="16"/>
        </w:rPr>
        <w:t xml:space="preserve"> подпрограммы 2 – 187788,6 тыс. рублей,</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из них областной бюджет </w:t>
      </w:r>
      <w:r w:rsidRPr="006D141A">
        <w:rPr>
          <w:sz w:val="16"/>
          <w:szCs w:val="16"/>
        </w:rPr>
        <w:t xml:space="preserve">– 146065,2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lastRenderedPageBreak/>
          <w:t>2014 г</w:t>
        </w:r>
      </w:smartTag>
      <w:r w:rsidRPr="006D141A">
        <w:rPr>
          <w:sz w:val="16"/>
          <w:szCs w:val="16"/>
        </w:rPr>
        <w:t xml:space="preserve">. – 46 800,9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1 140,2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1000,0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–608,6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38260,3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10642,1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24383,8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3808,0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16124,5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2026 г. – 3296,84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местный бюджет – 34127,0 </w:t>
      </w:r>
      <w:r w:rsidRPr="006D141A">
        <w:rPr>
          <w:bCs/>
          <w:sz w:val="16"/>
          <w:szCs w:val="16"/>
        </w:rPr>
        <w:t xml:space="preserve">тыс. </w:t>
      </w:r>
      <w:r w:rsidRPr="006D141A">
        <w:rPr>
          <w:sz w:val="16"/>
          <w:szCs w:val="16"/>
        </w:rPr>
        <w:t xml:space="preserve">рублей,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6D141A">
          <w:rPr>
            <w:sz w:val="16"/>
            <w:szCs w:val="16"/>
          </w:rPr>
          <w:t>2014 г</w:t>
        </w:r>
      </w:smartTag>
      <w:r w:rsidRPr="006D141A">
        <w:rPr>
          <w:sz w:val="16"/>
          <w:szCs w:val="16"/>
        </w:rPr>
        <w:t xml:space="preserve">. – 20 192,1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6D141A">
          <w:rPr>
            <w:sz w:val="16"/>
            <w:szCs w:val="16"/>
          </w:rPr>
          <w:t>2015 г</w:t>
        </w:r>
      </w:smartTag>
      <w:r w:rsidRPr="006D141A">
        <w:rPr>
          <w:sz w:val="16"/>
          <w:szCs w:val="16"/>
        </w:rPr>
        <w:t xml:space="preserve">. – 5 910,6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6D141A">
          <w:rPr>
            <w:sz w:val="16"/>
            <w:szCs w:val="16"/>
          </w:rPr>
          <w:t>2016 г</w:t>
        </w:r>
      </w:smartTag>
      <w:r w:rsidRPr="006D141A">
        <w:rPr>
          <w:sz w:val="16"/>
          <w:szCs w:val="16"/>
        </w:rPr>
        <w:t xml:space="preserve">. – 4 406,2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6D141A">
          <w:rPr>
            <w:sz w:val="16"/>
            <w:szCs w:val="16"/>
          </w:rPr>
          <w:t>2017 г</w:t>
        </w:r>
      </w:smartTag>
      <w:r w:rsidRPr="006D141A">
        <w:rPr>
          <w:sz w:val="16"/>
          <w:szCs w:val="16"/>
        </w:rPr>
        <w:t xml:space="preserve">.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6D141A">
          <w:rPr>
            <w:sz w:val="16"/>
            <w:szCs w:val="16"/>
          </w:rPr>
          <w:t>2018 г</w:t>
        </w:r>
      </w:smartTag>
      <w:r w:rsidRPr="006D141A">
        <w:rPr>
          <w:sz w:val="16"/>
          <w:szCs w:val="16"/>
        </w:rPr>
        <w:t xml:space="preserve">. – 362,8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6D141A">
          <w:rPr>
            <w:sz w:val="16"/>
            <w:szCs w:val="16"/>
          </w:rPr>
          <w:t>2019 г</w:t>
        </w:r>
      </w:smartTag>
      <w:r w:rsidRPr="006D141A">
        <w:rPr>
          <w:sz w:val="16"/>
          <w:szCs w:val="16"/>
        </w:rPr>
        <w:t xml:space="preserve">. – 6,1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6D141A">
          <w:rPr>
            <w:sz w:val="16"/>
            <w:szCs w:val="16"/>
          </w:rPr>
          <w:t>2020 г</w:t>
        </w:r>
      </w:smartTag>
      <w:r w:rsidRPr="006D141A">
        <w:rPr>
          <w:sz w:val="16"/>
          <w:szCs w:val="16"/>
        </w:rPr>
        <w:t xml:space="preserve">. – 269,7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2577,1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73,8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278,3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50,3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Финансовое обеспечение мероприятий подпрограммы </w:t>
      </w:r>
      <w:r w:rsidRPr="006D141A">
        <w:rPr>
          <w:color w:val="000000"/>
          <w:sz w:val="16"/>
          <w:szCs w:val="16"/>
        </w:rPr>
        <w:t xml:space="preserve">№2 </w:t>
      </w:r>
      <w:r w:rsidRPr="006D141A">
        <w:rPr>
          <w:sz w:val="16"/>
          <w:szCs w:val="16"/>
        </w:rPr>
        <w:t>за счет средств местного бюджета будет произведено за счет и в пределах бюджетных ассигнований, предусматриваемых утвержденным муниципальным актом о районном бюджете на очередной финансовый год и плановый период.</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Ресурсное обеспечение реализации Программы за счет средств местного бюджета подлежит ежегодному уточнению в рамках формирования проектов бюджетов на очередной финансовый год и плановый период. </w:t>
      </w:r>
    </w:p>
    <w:p w:rsidR="006D141A" w:rsidRPr="006D141A" w:rsidRDefault="006D141A" w:rsidP="006D141A">
      <w:pPr>
        <w:widowControl w:val="0"/>
        <w:autoSpaceDE w:val="0"/>
        <w:autoSpaceDN w:val="0"/>
        <w:adjustRightInd w:val="0"/>
        <w:ind w:firstLine="700"/>
        <w:jc w:val="both"/>
        <w:rPr>
          <w:sz w:val="16"/>
          <w:szCs w:val="16"/>
        </w:rPr>
      </w:pPr>
    </w:p>
    <w:p w:rsidR="006D141A" w:rsidRPr="006D141A" w:rsidRDefault="006D141A" w:rsidP="006D141A">
      <w:pPr>
        <w:widowControl w:val="0"/>
        <w:numPr>
          <w:ilvl w:val="0"/>
          <w:numId w:val="45"/>
        </w:numPr>
        <w:tabs>
          <w:tab w:val="left" w:pos="284"/>
        </w:tabs>
        <w:autoSpaceDE w:val="0"/>
        <w:autoSpaceDN w:val="0"/>
        <w:adjustRightInd w:val="0"/>
        <w:jc w:val="center"/>
        <w:rPr>
          <w:sz w:val="16"/>
          <w:szCs w:val="16"/>
        </w:rPr>
      </w:pPr>
      <w:r w:rsidRPr="006D141A">
        <w:rPr>
          <w:sz w:val="16"/>
          <w:szCs w:val="16"/>
        </w:rPr>
        <w:t>АНАЛИЗ РИСКОВ РЕАЛИЗАЦИИ ПОДПРОГРАММЫ И ОПИСАНИЕ  МЕР УПРАВЛЕНИЯ РИСКАМИ РЕАЛИЗАЦИИ ПОДПРОГРАММЫ</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Основные риски, связанные с реализацией подпрограммы </w:t>
      </w:r>
      <w:r w:rsidRPr="006D141A">
        <w:rPr>
          <w:color w:val="000000"/>
          <w:sz w:val="16"/>
          <w:szCs w:val="16"/>
        </w:rPr>
        <w:t>№2</w:t>
      </w:r>
      <w:r w:rsidRPr="006D141A">
        <w:rPr>
          <w:sz w:val="16"/>
          <w:szCs w:val="16"/>
        </w:rPr>
        <w:t>:</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 финансовый риск реализации подпрограммы </w:t>
      </w:r>
      <w:r w:rsidRPr="006D141A">
        <w:rPr>
          <w:color w:val="000000"/>
          <w:sz w:val="16"/>
          <w:szCs w:val="16"/>
        </w:rPr>
        <w:t>№2</w:t>
      </w:r>
      <w:r w:rsidRPr="006D141A">
        <w:rPr>
          <w:sz w:val="16"/>
          <w:szCs w:val="16"/>
        </w:rPr>
        <w:t xml:space="preserve"> представляет собой замедление запланированных темпов развития инфраструктуры вследствие уменьшения финансирования. Способом ограничения финансового риска является ежегодная корректировка программных мероприятий и показателей в зависимости от достигнутых результатов;</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административный риск реализации программы представляет собой невыполнение в полном объеме принятых по программе финансовых обязательств, что приведет к неравномерному развитию инфраструктуры и диспропорциям в отчетных показателях.</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Административный риск связан с неэффективным управлением подпрограммой </w:t>
      </w:r>
      <w:r w:rsidRPr="006D141A">
        <w:rPr>
          <w:color w:val="000000"/>
          <w:sz w:val="16"/>
          <w:szCs w:val="16"/>
        </w:rPr>
        <w:t>№2</w:t>
      </w:r>
      <w:r w:rsidRPr="006D141A">
        <w:rPr>
          <w:sz w:val="16"/>
          <w:szCs w:val="16"/>
        </w:rPr>
        <w:t>, которое, в свою очередь, может привести к невыполнению целей и задач, обусловленному:</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 срывом мероприятий и </w:t>
      </w:r>
      <w:proofErr w:type="gramStart"/>
      <w:r w:rsidRPr="006D141A">
        <w:rPr>
          <w:sz w:val="16"/>
          <w:szCs w:val="16"/>
        </w:rPr>
        <w:t>не достижением</w:t>
      </w:r>
      <w:proofErr w:type="gramEnd"/>
      <w:r w:rsidRPr="006D141A">
        <w:rPr>
          <w:sz w:val="16"/>
          <w:szCs w:val="16"/>
        </w:rPr>
        <w:t xml:space="preserve"> целевых показателей;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неэффективным использованием ресурсов;</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 повышением вероятности неконтролируемого влияния негативных факторов на реализацию подпрограммы </w:t>
      </w:r>
      <w:r w:rsidRPr="006D141A">
        <w:rPr>
          <w:color w:val="000000"/>
          <w:sz w:val="16"/>
          <w:szCs w:val="16"/>
        </w:rPr>
        <w:t>№ 2</w:t>
      </w:r>
      <w:r w:rsidRPr="006D141A">
        <w:rPr>
          <w:sz w:val="16"/>
          <w:szCs w:val="16"/>
        </w:rPr>
        <w:t>.</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Способами ограничения административного риска являются:</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 усиление </w:t>
      </w:r>
      <w:proofErr w:type="gramStart"/>
      <w:r w:rsidRPr="006D141A">
        <w:rPr>
          <w:sz w:val="16"/>
          <w:szCs w:val="16"/>
        </w:rPr>
        <w:t>контроля за</w:t>
      </w:r>
      <w:proofErr w:type="gramEnd"/>
      <w:r w:rsidRPr="006D141A">
        <w:rPr>
          <w:sz w:val="16"/>
          <w:szCs w:val="16"/>
        </w:rPr>
        <w:t xml:space="preserve"> ходом выполнения мероприятий и совершенствование механизма текущего управления реализацией подпрограммы </w:t>
      </w:r>
      <w:r w:rsidRPr="006D141A">
        <w:rPr>
          <w:color w:val="000000"/>
          <w:sz w:val="16"/>
          <w:szCs w:val="16"/>
        </w:rPr>
        <w:t>№2</w:t>
      </w:r>
      <w:r w:rsidRPr="006D141A">
        <w:rPr>
          <w:sz w:val="16"/>
          <w:szCs w:val="16"/>
        </w:rPr>
        <w:t>;</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 своевременная корректировка мероприятий подпрограммы </w:t>
      </w:r>
      <w:r w:rsidRPr="006D141A">
        <w:rPr>
          <w:color w:val="000000"/>
          <w:sz w:val="16"/>
          <w:szCs w:val="16"/>
        </w:rPr>
        <w:t>№2</w:t>
      </w:r>
      <w:r w:rsidRPr="006D141A">
        <w:rPr>
          <w:sz w:val="16"/>
          <w:szCs w:val="16"/>
        </w:rPr>
        <w:t>.</w:t>
      </w:r>
    </w:p>
    <w:p w:rsidR="006D141A" w:rsidRPr="006D141A" w:rsidRDefault="006D141A" w:rsidP="006D141A">
      <w:pPr>
        <w:widowControl w:val="0"/>
        <w:tabs>
          <w:tab w:val="left" w:pos="993"/>
        </w:tabs>
        <w:autoSpaceDE w:val="0"/>
        <w:autoSpaceDN w:val="0"/>
        <w:adjustRightInd w:val="0"/>
        <w:ind w:firstLine="709"/>
        <w:jc w:val="center"/>
        <w:rPr>
          <w:sz w:val="16"/>
          <w:szCs w:val="16"/>
        </w:rPr>
      </w:pPr>
    </w:p>
    <w:p w:rsidR="006D141A" w:rsidRPr="006D141A" w:rsidRDefault="006D141A" w:rsidP="006D141A">
      <w:pPr>
        <w:widowControl w:val="0"/>
        <w:numPr>
          <w:ilvl w:val="0"/>
          <w:numId w:val="45"/>
        </w:numPr>
        <w:tabs>
          <w:tab w:val="left" w:pos="426"/>
        </w:tabs>
        <w:autoSpaceDE w:val="0"/>
        <w:autoSpaceDN w:val="0"/>
        <w:adjustRightInd w:val="0"/>
        <w:jc w:val="center"/>
        <w:rPr>
          <w:sz w:val="16"/>
          <w:szCs w:val="16"/>
        </w:rPr>
      </w:pPr>
      <w:r w:rsidRPr="006D141A">
        <w:rPr>
          <w:sz w:val="16"/>
          <w:szCs w:val="16"/>
        </w:rPr>
        <w:t>ОЦЕНКА ЭФФЕКТИВНОСТИ РЕАЛИЗАЦИИ ПОДПРОГРАММЫ</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Мероприятие программы направлено на создание условий гражданам Грибановского муниципального района Воронежской области для занятий физической культурой и спортом путем развития (строительства и реконструкции) спортивной инфраструктуры. </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Рост расходов населения района на физическую культуру и спорт будет свидетельствовать об изменении отношения к своему здоровью, физической культуре и спорту.</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Мероприятие программы носят некоммерческий характер, направлены на развитие социальной сферы и общественной спортивной инфраструктуры. Основной социально-экономический эффект от реализации программы выразится в снижении числа дней временной нетрудоспособности населения, а также в предотвращении экономического ущерба из-за недопроизводства валового внутреннего продукта, связанного с заболеваемостью и смертностью населения.</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По итогам реализации подпрограммы </w:t>
      </w:r>
      <w:r w:rsidRPr="006D141A">
        <w:rPr>
          <w:color w:val="000000"/>
          <w:sz w:val="16"/>
          <w:szCs w:val="16"/>
        </w:rPr>
        <w:t xml:space="preserve">№2 </w:t>
      </w:r>
      <w:r w:rsidRPr="006D141A">
        <w:rPr>
          <w:sz w:val="16"/>
          <w:szCs w:val="16"/>
        </w:rPr>
        <w:t xml:space="preserve"> ожидается достижение следующих показателей:</w:t>
      </w:r>
    </w:p>
    <w:p w:rsidR="006D141A" w:rsidRPr="006D141A" w:rsidRDefault="006D141A" w:rsidP="006D141A">
      <w:pPr>
        <w:widowControl w:val="0"/>
        <w:numPr>
          <w:ilvl w:val="0"/>
          <w:numId w:val="44"/>
        </w:numPr>
        <w:tabs>
          <w:tab w:val="left" w:pos="993"/>
        </w:tabs>
        <w:autoSpaceDE w:val="0"/>
        <w:autoSpaceDN w:val="0"/>
        <w:adjustRightInd w:val="0"/>
        <w:ind w:firstLine="709"/>
        <w:contextualSpacing/>
        <w:jc w:val="both"/>
        <w:rPr>
          <w:rFonts w:eastAsia="Calibri"/>
          <w:sz w:val="16"/>
          <w:szCs w:val="16"/>
        </w:rPr>
      </w:pPr>
      <w:r w:rsidRPr="006D141A">
        <w:rPr>
          <w:rFonts w:eastAsia="Calibri"/>
          <w:sz w:val="16"/>
          <w:szCs w:val="16"/>
        </w:rPr>
        <w:t>увеличение количества спортивных сооружений на 1000 человек населения, единиц с 4,27 (на начало 2014 года) до 5,05  (</w:t>
      </w:r>
      <w:proofErr w:type="gramStart"/>
      <w:r w:rsidRPr="006D141A">
        <w:rPr>
          <w:rFonts w:eastAsia="Calibri"/>
          <w:sz w:val="16"/>
          <w:szCs w:val="16"/>
        </w:rPr>
        <w:t>на конец</w:t>
      </w:r>
      <w:proofErr w:type="gramEnd"/>
      <w:r w:rsidRPr="006D141A">
        <w:rPr>
          <w:rFonts w:eastAsia="Calibri"/>
          <w:sz w:val="16"/>
          <w:szCs w:val="16"/>
        </w:rPr>
        <w:t xml:space="preserve"> 2025 года);</w:t>
      </w:r>
    </w:p>
    <w:p w:rsidR="006D141A" w:rsidRPr="006D141A" w:rsidRDefault="006D141A" w:rsidP="006D141A">
      <w:pPr>
        <w:widowControl w:val="0"/>
        <w:autoSpaceDE w:val="0"/>
        <w:autoSpaceDN w:val="0"/>
        <w:adjustRightInd w:val="0"/>
        <w:jc w:val="both"/>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rPr>
        <w:t>ПОДПРОГРАММА 3</w:t>
      </w:r>
    </w:p>
    <w:p w:rsidR="006D141A" w:rsidRPr="006D141A" w:rsidRDefault="006D141A" w:rsidP="006D141A">
      <w:pPr>
        <w:widowControl w:val="0"/>
        <w:autoSpaceDE w:val="0"/>
        <w:autoSpaceDN w:val="0"/>
        <w:adjustRightInd w:val="0"/>
        <w:jc w:val="center"/>
        <w:outlineLvl w:val="0"/>
        <w:rPr>
          <w:bCs/>
          <w:sz w:val="16"/>
          <w:szCs w:val="16"/>
        </w:rPr>
      </w:pPr>
      <w:r w:rsidRPr="006D141A">
        <w:rPr>
          <w:sz w:val="16"/>
          <w:szCs w:val="16"/>
        </w:rPr>
        <w:lastRenderedPageBreak/>
        <w:t xml:space="preserve">«ОБЕСПЕЧЕНИЕ РЕАЛИЗАЦИИ МУНИЦИПАЛЬНОЙ ПРОГРАММЫ»  </w:t>
      </w:r>
      <w:r w:rsidRPr="006D141A">
        <w:rPr>
          <w:bCs/>
          <w:sz w:val="16"/>
          <w:szCs w:val="16"/>
        </w:rPr>
        <w:t xml:space="preserve">МУНИЦИПАЛЬНОЙ ПРОГРАММЫ ГРИБАНОВСКОГО МУНИЦИПАЛЬНОГО РАЙОНА </w:t>
      </w:r>
    </w:p>
    <w:p w:rsidR="006D141A" w:rsidRPr="006D141A" w:rsidRDefault="006D141A" w:rsidP="006D141A">
      <w:pPr>
        <w:widowControl w:val="0"/>
        <w:autoSpaceDE w:val="0"/>
        <w:autoSpaceDN w:val="0"/>
        <w:adjustRightInd w:val="0"/>
        <w:jc w:val="center"/>
        <w:outlineLvl w:val="0"/>
        <w:rPr>
          <w:bCs/>
          <w:sz w:val="16"/>
          <w:szCs w:val="16"/>
        </w:rPr>
      </w:pPr>
      <w:r w:rsidRPr="006D141A">
        <w:rPr>
          <w:bCs/>
          <w:sz w:val="16"/>
          <w:szCs w:val="16"/>
        </w:rPr>
        <w:t xml:space="preserve">ВОРОНЕЖСКОЙ ОБЛАСТИ «РАЗВИТИЕ ФИЗИЧЕСКОЙ КУЛЬТУРЫ И СПОРТА»  </w:t>
      </w:r>
    </w:p>
    <w:p w:rsidR="006D141A" w:rsidRPr="006D141A" w:rsidRDefault="006D141A" w:rsidP="006D141A">
      <w:pPr>
        <w:widowControl w:val="0"/>
        <w:autoSpaceDE w:val="0"/>
        <w:autoSpaceDN w:val="0"/>
        <w:adjustRightInd w:val="0"/>
        <w:jc w:val="center"/>
        <w:outlineLvl w:val="1"/>
        <w:rPr>
          <w:sz w:val="16"/>
          <w:szCs w:val="16"/>
        </w:rPr>
      </w:pPr>
    </w:p>
    <w:p w:rsidR="006D141A" w:rsidRPr="006D141A" w:rsidRDefault="006D141A" w:rsidP="006D141A">
      <w:pPr>
        <w:widowControl w:val="0"/>
        <w:autoSpaceDE w:val="0"/>
        <w:autoSpaceDN w:val="0"/>
        <w:adjustRightInd w:val="0"/>
        <w:jc w:val="center"/>
        <w:outlineLvl w:val="1"/>
        <w:rPr>
          <w:sz w:val="16"/>
          <w:szCs w:val="16"/>
        </w:rPr>
      </w:pPr>
      <w:r w:rsidRPr="006D141A">
        <w:rPr>
          <w:sz w:val="16"/>
          <w:szCs w:val="16"/>
        </w:rPr>
        <w:t xml:space="preserve">ПАСПОРТ </w:t>
      </w:r>
    </w:p>
    <w:p w:rsidR="006D141A" w:rsidRPr="006D141A" w:rsidRDefault="006D141A" w:rsidP="006D141A">
      <w:pPr>
        <w:widowControl w:val="0"/>
        <w:autoSpaceDE w:val="0"/>
        <w:autoSpaceDN w:val="0"/>
        <w:adjustRightInd w:val="0"/>
        <w:jc w:val="center"/>
        <w:outlineLvl w:val="1"/>
        <w:rPr>
          <w:sz w:val="16"/>
          <w:szCs w:val="16"/>
        </w:rPr>
      </w:pPr>
      <w:r w:rsidRPr="006D141A">
        <w:rPr>
          <w:sz w:val="16"/>
          <w:szCs w:val="16"/>
        </w:rPr>
        <w:t xml:space="preserve">подпрограммы №3 "Обеспечение реализации </w:t>
      </w:r>
    </w:p>
    <w:p w:rsidR="006D141A" w:rsidRPr="006D141A" w:rsidRDefault="006D141A" w:rsidP="006D141A">
      <w:pPr>
        <w:widowControl w:val="0"/>
        <w:autoSpaceDE w:val="0"/>
        <w:autoSpaceDN w:val="0"/>
        <w:adjustRightInd w:val="0"/>
        <w:jc w:val="center"/>
        <w:rPr>
          <w:sz w:val="16"/>
          <w:szCs w:val="16"/>
        </w:rPr>
      </w:pPr>
      <w:r w:rsidRPr="006D141A">
        <w:rPr>
          <w:sz w:val="16"/>
          <w:szCs w:val="16"/>
        </w:rPr>
        <w:t>муниципальной программы»</w:t>
      </w:r>
    </w:p>
    <w:p w:rsidR="006D141A" w:rsidRPr="006D141A" w:rsidRDefault="006D141A" w:rsidP="006D141A">
      <w:pPr>
        <w:widowControl w:val="0"/>
        <w:autoSpaceDE w:val="0"/>
        <w:autoSpaceDN w:val="0"/>
        <w:adjustRightInd w:val="0"/>
        <w:jc w:val="center"/>
        <w:rPr>
          <w:sz w:val="16"/>
          <w:szCs w:val="16"/>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7626"/>
      </w:tblGrid>
      <w:tr w:rsidR="006D141A" w:rsidRPr="006D141A" w:rsidTr="006D141A">
        <w:trPr>
          <w:trHeight w:val="287"/>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Исполнители подпрограммы №3 программы</w:t>
            </w:r>
          </w:p>
        </w:tc>
        <w:tc>
          <w:tcPr>
            <w:tcW w:w="7626" w:type="dxa"/>
            <w:shd w:val="clear" w:color="auto" w:fill="auto"/>
            <w:noWrap/>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Отдел по физической культуре и спорту администрации Грибановского муниципального района </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Отдел по финансам администрации Грибановского муниципального района Воронежской области </w:t>
            </w:r>
          </w:p>
        </w:tc>
      </w:tr>
      <w:tr w:rsidR="006D141A" w:rsidRPr="006D141A" w:rsidTr="006D141A">
        <w:trPr>
          <w:trHeight w:val="1125"/>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Основные мероприятия, входящие в состав подпрограммы №3 программы</w:t>
            </w:r>
          </w:p>
        </w:tc>
        <w:tc>
          <w:tcPr>
            <w:tcW w:w="7626" w:type="dxa"/>
            <w:shd w:val="clear" w:color="auto" w:fill="auto"/>
            <w:noWrap/>
            <w:vAlign w:val="bottom"/>
          </w:tcPr>
          <w:p w:rsidR="006D141A" w:rsidRPr="006D141A" w:rsidRDefault="006D141A" w:rsidP="006D141A">
            <w:pPr>
              <w:widowControl w:val="0"/>
              <w:autoSpaceDE w:val="0"/>
              <w:autoSpaceDN w:val="0"/>
              <w:adjustRightInd w:val="0"/>
              <w:ind w:right="176"/>
              <w:jc w:val="both"/>
              <w:outlineLvl w:val="2"/>
              <w:rPr>
                <w:sz w:val="16"/>
                <w:szCs w:val="16"/>
              </w:rPr>
            </w:pPr>
            <w:r w:rsidRPr="006D141A">
              <w:rPr>
                <w:sz w:val="16"/>
                <w:szCs w:val="16"/>
              </w:rPr>
              <w:t>Основное мероприятие 1.</w:t>
            </w:r>
          </w:p>
          <w:p w:rsidR="006D141A" w:rsidRPr="006D141A" w:rsidRDefault="006D141A" w:rsidP="006D141A">
            <w:pPr>
              <w:widowControl w:val="0"/>
              <w:autoSpaceDE w:val="0"/>
              <w:autoSpaceDN w:val="0"/>
              <w:adjustRightInd w:val="0"/>
              <w:ind w:right="176"/>
              <w:jc w:val="both"/>
              <w:rPr>
                <w:sz w:val="16"/>
                <w:szCs w:val="16"/>
              </w:rPr>
            </w:pPr>
            <w:r w:rsidRPr="006D141A">
              <w:rPr>
                <w:sz w:val="16"/>
                <w:szCs w:val="16"/>
              </w:rPr>
              <w:t xml:space="preserve"> - финансовое обеспечение выполнения расходных обязатель</w:t>
            </w:r>
            <w:proofErr w:type="gramStart"/>
            <w:r w:rsidRPr="006D141A">
              <w:rPr>
                <w:sz w:val="16"/>
                <w:szCs w:val="16"/>
              </w:rPr>
              <w:t>ств Гр</w:t>
            </w:r>
            <w:proofErr w:type="gramEnd"/>
            <w:r w:rsidRPr="006D141A">
              <w:rPr>
                <w:sz w:val="16"/>
                <w:szCs w:val="16"/>
              </w:rPr>
              <w:t>ибановского муниципального района Воронежской области  исполнительными органами иными распорядителями средств местного бюджета - исполнителями.</w:t>
            </w:r>
          </w:p>
          <w:p w:rsidR="006D141A" w:rsidRPr="006D141A" w:rsidRDefault="006D141A" w:rsidP="006D141A">
            <w:pPr>
              <w:widowControl w:val="0"/>
              <w:autoSpaceDE w:val="0"/>
              <w:autoSpaceDN w:val="0"/>
              <w:adjustRightInd w:val="0"/>
              <w:ind w:left="34"/>
              <w:jc w:val="both"/>
              <w:rPr>
                <w:color w:val="000000"/>
                <w:sz w:val="16"/>
                <w:szCs w:val="16"/>
              </w:rPr>
            </w:pPr>
            <w:r w:rsidRPr="006D141A">
              <w:rPr>
                <w:color w:val="000000"/>
                <w:sz w:val="16"/>
                <w:szCs w:val="16"/>
              </w:rPr>
              <w:t xml:space="preserve">Основные мероприятия.2 </w:t>
            </w:r>
          </w:p>
          <w:p w:rsidR="006D141A" w:rsidRPr="006D141A" w:rsidRDefault="006D141A" w:rsidP="006D141A">
            <w:pPr>
              <w:widowControl w:val="0"/>
              <w:autoSpaceDE w:val="0"/>
              <w:autoSpaceDN w:val="0"/>
              <w:adjustRightInd w:val="0"/>
              <w:ind w:right="176"/>
              <w:jc w:val="both"/>
              <w:rPr>
                <w:sz w:val="16"/>
                <w:szCs w:val="16"/>
              </w:rPr>
            </w:pPr>
            <w:r w:rsidRPr="006D141A">
              <w:rPr>
                <w:sz w:val="16"/>
                <w:szCs w:val="16"/>
              </w:rPr>
              <w:t xml:space="preserve"> - финансовое обеспечение муниципального казенного учреждения «</w:t>
            </w:r>
            <w:proofErr w:type="spellStart"/>
            <w:r w:rsidRPr="006D141A">
              <w:rPr>
                <w:sz w:val="16"/>
                <w:szCs w:val="16"/>
              </w:rPr>
              <w:t>Грибановская</w:t>
            </w:r>
            <w:proofErr w:type="spellEnd"/>
            <w:r w:rsidRPr="006D141A">
              <w:rPr>
                <w:sz w:val="16"/>
                <w:szCs w:val="16"/>
              </w:rPr>
              <w:t xml:space="preserve"> спортивная школа.</w:t>
            </w:r>
          </w:p>
          <w:p w:rsidR="006D141A" w:rsidRPr="006D141A" w:rsidRDefault="006D141A" w:rsidP="006D141A">
            <w:pPr>
              <w:widowControl w:val="0"/>
              <w:autoSpaceDE w:val="0"/>
              <w:autoSpaceDN w:val="0"/>
              <w:adjustRightInd w:val="0"/>
              <w:ind w:left="34"/>
              <w:jc w:val="both"/>
              <w:rPr>
                <w:color w:val="000000"/>
                <w:sz w:val="16"/>
                <w:szCs w:val="16"/>
              </w:rPr>
            </w:pPr>
            <w:r w:rsidRPr="006D141A">
              <w:rPr>
                <w:color w:val="000000"/>
                <w:sz w:val="16"/>
                <w:szCs w:val="16"/>
              </w:rPr>
              <w:t xml:space="preserve">Основные мероприятия.3 </w:t>
            </w:r>
          </w:p>
          <w:p w:rsidR="006D141A" w:rsidRPr="006D141A" w:rsidRDefault="006D141A" w:rsidP="006D141A">
            <w:pPr>
              <w:widowControl w:val="0"/>
              <w:autoSpaceDE w:val="0"/>
              <w:autoSpaceDN w:val="0"/>
              <w:adjustRightInd w:val="0"/>
              <w:ind w:right="176"/>
              <w:jc w:val="both"/>
              <w:rPr>
                <w:color w:val="000000"/>
                <w:sz w:val="16"/>
                <w:szCs w:val="16"/>
              </w:rPr>
            </w:pPr>
            <w:r w:rsidRPr="006D141A">
              <w:rPr>
                <w:sz w:val="16"/>
                <w:szCs w:val="16"/>
              </w:rPr>
              <w:t xml:space="preserve"> - совершенствование мероприятий по развитию физической культуры и массового спорта в Воронежской области</w:t>
            </w:r>
          </w:p>
        </w:tc>
      </w:tr>
      <w:tr w:rsidR="006D141A" w:rsidRPr="006D141A" w:rsidTr="006D141A">
        <w:trPr>
          <w:trHeight w:val="217"/>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Цель</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подпрограммы  </w:t>
            </w:r>
            <w:r w:rsidRPr="006D141A">
              <w:rPr>
                <w:sz w:val="16"/>
                <w:szCs w:val="16"/>
                <w:lang w:val="en-US"/>
              </w:rPr>
              <w:t>№</w:t>
            </w:r>
            <w:r w:rsidRPr="006D141A">
              <w:rPr>
                <w:sz w:val="16"/>
                <w:szCs w:val="16"/>
              </w:rPr>
              <w:t>3 программы</w:t>
            </w:r>
          </w:p>
        </w:tc>
        <w:tc>
          <w:tcPr>
            <w:tcW w:w="7626" w:type="dxa"/>
            <w:shd w:val="clear" w:color="000000" w:fill="FFFFFF"/>
            <w:vAlign w:val="center"/>
          </w:tcPr>
          <w:p w:rsidR="006D141A" w:rsidRPr="006D141A" w:rsidRDefault="006D141A" w:rsidP="006D141A">
            <w:pPr>
              <w:widowControl w:val="0"/>
              <w:autoSpaceDE w:val="0"/>
              <w:autoSpaceDN w:val="0"/>
              <w:adjustRightInd w:val="0"/>
              <w:ind w:left="34"/>
              <w:jc w:val="both"/>
              <w:rPr>
                <w:sz w:val="16"/>
                <w:szCs w:val="16"/>
              </w:rPr>
            </w:pPr>
            <w:r w:rsidRPr="006D141A">
              <w:rPr>
                <w:sz w:val="16"/>
                <w:szCs w:val="16"/>
              </w:rPr>
              <w:t>Реализация основных мероприятий муниципальной политики в целях создания благоприятных условий для устойчивого развития в сфере физической культуры и спорта.  </w:t>
            </w:r>
          </w:p>
        </w:tc>
      </w:tr>
      <w:tr w:rsidR="006D141A" w:rsidRPr="006D141A" w:rsidTr="006D141A">
        <w:trPr>
          <w:trHeight w:val="750"/>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Задачи подпрограммы </w:t>
            </w:r>
            <w:r w:rsidRPr="006D141A">
              <w:rPr>
                <w:sz w:val="16"/>
                <w:szCs w:val="16"/>
                <w:lang w:val="en-US"/>
              </w:rPr>
              <w:t>№</w:t>
            </w:r>
            <w:r w:rsidRPr="006D141A">
              <w:rPr>
                <w:sz w:val="16"/>
                <w:szCs w:val="16"/>
              </w:rPr>
              <w:t>3 программы</w:t>
            </w:r>
          </w:p>
        </w:tc>
        <w:tc>
          <w:tcPr>
            <w:tcW w:w="7626" w:type="dxa"/>
            <w:vAlign w:val="center"/>
          </w:tcPr>
          <w:p w:rsidR="006D141A" w:rsidRPr="006D141A" w:rsidRDefault="006D141A" w:rsidP="006D141A">
            <w:pPr>
              <w:widowControl w:val="0"/>
              <w:numPr>
                <w:ilvl w:val="0"/>
                <w:numId w:val="48"/>
              </w:numPr>
              <w:tabs>
                <w:tab w:val="left" w:pos="317"/>
              </w:tabs>
              <w:autoSpaceDE w:val="0"/>
              <w:autoSpaceDN w:val="0"/>
              <w:adjustRightInd w:val="0"/>
              <w:ind w:left="34" w:firstLine="0"/>
              <w:jc w:val="both"/>
              <w:rPr>
                <w:sz w:val="16"/>
                <w:szCs w:val="16"/>
              </w:rPr>
            </w:pPr>
            <w:r w:rsidRPr="006D141A">
              <w:rPr>
                <w:sz w:val="16"/>
                <w:szCs w:val="16"/>
              </w:rPr>
              <w:t>повышение качества оказания услуг и исполнения функций в   установленной сфере деятельности;</w:t>
            </w:r>
          </w:p>
          <w:p w:rsidR="006D141A" w:rsidRPr="006D141A" w:rsidRDefault="006D141A" w:rsidP="006D141A">
            <w:pPr>
              <w:widowControl w:val="0"/>
              <w:numPr>
                <w:ilvl w:val="0"/>
                <w:numId w:val="48"/>
              </w:numPr>
              <w:tabs>
                <w:tab w:val="left" w:pos="317"/>
              </w:tabs>
              <w:autoSpaceDE w:val="0"/>
              <w:autoSpaceDN w:val="0"/>
              <w:adjustRightInd w:val="0"/>
              <w:ind w:left="34" w:firstLine="0"/>
              <w:jc w:val="both"/>
              <w:rPr>
                <w:sz w:val="16"/>
                <w:szCs w:val="16"/>
              </w:rPr>
            </w:pPr>
            <w:r w:rsidRPr="006D141A">
              <w:rPr>
                <w:sz w:val="16"/>
                <w:szCs w:val="16"/>
              </w:rPr>
              <w:t>улучшение кадрового обеспечения сферы  физической культуры и спорта;</w:t>
            </w:r>
          </w:p>
          <w:p w:rsidR="006D141A" w:rsidRPr="006D141A" w:rsidRDefault="006D141A" w:rsidP="006D141A">
            <w:pPr>
              <w:widowControl w:val="0"/>
              <w:tabs>
                <w:tab w:val="left" w:pos="317"/>
              </w:tabs>
              <w:autoSpaceDE w:val="0"/>
              <w:autoSpaceDN w:val="0"/>
              <w:adjustRightInd w:val="0"/>
              <w:ind w:left="34"/>
              <w:jc w:val="both"/>
              <w:rPr>
                <w:sz w:val="16"/>
                <w:szCs w:val="16"/>
              </w:rPr>
            </w:pPr>
            <w:r w:rsidRPr="006D141A">
              <w:rPr>
                <w:sz w:val="16"/>
                <w:szCs w:val="16"/>
              </w:rPr>
              <w:t>совершенствование системы оплаты труда   работников учреждений, оказывающих услуги в  сфере физической культуры и спорта, и мер социальной поддержки.</w:t>
            </w:r>
          </w:p>
        </w:tc>
      </w:tr>
      <w:tr w:rsidR="006D141A" w:rsidRPr="006D141A" w:rsidTr="006D141A">
        <w:trPr>
          <w:trHeight w:val="70"/>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Основные целевые индикаторы и показатели подпрограммы №3 программы</w:t>
            </w:r>
          </w:p>
        </w:tc>
        <w:tc>
          <w:tcPr>
            <w:tcW w:w="7626" w:type="dxa"/>
            <w:shd w:val="clear" w:color="000000" w:fill="FFFFFF"/>
            <w:vAlign w:val="center"/>
          </w:tcPr>
          <w:p w:rsidR="006D141A" w:rsidRPr="006D141A" w:rsidRDefault="006D141A" w:rsidP="006D141A">
            <w:pPr>
              <w:widowControl w:val="0"/>
              <w:tabs>
                <w:tab w:val="left" w:pos="317"/>
              </w:tabs>
              <w:autoSpaceDE w:val="0"/>
              <w:autoSpaceDN w:val="0"/>
              <w:adjustRightInd w:val="0"/>
              <w:jc w:val="both"/>
              <w:rPr>
                <w:sz w:val="16"/>
                <w:szCs w:val="16"/>
              </w:rPr>
            </w:pPr>
            <w:r w:rsidRPr="006D141A">
              <w:rPr>
                <w:sz w:val="16"/>
                <w:szCs w:val="16"/>
              </w:rPr>
              <w:t>-уровень ежегодного достижения показателей Программы  и ее подпрограмм</w:t>
            </w:r>
          </w:p>
        </w:tc>
      </w:tr>
      <w:tr w:rsidR="006D141A" w:rsidRPr="006D141A" w:rsidTr="006D141A">
        <w:trPr>
          <w:trHeight w:val="72"/>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Сроки реализации подпрограммы №3 программы</w:t>
            </w:r>
          </w:p>
        </w:tc>
        <w:tc>
          <w:tcPr>
            <w:tcW w:w="7626" w:type="dxa"/>
            <w:shd w:val="clear" w:color="auto" w:fill="auto"/>
            <w:vAlign w:val="center"/>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Подпрограмма №3 реализуется в один этап   (2014 - 2025 годы) </w:t>
            </w:r>
          </w:p>
          <w:p w:rsidR="006D141A" w:rsidRPr="006D141A" w:rsidRDefault="006D141A" w:rsidP="006D141A">
            <w:pPr>
              <w:widowControl w:val="0"/>
              <w:autoSpaceDE w:val="0"/>
              <w:autoSpaceDN w:val="0"/>
              <w:adjustRightInd w:val="0"/>
              <w:jc w:val="center"/>
              <w:rPr>
                <w:sz w:val="16"/>
                <w:szCs w:val="16"/>
              </w:rPr>
            </w:pPr>
            <w:r w:rsidRPr="006D141A">
              <w:rPr>
                <w:sz w:val="16"/>
                <w:szCs w:val="16"/>
              </w:rPr>
              <w:t> </w:t>
            </w:r>
          </w:p>
        </w:tc>
      </w:tr>
      <w:tr w:rsidR="006D141A" w:rsidRPr="006D141A" w:rsidTr="006D141A">
        <w:trPr>
          <w:trHeight w:val="1427"/>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Объемы и источники финансирования подпрограммы программы </w:t>
            </w:r>
          </w:p>
        </w:tc>
        <w:tc>
          <w:tcPr>
            <w:tcW w:w="7626" w:type="dxa"/>
            <w:shd w:val="clear" w:color="auto" w:fill="auto"/>
          </w:tcPr>
          <w:p w:rsidR="006D141A" w:rsidRPr="006D141A" w:rsidRDefault="006D141A" w:rsidP="006D141A">
            <w:pPr>
              <w:widowControl w:val="0"/>
              <w:autoSpaceDE w:val="0"/>
              <w:autoSpaceDN w:val="0"/>
              <w:adjustRightInd w:val="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3 </w:t>
            </w:r>
          </w:p>
          <w:p w:rsidR="006D141A" w:rsidRPr="006D141A" w:rsidRDefault="006D141A" w:rsidP="006D141A">
            <w:pPr>
              <w:widowControl w:val="0"/>
              <w:autoSpaceDE w:val="0"/>
              <w:autoSpaceDN w:val="0"/>
              <w:adjustRightInd w:val="0"/>
              <w:jc w:val="both"/>
              <w:rPr>
                <w:sz w:val="16"/>
                <w:szCs w:val="16"/>
              </w:rPr>
            </w:pPr>
            <w:r w:rsidRPr="006D141A">
              <w:rPr>
                <w:bCs/>
                <w:sz w:val="16"/>
                <w:szCs w:val="16"/>
              </w:rPr>
              <w:t xml:space="preserve"> – </w:t>
            </w:r>
            <w:r w:rsidRPr="006D141A">
              <w:rPr>
                <w:sz w:val="16"/>
                <w:szCs w:val="16"/>
              </w:rPr>
              <w:t>218685,7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из них областной бюджет </w:t>
            </w:r>
            <w:r w:rsidRPr="006D141A">
              <w:rPr>
                <w:bCs/>
                <w:sz w:val="16"/>
                <w:szCs w:val="16"/>
              </w:rPr>
              <w:t>11613,1</w:t>
            </w:r>
            <w:r w:rsidRPr="006D141A">
              <w:rPr>
                <w:sz w:val="16"/>
                <w:szCs w:val="16"/>
              </w:rPr>
              <w:t xml:space="preserve"> 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1054,9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1251,7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2022 г. – 1489,0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2023 г. – 3386,2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1108,2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1107,7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 – 207072,6</w:t>
            </w:r>
            <w:r w:rsidRPr="006D141A">
              <w:rPr>
                <w:bCs/>
                <w:sz w:val="16"/>
                <w:szCs w:val="16"/>
              </w:rPr>
              <w:t xml:space="preserve"> </w:t>
            </w:r>
            <w:r w:rsidRPr="006D141A">
              <w:rPr>
                <w:sz w:val="16"/>
                <w:szCs w:val="16"/>
              </w:rPr>
              <w:t xml:space="preserve">тыс. рублей, </w:t>
            </w:r>
          </w:p>
          <w:p w:rsidR="006D141A" w:rsidRPr="006D141A" w:rsidRDefault="006D141A" w:rsidP="006D141A">
            <w:pPr>
              <w:widowControl w:val="0"/>
              <w:autoSpaceDE w:val="0"/>
              <w:autoSpaceDN w:val="0"/>
              <w:adjustRightInd w:val="0"/>
              <w:jc w:val="both"/>
              <w:rPr>
                <w:sz w:val="16"/>
                <w:szCs w:val="16"/>
              </w:rPr>
            </w:pPr>
            <w:r w:rsidRPr="006D141A">
              <w:rPr>
                <w:sz w:val="16"/>
                <w:szCs w:val="16"/>
              </w:rPr>
              <w:t>в том числе по годам:</w:t>
            </w:r>
          </w:p>
          <w:p w:rsidR="006D141A" w:rsidRPr="006D141A" w:rsidRDefault="006D141A" w:rsidP="006D141A">
            <w:pPr>
              <w:widowControl w:val="0"/>
              <w:autoSpaceDE w:val="0"/>
              <w:autoSpaceDN w:val="0"/>
              <w:adjustRightInd w:val="0"/>
              <w:jc w:val="both"/>
              <w:rPr>
                <w:sz w:val="16"/>
                <w:szCs w:val="16"/>
              </w:rPr>
            </w:pPr>
            <w:r w:rsidRPr="006D141A">
              <w:rPr>
                <w:sz w:val="16"/>
                <w:szCs w:val="16"/>
              </w:rPr>
              <w:t>2014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2015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2016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2017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2018 г. – 0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2019 г. – 6682,1тыс.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2020 г. – 14897,6 тыс. 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2021 г. – 15346,39 тыс. 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2022 г. – 23065,3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jc w:val="both"/>
              <w:rPr>
                <w:sz w:val="16"/>
                <w:szCs w:val="16"/>
              </w:rPr>
            </w:pPr>
            <w:r w:rsidRPr="006D141A">
              <w:rPr>
                <w:sz w:val="16"/>
                <w:szCs w:val="16"/>
              </w:rPr>
              <w:t xml:space="preserve">2023 г. – 24180,3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2024 г. – 28330,9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2025 г. – 302801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2026 г. – 31057,6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jc w:val="both"/>
              <w:rPr>
                <w:sz w:val="16"/>
                <w:szCs w:val="16"/>
              </w:rPr>
            </w:pPr>
            <w:r w:rsidRPr="006D141A">
              <w:rPr>
                <w:sz w:val="16"/>
                <w:szCs w:val="16"/>
              </w:rPr>
              <w:t>2027 г. – 30711,5 тыс. рублей</w:t>
            </w:r>
          </w:p>
        </w:tc>
      </w:tr>
      <w:tr w:rsidR="006D141A" w:rsidRPr="006D141A" w:rsidTr="006D141A">
        <w:trPr>
          <w:trHeight w:val="336"/>
        </w:trPr>
        <w:tc>
          <w:tcPr>
            <w:tcW w:w="2879" w:type="dxa"/>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Ожидаемые непосредственные результаты реализации подпрограммы №3 программы</w:t>
            </w:r>
          </w:p>
        </w:tc>
        <w:tc>
          <w:tcPr>
            <w:tcW w:w="7626" w:type="dxa"/>
            <w:shd w:val="clear" w:color="auto" w:fill="auto"/>
            <w:vAlign w:val="center"/>
          </w:tcPr>
          <w:p w:rsidR="006D141A" w:rsidRPr="006D141A" w:rsidRDefault="006D141A" w:rsidP="006D141A">
            <w:pPr>
              <w:widowControl w:val="0"/>
              <w:tabs>
                <w:tab w:val="left" w:pos="317"/>
              </w:tabs>
              <w:autoSpaceDE w:val="0"/>
              <w:autoSpaceDN w:val="0"/>
              <w:adjustRightInd w:val="0"/>
              <w:jc w:val="both"/>
              <w:rPr>
                <w:sz w:val="16"/>
                <w:szCs w:val="16"/>
              </w:rPr>
            </w:pPr>
            <w:r w:rsidRPr="006D141A">
              <w:rPr>
                <w:sz w:val="16"/>
                <w:szCs w:val="16"/>
              </w:rPr>
              <w:t>Ожидаемыми результатами подпрограммы №3  являются:</w:t>
            </w:r>
          </w:p>
          <w:p w:rsidR="006D141A" w:rsidRPr="006D141A" w:rsidRDefault="006D141A" w:rsidP="006D141A">
            <w:pPr>
              <w:widowControl w:val="0"/>
              <w:numPr>
                <w:ilvl w:val="0"/>
                <w:numId w:val="49"/>
              </w:numPr>
              <w:tabs>
                <w:tab w:val="left" w:pos="317"/>
              </w:tabs>
              <w:autoSpaceDE w:val="0"/>
              <w:autoSpaceDN w:val="0"/>
              <w:adjustRightInd w:val="0"/>
              <w:ind w:left="0" w:firstLine="0"/>
              <w:jc w:val="both"/>
              <w:rPr>
                <w:sz w:val="16"/>
                <w:szCs w:val="16"/>
              </w:rPr>
            </w:pPr>
            <w:r w:rsidRPr="006D141A">
              <w:rPr>
                <w:sz w:val="16"/>
                <w:szCs w:val="16"/>
              </w:rPr>
              <w:t>уровень ежегодного достижения показателей Программы  и ее подпрограмм - 100%.</w:t>
            </w:r>
          </w:p>
        </w:tc>
      </w:tr>
    </w:tbl>
    <w:p w:rsidR="006D141A" w:rsidRPr="006D141A" w:rsidRDefault="006D141A" w:rsidP="006D141A">
      <w:pPr>
        <w:widowControl w:val="0"/>
        <w:tabs>
          <w:tab w:val="left" w:pos="426"/>
          <w:tab w:val="left" w:pos="567"/>
        </w:tabs>
        <w:autoSpaceDE w:val="0"/>
        <w:autoSpaceDN w:val="0"/>
        <w:adjustRightInd w:val="0"/>
        <w:ind w:left="1211"/>
        <w:jc w:val="both"/>
        <w:rPr>
          <w:sz w:val="16"/>
          <w:szCs w:val="16"/>
        </w:rPr>
      </w:pPr>
    </w:p>
    <w:p w:rsidR="006D141A" w:rsidRPr="006D141A" w:rsidRDefault="006D141A" w:rsidP="006D141A">
      <w:pPr>
        <w:widowControl w:val="0"/>
        <w:numPr>
          <w:ilvl w:val="0"/>
          <w:numId w:val="51"/>
        </w:numPr>
        <w:tabs>
          <w:tab w:val="left" w:pos="0"/>
        </w:tabs>
        <w:autoSpaceDE w:val="0"/>
        <w:autoSpaceDN w:val="0"/>
        <w:adjustRightInd w:val="0"/>
        <w:ind w:left="0" w:firstLine="0"/>
        <w:jc w:val="center"/>
        <w:rPr>
          <w:sz w:val="16"/>
          <w:szCs w:val="16"/>
        </w:rPr>
      </w:pPr>
      <w:r w:rsidRPr="006D141A">
        <w:rPr>
          <w:sz w:val="16"/>
          <w:szCs w:val="16"/>
        </w:rPr>
        <w:t>ХАРАКТЕРИСТИКА СФЕРЫ РЕАЛИЗАЦИИ ПОДПРОГРАММЫ</w:t>
      </w:r>
    </w:p>
    <w:p w:rsidR="006D141A" w:rsidRPr="006D141A" w:rsidRDefault="006D141A" w:rsidP="006D141A">
      <w:pPr>
        <w:widowControl w:val="0"/>
        <w:autoSpaceDE w:val="0"/>
        <w:autoSpaceDN w:val="0"/>
        <w:adjustRightInd w:val="0"/>
        <w:ind w:firstLine="709"/>
        <w:jc w:val="both"/>
        <w:rPr>
          <w:sz w:val="16"/>
          <w:szCs w:val="16"/>
          <w:lang w:val="en-US"/>
        </w:rPr>
      </w:pP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Важнейшими условиями достижения цели и решения задач, предусмотренных подпрограммой №3, являются: </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 развитие кадрового потенциала; </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научно-методическое и информационно-аналитическое обеспечение сферы физической культуры и спорта;</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расширение сотрудничества со спортивными организациями других регионов.</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lastRenderedPageBreak/>
        <w:t>Сферой реализации подпрограммы №3 является повышение эффективности управления развитием отрасли физической культуры и спорта по средствам реализации Программы и  входящих в ее структуру подпрограмм.</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Разработка и утверждение соответствующих административных регламентов должна обеспечить качественно новый уровень оказания услуг и исполнения функций.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Одним из основных критериев эффективности муниципального управления является качество управления муниципальными финансами.</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С развитием инфраструктуры физической культуры и спорта создаются новые условия для занятий физической культурой и массовым спортом населения района, что влечет за собой дополнительную потребность в специалистах для отрасли.</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По данным статистической отчетности в области физической культуры и спорта за 2013 год, в учреждениях физической культуры и спорта на территории Грибановского муниципального района трудовую деятельность осуществляют 38 штатных тренеров и тренеров-преподавателей, из которых 27 человек имеют высшее физкультурное образование, 5 человек имеют среднее физкультурное образование. </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С целью повышения конкурентоспособности </w:t>
      </w:r>
      <w:proofErr w:type="spellStart"/>
      <w:r w:rsidRPr="006D141A">
        <w:rPr>
          <w:sz w:val="16"/>
          <w:szCs w:val="16"/>
        </w:rPr>
        <w:t>грибановского</w:t>
      </w:r>
      <w:proofErr w:type="spellEnd"/>
      <w:r w:rsidRPr="006D141A">
        <w:rPr>
          <w:sz w:val="16"/>
          <w:szCs w:val="16"/>
        </w:rPr>
        <w:t xml:space="preserve"> спорта, путем совершенствования системы подготовки спортсменов высокого класса, перед отделом по физической культуре и спорта  стоит задача по созданию условий, способствующих совершенствованию знаний, умений и навыков тренерских кадров и специалистов для спортивных сборных команд Грибановского муниципального района Воронежской области.</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numPr>
          <w:ilvl w:val="0"/>
          <w:numId w:val="51"/>
        </w:numPr>
        <w:autoSpaceDE w:val="0"/>
        <w:autoSpaceDN w:val="0"/>
        <w:adjustRightInd w:val="0"/>
        <w:jc w:val="center"/>
        <w:rPr>
          <w:sz w:val="16"/>
          <w:szCs w:val="16"/>
        </w:rPr>
      </w:pPr>
      <w:r w:rsidRPr="006D141A">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D141A" w:rsidRPr="006D141A" w:rsidRDefault="006D141A" w:rsidP="006D141A">
      <w:pPr>
        <w:widowControl w:val="0"/>
        <w:autoSpaceDE w:val="0"/>
        <w:autoSpaceDN w:val="0"/>
        <w:adjustRightInd w:val="0"/>
        <w:jc w:val="both"/>
        <w:rPr>
          <w:sz w:val="16"/>
          <w:szCs w:val="16"/>
        </w:rPr>
      </w:pPr>
    </w:p>
    <w:p w:rsidR="006D141A" w:rsidRPr="006D141A" w:rsidRDefault="006D141A" w:rsidP="006D141A">
      <w:pPr>
        <w:widowControl w:val="0"/>
        <w:autoSpaceDE w:val="0"/>
        <w:autoSpaceDN w:val="0"/>
        <w:adjustRightInd w:val="0"/>
        <w:ind w:firstLine="540"/>
        <w:jc w:val="both"/>
        <w:rPr>
          <w:sz w:val="16"/>
          <w:szCs w:val="16"/>
        </w:rPr>
      </w:pPr>
      <w:r w:rsidRPr="006D141A">
        <w:rPr>
          <w:sz w:val="16"/>
          <w:szCs w:val="16"/>
        </w:rPr>
        <w:t xml:space="preserve">Целью подпрограммы №3  является реализация основных мероприятий муниципальной политики в целях создания благоприятных условий для устойчивого развития в сфере физической культуры и спорта.   </w:t>
      </w:r>
    </w:p>
    <w:p w:rsidR="006D141A" w:rsidRPr="006D141A" w:rsidRDefault="006D141A" w:rsidP="006D141A">
      <w:pPr>
        <w:widowControl w:val="0"/>
        <w:autoSpaceDE w:val="0"/>
        <w:autoSpaceDN w:val="0"/>
        <w:adjustRightInd w:val="0"/>
        <w:ind w:firstLine="360"/>
        <w:jc w:val="both"/>
        <w:rPr>
          <w:sz w:val="16"/>
          <w:szCs w:val="16"/>
        </w:rPr>
      </w:pPr>
      <w:r w:rsidRPr="006D141A">
        <w:rPr>
          <w:sz w:val="16"/>
          <w:szCs w:val="16"/>
        </w:rPr>
        <w:t xml:space="preserve">Достижение данной цели будет обеспечиваться решением следующих задач: </w:t>
      </w:r>
    </w:p>
    <w:p w:rsidR="006D141A" w:rsidRPr="006D141A" w:rsidRDefault="006D141A" w:rsidP="006D141A">
      <w:pPr>
        <w:widowControl w:val="0"/>
        <w:numPr>
          <w:ilvl w:val="0"/>
          <w:numId w:val="48"/>
        </w:numPr>
        <w:tabs>
          <w:tab w:val="left" w:pos="317"/>
        </w:tabs>
        <w:autoSpaceDE w:val="0"/>
        <w:autoSpaceDN w:val="0"/>
        <w:adjustRightInd w:val="0"/>
        <w:ind w:left="34" w:firstLine="0"/>
        <w:jc w:val="both"/>
        <w:rPr>
          <w:sz w:val="16"/>
          <w:szCs w:val="16"/>
        </w:rPr>
      </w:pPr>
      <w:r w:rsidRPr="006D141A">
        <w:rPr>
          <w:sz w:val="16"/>
          <w:szCs w:val="16"/>
        </w:rPr>
        <w:t>повышение качества оказания услуг и исполнения функций в   установленной сфере деятельности;</w:t>
      </w:r>
    </w:p>
    <w:p w:rsidR="006D141A" w:rsidRPr="006D141A" w:rsidRDefault="006D141A" w:rsidP="006D141A">
      <w:pPr>
        <w:widowControl w:val="0"/>
        <w:numPr>
          <w:ilvl w:val="0"/>
          <w:numId w:val="48"/>
        </w:numPr>
        <w:tabs>
          <w:tab w:val="left" w:pos="317"/>
        </w:tabs>
        <w:autoSpaceDE w:val="0"/>
        <w:autoSpaceDN w:val="0"/>
        <w:adjustRightInd w:val="0"/>
        <w:ind w:left="34" w:firstLine="0"/>
        <w:jc w:val="both"/>
        <w:rPr>
          <w:sz w:val="16"/>
          <w:szCs w:val="16"/>
        </w:rPr>
      </w:pPr>
      <w:r w:rsidRPr="006D141A">
        <w:rPr>
          <w:sz w:val="16"/>
          <w:szCs w:val="16"/>
        </w:rPr>
        <w:t>улучшение кадрового обеспечения сферы  физической культуры и спорта;</w:t>
      </w:r>
    </w:p>
    <w:p w:rsidR="006D141A" w:rsidRPr="006D141A" w:rsidRDefault="006D141A" w:rsidP="006D141A">
      <w:pPr>
        <w:widowControl w:val="0"/>
        <w:numPr>
          <w:ilvl w:val="0"/>
          <w:numId w:val="48"/>
        </w:numPr>
        <w:tabs>
          <w:tab w:val="left" w:pos="317"/>
        </w:tabs>
        <w:autoSpaceDE w:val="0"/>
        <w:autoSpaceDN w:val="0"/>
        <w:adjustRightInd w:val="0"/>
        <w:ind w:left="34" w:firstLine="0"/>
        <w:jc w:val="both"/>
        <w:rPr>
          <w:sz w:val="16"/>
          <w:szCs w:val="16"/>
        </w:rPr>
      </w:pPr>
      <w:r w:rsidRPr="006D141A">
        <w:rPr>
          <w:sz w:val="16"/>
          <w:szCs w:val="16"/>
        </w:rPr>
        <w:t>совершенствование системы оплаты труда   работников учреждений, оказывающих услуги в  сфере физической культуры и спорта, и мер социальной поддержки.</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Основными показателями конечного результата реализации подпрограммы №3  являются:</w:t>
      </w:r>
    </w:p>
    <w:p w:rsidR="006D141A" w:rsidRPr="006D141A" w:rsidRDefault="006D141A" w:rsidP="006D141A">
      <w:pPr>
        <w:widowControl w:val="0"/>
        <w:numPr>
          <w:ilvl w:val="0"/>
          <w:numId w:val="44"/>
        </w:numPr>
        <w:autoSpaceDE w:val="0"/>
        <w:autoSpaceDN w:val="0"/>
        <w:adjustRightInd w:val="0"/>
        <w:ind w:firstLine="318"/>
        <w:contextualSpacing/>
        <w:jc w:val="both"/>
        <w:rPr>
          <w:rFonts w:eastAsia="Calibri"/>
          <w:sz w:val="16"/>
          <w:szCs w:val="16"/>
        </w:rPr>
      </w:pPr>
      <w:r w:rsidRPr="006D141A">
        <w:rPr>
          <w:rFonts w:eastAsia="Calibri"/>
          <w:sz w:val="16"/>
          <w:szCs w:val="16"/>
        </w:rPr>
        <w:t>уровень ежегодного достижения показателей Программы  и ее подпрограмм - 100%.</w:t>
      </w:r>
    </w:p>
    <w:p w:rsidR="006D141A" w:rsidRPr="006D141A" w:rsidRDefault="006D141A" w:rsidP="006D141A">
      <w:pPr>
        <w:widowControl w:val="0"/>
        <w:autoSpaceDE w:val="0"/>
        <w:autoSpaceDN w:val="0"/>
        <w:adjustRightInd w:val="0"/>
        <w:ind w:firstLine="540"/>
        <w:jc w:val="both"/>
        <w:rPr>
          <w:sz w:val="16"/>
          <w:szCs w:val="16"/>
        </w:rPr>
      </w:pPr>
      <w:r w:rsidRPr="006D141A">
        <w:rPr>
          <w:sz w:val="16"/>
          <w:szCs w:val="16"/>
        </w:rPr>
        <w:t>Подпрограмма №3  реализуется в один этап (2014 - 2025 гг.), что обеспечит преемственность выполнения программных мероприятий и позволит последовательно решить поставленные задачи.</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numPr>
          <w:ilvl w:val="0"/>
          <w:numId w:val="51"/>
        </w:numPr>
        <w:autoSpaceDE w:val="0"/>
        <w:autoSpaceDN w:val="0"/>
        <w:adjustRightInd w:val="0"/>
        <w:jc w:val="center"/>
        <w:rPr>
          <w:sz w:val="16"/>
          <w:szCs w:val="16"/>
        </w:rPr>
      </w:pPr>
      <w:r w:rsidRPr="006D141A">
        <w:rPr>
          <w:sz w:val="16"/>
          <w:szCs w:val="16"/>
        </w:rPr>
        <w:t>ХАРАКТЕРИСТИКА ОСНОВНЫХ МЕРОПРИЯТИЙ ПОДПРОГРАММЫ</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autoSpaceDE w:val="0"/>
        <w:autoSpaceDN w:val="0"/>
        <w:adjustRightInd w:val="0"/>
        <w:ind w:firstLine="709"/>
        <w:contextualSpacing/>
        <w:jc w:val="both"/>
        <w:rPr>
          <w:sz w:val="16"/>
          <w:szCs w:val="16"/>
        </w:rPr>
      </w:pPr>
      <w:r w:rsidRPr="006D141A">
        <w:rPr>
          <w:sz w:val="16"/>
          <w:szCs w:val="16"/>
        </w:rPr>
        <w:t>Для достижения намеченной цели в рамках подпрограммы №3  будет реализовано одно основное мероприятие:</w:t>
      </w:r>
    </w:p>
    <w:p w:rsidR="006D141A" w:rsidRPr="006D141A" w:rsidRDefault="006D141A" w:rsidP="006D141A">
      <w:pPr>
        <w:widowControl w:val="0"/>
        <w:autoSpaceDE w:val="0"/>
        <w:autoSpaceDN w:val="0"/>
        <w:adjustRightInd w:val="0"/>
        <w:ind w:firstLine="709"/>
        <w:contextualSpacing/>
        <w:jc w:val="both"/>
        <w:rPr>
          <w:sz w:val="16"/>
          <w:szCs w:val="16"/>
        </w:rPr>
      </w:pPr>
      <w:r w:rsidRPr="006D141A">
        <w:rPr>
          <w:sz w:val="16"/>
          <w:szCs w:val="16"/>
        </w:rPr>
        <w:t>Финансовое обеспечение выполнения расходных обязатель</w:t>
      </w:r>
      <w:proofErr w:type="gramStart"/>
      <w:r w:rsidRPr="006D141A">
        <w:rPr>
          <w:sz w:val="16"/>
          <w:szCs w:val="16"/>
        </w:rPr>
        <w:t>ств Гр</w:t>
      </w:r>
      <w:proofErr w:type="gramEnd"/>
      <w:r w:rsidRPr="006D141A">
        <w:rPr>
          <w:sz w:val="16"/>
          <w:szCs w:val="16"/>
        </w:rPr>
        <w:t xml:space="preserve">ибановского муниципального района Воронежской области  исполнительными органами иными распорядителями средств местного бюджета - исполнителями. </w:t>
      </w:r>
    </w:p>
    <w:p w:rsidR="006D141A" w:rsidRPr="006D141A" w:rsidRDefault="006D141A" w:rsidP="006D141A">
      <w:pPr>
        <w:widowControl w:val="0"/>
        <w:autoSpaceDE w:val="0"/>
        <w:autoSpaceDN w:val="0"/>
        <w:adjustRightInd w:val="0"/>
        <w:ind w:firstLine="709"/>
        <w:contextualSpacing/>
        <w:jc w:val="both"/>
        <w:rPr>
          <w:sz w:val="16"/>
          <w:szCs w:val="16"/>
        </w:rPr>
      </w:pPr>
      <w:r w:rsidRPr="006D141A">
        <w:rPr>
          <w:sz w:val="16"/>
          <w:szCs w:val="16"/>
        </w:rPr>
        <w:t>Основная цель мероприятия – реализация основных направлений муниципальной политики района в целях создания благоприятных условий для устойчивого развития в сфере физической культуры и спорта.</w:t>
      </w:r>
    </w:p>
    <w:p w:rsidR="006D141A" w:rsidRPr="006D141A" w:rsidRDefault="006D141A" w:rsidP="006D141A">
      <w:pPr>
        <w:widowControl w:val="0"/>
        <w:autoSpaceDE w:val="0"/>
        <w:autoSpaceDN w:val="0"/>
        <w:adjustRightInd w:val="0"/>
        <w:ind w:firstLine="709"/>
        <w:contextualSpacing/>
        <w:jc w:val="both"/>
        <w:rPr>
          <w:sz w:val="16"/>
          <w:szCs w:val="16"/>
        </w:rPr>
      </w:pPr>
      <w:r w:rsidRPr="006D141A">
        <w:rPr>
          <w:sz w:val="16"/>
          <w:szCs w:val="16"/>
        </w:rPr>
        <w:t>В рамках данного основного мероприятия будет осуществляться финансирование текущей деятельности отдела по физической культуре и спорту за счет средств муниципального бюджета.</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Реализация основного мероприятия будет способствовать повышению эффективности управления, а также развитию кадрового потенциала.</w:t>
      </w:r>
    </w:p>
    <w:p w:rsidR="006D141A" w:rsidRPr="006D141A" w:rsidRDefault="006D141A" w:rsidP="006D141A">
      <w:pPr>
        <w:widowControl w:val="0"/>
        <w:autoSpaceDE w:val="0"/>
        <w:autoSpaceDN w:val="0"/>
        <w:adjustRightInd w:val="0"/>
        <w:ind w:firstLine="709"/>
        <w:contextualSpacing/>
        <w:jc w:val="both"/>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lang w:val="en-US"/>
        </w:rPr>
        <w:t>IV</w:t>
      </w:r>
      <w:proofErr w:type="gramStart"/>
      <w:r w:rsidRPr="006D141A">
        <w:rPr>
          <w:sz w:val="16"/>
          <w:szCs w:val="16"/>
        </w:rPr>
        <w:t>.  ФИНАНСОВОЕ</w:t>
      </w:r>
      <w:proofErr w:type="gramEnd"/>
      <w:r w:rsidRPr="006D141A">
        <w:rPr>
          <w:sz w:val="16"/>
          <w:szCs w:val="16"/>
        </w:rPr>
        <w:t xml:space="preserve"> ОБЕСПЕЧЕНИЕ РЕАЛИЗАЦИИ ПОДПРОГРАММЫ</w:t>
      </w:r>
    </w:p>
    <w:p w:rsidR="006D141A" w:rsidRPr="006D141A" w:rsidRDefault="006D141A" w:rsidP="006D141A">
      <w:pPr>
        <w:widowControl w:val="0"/>
        <w:autoSpaceDE w:val="0"/>
        <w:autoSpaceDN w:val="0"/>
        <w:adjustRightInd w:val="0"/>
        <w:jc w:val="center"/>
        <w:rPr>
          <w:sz w:val="16"/>
          <w:szCs w:val="16"/>
        </w:rPr>
      </w:pPr>
    </w:p>
    <w:p w:rsidR="006D141A" w:rsidRPr="006D141A" w:rsidRDefault="006D141A" w:rsidP="006D141A">
      <w:pPr>
        <w:widowControl w:val="0"/>
        <w:autoSpaceDE w:val="0"/>
        <w:autoSpaceDN w:val="0"/>
        <w:adjustRightInd w:val="0"/>
        <w:ind w:firstLine="720"/>
        <w:jc w:val="both"/>
        <w:rPr>
          <w:bCs/>
          <w:sz w:val="16"/>
          <w:szCs w:val="16"/>
        </w:rPr>
      </w:pPr>
      <w:r w:rsidRPr="006D141A">
        <w:rPr>
          <w:sz w:val="16"/>
          <w:szCs w:val="16"/>
        </w:rPr>
        <w:t>О</w:t>
      </w:r>
      <w:r w:rsidRPr="006D141A">
        <w:rPr>
          <w:bCs/>
          <w:sz w:val="16"/>
          <w:szCs w:val="16"/>
        </w:rPr>
        <w:t xml:space="preserve">бъем финансирования из всех бюджетов на реализацию подпрограммы 3 </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 xml:space="preserve"> – </w:t>
      </w:r>
      <w:r w:rsidRPr="006D141A">
        <w:rPr>
          <w:sz w:val="16"/>
          <w:szCs w:val="16"/>
        </w:rPr>
        <w:t xml:space="preserve">21685,7 </w:t>
      </w:r>
      <w:r w:rsidRPr="006D141A">
        <w:rPr>
          <w:bCs/>
          <w:sz w:val="16"/>
          <w:szCs w:val="16"/>
        </w:rPr>
        <w:t>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из них областной бюджет – 11613,1</w:t>
      </w:r>
      <w:r w:rsidRPr="006D141A">
        <w:rPr>
          <w:sz w:val="16"/>
          <w:szCs w:val="16"/>
        </w:rPr>
        <w:t xml:space="preserve"> </w:t>
      </w:r>
      <w:r w:rsidRPr="006D141A">
        <w:rPr>
          <w:bCs/>
          <w:sz w:val="16"/>
          <w:szCs w:val="16"/>
        </w:rPr>
        <w:t xml:space="preserve">тыс. рублей </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2020 г. – 1054,9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2021 г. – 1251,7 тыс. 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2022 г. – 1489,0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2023 г. – 3386,3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2024 г. – 1108,2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2025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2026 г. – 1107,7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2027 г. – 1107,7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 xml:space="preserve">местный бюджет – </w:t>
      </w:r>
      <w:r w:rsidRPr="006D141A">
        <w:rPr>
          <w:sz w:val="16"/>
          <w:szCs w:val="16"/>
        </w:rPr>
        <w:t>207072,6</w:t>
      </w:r>
      <w:r w:rsidRPr="006D141A">
        <w:rPr>
          <w:bCs/>
          <w:sz w:val="16"/>
          <w:szCs w:val="16"/>
        </w:rPr>
        <w:t xml:space="preserve"> тыс. рублей, </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в том числе по годам:</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2014 г. – 0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2015 г. – 0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2016 г. – 0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2017 г. – 0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2018 г. – 0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2019 г. – 6682,1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2020 г. – 14897,6 тыс. рублей.</w:t>
      </w:r>
    </w:p>
    <w:p w:rsidR="006D141A" w:rsidRPr="006D141A" w:rsidRDefault="006D141A" w:rsidP="006D141A">
      <w:pPr>
        <w:widowControl w:val="0"/>
        <w:autoSpaceDE w:val="0"/>
        <w:autoSpaceDN w:val="0"/>
        <w:adjustRightInd w:val="0"/>
        <w:ind w:firstLine="720"/>
        <w:jc w:val="both"/>
        <w:rPr>
          <w:bCs/>
          <w:sz w:val="16"/>
          <w:szCs w:val="16"/>
        </w:rPr>
      </w:pPr>
      <w:r w:rsidRPr="006D141A">
        <w:rPr>
          <w:bCs/>
          <w:sz w:val="16"/>
          <w:szCs w:val="16"/>
        </w:rPr>
        <w:t>2021 г. – 15346,3 тыс. рублей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2022 г. – 23065,3  </w:t>
      </w:r>
      <w:r w:rsidRPr="006D141A">
        <w:rPr>
          <w:bCs/>
          <w:sz w:val="16"/>
          <w:szCs w:val="16"/>
        </w:rPr>
        <w:t xml:space="preserve">тыс. </w:t>
      </w:r>
      <w:r w:rsidRPr="006D141A">
        <w:rPr>
          <w:sz w:val="16"/>
          <w:szCs w:val="16"/>
        </w:rPr>
        <w:t>рублей,</w:t>
      </w:r>
    </w:p>
    <w:p w:rsidR="006D141A" w:rsidRPr="006D141A" w:rsidRDefault="006D141A" w:rsidP="006D141A">
      <w:pPr>
        <w:widowControl w:val="0"/>
        <w:tabs>
          <w:tab w:val="left" w:pos="993"/>
        </w:tabs>
        <w:autoSpaceDE w:val="0"/>
        <w:autoSpaceDN w:val="0"/>
        <w:adjustRightInd w:val="0"/>
        <w:ind w:firstLine="709"/>
        <w:jc w:val="both"/>
        <w:rPr>
          <w:sz w:val="16"/>
          <w:szCs w:val="16"/>
        </w:rPr>
      </w:pPr>
      <w:r w:rsidRPr="006D141A">
        <w:rPr>
          <w:sz w:val="16"/>
          <w:szCs w:val="16"/>
        </w:rPr>
        <w:t xml:space="preserve">2023 г. – 24180,3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2024 г. – 28330,9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 xml:space="preserve">2025 г. – 302801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lastRenderedPageBreak/>
        <w:t xml:space="preserve">2026 г. – 31057,6 </w:t>
      </w:r>
      <w:r w:rsidRPr="006D141A">
        <w:rPr>
          <w:bCs/>
          <w:sz w:val="16"/>
          <w:szCs w:val="16"/>
        </w:rPr>
        <w:t xml:space="preserve">тыс. </w:t>
      </w:r>
      <w:r w:rsidRPr="006D141A">
        <w:rPr>
          <w:sz w:val="16"/>
          <w:szCs w:val="16"/>
        </w:rPr>
        <w:t>рублей</w:t>
      </w:r>
    </w:p>
    <w:p w:rsidR="006D141A" w:rsidRPr="006D141A" w:rsidRDefault="006D141A" w:rsidP="006D141A">
      <w:pPr>
        <w:widowControl w:val="0"/>
        <w:autoSpaceDE w:val="0"/>
        <w:autoSpaceDN w:val="0"/>
        <w:adjustRightInd w:val="0"/>
        <w:ind w:firstLine="709"/>
        <w:jc w:val="both"/>
        <w:rPr>
          <w:sz w:val="16"/>
          <w:szCs w:val="16"/>
        </w:rPr>
      </w:pPr>
      <w:r w:rsidRPr="006D141A">
        <w:rPr>
          <w:sz w:val="16"/>
          <w:szCs w:val="16"/>
        </w:rPr>
        <w:t>2027 г. – 30711,5 тыс. рублей</w:t>
      </w:r>
    </w:p>
    <w:p w:rsidR="006D141A" w:rsidRPr="006D141A" w:rsidRDefault="006D141A" w:rsidP="006D141A">
      <w:pPr>
        <w:widowControl w:val="0"/>
        <w:autoSpaceDE w:val="0"/>
        <w:autoSpaceDN w:val="0"/>
        <w:adjustRightInd w:val="0"/>
        <w:ind w:firstLine="709"/>
        <w:jc w:val="both"/>
        <w:rPr>
          <w:sz w:val="16"/>
          <w:szCs w:val="16"/>
        </w:rPr>
      </w:pPr>
    </w:p>
    <w:p w:rsidR="006D141A" w:rsidRPr="006D141A" w:rsidRDefault="006D141A" w:rsidP="006D141A">
      <w:pPr>
        <w:widowControl w:val="0"/>
        <w:autoSpaceDE w:val="0"/>
        <w:autoSpaceDN w:val="0"/>
        <w:adjustRightInd w:val="0"/>
        <w:ind w:left="851"/>
        <w:jc w:val="center"/>
        <w:rPr>
          <w:sz w:val="16"/>
          <w:szCs w:val="16"/>
        </w:rPr>
      </w:pPr>
      <w:r w:rsidRPr="006D141A">
        <w:rPr>
          <w:sz w:val="16"/>
          <w:szCs w:val="16"/>
          <w:lang w:val="en-US"/>
        </w:rPr>
        <w:t>V</w:t>
      </w:r>
      <w:r w:rsidRPr="006D141A">
        <w:rPr>
          <w:sz w:val="16"/>
          <w:szCs w:val="16"/>
        </w:rPr>
        <w:t>. АНАЛИЗ РИСКОВ РЕАЛИЗАЦИИ ПОДПРОГРАММЫ И ОПИСАНИЕ МЕР УПРАВЛЕНИЯ РИСКАМИ РЕАЛИЗАЦИИ ПОДПРОГРАММЫ</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autoSpaceDE w:val="0"/>
        <w:autoSpaceDN w:val="0"/>
        <w:adjustRightInd w:val="0"/>
        <w:ind w:firstLine="700"/>
        <w:jc w:val="both"/>
        <w:rPr>
          <w:sz w:val="16"/>
          <w:szCs w:val="16"/>
        </w:rPr>
      </w:pPr>
      <w:r w:rsidRPr="006D141A">
        <w:rPr>
          <w:sz w:val="16"/>
          <w:szCs w:val="16"/>
        </w:rPr>
        <w:t xml:space="preserve">При реализации подпрограммы №3 и для достижения намеченной цели необходимо учитывать возможные финансовые, социальные и прочие риски. Реализация данных рисков может вызвать ужесточение бюджетных ограничений в сфере реализации подпрограммы №3, сокращение финансирования программных мероприятий. </w:t>
      </w:r>
    </w:p>
    <w:p w:rsidR="006D141A" w:rsidRPr="006D141A" w:rsidRDefault="006D141A" w:rsidP="006D141A">
      <w:pPr>
        <w:widowControl w:val="0"/>
        <w:autoSpaceDE w:val="0"/>
        <w:autoSpaceDN w:val="0"/>
        <w:adjustRightInd w:val="0"/>
        <w:ind w:firstLine="540"/>
        <w:jc w:val="both"/>
        <w:rPr>
          <w:sz w:val="16"/>
          <w:szCs w:val="16"/>
        </w:rPr>
      </w:pPr>
      <w:r w:rsidRPr="006D141A">
        <w:rPr>
          <w:sz w:val="16"/>
          <w:szCs w:val="16"/>
        </w:rPr>
        <w:t xml:space="preserve">Важнейшими условиями успешной реализации подпрограммы №3 является минимизация указанных рисков, эффективный мониторинг выполнения намеченных мероприятий, принятие оперативных мер по корректировке приоритетных направлений и показателей подпрограммы №3. </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autoSpaceDE w:val="0"/>
        <w:autoSpaceDN w:val="0"/>
        <w:adjustRightInd w:val="0"/>
        <w:jc w:val="center"/>
        <w:rPr>
          <w:sz w:val="16"/>
          <w:szCs w:val="16"/>
        </w:rPr>
      </w:pPr>
      <w:r w:rsidRPr="006D141A">
        <w:rPr>
          <w:sz w:val="16"/>
          <w:szCs w:val="16"/>
          <w:lang w:val="en-US"/>
        </w:rPr>
        <w:t>VI</w:t>
      </w:r>
      <w:r w:rsidRPr="006D141A">
        <w:rPr>
          <w:sz w:val="16"/>
          <w:szCs w:val="16"/>
        </w:rPr>
        <w:t>. ОЦЕНКА ЭФФЕКТИВНОСТИ РЕАЛИЗАЦИИ ПОДПРОГРАММЫ</w:t>
      </w:r>
    </w:p>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autoSpaceDE w:val="0"/>
        <w:autoSpaceDN w:val="0"/>
        <w:adjustRightInd w:val="0"/>
        <w:ind w:firstLine="540"/>
        <w:jc w:val="both"/>
        <w:rPr>
          <w:sz w:val="16"/>
          <w:szCs w:val="16"/>
        </w:rPr>
      </w:pPr>
      <w:r w:rsidRPr="006D141A">
        <w:rPr>
          <w:sz w:val="16"/>
          <w:szCs w:val="16"/>
        </w:rPr>
        <w:t>Реализация мероприятий Программы сопровождается проведением отделом по финансам администрации Грибановского муниципального района Воронежской области, в пределах своей компетенции, анализа эффективности деятельности отдела по физической культуре и спорту администрации Грибановского муниципального района Воронежской области на основе показателей, характеризующих развитие инфраструктуры физической культуры и спорта; охват населения регулярными занятиями физической культурой; количество квалифицированных тренеров и тренеров-преподавателей физкультурно-спортивных организаций, работающих по специальности, осуществляющих физкультурно-оздоровительную и спортивную работу с различными категориями и группами населения.</w:t>
      </w:r>
    </w:p>
    <w:p w:rsidR="006D141A" w:rsidRPr="006D141A" w:rsidRDefault="006D141A" w:rsidP="006D141A">
      <w:pPr>
        <w:widowControl w:val="0"/>
        <w:autoSpaceDE w:val="0"/>
        <w:autoSpaceDN w:val="0"/>
        <w:adjustRightInd w:val="0"/>
        <w:ind w:firstLine="540"/>
        <w:jc w:val="both"/>
        <w:rPr>
          <w:sz w:val="16"/>
          <w:szCs w:val="16"/>
        </w:rPr>
      </w:pPr>
      <w:r w:rsidRPr="006D141A">
        <w:rPr>
          <w:sz w:val="16"/>
          <w:szCs w:val="16"/>
        </w:rPr>
        <w:t>Мероприятия подпрограммы №3 носят некоммерческий характер и направлены на развитие социальной сферы. Основной социально-экономический эффект от реализации подпрограммы №3 выразится в реализации основных направлений социальной политики района в целях создания благоприятных условий для устойчивого развития в сфере физической культуры и спорта.</w:t>
      </w:r>
    </w:p>
    <w:p w:rsidR="00BF2B05" w:rsidRPr="006D141A" w:rsidRDefault="00BF2B05" w:rsidP="006D141A">
      <w:pPr>
        <w:jc w:val="center"/>
        <w:rPr>
          <w:rFonts w:eastAsia="Calibri"/>
          <w:sz w:val="16"/>
          <w:szCs w:val="16"/>
        </w:rPr>
      </w:pPr>
    </w:p>
    <w:p w:rsidR="006D141A" w:rsidRPr="006D141A" w:rsidRDefault="006D141A" w:rsidP="006D141A">
      <w:pPr>
        <w:widowControl w:val="0"/>
        <w:shd w:val="clear" w:color="auto" w:fill="FFFFFF"/>
        <w:autoSpaceDE w:val="0"/>
        <w:autoSpaceDN w:val="0"/>
        <w:adjustRightInd w:val="0"/>
        <w:ind w:firstLine="709"/>
        <w:jc w:val="right"/>
        <w:rPr>
          <w:sz w:val="16"/>
          <w:szCs w:val="16"/>
        </w:rPr>
      </w:pPr>
      <w:r w:rsidRPr="006D141A">
        <w:rPr>
          <w:sz w:val="16"/>
          <w:szCs w:val="16"/>
        </w:rPr>
        <w:t>Приложение №1</w:t>
      </w:r>
    </w:p>
    <w:p w:rsidR="006D141A" w:rsidRPr="006D141A" w:rsidRDefault="006D141A" w:rsidP="006D141A">
      <w:pPr>
        <w:widowControl w:val="0"/>
        <w:shd w:val="clear" w:color="auto" w:fill="FFFFFF"/>
        <w:autoSpaceDE w:val="0"/>
        <w:autoSpaceDN w:val="0"/>
        <w:adjustRightInd w:val="0"/>
        <w:ind w:firstLine="709"/>
        <w:jc w:val="right"/>
        <w:rPr>
          <w:sz w:val="16"/>
          <w:szCs w:val="16"/>
        </w:rPr>
      </w:pPr>
      <w:r w:rsidRPr="006D141A">
        <w:rPr>
          <w:sz w:val="16"/>
          <w:szCs w:val="16"/>
        </w:rPr>
        <w:t xml:space="preserve">к муниципальной программе Грибановского муниципального района </w:t>
      </w:r>
    </w:p>
    <w:p w:rsidR="006D141A" w:rsidRPr="006D141A" w:rsidRDefault="006D141A" w:rsidP="006D141A">
      <w:pPr>
        <w:widowControl w:val="0"/>
        <w:shd w:val="clear" w:color="auto" w:fill="FFFFFF"/>
        <w:autoSpaceDE w:val="0"/>
        <w:autoSpaceDN w:val="0"/>
        <w:adjustRightInd w:val="0"/>
        <w:ind w:firstLine="709"/>
        <w:jc w:val="right"/>
        <w:rPr>
          <w:sz w:val="16"/>
          <w:szCs w:val="16"/>
        </w:rPr>
      </w:pPr>
      <w:r w:rsidRPr="006D141A">
        <w:rPr>
          <w:sz w:val="16"/>
          <w:szCs w:val="16"/>
        </w:rPr>
        <w:t>«Развитие физической  культуры и спорта»</w:t>
      </w:r>
    </w:p>
    <w:p w:rsidR="006D141A" w:rsidRPr="006D141A" w:rsidRDefault="006D141A" w:rsidP="006D141A">
      <w:pPr>
        <w:widowControl w:val="0"/>
        <w:shd w:val="clear" w:color="auto" w:fill="FFFFFF"/>
        <w:autoSpaceDE w:val="0"/>
        <w:autoSpaceDN w:val="0"/>
        <w:adjustRightInd w:val="0"/>
        <w:ind w:firstLine="709"/>
        <w:jc w:val="right"/>
        <w:rPr>
          <w:sz w:val="16"/>
          <w:szCs w:val="16"/>
        </w:rPr>
      </w:pPr>
    </w:p>
    <w:p w:rsidR="006D141A" w:rsidRPr="006D141A" w:rsidRDefault="006D141A" w:rsidP="006D141A">
      <w:pPr>
        <w:widowControl w:val="0"/>
        <w:shd w:val="clear" w:color="auto" w:fill="FFFFFF"/>
        <w:autoSpaceDE w:val="0"/>
        <w:autoSpaceDN w:val="0"/>
        <w:adjustRightInd w:val="0"/>
        <w:ind w:firstLine="709"/>
        <w:jc w:val="center"/>
        <w:rPr>
          <w:sz w:val="16"/>
          <w:szCs w:val="16"/>
        </w:rPr>
      </w:pPr>
      <w:r w:rsidRPr="006D141A">
        <w:rPr>
          <w:sz w:val="16"/>
          <w:szCs w:val="16"/>
        </w:rPr>
        <w:t>Сведения о показателях (индикаторах) муниципальной программы Грибановского муниципального района Воронежской области "Развитие физической культуры и спорта" и их значениях</w:t>
      </w:r>
    </w:p>
    <w:tbl>
      <w:tblPr>
        <w:tblW w:w="5000" w:type="pct"/>
        <w:tblLook w:val="04A0" w:firstRow="1" w:lastRow="0" w:firstColumn="1" w:lastColumn="0" w:noHBand="0" w:noVBand="1"/>
      </w:tblPr>
      <w:tblGrid>
        <w:gridCol w:w="407"/>
        <w:gridCol w:w="840"/>
        <w:gridCol w:w="596"/>
        <w:gridCol w:w="818"/>
        <w:gridCol w:w="907"/>
        <w:gridCol w:w="723"/>
        <w:gridCol w:w="882"/>
        <w:gridCol w:w="895"/>
        <w:gridCol w:w="922"/>
        <w:gridCol w:w="719"/>
        <w:gridCol w:w="428"/>
        <w:gridCol w:w="428"/>
        <w:gridCol w:w="428"/>
        <w:gridCol w:w="428"/>
        <w:gridCol w:w="428"/>
        <w:gridCol w:w="428"/>
        <w:gridCol w:w="428"/>
      </w:tblGrid>
      <w:tr w:rsidR="006D141A" w:rsidRPr="006D141A" w:rsidTr="006D141A">
        <w:trPr>
          <w:trHeight w:val="204"/>
        </w:trPr>
        <w:tc>
          <w:tcPr>
            <w:tcW w:w="2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 xml:space="preserve">№ </w:t>
            </w:r>
            <w:proofErr w:type="gramStart"/>
            <w:r w:rsidRPr="006D141A">
              <w:rPr>
                <w:sz w:val="16"/>
                <w:szCs w:val="16"/>
              </w:rPr>
              <w:t>п</w:t>
            </w:r>
            <w:proofErr w:type="gramEnd"/>
            <w:r w:rsidRPr="006D141A">
              <w:rPr>
                <w:sz w:val="16"/>
                <w:szCs w:val="16"/>
              </w:rPr>
              <w:t>/п</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Наименование показателя (индикатора)</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Ед. измерения</w:t>
            </w:r>
          </w:p>
        </w:tc>
        <w:tc>
          <w:tcPr>
            <w:tcW w:w="3616" w:type="pct"/>
            <w:gridSpan w:val="14"/>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 xml:space="preserve">Значения показателя (индикатора) по годам реализации муниципальной программы Грибановского муниципального района Воронежской области </w:t>
            </w:r>
          </w:p>
        </w:tc>
      </w:tr>
      <w:tr w:rsidR="006D141A" w:rsidRPr="006D141A" w:rsidTr="006D141A">
        <w:trPr>
          <w:trHeight w:val="252"/>
        </w:trPr>
        <w:tc>
          <w:tcPr>
            <w:tcW w:w="2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shd w:val="clear" w:color="auto" w:fill="FFFFFF"/>
              <w:rPr>
                <w:sz w:val="16"/>
                <w:szCs w:val="16"/>
              </w:rPr>
            </w:pPr>
          </w:p>
        </w:tc>
        <w:tc>
          <w:tcPr>
            <w:tcW w:w="8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shd w:val="clear" w:color="auto" w:fill="FFFFFF"/>
              <w:rPr>
                <w:sz w:val="16"/>
                <w:szCs w:val="16"/>
              </w:rPr>
            </w:pPr>
          </w:p>
        </w:tc>
        <w:tc>
          <w:tcPr>
            <w:tcW w:w="26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shd w:val="clear" w:color="auto" w:fill="FFFFFF"/>
              <w:rPr>
                <w:sz w:val="16"/>
                <w:szCs w:val="16"/>
              </w:rPr>
            </w:pP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2014 год</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2015 год</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2016 год</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ind w:hanging="157"/>
              <w:jc w:val="center"/>
              <w:rPr>
                <w:sz w:val="16"/>
                <w:szCs w:val="16"/>
              </w:rPr>
            </w:pPr>
            <w:r w:rsidRPr="006D141A">
              <w:rPr>
                <w:sz w:val="16"/>
                <w:szCs w:val="16"/>
              </w:rPr>
              <w:t>2017 год</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2018 год</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2019 год</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2020 год</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2021 год</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2022 год</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2023 год</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2024 год</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2025 год</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2026 год</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2027 год</w:t>
            </w:r>
          </w:p>
        </w:tc>
      </w:tr>
      <w:tr w:rsidR="006D141A" w:rsidRPr="006D141A" w:rsidTr="006D141A">
        <w:trPr>
          <w:trHeight w:val="70"/>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Муниципальная программа Грибановского муниципального района Воронежской области "Развитие физической культуры и спорта"</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1427"/>
        </w:trPr>
        <w:tc>
          <w:tcPr>
            <w:tcW w:w="223" w:type="pc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w:t>
            </w: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Доля граждан Грибановского муниципального района Воронежской области, систематически занимающихся физической культурой и спортом, в общей численности населения</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31,3</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38,5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39,3</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40,5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43,8</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45,4</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45,9</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46,1</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57,1</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57,5</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57,6</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57,9</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57,9</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58,0</w:t>
            </w:r>
          </w:p>
        </w:tc>
      </w:tr>
      <w:tr w:rsidR="006D141A" w:rsidRPr="006D141A" w:rsidTr="006D141A">
        <w:trPr>
          <w:trHeight w:val="711"/>
        </w:trPr>
        <w:tc>
          <w:tcPr>
            <w:tcW w:w="223" w:type="pct"/>
            <w:tcBorders>
              <w:top w:val="nil"/>
              <w:left w:val="single" w:sz="4" w:space="0" w:color="auto"/>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2.</w:t>
            </w:r>
          </w:p>
        </w:tc>
        <w:tc>
          <w:tcPr>
            <w:tcW w:w="89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rPr>
                <w:sz w:val="16"/>
                <w:szCs w:val="16"/>
              </w:rPr>
            </w:pPr>
            <w:r w:rsidRPr="006D141A">
              <w:rPr>
                <w:sz w:val="16"/>
                <w:szCs w:val="16"/>
              </w:rPr>
              <w:t>Численность лиц, систематически занимающихся физичес</w:t>
            </w:r>
            <w:r w:rsidRPr="006D141A">
              <w:rPr>
                <w:sz w:val="16"/>
                <w:szCs w:val="16"/>
              </w:rPr>
              <w:lastRenderedPageBreak/>
              <w:t>кой культурой и спортом</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lastRenderedPageBreak/>
              <w:t>ед.</w:t>
            </w:r>
          </w:p>
        </w:tc>
        <w:tc>
          <w:tcPr>
            <w:tcW w:w="35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9746</w:t>
            </w:r>
          </w:p>
        </w:tc>
        <w:tc>
          <w:tcPr>
            <w:tcW w:w="312"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10913</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11018</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11151</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13196</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13483</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13506</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13516</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13650</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14380</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14863</w:t>
            </w:r>
          </w:p>
        </w:tc>
        <w:tc>
          <w:tcPr>
            <w:tcW w:w="268"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14872</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sz w:val="16"/>
                <w:szCs w:val="16"/>
              </w:rPr>
            </w:pPr>
            <w:r w:rsidRPr="006D141A">
              <w:rPr>
                <w:sz w:val="16"/>
                <w:szCs w:val="16"/>
              </w:rPr>
              <w:t>14875</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sz w:val="16"/>
                <w:szCs w:val="16"/>
              </w:rPr>
            </w:pPr>
            <w:r w:rsidRPr="006D141A">
              <w:rPr>
                <w:sz w:val="16"/>
                <w:szCs w:val="16"/>
              </w:rPr>
              <w:t>14880</w:t>
            </w:r>
          </w:p>
        </w:tc>
      </w:tr>
      <w:tr w:rsidR="006D141A" w:rsidRPr="006D141A" w:rsidTr="006D141A">
        <w:trPr>
          <w:trHeight w:val="720"/>
        </w:trPr>
        <w:tc>
          <w:tcPr>
            <w:tcW w:w="223" w:type="pct"/>
            <w:tcBorders>
              <w:top w:val="nil"/>
              <w:left w:val="single" w:sz="4" w:space="0" w:color="auto"/>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lastRenderedPageBreak/>
              <w:t>3.</w:t>
            </w:r>
          </w:p>
        </w:tc>
        <w:tc>
          <w:tcPr>
            <w:tcW w:w="89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rPr>
                <w:sz w:val="16"/>
                <w:szCs w:val="16"/>
              </w:rPr>
            </w:pPr>
            <w:r w:rsidRPr="006D141A">
              <w:rPr>
                <w:sz w:val="16"/>
                <w:szCs w:val="16"/>
              </w:rPr>
              <w:t>Количество спортивных сооружений на 1000  человек населения</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ед.</w:t>
            </w:r>
          </w:p>
        </w:tc>
        <w:tc>
          <w:tcPr>
            <w:tcW w:w="35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4,37</w:t>
            </w:r>
          </w:p>
        </w:tc>
        <w:tc>
          <w:tcPr>
            <w:tcW w:w="312"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4,47</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4,75</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4,75</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4,77</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4,77</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5,01</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5,02</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5,03</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5,04</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sz w:val="16"/>
                <w:szCs w:val="16"/>
              </w:rPr>
            </w:pPr>
            <w:r w:rsidRPr="006D141A">
              <w:rPr>
                <w:sz w:val="16"/>
                <w:szCs w:val="16"/>
              </w:rPr>
              <w:t>5,05</w:t>
            </w:r>
          </w:p>
        </w:tc>
      </w:tr>
      <w:tr w:rsidR="006D141A" w:rsidRPr="006D141A" w:rsidTr="006D141A">
        <w:trPr>
          <w:trHeight w:val="675"/>
        </w:trPr>
        <w:tc>
          <w:tcPr>
            <w:tcW w:w="223" w:type="pct"/>
            <w:tcBorders>
              <w:top w:val="nil"/>
              <w:left w:val="single" w:sz="4" w:space="0" w:color="auto"/>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4.</w:t>
            </w:r>
          </w:p>
        </w:tc>
        <w:tc>
          <w:tcPr>
            <w:tcW w:w="89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rPr>
                <w:sz w:val="16"/>
                <w:szCs w:val="16"/>
              </w:rPr>
            </w:pPr>
            <w:r w:rsidRPr="006D141A">
              <w:rPr>
                <w:sz w:val="16"/>
                <w:szCs w:val="16"/>
              </w:rPr>
              <w:t>Уровень ежегодного достижения показателей Программы  и ее подпрограмм</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w:t>
            </w:r>
          </w:p>
        </w:tc>
        <w:tc>
          <w:tcPr>
            <w:tcW w:w="35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312"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r>
      <w:tr w:rsidR="006D141A" w:rsidRPr="006D141A" w:rsidTr="006D141A">
        <w:trPr>
          <w:trHeight w:val="559"/>
        </w:trPr>
        <w:tc>
          <w:tcPr>
            <w:tcW w:w="223" w:type="pct"/>
            <w:tcBorders>
              <w:top w:val="nil"/>
              <w:left w:val="single" w:sz="4" w:space="0" w:color="auto"/>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sz w:val="16"/>
                <w:szCs w:val="16"/>
              </w:rPr>
            </w:pPr>
            <w:r w:rsidRPr="006D141A">
              <w:rPr>
                <w:sz w:val="16"/>
                <w:szCs w:val="16"/>
              </w:rPr>
              <w:t>5.</w:t>
            </w:r>
          </w:p>
        </w:tc>
        <w:tc>
          <w:tcPr>
            <w:tcW w:w="89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rPr>
                <w:sz w:val="16"/>
                <w:szCs w:val="16"/>
              </w:rPr>
            </w:pPr>
            <w:r w:rsidRPr="006D141A">
              <w:rPr>
                <w:sz w:val="16"/>
                <w:szCs w:val="16"/>
              </w:rPr>
              <w:t xml:space="preserve">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w:t>
            </w:r>
          </w:p>
        </w:tc>
        <w:tc>
          <w:tcPr>
            <w:tcW w:w="35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0</w:t>
            </w:r>
          </w:p>
        </w:tc>
        <w:tc>
          <w:tcPr>
            <w:tcW w:w="312"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0</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0,3</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3</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4,2</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5</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6,0</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center"/>
              <w:rPr>
                <w:color w:val="000000"/>
                <w:sz w:val="16"/>
                <w:szCs w:val="16"/>
              </w:rPr>
            </w:pPr>
            <w:r w:rsidRPr="006D141A">
              <w:rPr>
                <w:color w:val="000000"/>
                <w:sz w:val="16"/>
                <w:szCs w:val="16"/>
              </w:rPr>
              <w:t>6,2</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6,3</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6,4</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6,6</w:t>
            </w:r>
          </w:p>
        </w:tc>
        <w:tc>
          <w:tcPr>
            <w:tcW w:w="268"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center"/>
              <w:rPr>
                <w:color w:val="000000"/>
                <w:sz w:val="16"/>
                <w:szCs w:val="16"/>
              </w:rPr>
            </w:pPr>
            <w:r w:rsidRPr="006D141A">
              <w:rPr>
                <w:color w:val="000000"/>
                <w:sz w:val="16"/>
                <w:szCs w:val="16"/>
              </w:rPr>
              <w:t>6,6</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color w:val="000000"/>
                <w:sz w:val="16"/>
                <w:szCs w:val="16"/>
              </w:rPr>
            </w:pPr>
            <w:r w:rsidRPr="006D141A">
              <w:rPr>
                <w:color w:val="000000"/>
                <w:sz w:val="16"/>
                <w:szCs w:val="16"/>
              </w:rPr>
              <w:t>6,7</w:t>
            </w:r>
          </w:p>
        </w:tc>
        <w:tc>
          <w:tcPr>
            <w:tcW w:w="268" w:type="pct"/>
            <w:tcBorders>
              <w:top w:val="nil"/>
              <w:left w:val="nil"/>
              <w:bottom w:val="single" w:sz="4" w:space="0" w:color="auto"/>
              <w:right w:val="single" w:sz="4" w:space="0" w:color="auto"/>
            </w:tcBorders>
          </w:tcPr>
          <w:p w:rsidR="006D141A" w:rsidRPr="006D141A" w:rsidRDefault="006D141A" w:rsidP="006D141A">
            <w:pPr>
              <w:shd w:val="clear" w:color="auto" w:fill="FFFFFF"/>
              <w:jc w:val="center"/>
              <w:rPr>
                <w:color w:val="000000"/>
                <w:sz w:val="16"/>
                <w:szCs w:val="16"/>
              </w:rPr>
            </w:pPr>
            <w:r w:rsidRPr="006D141A">
              <w:rPr>
                <w:color w:val="000000"/>
                <w:sz w:val="16"/>
                <w:szCs w:val="16"/>
              </w:rPr>
              <w:t>6,8</w:t>
            </w:r>
          </w:p>
        </w:tc>
      </w:tr>
      <w:tr w:rsidR="006D141A" w:rsidRPr="006D141A" w:rsidTr="006D141A">
        <w:trPr>
          <w:trHeight w:val="70"/>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Подпрограмма 1 "Развитие физической культуры и спорта в Грибановском муниципальном районе"</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542"/>
        </w:trPr>
        <w:tc>
          <w:tcPr>
            <w:tcW w:w="223" w:type="pc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1.1.1.</w:t>
            </w: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Численность лиц, системат</w:t>
            </w:r>
            <w:r w:rsidRPr="006D141A">
              <w:rPr>
                <w:sz w:val="16"/>
                <w:szCs w:val="16"/>
              </w:rPr>
              <w:lastRenderedPageBreak/>
              <w:t>ически занимающихся физической культурой и спортом</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lastRenderedPageBreak/>
              <w:t>ед.</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9746</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10913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11018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11151</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13196</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13483</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13506</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13516</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13650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14380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14863</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14872</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14875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14880</w:t>
            </w:r>
          </w:p>
        </w:tc>
      </w:tr>
      <w:tr w:rsidR="006D141A" w:rsidRPr="006D141A" w:rsidTr="006D141A">
        <w:trPr>
          <w:trHeight w:val="2111"/>
        </w:trPr>
        <w:tc>
          <w:tcPr>
            <w:tcW w:w="223" w:type="pc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lastRenderedPageBreak/>
              <w:t>1.2.1.</w:t>
            </w: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0</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0,3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4,2</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5</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6,0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6,2</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6,3</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6,6</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6,6</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6,7</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6,8</w:t>
            </w:r>
          </w:p>
        </w:tc>
      </w:tr>
      <w:tr w:rsidR="006D141A" w:rsidRPr="006D141A" w:rsidTr="006D141A">
        <w:trPr>
          <w:trHeight w:val="98"/>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Подпрограмма 2 "Строительство и реконструкция спортивных сооружений Грибановского муниципального района"</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186"/>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Основное мероприятие 2.1. Строительство физкультурно-оздоровительного комплекса</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720"/>
        </w:trPr>
        <w:tc>
          <w:tcPr>
            <w:tcW w:w="223" w:type="pc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2.1.1.</w:t>
            </w: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-Количество спортивных сооружений на 1000  человек населения</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ед.</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4,37</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4,37</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4,47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4,75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4,75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4,77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4,77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5,01</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5,02</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5,03</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5,04</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5,06</w:t>
            </w:r>
          </w:p>
        </w:tc>
      </w:tr>
      <w:tr w:rsidR="006D141A" w:rsidRPr="006D141A" w:rsidTr="006D141A">
        <w:trPr>
          <w:trHeight w:val="248"/>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Основное мероприятие 2.2. Строительство универсальных спортивных площадок на территории Грибановского муниципального района</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2122"/>
        </w:trPr>
        <w:tc>
          <w:tcPr>
            <w:tcW w:w="223" w:type="pct"/>
            <w:vMerge w:val="restart"/>
            <w:tcBorders>
              <w:top w:val="nil"/>
              <w:left w:val="single" w:sz="4" w:space="0" w:color="auto"/>
              <w:bottom w:val="nil"/>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lastRenderedPageBreak/>
              <w:t>2.2.1</w:t>
            </w: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 xml:space="preserve">Наименование </w:t>
            </w:r>
            <w:proofErr w:type="gramStart"/>
            <w:r w:rsidRPr="006D141A">
              <w:rPr>
                <w:sz w:val="16"/>
                <w:szCs w:val="16"/>
              </w:rPr>
              <w:t>поселений</w:t>
            </w:r>
            <w:proofErr w:type="gramEnd"/>
            <w:r w:rsidRPr="006D141A">
              <w:rPr>
                <w:sz w:val="16"/>
                <w:szCs w:val="16"/>
              </w:rPr>
              <w:t xml:space="preserve"> в которых предусмотрено строительство</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 </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Листопадовское сельское поселение и Малоалабухское сельское поселение</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Нижнекарачанское сельское поселение и Малогрибановское сельское поселение</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Кирсановское сельское поселение</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Новогольеланское сельское поселение</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Большеалабухское сельское поселение</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proofErr w:type="spellStart"/>
            <w:r w:rsidRPr="006D141A">
              <w:rPr>
                <w:sz w:val="16"/>
                <w:szCs w:val="16"/>
              </w:rPr>
              <w:t>Среднекарачанское</w:t>
            </w:r>
            <w:proofErr w:type="spellEnd"/>
            <w:r w:rsidRPr="006D141A">
              <w:rPr>
                <w:sz w:val="16"/>
                <w:szCs w:val="16"/>
              </w:rPr>
              <w:t xml:space="preserve"> сельское поселение</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Новогольское сельское поселение, Алексеевское сельское поселение</w:t>
            </w:r>
          </w:p>
        </w:tc>
        <w:tc>
          <w:tcPr>
            <w:tcW w:w="1160" w:type="pct"/>
            <w:gridSpan w:val="5"/>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Васильевское сельское поселение</w:t>
            </w:r>
            <w:proofErr w:type="gramStart"/>
            <w:r w:rsidRPr="006D141A">
              <w:rPr>
                <w:sz w:val="16"/>
                <w:szCs w:val="16"/>
              </w:rPr>
              <w:t xml:space="preserve">.,    </w:t>
            </w:r>
            <w:proofErr w:type="gramEnd"/>
          </w:p>
          <w:p w:rsidR="006D141A" w:rsidRPr="006D141A" w:rsidRDefault="006D141A" w:rsidP="006D141A">
            <w:pPr>
              <w:shd w:val="clear" w:color="auto" w:fill="FFFFFF"/>
              <w:jc w:val="center"/>
              <w:rPr>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p>
        </w:tc>
      </w:tr>
      <w:tr w:rsidR="006D141A" w:rsidRPr="006D141A" w:rsidTr="006D141A">
        <w:trPr>
          <w:trHeight w:val="720"/>
        </w:trPr>
        <w:tc>
          <w:tcPr>
            <w:tcW w:w="223" w:type="pct"/>
            <w:vMerge/>
            <w:tcBorders>
              <w:top w:val="nil"/>
              <w:left w:val="single" w:sz="4" w:space="0" w:color="auto"/>
              <w:bottom w:val="nil"/>
              <w:right w:val="single" w:sz="4" w:space="0" w:color="auto"/>
            </w:tcBorders>
            <w:shd w:val="clear" w:color="auto" w:fill="FFFFFF" w:themeFill="background1"/>
            <w:vAlign w:val="center"/>
            <w:hideMark/>
          </w:tcPr>
          <w:p w:rsidR="006D141A" w:rsidRPr="006D141A" w:rsidRDefault="006D141A" w:rsidP="006D141A">
            <w:pPr>
              <w:shd w:val="clear" w:color="auto" w:fill="FFFFFF"/>
              <w:rPr>
                <w:sz w:val="16"/>
                <w:szCs w:val="16"/>
              </w:rPr>
            </w:pP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-Количество спортивных сооружений на 1000  человек населения</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ед.</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4,37</w:t>
            </w: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4,47</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4,57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4,67</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4,77</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4,77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5,01</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5,02</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5,03</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5,04</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5,05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sz w:val="16"/>
                <w:szCs w:val="16"/>
              </w:rPr>
            </w:pPr>
            <w:r w:rsidRPr="006D141A">
              <w:rPr>
                <w:sz w:val="16"/>
                <w:szCs w:val="16"/>
              </w:rPr>
              <w:t>5,6</w:t>
            </w:r>
          </w:p>
        </w:tc>
      </w:tr>
      <w:tr w:rsidR="006D141A" w:rsidRPr="006D141A" w:rsidTr="006D141A">
        <w:trPr>
          <w:trHeight w:val="249"/>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Подпрограмма 3 "Обеспечение реализации муниципальной программы"</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423"/>
        </w:trPr>
        <w:tc>
          <w:tcPr>
            <w:tcW w:w="4464" w:type="pct"/>
            <w:gridSpan w:val="15"/>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Основное мероприятие 3.1. Финансовое обеспечение выполнения расходных обязатель</w:t>
            </w:r>
            <w:proofErr w:type="gramStart"/>
            <w:r w:rsidRPr="006D141A">
              <w:rPr>
                <w:bCs/>
                <w:sz w:val="16"/>
                <w:szCs w:val="16"/>
              </w:rPr>
              <w:t>ств Гр</w:t>
            </w:r>
            <w:proofErr w:type="gramEnd"/>
            <w:r w:rsidRPr="006D141A">
              <w:rPr>
                <w:bCs/>
                <w:sz w:val="16"/>
                <w:szCs w:val="16"/>
              </w:rPr>
              <w:t>ибановского муниципального района Воронежской области  исполнительными органами иными распорядителями средств местного бюджета - исполнителями.</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rPr>
                <w:bCs/>
                <w:sz w:val="16"/>
                <w:szCs w:val="16"/>
              </w:rPr>
            </w:pPr>
          </w:p>
        </w:tc>
      </w:tr>
      <w:tr w:rsidR="006D141A" w:rsidRPr="006D141A" w:rsidTr="006D141A">
        <w:trPr>
          <w:trHeight w:val="550"/>
        </w:trPr>
        <w:tc>
          <w:tcPr>
            <w:tcW w:w="223" w:type="pc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sz w:val="16"/>
                <w:szCs w:val="16"/>
              </w:rPr>
            </w:pPr>
            <w:r w:rsidRPr="006D141A">
              <w:rPr>
                <w:sz w:val="16"/>
                <w:szCs w:val="16"/>
              </w:rPr>
              <w:t>3.1.1</w:t>
            </w:r>
          </w:p>
        </w:tc>
        <w:tc>
          <w:tcPr>
            <w:tcW w:w="89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sz w:val="16"/>
                <w:szCs w:val="16"/>
              </w:rPr>
            </w:pPr>
            <w:r w:rsidRPr="006D141A">
              <w:rPr>
                <w:sz w:val="16"/>
                <w:szCs w:val="16"/>
              </w:rPr>
              <w:t xml:space="preserve">-- Уровень ежегодного достижения показателей Программы  и ее подпрограмм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ед.</w:t>
            </w:r>
          </w:p>
        </w:tc>
        <w:tc>
          <w:tcPr>
            <w:tcW w:w="35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p>
        </w:tc>
        <w:tc>
          <w:tcPr>
            <w:tcW w:w="312"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center"/>
              <w:rPr>
                <w:color w:val="000000"/>
                <w:sz w:val="16"/>
                <w:szCs w:val="16"/>
              </w:rPr>
            </w:pPr>
            <w:r w:rsidRPr="006D141A">
              <w:rPr>
                <w:color w:val="000000"/>
                <w:sz w:val="16"/>
                <w:szCs w:val="16"/>
              </w:rPr>
              <w:t>100</w:t>
            </w:r>
          </w:p>
        </w:tc>
      </w:tr>
    </w:tbl>
    <w:p w:rsidR="006D141A" w:rsidRPr="006D141A" w:rsidRDefault="006D141A" w:rsidP="006D141A">
      <w:pPr>
        <w:widowControl w:val="0"/>
        <w:autoSpaceDE w:val="0"/>
        <w:autoSpaceDN w:val="0"/>
        <w:adjustRightInd w:val="0"/>
        <w:ind w:firstLine="709"/>
        <w:jc w:val="center"/>
        <w:rPr>
          <w:sz w:val="16"/>
          <w:szCs w:val="16"/>
        </w:rPr>
      </w:pP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Приложение №2</w:t>
      </w: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 xml:space="preserve">к муниципальной программе Грибановского муниципального района </w:t>
      </w: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«Развитие физической  культуры и спорта»</w:t>
      </w:r>
    </w:p>
    <w:p w:rsidR="006D141A" w:rsidRPr="006D141A" w:rsidRDefault="006D141A" w:rsidP="006D141A">
      <w:pPr>
        <w:widowControl w:val="0"/>
        <w:autoSpaceDE w:val="0"/>
        <w:autoSpaceDN w:val="0"/>
        <w:adjustRightInd w:val="0"/>
        <w:ind w:firstLine="709"/>
        <w:jc w:val="right"/>
        <w:rPr>
          <w:sz w:val="16"/>
          <w:szCs w:val="16"/>
        </w:rPr>
      </w:pPr>
    </w:p>
    <w:p w:rsidR="006D141A" w:rsidRPr="006D141A" w:rsidRDefault="006D141A" w:rsidP="006D141A">
      <w:pPr>
        <w:widowControl w:val="0"/>
        <w:autoSpaceDE w:val="0"/>
        <w:autoSpaceDN w:val="0"/>
        <w:adjustRightInd w:val="0"/>
        <w:ind w:firstLine="709"/>
        <w:jc w:val="center"/>
        <w:rPr>
          <w:sz w:val="16"/>
          <w:szCs w:val="16"/>
        </w:rPr>
      </w:pPr>
      <w:r w:rsidRPr="006D141A">
        <w:rPr>
          <w:sz w:val="16"/>
          <w:szCs w:val="16"/>
        </w:rPr>
        <w:t>Расходы  районного  бюджета на реализацию  муниципальной программы Грибановского муниципального района  Воронежской области "Развитие физической культуры и спорта"</w:t>
      </w:r>
    </w:p>
    <w:tbl>
      <w:tblPr>
        <w:tblW w:w="5000" w:type="pct"/>
        <w:tblLook w:val="04A0" w:firstRow="1" w:lastRow="0" w:firstColumn="1" w:lastColumn="0" w:noHBand="0" w:noVBand="1"/>
      </w:tblPr>
      <w:tblGrid>
        <w:gridCol w:w="986"/>
        <w:gridCol w:w="985"/>
        <w:gridCol w:w="985"/>
        <w:gridCol w:w="619"/>
        <w:gridCol w:w="565"/>
        <w:gridCol w:w="511"/>
        <w:gridCol w:w="511"/>
        <w:gridCol w:w="565"/>
        <w:gridCol w:w="565"/>
        <w:gridCol w:w="458"/>
        <w:gridCol w:w="565"/>
        <w:gridCol w:w="565"/>
        <w:gridCol w:w="565"/>
        <w:gridCol w:w="565"/>
        <w:gridCol w:w="565"/>
        <w:gridCol w:w="565"/>
        <w:gridCol w:w="565"/>
      </w:tblGrid>
      <w:tr w:rsidR="006D141A" w:rsidRPr="006D141A" w:rsidTr="006D141A">
        <w:trPr>
          <w:trHeight w:val="612"/>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Статус</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Наименование  муниципальной программы, подпрограммы, основного мероприятия</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 xml:space="preserve">Наименование ответственного исполнителя, исполнителя-ГРБС </w:t>
            </w:r>
          </w:p>
        </w:tc>
        <w:tc>
          <w:tcPr>
            <w:tcW w:w="3437" w:type="pct"/>
            <w:gridSpan w:val="14"/>
            <w:tcBorders>
              <w:top w:val="single" w:sz="4" w:space="0" w:color="auto"/>
              <w:left w:val="nil"/>
              <w:bottom w:val="single" w:sz="4" w:space="0" w:color="auto"/>
              <w:right w:val="single" w:sz="4" w:space="0" w:color="000000"/>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Расходы  районного  бюджета по годам реализации  муниципальной программы, тыс. рублей</w:t>
            </w:r>
          </w:p>
        </w:tc>
      </w:tr>
      <w:tr w:rsidR="006D141A" w:rsidRPr="006D141A" w:rsidTr="006D141A">
        <w:trPr>
          <w:trHeight w:val="383"/>
        </w:trPr>
        <w:tc>
          <w:tcPr>
            <w:tcW w:w="536"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313" w:type="pct"/>
            <w:vMerge w:val="restart"/>
            <w:tcBorders>
              <w:top w:val="nil"/>
              <w:left w:val="single" w:sz="4" w:space="0" w:color="auto"/>
              <w:bottom w:val="single" w:sz="4" w:space="0" w:color="000000"/>
              <w:right w:val="nil"/>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всего</w:t>
            </w:r>
          </w:p>
        </w:tc>
        <w:tc>
          <w:tcPr>
            <w:tcW w:w="3125" w:type="pct"/>
            <w:gridSpan w:val="13"/>
            <w:tcBorders>
              <w:top w:val="single" w:sz="4" w:space="0" w:color="auto"/>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по годам реализации</w:t>
            </w:r>
          </w:p>
        </w:tc>
      </w:tr>
      <w:tr w:rsidR="006D141A" w:rsidRPr="006D141A" w:rsidTr="006D141A">
        <w:trPr>
          <w:trHeight w:val="459"/>
        </w:trPr>
        <w:tc>
          <w:tcPr>
            <w:tcW w:w="536"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313" w:type="pct"/>
            <w:vMerge/>
            <w:tcBorders>
              <w:top w:val="nil"/>
              <w:left w:val="single" w:sz="4" w:space="0" w:color="auto"/>
              <w:bottom w:val="single" w:sz="4" w:space="0" w:color="000000"/>
              <w:right w:val="nil"/>
            </w:tcBorders>
            <w:vAlign w:val="center"/>
            <w:hideMark/>
          </w:tcPr>
          <w:p w:rsidR="006D141A" w:rsidRPr="006D141A" w:rsidRDefault="006D141A" w:rsidP="006D141A">
            <w:pPr>
              <w:rPr>
                <w:color w:val="000000"/>
                <w:sz w:val="16"/>
                <w:szCs w:val="16"/>
              </w:rPr>
            </w:pPr>
          </w:p>
        </w:tc>
        <w:tc>
          <w:tcPr>
            <w:tcW w:w="268" w:type="pct"/>
            <w:tcBorders>
              <w:top w:val="nil"/>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2014 год</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2015 год</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2016 год</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2017 год</w:t>
            </w:r>
          </w:p>
        </w:tc>
        <w:tc>
          <w:tcPr>
            <w:tcW w:w="268"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2018 год</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2019 год</w:t>
            </w:r>
          </w:p>
        </w:tc>
        <w:tc>
          <w:tcPr>
            <w:tcW w:w="223"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2020 год</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2021 год</w:t>
            </w:r>
          </w:p>
        </w:tc>
        <w:tc>
          <w:tcPr>
            <w:tcW w:w="268"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2022 год</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2023 год</w:t>
            </w:r>
          </w:p>
        </w:tc>
        <w:tc>
          <w:tcPr>
            <w:tcW w:w="223"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2024 год</w:t>
            </w:r>
          </w:p>
        </w:tc>
        <w:tc>
          <w:tcPr>
            <w:tcW w:w="223" w:type="pct"/>
            <w:tcBorders>
              <w:top w:val="nil"/>
              <w:left w:val="nil"/>
              <w:bottom w:val="single" w:sz="4" w:space="0" w:color="auto"/>
              <w:right w:val="single" w:sz="4" w:space="0" w:color="auto"/>
            </w:tcBorders>
          </w:tcPr>
          <w:p w:rsidR="006D141A" w:rsidRPr="006D141A" w:rsidRDefault="006D141A" w:rsidP="006D141A">
            <w:pPr>
              <w:jc w:val="center"/>
              <w:rPr>
                <w:color w:val="000000"/>
                <w:sz w:val="16"/>
                <w:szCs w:val="16"/>
              </w:rPr>
            </w:pPr>
            <w:r w:rsidRPr="006D141A">
              <w:rPr>
                <w:color w:val="000000"/>
                <w:sz w:val="16"/>
                <w:szCs w:val="16"/>
              </w:rPr>
              <w:t>2025 год</w:t>
            </w:r>
          </w:p>
        </w:tc>
        <w:tc>
          <w:tcPr>
            <w:tcW w:w="268" w:type="pct"/>
            <w:tcBorders>
              <w:top w:val="nil"/>
              <w:left w:val="nil"/>
              <w:bottom w:val="single" w:sz="4" w:space="0" w:color="auto"/>
              <w:right w:val="single" w:sz="4" w:space="0" w:color="auto"/>
            </w:tcBorders>
          </w:tcPr>
          <w:p w:rsidR="006D141A" w:rsidRPr="006D141A" w:rsidRDefault="006D141A" w:rsidP="006D141A">
            <w:pPr>
              <w:jc w:val="center"/>
              <w:rPr>
                <w:color w:val="000000"/>
                <w:sz w:val="16"/>
                <w:szCs w:val="16"/>
              </w:rPr>
            </w:pPr>
            <w:r w:rsidRPr="006D141A">
              <w:rPr>
                <w:color w:val="000000"/>
                <w:sz w:val="16"/>
                <w:szCs w:val="16"/>
              </w:rPr>
              <w:t>2026 год</w:t>
            </w:r>
          </w:p>
        </w:tc>
      </w:tr>
      <w:tr w:rsidR="006D141A" w:rsidRPr="006D141A" w:rsidTr="006D141A">
        <w:trPr>
          <w:trHeight w:val="432"/>
        </w:trPr>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xml:space="preserve">Муниципальная программа  Грибановского </w:t>
            </w:r>
            <w:r w:rsidRPr="006D141A">
              <w:rPr>
                <w:bCs/>
                <w:color w:val="000000"/>
                <w:sz w:val="16"/>
                <w:szCs w:val="16"/>
              </w:rPr>
              <w:lastRenderedPageBreak/>
              <w:t>муниципального района Воронежской области</w:t>
            </w:r>
          </w:p>
        </w:tc>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lastRenderedPageBreak/>
              <w:t>"Развитие физической культуры и спорта"</w:t>
            </w: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всего</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346616,7</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68224,1</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6815,4</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6666,3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1988,45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1165,15</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8210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54951,6</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27639,3</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52180,5</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32483,6</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32119,5</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27083,4</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27089,4</w:t>
            </w:r>
          </w:p>
        </w:tc>
      </w:tr>
      <w:tr w:rsidR="006D141A" w:rsidRPr="006D141A" w:rsidTr="006D141A">
        <w:trPr>
          <w:trHeight w:val="480"/>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i/>
                <w:iCs/>
                <w:color w:val="000000"/>
                <w:sz w:val="16"/>
                <w:szCs w:val="16"/>
              </w:rPr>
            </w:pPr>
            <w:r w:rsidRPr="006D141A">
              <w:rPr>
                <w:i/>
                <w:iCs/>
                <w:color w:val="000000"/>
                <w:sz w:val="16"/>
                <w:szCs w:val="16"/>
              </w:rPr>
              <w:t>в том числе по ГРБС:</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i/>
                <w:iCs/>
                <w:color w:val="000000"/>
                <w:sz w:val="16"/>
                <w:szCs w:val="16"/>
              </w:rPr>
            </w:pPr>
            <w:r w:rsidRPr="006D141A">
              <w:rPr>
                <w:bCs/>
                <w:i/>
                <w:i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r>
      <w:tr w:rsidR="006D141A" w:rsidRPr="006D141A" w:rsidTr="006D141A">
        <w:trPr>
          <w:trHeight w:val="1613"/>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346616,7</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68224</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6815,4</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6666,3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1988,45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1165,15</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8210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54951,6</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27639,3</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52180,5</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32483,6</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32119,5</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27083,4</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27089,4</w:t>
            </w:r>
          </w:p>
        </w:tc>
      </w:tr>
      <w:tr w:rsidR="006D141A" w:rsidRPr="006D141A" w:rsidTr="006D141A">
        <w:trPr>
          <w:trHeight w:val="390"/>
        </w:trPr>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lastRenderedPageBreak/>
              <w:t xml:space="preserve">Подпрограмма 1. </w:t>
            </w:r>
          </w:p>
        </w:tc>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"Развитие физической культуры и спорта в Грибановском муниципальном районе"</w:t>
            </w: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всего</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9567,5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1231,1</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904,8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1119,9</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988,45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802,35</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913,2</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469,1</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399,2</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665,3</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1035,3</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943,8</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47,5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47,5</w:t>
            </w:r>
          </w:p>
        </w:tc>
      </w:tr>
      <w:tr w:rsidR="006D141A" w:rsidRPr="006D141A" w:rsidTr="006D141A">
        <w:trPr>
          <w:trHeight w:val="390"/>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i/>
                <w:iCs/>
                <w:color w:val="000000"/>
                <w:sz w:val="16"/>
                <w:szCs w:val="16"/>
              </w:rPr>
            </w:pPr>
            <w:r w:rsidRPr="006D141A">
              <w:rPr>
                <w:i/>
                <w:iCs/>
                <w:color w:val="000000"/>
                <w:sz w:val="16"/>
                <w:szCs w:val="16"/>
              </w:rPr>
              <w:t>в том числе по ГРБС:</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i/>
                <w:iCs/>
                <w:color w:val="000000"/>
                <w:sz w:val="16"/>
                <w:szCs w:val="16"/>
              </w:rPr>
            </w:pPr>
            <w:r w:rsidRPr="006D141A">
              <w:rPr>
                <w:bCs/>
                <w:i/>
                <w:i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r>
      <w:tr w:rsidR="006D141A" w:rsidRPr="006D141A" w:rsidTr="006D141A">
        <w:trPr>
          <w:trHeight w:val="1560"/>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9567,5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1231,1</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904,8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1119,9</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988,45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802,35</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913,2</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469,1</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399,2</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665,1</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1035,3</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943,8</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47,5</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47,5</w:t>
            </w:r>
          </w:p>
        </w:tc>
      </w:tr>
      <w:tr w:rsidR="006D141A" w:rsidRPr="006D141A" w:rsidTr="006D141A">
        <w:trPr>
          <w:trHeight w:val="267"/>
        </w:trPr>
        <w:tc>
          <w:tcPr>
            <w:tcW w:w="5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xml:space="preserve">Основное мероприятие 1.1 </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Обеспечение необходимым спортивным инвентарем и оборудованием, спортивной формой.</w:t>
            </w:r>
          </w:p>
        </w:tc>
        <w:tc>
          <w:tcPr>
            <w:tcW w:w="4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всего</w:t>
            </w:r>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7709,4</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667,3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395,0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1119,9</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494,2</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802,35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759,3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332,9</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399,2</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665,3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1035,2</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943,8</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46,7</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46,7</w:t>
            </w:r>
          </w:p>
        </w:tc>
      </w:tr>
      <w:tr w:rsidR="006D141A" w:rsidRPr="006D141A" w:rsidTr="006D141A">
        <w:trPr>
          <w:trHeight w:val="285"/>
        </w:trPr>
        <w:tc>
          <w:tcPr>
            <w:tcW w:w="53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color w:val="000000"/>
                <w:sz w:val="16"/>
                <w:szCs w:val="16"/>
              </w:rPr>
            </w:pPr>
          </w:p>
        </w:tc>
        <w:tc>
          <w:tcPr>
            <w:tcW w:w="4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rPr>
                <w:i/>
                <w:iCs/>
                <w:color w:val="000000"/>
                <w:sz w:val="16"/>
                <w:szCs w:val="16"/>
              </w:rPr>
            </w:pPr>
            <w:r w:rsidRPr="006D141A">
              <w:rPr>
                <w:i/>
                <w:iCs/>
                <w:color w:val="000000"/>
                <w:sz w:val="16"/>
                <w:szCs w:val="16"/>
              </w:rPr>
              <w:t>в том числе по ГРБС:</w:t>
            </w:r>
          </w:p>
        </w:tc>
        <w:tc>
          <w:tcPr>
            <w:tcW w:w="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r>
      <w:tr w:rsidR="006D141A" w:rsidRPr="006D141A" w:rsidTr="006D141A">
        <w:trPr>
          <w:trHeight w:val="1485"/>
        </w:trPr>
        <w:tc>
          <w:tcPr>
            <w:tcW w:w="53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color w:val="000000"/>
                <w:sz w:val="16"/>
                <w:szCs w:val="16"/>
              </w:rPr>
            </w:pPr>
          </w:p>
        </w:tc>
        <w:tc>
          <w:tcPr>
            <w:tcW w:w="491"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3"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7709,</w:t>
            </w:r>
          </w:p>
          <w:p w:rsidR="006D141A" w:rsidRPr="006D141A" w:rsidRDefault="006D141A" w:rsidP="006D141A">
            <w:pPr>
              <w:jc w:val="center"/>
              <w:rPr>
                <w:color w:val="000000"/>
                <w:sz w:val="16"/>
                <w:szCs w:val="16"/>
              </w:rPr>
            </w:pPr>
            <w:r w:rsidRPr="006D141A">
              <w:rPr>
                <w:color w:val="000000"/>
                <w:sz w:val="16"/>
                <w:szCs w:val="16"/>
              </w:rPr>
              <w:t>4</w:t>
            </w:r>
          </w:p>
        </w:tc>
        <w:tc>
          <w:tcPr>
            <w:tcW w:w="268"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667,3</w:t>
            </w:r>
          </w:p>
        </w:tc>
        <w:tc>
          <w:tcPr>
            <w:tcW w:w="223"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395,0</w:t>
            </w:r>
          </w:p>
        </w:tc>
        <w:tc>
          <w:tcPr>
            <w:tcW w:w="223"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1119,9</w:t>
            </w:r>
          </w:p>
        </w:tc>
        <w:tc>
          <w:tcPr>
            <w:tcW w:w="268"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494,2</w:t>
            </w:r>
          </w:p>
        </w:tc>
        <w:tc>
          <w:tcPr>
            <w:tcW w:w="268"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802,35</w:t>
            </w:r>
          </w:p>
        </w:tc>
        <w:tc>
          <w:tcPr>
            <w:tcW w:w="223"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759,3</w:t>
            </w:r>
          </w:p>
        </w:tc>
        <w:tc>
          <w:tcPr>
            <w:tcW w:w="223" w:type="pct"/>
            <w:tcBorders>
              <w:top w:val="single" w:sz="4" w:space="0" w:color="auto"/>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332,9</w:t>
            </w:r>
          </w:p>
        </w:tc>
        <w:tc>
          <w:tcPr>
            <w:tcW w:w="223" w:type="pct"/>
            <w:tcBorders>
              <w:top w:val="single" w:sz="4" w:space="0" w:color="auto"/>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399,2</w:t>
            </w:r>
          </w:p>
        </w:tc>
        <w:tc>
          <w:tcPr>
            <w:tcW w:w="268" w:type="pct"/>
            <w:tcBorders>
              <w:top w:val="single" w:sz="4" w:space="0" w:color="auto"/>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665,3</w:t>
            </w:r>
          </w:p>
        </w:tc>
        <w:tc>
          <w:tcPr>
            <w:tcW w:w="223" w:type="pct"/>
            <w:tcBorders>
              <w:top w:val="single" w:sz="4" w:space="0" w:color="auto"/>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1035,2</w:t>
            </w:r>
          </w:p>
        </w:tc>
        <w:tc>
          <w:tcPr>
            <w:tcW w:w="223" w:type="pct"/>
            <w:tcBorders>
              <w:top w:val="single" w:sz="4" w:space="0" w:color="auto"/>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943,8</w:t>
            </w:r>
          </w:p>
        </w:tc>
        <w:tc>
          <w:tcPr>
            <w:tcW w:w="223" w:type="pct"/>
            <w:tcBorders>
              <w:top w:val="single" w:sz="4" w:space="0" w:color="auto"/>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38,7</w:t>
            </w:r>
          </w:p>
        </w:tc>
        <w:tc>
          <w:tcPr>
            <w:tcW w:w="268" w:type="pct"/>
            <w:tcBorders>
              <w:top w:val="single" w:sz="4" w:space="0" w:color="auto"/>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r w:rsidRPr="006D141A">
              <w:rPr>
                <w:color w:val="000000"/>
                <w:sz w:val="16"/>
                <w:szCs w:val="16"/>
              </w:rPr>
              <w:t>47,5</w:t>
            </w:r>
          </w:p>
        </w:tc>
      </w:tr>
      <w:tr w:rsidR="006D141A" w:rsidRPr="006D141A" w:rsidTr="006D141A">
        <w:trPr>
          <w:trHeight w:val="211"/>
        </w:trPr>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xml:space="preserve">Основное мероприятие 1.4 </w:t>
            </w:r>
          </w:p>
        </w:tc>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Расходование денежных средств на подготовку спортивных площадок для проведения сельских спортивных игр  Грибановского муниципального района</w:t>
            </w: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всего</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1857,95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563,8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509,8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0,0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color w:val="000000"/>
                <w:sz w:val="16"/>
                <w:szCs w:val="16"/>
              </w:rPr>
              <w:t>494,25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0,0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color w:val="000000"/>
                <w:sz w:val="16"/>
                <w:szCs w:val="16"/>
              </w:rPr>
              <w:t>153,9</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color w:val="000000"/>
                <w:sz w:val="16"/>
                <w:szCs w:val="16"/>
              </w:rPr>
              <w:t>136,2</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sz w:val="16"/>
                <w:szCs w:val="16"/>
              </w:rPr>
              <w:t>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r>
      <w:tr w:rsidR="006D141A" w:rsidRPr="006D141A" w:rsidTr="006D141A">
        <w:trPr>
          <w:trHeight w:val="273"/>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в том числе по ГРБС:</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 </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p>
        </w:tc>
      </w:tr>
      <w:tr w:rsidR="006D141A" w:rsidRPr="006D141A" w:rsidTr="006D141A">
        <w:trPr>
          <w:trHeight w:val="1965"/>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1857,95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563,8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509,8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color w:val="000000"/>
                <w:sz w:val="16"/>
                <w:szCs w:val="16"/>
              </w:rPr>
            </w:pPr>
            <w:r w:rsidRPr="006D141A">
              <w:rPr>
                <w:color w:val="000000"/>
                <w:sz w:val="16"/>
                <w:szCs w:val="16"/>
              </w:rPr>
              <w:t>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color w:val="000000"/>
                <w:sz w:val="16"/>
                <w:szCs w:val="16"/>
              </w:rPr>
              <w:t>494,25</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0,0</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color w:val="000000"/>
                <w:sz w:val="16"/>
                <w:szCs w:val="16"/>
              </w:rPr>
              <w:t>153,9</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color w:val="000000"/>
                <w:sz w:val="16"/>
                <w:szCs w:val="16"/>
              </w:rPr>
              <w:t>136,2</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color w:val="000000"/>
                <w:sz w:val="16"/>
                <w:szCs w:val="16"/>
              </w:rPr>
              <w:t>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color w:val="000000"/>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color w:val="000000"/>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sz w:val="16"/>
                <w:szCs w:val="16"/>
              </w:rPr>
            </w:pPr>
            <w:r w:rsidRPr="006D141A">
              <w:rPr>
                <w:color w:val="000000"/>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color w:val="000000"/>
                <w:sz w:val="16"/>
                <w:szCs w:val="16"/>
              </w:rPr>
            </w:pPr>
          </w:p>
        </w:tc>
      </w:tr>
      <w:tr w:rsidR="006D141A" w:rsidRPr="006D141A" w:rsidTr="006D141A">
        <w:trPr>
          <w:trHeight w:val="375"/>
        </w:trPr>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lastRenderedPageBreak/>
              <w:t>Подпрограмма 2</w:t>
            </w:r>
          </w:p>
        </w:tc>
        <w:tc>
          <w:tcPr>
            <w:tcW w:w="536"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"Строительство и реконструкция спортивных сооружений Грибановского муниципального района"</w:t>
            </w: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всего</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160442,3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66993</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5910,3</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5546,4</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1000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362,8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614,7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38530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10642,1</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26960,9</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3881,8</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0</w:t>
            </w:r>
          </w:p>
        </w:tc>
      </w:tr>
      <w:tr w:rsidR="006D141A" w:rsidRPr="006D141A" w:rsidTr="006D141A">
        <w:trPr>
          <w:trHeight w:val="345"/>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i/>
                <w:iCs/>
                <w:color w:val="000000"/>
                <w:sz w:val="16"/>
                <w:szCs w:val="16"/>
              </w:rPr>
            </w:pPr>
            <w:r w:rsidRPr="006D141A">
              <w:rPr>
                <w:i/>
                <w:iCs/>
                <w:color w:val="000000"/>
                <w:sz w:val="16"/>
                <w:szCs w:val="16"/>
              </w:rPr>
              <w:t>в том числе по ГРБС:</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 </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r>
      <w:tr w:rsidR="006D141A" w:rsidRPr="006D141A" w:rsidTr="006D141A">
        <w:trPr>
          <w:trHeight w:val="1605"/>
        </w:trPr>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color w:val="000000"/>
                <w:sz w:val="16"/>
                <w:szCs w:val="16"/>
              </w:rPr>
            </w:pPr>
          </w:p>
        </w:tc>
        <w:tc>
          <w:tcPr>
            <w:tcW w:w="49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160442,3</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66993</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5910,6</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5546,4</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1000</w:t>
            </w:r>
          </w:p>
        </w:tc>
        <w:tc>
          <w:tcPr>
            <w:tcW w:w="268"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362,8</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614,7</w:t>
            </w:r>
          </w:p>
        </w:tc>
        <w:tc>
          <w:tcPr>
            <w:tcW w:w="223"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center"/>
              <w:rPr>
                <w:bCs/>
                <w:color w:val="000000"/>
                <w:sz w:val="16"/>
                <w:szCs w:val="16"/>
              </w:rPr>
            </w:pPr>
            <w:r w:rsidRPr="006D141A">
              <w:rPr>
                <w:bCs/>
                <w:color w:val="000000"/>
                <w:sz w:val="16"/>
                <w:szCs w:val="16"/>
              </w:rPr>
              <w:t>38530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10642,1</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26960,9</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3881,8</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0</w:t>
            </w:r>
          </w:p>
        </w:tc>
        <w:tc>
          <w:tcPr>
            <w:tcW w:w="223"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r w:rsidRPr="006D141A">
              <w:rPr>
                <w:bCs/>
                <w:color w:val="000000"/>
                <w:sz w:val="16"/>
                <w:szCs w:val="16"/>
              </w:rPr>
              <w:t>0</w:t>
            </w:r>
          </w:p>
        </w:tc>
        <w:tc>
          <w:tcPr>
            <w:tcW w:w="268"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center"/>
              <w:rPr>
                <w:bCs/>
                <w:color w:val="000000"/>
                <w:sz w:val="16"/>
                <w:szCs w:val="16"/>
              </w:rPr>
            </w:pPr>
          </w:p>
        </w:tc>
      </w:tr>
    </w:tbl>
    <w:p w:rsidR="006D141A" w:rsidRPr="006D141A" w:rsidRDefault="006D141A" w:rsidP="006D141A">
      <w:pPr>
        <w:widowControl w:val="0"/>
        <w:autoSpaceDE w:val="0"/>
        <w:autoSpaceDN w:val="0"/>
        <w:adjustRightInd w:val="0"/>
        <w:jc w:val="both"/>
        <w:rPr>
          <w:vanish/>
          <w:sz w:val="16"/>
          <w:szCs w:val="16"/>
        </w:rPr>
      </w:pPr>
    </w:p>
    <w:tbl>
      <w:tblPr>
        <w:tblpPr w:leftFromText="180" w:rightFromText="180" w:vertAnchor="text" w:horzAnchor="margin" w:tblpX="74" w:tblpY="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245"/>
        <w:gridCol w:w="1176"/>
        <w:gridCol w:w="719"/>
        <w:gridCol w:w="283"/>
        <w:gridCol w:w="283"/>
        <w:gridCol w:w="283"/>
        <w:gridCol w:w="283"/>
        <w:gridCol w:w="283"/>
        <w:gridCol w:w="585"/>
        <w:gridCol w:w="652"/>
        <w:gridCol w:w="552"/>
        <w:gridCol w:w="652"/>
        <w:gridCol w:w="686"/>
        <w:gridCol w:w="652"/>
        <w:gridCol w:w="652"/>
        <w:gridCol w:w="652"/>
      </w:tblGrid>
      <w:tr w:rsidR="006D141A" w:rsidRPr="006D141A" w:rsidTr="006D141A">
        <w:tc>
          <w:tcPr>
            <w:tcW w:w="498" w:type="pct"/>
            <w:vMerge w:val="restart"/>
          </w:tcPr>
          <w:p w:rsidR="006D141A" w:rsidRPr="006D141A" w:rsidRDefault="006D141A" w:rsidP="006D141A">
            <w:pPr>
              <w:widowControl w:val="0"/>
              <w:autoSpaceDE w:val="0"/>
              <w:autoSpaceDN w:val="0"/>
              <w:adjustRightInd w:val="0"/>
              <w:jc w:val="center"/>
              <w:rPr>
                <w:sz w:val="16"/>
                <w:szCs w:val="16"/>
              </w:rPr>
            </w:pPr>
            <w:r w:rsidRPr="006D141A">
              <w:rPr>
                <w:bCs/>
                <w:color w:val="000000"/>
                <w:sz w:val="16"/>
                <w:szCs w:val="16"/>
              </w:rPr>
              <w:t>Подпрограмма 3</w:t>
            </w:r>
          </w:p>
        </w:tc>
        <w:tc>
          <w:tcPr>
            <w:tcW w:w="582" w:type="pct"/>
            <w:vMerge w:val="restart"/>
          </w:tcPr>
          <w:p w:rsidR="006D141A" w:rsidRPr="006D141A" w:rsidRDefault="006D141A" w:rsidP="006D141A">
            <w:pPr>
              <w:widowControl w:val="0"/>
              <w:autoSpaceDE w:val="0"/>
              <w:autoSpaceDN w:val="0"/>
              <w:adjustRightInd w:val="0"/>
              <w:jc w:val="center"/>
              <w:rPr>
                <w:sz w:val="16"/>
                <w:szCs w:val="16"/>
              </w:rPr>
            </w:pPr>
            <w:r w:rsidRPr="006D141A">
              <w:rPr>
                <w:sz w:val="16"/>
                <w:szCs w:val="16"/>
              </w:rPr>
              <w:t xml:space="preserve">"Финансирование обеспечение реализации </w:t>
            </w:r>
          </w:p>
          <w:p w:rsidR="006D141A" w:rsidRPr="006D141A" w:rsidRDefault="006D141A" w:rsidP="006D141A">
            <w:pPr>
              <w:widowControl w:val="0"/>
              <w:autoSpaceDE w:val="0"/>
              <w:autoSpaceDN w:val="0"/>
              <w:adjustRightInd w:val="0"/>
              <w:jc w:val="center"/>
              <w:rPr>
                <w:sz w:val="16"/>
                <w:szCs w:val="16"/>
              </w:rPr>
            </w:pPr>
            <w:r w:rsidRPr="006D141A">
              <w:rPr>
                <w:sz w:val="16"/>
                <w:szCs w:val="16"/>
              </w:rPr>
              <w:t>муниципальной программы»</w:t>
            </w:r>
          </w:p>
        </w:tc>
        <w:tc>
          <w:tcPr>
            <w:tcW w:w="549" w:type="pct"/>
          </w:tcPr>
          <w:p w:rsidR="006D141A" w:rsidRPr="006D141A" w:rsidRDefault="006D141A" w:rsidP="006D141A">
            <w:pPr>
              <w:widowControl w:val="0"/>
              <w:autoSpaceDE w:val="0"/>
              <w:autoSpaceDN w:val="0"/>
              <w:adjustRightInd w:val="0"/>
              <w:jc w:val="center"/>
              <w:rPr>
                <w:sz w:val="16"/>
                <w:szCs w:val="16"/>
              </w:rPr>
            </w:pPr>
            <w:r w:rsidRPr="006D141A">
              <w:rPr>
                <w:color w:val="000000"/>
                <w:sz w:val="16"/>
                <w:szCs w:val="16"/>
              </w:rPr>
              <w:t>всего</w:t>
            </w:r>
          </w:p>
        </w:tc>
        <w:tc>
          <w:tcPr>
            <w:tcW w:w="336"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176606,9</w:t>
            </w:r>
          </w:p>
        </w:tc>
        <w:tc>
          <w:tcPr>
            <w:tcW w:w="132"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0</w:t>
            </w:r>
          </w:p>
        </w:tc>
        <w:tc>
          <w:tcPr>
            <w:tcW w:w="132"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0</w:t>
            </w:r>
          </w:p>
        </w:tc>
        <w:tc>
          <w:tcPr>
            <w:tcW w:w="132"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0</w:t>
            </w:r>
          </w:p>
        </w:tc>
        <w:tc>
          <w:tcPr>
            <w:tcW w:w="132"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0</w:t>
            </w:r>
          </w:p>
        </w:tc>
        <w:tc>
          <w:tcPr>
            <w:tcW w:w="132"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0</w:t>
            </w:r>
          </w:p>
        </w:tc>
        <w:tc>
          <w:tcPr>
            <w:tcW w:w="273"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6682,1</w:t>
            </w:r>
          </w:p>
        </w:tc>
        <w:tc>
          <w:tcPr>
            <w:tcW w:w="305"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15952,5</w:t>
            </w:r>
          </w:p>
        </w:tc>
        <w:tc>
          <w:tcPr>
            <w:tcW w:w="258"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16598</w:t>
            </w:r>
          </w:p>
        </w:tc>
        <w:tc>
          <w:tcPr>
            <w:tcW w:w="305"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24554,3</w:t>
            </w:r>
          </w:p>
        </w:tc>
        <w:tc>
          <w:tcPr>
            <w:tcW w:w="320"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2756,6,5</w:t>
            </w:r>
          </w:p>
        </w:tc>
        <w:tc>
          <w:tcPr>
            <w:tcW w:w="305"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31175,7</w:t>
            </w:r>
          </w:p>
        </w:tc>
        <w:tc>
          <w:tcPr>
            <w:tcW w:w="305"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27035,9</w:t>
            </w:r>
          </w:p>
        </w:tc>
        <w:tc>
          <w:tcPr>
            <w:tcW w:w="305" w:type="pct"/>
          </w:tcPr>
          <w:p w:rsidR="006D141A" w:rsidRPr="006D141A" w:rsidRDefault="006D141A" w:rsidP="006D141A">
            <w:pPr>
              <w:widowControl w:val="0"/>
              <w:autoSpaceDE w:val="0"/>
              <w:autoSpaceDN w:val="0"/>
              <w:adjustRightInd w:val="0"/>
              <w:jc w:val="center"/>
              <w:rPr>
                <w:sz w:val="16"/>
                <w:szCs w:val="16"/>
              </w:rPr>
            </w:pPr>
            <w:r w:rsidRPr="006D141A">
              <w:rPr>
                <w:sz w:val="16"/>
                <w:szCs w:val="16"/>
              </w:rPr>
              <w:t>27041,9</w:t>
            </w:r>
          </w:p>
        </w:tc>
      </w:tr>
      <w:tr w:rsidR="006D141A" w:rsidRPr="006D141A" w:rsidTr="006D141A">
        <w:tc>
          <w:tcPr>
            <w:tcW w:w="498" w:type="pct"/>
            <w:vMerge/>
          </w:tcPr>
          <w:p w:rsidR="006D141A" w:rsidRPr="006D141A" w:rsidRDefault="006D141A" w:rsidP="006D141A">
            <w:pPr>
              <w:widowControl w:val="0"/>
              <w:autoSpaceDE w:val="0"/>
              <w:autoSpaceDN w:val="0"/>
              <w:adjustRightInd w:val="0"/>
              <w:jc w:val="center"/>
              <w:rPr>
                <w:sz w:val="16"/>
                <w:szCs w:val="16"/>
              </w:rPr>
            </w:pPr>
          </w:p>
        </w:tc>
        <w:tc>
          <w:tcPr>
            <w:tcW w:w="582" w:type="pct"/>
            <w:vMerge/>
          </w:tcPr>
          <w:p w:rsidR="006D141A" w:rsidRPr="006D141A" w:rsidRDefault="006D141A" w:rsidP="006D141A">
            <w:pPr>
              <w:widowControl w:val="0"/>
              <w:autoSpaceDE w:val="0"/>
              <w:autoSpaceDN w:val="0"/>
              <w:adjustRightInd w:val="0"/>
              <w:jc w:val="center"/>
              <w:rPr>
                <w:sz w:val="16"/>
                <w:szCs w:val="16"/>
              </w:rPr>
            </w:pPr>
          </w:p>
        </w:tc>
        <w:tc>
          <w:tcPr>
            <w:tcW w:w="549" w:type="pct"/>
          </w:tcPr>
          <w:p w:rsidR="006D141A" w:rsidRPr="006D141A" w:rsidRDefault="006D141A" w:rsidP="006D141A">
            <w:pPr>
              <w:widowControl w:val="0"/>
              <w:autoSpaceDE w:val="0"/>
              <w:autoSpaceDN w:val="0"/>
              <w:adjustRightInd w:val="0"/>
              <w:jc w:val="center"/>
              <w:rPr>
                <w:sz w:val="16"/>
                <w:szCs w:val="16"/>
              </w:rPr>
            </w:pPr>
            <w:r w:rsidRPr="006D141A">
              <w:rPr>
                <w:i/>
                <w:iCs/>
                <w:color w:val="000000"/>
                <w:sz w:val="16"/>
                <w:szCs w:val="16"/>
              </w:rPr>
              <w:t>в том числе по ГРБС</w:t>
            </w:r>
          </w:p>
        </w:tc>
        <w:tc>
          <w:tcPr>
            <w:tcW w:w="336"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273"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258"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320"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r>
      <w:tr w:rsidR="006D141A" w:rsidRPr="006D141A" w:rsidTr="006D141A">
        <w:tc>
          <w:tcPr>
            <w:tcW w:w="498" w:type="pct"/>
            <w:vMerge/>
          </w:tcPr>
          <w:p w:rsidR="006D141A" w:rsidRPr="006D141A" w:rsidRDefault="006D141A" w:rsidP="006D141A">
            <w:pPr>
              <w:widowControl w:val="0"/>
              <w:autoSpaceDE w:val="0"/>
              <w:autoSpaceDN w:val="0"/>
              <w:adjustRightInd w:val="0"/>
              <w:jc w:val="center"/>
              <w:rPr>
                <w:sz w:val="16"/>
                <w:szCs w:val="16"/>
              </w:rPr>
            </w:pPr>
          </w:p>
        </w:tc>
        <w:tc>
          <w:tcPr>
            <w:tcW w:w="582" w:type="pct"/>
            <w:vMerge/>
          </w:tcPr>
          <w:p w:rsidR="006D141A" w:rsidRPr="006D141A" w:rsidRDefault="006D141A" w:rsidP="006D141A">
            <w:pPr>
              <w:widowControl w:val="0"/>
              <w:autoSpaceDE w:val="0"/>
              <w:autoSpaceDN w:val="0"/>
              <w:adjustRightInd w:val="0"/>
              <w:jc w:val="center"/>
              <w:rPr>
                <w:sz w:val="16"/>
                <w:szCs w:val="16"/>
              </w:rPr>
            </w:pPr>
          </w:p>
        </w:tc>
        <w:tc>
          <w:tcPr>
            <w:tcW w:w="549" w:type="pct"/>
          </w:tcPr>
          <w:p w:rsidR="006D141A" w:rsidRPr="006D141A" w:rsidRDefault="006D141A" w:rsidP="006D141A">
            <w:pPr>
              <w:widowControl w:val="0"/>
              <w:autoSpaceDE w:val="0"/>
              <w:autoSpaceDN w:val="0"/>
              <w:adjustRightInd w:val="0"/>
              <w:jc w:val="center"/>
              <w:rPr>
                <w:sz w:val="16"/>
                <w:szCs w:val="16"/>
              </w:rPr>
            </w:pPr>
            <w:r w:rsidRPr="006D141A">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36"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132" w:type="pct"/>
          </w:tcPr>
          <w:p w:rsidR="006D141A" w:rsidRPr="006D141A" w:rsidRDefault="006D141A" w:rsidP="006D141A">
            <w:pPr>
              <w:widowControl w:val="0"/>
              <w:autoSpaceDE w:val="0"/>
              <w:autoSpaceDN w:val="0"/>
              <w:adjustRightInd w:val="0"/>
              <w:jc w:val="center"/>
              <w:rPr>
                <w:sz w:val="16"/>
                <w:szCs w:val="16"/>
              </w:rPr>
            </w:pPr>
          </w:p>
        </w:tc>
        <w:tc>
          <w:tcPr>
            <w:tcW w:w="273"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258"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320"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c>
          <w:tcPr>
            <w:tcW w:w="305" w:type="pct"/>
          </w:tcPr>
          <w:p w:rsidR="006D141A" w:rsidRPr="006D141A" w:rsidRDefault="006D141A" w:rsidP="006D141A">
            <w:pPr>
              <w:widowControl w:val="0"/>
              <w:autoSpaceDE w:val="0"/>
              <w:autoSpaceDN w:val="0"/>
              <w:adjustRightInd w:val="0"/>
              <w:jc w:val="center"/>
              <w:rPr>
                <w:sz w:val="16"/>
                <w:szCs w:val="16"/>
              </w:rPr>
            </w:pPr>
          </w:p>
        </w:tc>
      </w:tr>
    </w:tbl>
    <w:p w:rsidR="006D141A" w:rsidRPr="006D141A" w:rsidRDefault="006D141A" w:rsidP="006D141A">
      <w:pPr>
        <w:widowControl w:val="0"/>
        <w:autoSpaceDE w:val="0"/>
        <w:autoSpaceDN w:val="0"/>
        <w:adjustRightInd w:val="0"/>
        <w:ind w:firstLine="709"/>
        <w:jc w:val="right"/>
        <w:rPr>
          <w:sz w:val="16"/>
          <w:szCs w:val="16"/>
        </w:rPr>
      </w:pP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Приложение №3</w:t>
      </w: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 xml:space="preserve">к муниципальной программе Грибановского муниципального района </w:t>
      </w: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«Развитие физической  культуры и спорта»</w:t>
      </w:r>
    </w:p>
    <w:p w:rsidR="006D141A" w:rsidRPr="006D141A" w:rsidRDefault="006D141A" w:rsidP="006D141A">
      <w:pPr>
        <w:widowControl w:val="0"/>
        <w:autoSpaceDE w:val="0"/>
        <w:autoSpaceDN w:val="0"/>
        <w:adjustRightInd w:val="0"/>
        <w:ind w:right="141"/>
        <w:jc w:val="center"/>
        <w:rPr>
          <w:sz w:val="16"/>
          <w:szCs w:val="16"/>
        </w:rPr>
      </w:pPr>
    </w:p>
    <w:p w:rsidR="006D141A" w:rsidRPr="006D141A" w:rsidRDefault="006D141A" w:rsidP="006D141A">
      <w:pPr>
        <w:widowControl w:val="0"/>
        <w:autoSpaceDE w:val="0"/>
        <w:autoSpaceDN w:val="0"/>
        <w:adjustRightInd w:val="0"/>
        <w:ind w:right="141"/>
        <w:jc w:val="center"/>
        <w:rPr>
          <w:sz w:val="16"/>
          <w:szCs w:val="16"/>
        </w:rPr>
      </w:pPr>
      <w:r w:rsidRPr="006D141A">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физической культуры и спорта"</w:t>
      </w:r>
    </w:p>
    <w:p w:rsidR="006D141A" w:rsidRPr="006D141A" w:rsidRDefault="006D141A" w:rsidP="006D141A">
      <w:pPr>
        <w:widowControl w:val="0"/>
        <w:autoSpaceDE w:val="0"/>
        <w:autoSpaceDN w:val="0"/>
        <w:adjustRightInd w:val="0"/>
        <w:ind w:right="141"/>
        <w:jc w:val="both"/>
        <w:rPr>
          <w:sz w:val="16"/>
          <w:szCs w:val="16"/>
        </w:rPr>
      </w:pPr>
    </w:p>
    <w:tbl>
      <w:tblPr>
        <w:tblW w:w="5000" w:type="pct"/>
        <w:tblLook w:val="04A0" w:firstRow="1" w:lastRow="0" w:firstColumn="1" w:lastColumn="0" w:noHBand="0" w:noVBand="1"/>
      </w:tblPr>
      <w:tblGrid>
        <w:gridCol w:w="823"/>
        <w:gridCol w:w="903"/>
        <w:gridCol w:w="930"/>
        <w:gridCol w:w="717"/>
        <w:gridCol w:w="528"/>
        <w:gridCol w:w="480"/>
        <w:gridCol w:w="480"/>
        <w:gridCol w:w="528"/>
        <w:gridCol w:w="528"/>
        <w:gridCol w:w="480"/>
        <w:gridCol w:w="528"/>
        <w:gridCol w:w="528"/>
        <w:gridCol w:w="528"/>
        <w:gridCol w:w="528"/>
        <w:gridCol w:w="528"/>
        <w:gridCol w:w="528"/>
        <w:gridCol w:w="528"/>
        <w:gridCol w:w="612"/>
      </w:tblGrid>
      <w:tr w:rsidR="006D141A" w:rsidRPr="006D141A" w:rsidTr="006D141A">
        <w:trPr>
          <w:trHeight w:val="375"/>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sz w:val="16"/>
                <w:szCs w:val="16"/>
              </w:rPr>
            </w:pPr>
            <w:r w:rsidRPr="006D141A">
              <w:rPr>
                <w:sz w:val="16"/>
                <w:szCs w:val="16"/>
              </w:rPr>
              <w:t>Статус</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 xml:space="preserve">Наименование  муниципальной программы, подпрограммы, основного мероприятия </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D141A" w:rsidRPr="006D141A" w:rsidRDefault="006D141A" w:rsidP="006D141A">
            <w:pPr>
              <w:jc w:val="center"/>
              <w:rPr>
                <w:sz w:val="16"/>
                <w:szCs w:val="16"/>
              </w:rPr>
            </w:pPr>
            <w:r w:rsidRPr="006D141A">
              <w:rPr>
                <w:sz w:val="16"/>
                <w:szCs w:val="16"/>
              </w:rPr>
              <w:t>Источники ресурсного обеспечения</w:t>
            </w:r>
          </w:p>
        </w:tc>
        <w:tc>
          <w:tcPr>
            <w:tcW w:w="3652" w:type="pct"/>
            <w:gridSpan w:val="15"/>
            <w:tcBorders>
              <w:top w:val="single" w:sz="4" w:space="0" w:color="auto"/>
              <w:left w:val="nil"/>
              <w:bottom w:val="single" w:sz="4" w:space="0" w:color="auto"/>
              <w:right w:val="single" w:sz="4" w:space="0" w:color="auto"/>
            </w:tcBorders>
            <w:shd w:val="clear" w:color="auto" w:fill="auto"/>
            <w:hideMark/>
          </w:tcPr>
          <w:p w:rsidR="006D141A" w:rsidRPr="006D141A" w:rsidRDefault="006D141A" w:rsidP="006D141A">
            <w:pPr>
              <w:jc w:val="center"/>
              <w:rPr>
                <w:sz w:val="16"/>
                <w:szCs w:val="16"/>
              </w:rPr>
            </w:pPr>
            <w:r w:rsidRPr="006D141A">
              <w:rPr>
                <w:sz w:val="16"/>
                <w:szCs w:val="16"/>
              </w:rPr>
              <w:t>Оценка расходов по годам реализации муниципальной программы, тыс. руб.</w:t>
            </w:r>
          </w:p>
        </w:tc>
      </w:tr>
      <w:tr w:rsidR="006D141A" w:rsidRPr="006D141A" w:rsidTr="006D141A">
        <w:trPr>
          <w:trHeight w:val="338"/>
        </w:trPr>
        <w:tc>
          <w:tcPr>
            <w:tcW w:w="391"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565" w:type="pct"/>
            <w:vMerge/>
            <w:tcBorders>
              <w:top w:val="single" w:sz="4" w:space="0" w:color="auto"/>
              <w:left w:val="single" w:sz="4" w:space="0" w:color="auto"/>
              <w:bottom w:val="single" w:sz="4" w:space="0" w:color="000000"/>
              <w:right w:val="single" w:sz="4" w:space="0" w:color="auto"/>
            </w:tcBorders>
            <w:vAlign w:val="center"/>
            <w:hideMark/>
          </w:tcPr>
          <w:p w:rsidR="006D141A" w:rsidRPr="006D141A" w:rsidRDefault="006D141A" w:rsidP="006D141A">
            <w:pPr>
              <w:rPr>
                <w:sz w:val="16"/>
                <w:szCs w:val="16"/>
              </w:rPr>
            </w:pPr>
          </w:p>
        </w:tc>
        <w:tc>
          <w:tcPr>
            <w:tcW w:w="304" w:type="pct"/>
            <w:vMerge w:val="restart"/>
            <w:tcBorders>
              <w:top w:val="nil"/>
              <w:left w:val="single" w:sz="4" w:space="0" w:color="auto"/>
              <w:bottom w:val="single" w:sz="4" w:space="0" w:color="000000"/>
              <w:right w:val="single" w:sz="4" w:space="0" w:color="auto"/>
            </w:tcBorders>
            <w:shd w:val="clear" w:color="auto" w:fill="auto"/>
            <w:hideMark/>
          </w:tcPr>
          <w:p w:rsidR="006D141A" w:rsidRPr="006D141A" w:rsidRDefault="006D141A" w:rsidP="006D141A">
            <w:pPr>
              <w:jc w:val="center"/>
              <w:rPr>
                <w:sz w:val="16"/>
                <w:szCs w:val="16"/>
              </w:rPr>
            </w:pPr>
            <w:r w:rsidRPr="006D141A">
              <w:rPr>
                <w:sz w:val="16"/>
                <w:szCs w:val="16"/>
              </w:rPr>
              <w:t>всего</w:t>
            </w:r>
          </w:p>
        </w:tc>
        <w:tc>
          <w:tcPr>
            <w:tcW w:w="3348" w:type="pct"/>
            <w:gridSpan w:val="14"/>
            <w:tcBorders>
              <w:top w:val="single" w:sz="4" w:space="0" w:color="auto"/>
              <w:left w:val="nil"/>
              <w:bottom w:val="single" w:sz="4" w:space="0" w:color="auto"/>
              <w:right w:val="single" w:sz="4" w:space="0" w:color="auto"/>
            </w:tcBorders>
            <w:shd w:val="clear" w:color="auto" w:fill="auto"/>
            <w:hideMark/>
          </w:tcPr>
          <w:p w:rsidR="006D141A" w:rsidRPr="006D141A" w:rsidRDefault="006D141A" w:rsidP="006D141A">
            <w:pPr>
              <w:jc w:val="center"/>
              <w:rPr>
                <w:sz w:val="16"/>
                <w:szCs w:val="16"/>
              </w:rPr>
            </w:pPr>
            <w:r w:rsidRPr="006D141A">
              <w:rPr>
                <w:sz w:val="16"/>
                <w:szCs w:val="16"/>
              </w:rPr>
              <w:t>по годам реализации</w:t>
            </w:r>
          </w:p>
        </w:tc>
      </w:tr>
      <w:tr w:rsidR="006D141A" w:rsidRPr="006D141A" w:rsidTr="006D141A">
        <w:trPr>
          <w:trHeight w:val="589"/>
        </w:trPr>
        <w:tc>
          <w:tcPr>
            <w:tcW w:w="391"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6D141A" w:rsidRPr="006D141A" w:rsidRDefault="006D141A" w:rsidP="006D141A">
            <w:pPr>
              <w:rPr>
                <w:color w:val="000000"/>
                <w:sz w:val="16"/>
                <w:szCs w:val="16"/>
              </w:rPr>
            </w:pPr>
          </w:p>
        </w:tc>
        <w:tc>
          <w:tcPr>
            <w:tcW w:w="565" w:type="pct"/>
            <w:vMerge/>
            <w:tcBorders>
              <w:top w:val="single" w:sz="4" w:space="0" w:color="auto"/>
              <w:left w:val="single" w:sz="4" w:space="0" w:color="auto"/>
              <w:bottom w:val="single" w:sz="4" w:space="0" w:color="000000"/>
              <w:right w:val="single" w:sz="4" w:space="0" w:color="auto"/>
            </w:tcBorders>
            <w:vAlign w:val="center"/>
            <w:hideMark/>
          </w:tcPr>
          <w:p w:rsidR="006D141A" w:rsidRPr="006D141A" w:rsidRDefault="006D141A" w:rsidP="006D141A">
            <w:pPr>
              <w:rPr>
                <w:sz w:val="16"/>
                <w:szCs w:val="16"/>
              </w:rPr>
            </w:pPr>
          </w:p>
        </w:tc>
        <w:tc>
          <w:tcPr>
            <w:tcW w:w="304" w:type="pct"/>
            <w:vMerge/>
            <w:tcBorders>
              <w:top w:val="nil"/>
              <w:left w:val="single" w:sz="4" w:space="0" w:color="auto"/>
              <w:bottom w:val="single" w:sz="4" w:space="0" w:color="000000"/>
              <w:right w:val="single" w:sz="4" w:space="0" w:color="auto"/>
            </w:tcBorders>
            <w:vAlign w:val="center"/>
            <w:hideMark/>
          </w:tcPr>
          <w:p w:rsidR="006D141A" w:rsidRPr="006D141A" w:rsidRDefault="006D141A" w:rsidP="006D141A">
            <w:pPr>
              <w:rPr>
                <w:sz w:val="16"/>
                <w:szCs w:val="16"/>
              </w:rPr>
            </w:pP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2014 год</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2015 год</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2016 год</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2017 год</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2018 год</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2019 год</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center"/>
              <w:rPr>
                <w:color w:val="000000"/>
                <w:sz w:val="16"/>
                <w:szCs w:val="16"/>
              </w:rPr>
            </w:pPr>
            <w:r w:rsidRPr="006D141A">
              <w:rPr>
                <w:color w:val="000000"/>
                <w:sz w:val="16"/>
                <w:szCs w:val="16"/>
              </w:rPr>
              <w:t>2020 год</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2021 год</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2022 год</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2023 год</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center"/>
              <w:rPr>
                <w:color w:val="000000"/>
                <w:sz w:val="16"/>
                <w:szCs w:val="16"/>
              </w:rPr>
            </w:pPr>
            <w:r w:rsidRPr="006D141A">
              <w:rPr>
                <w:color w:val="000000"/>
                <w:sz w:val="16"/>
                <w:szCs w:val="16"/>
              </w:rPr>
              <w:t>2024 год</w:t>
            </w:r>
          </w:p>
        </w:tc>
        <w:tc>
          <w:tcPr>
            <w:tcW w:w="261" w:type="pct"/>
            <w:tcBorders>
              <w:top w:val="nil"/>
              <w:left w:val="nil"/>
              <w:bottom w:val="single" w:sz="4" w:space="0" w:color="auto"/>
              <w:right w:val="single" w:sz="4" w:space="0" w:color="auto"/>
            </w:tcBorders>
          </w:tcPr>
          <w:p w:rsidR="006D141A" w:rsidRPr="006D141A" w:rsidRDefault="006D141A" w:rsidP="006D141A">
            <w:pPr>
              <w:jc w:val="center"/>
              <w:rPr>
                <w:color w:val="000000"/>
                <w:sz w:val="16"/>
                <w:szCs w:val="16"/>
              </w:rPr>
            </w:pPr>
            <w:r w:rsidRPr="006D141A">
              <w:rPr>
                <w:color w:val="000000"/>
                <w:sz w:val="16"/>
                <w:szCs w:val="16"/>
              </w:rPr>
              <w:t>2025 год</w:t>
            </w:r>
          </w:p>
        </w:tc>
        <w:tc>
          <w:tcPr>
            <w:tcW w:w="217" w:type="pct"/>
            <w:tcBorders>
              <w:top w:val="nil"/>
              <w:left w:val="nil"/>
              <w:bottom w:val="single" w:sz="4" w:space="0" w:color="auto"/>
              <w:right w:val="single" w:sz="4" w:space="0" w:color="auto"/>
            </w:tcBorders>
          </w:tcPr>
          <w:p w:rsidR="006D141A" w:rsidRPr="006D141A" w:rsidRDefault="006D141A" w:rsidP="006D141A">
            <w:pPr>
              <w:jc w:val="center"/>
              <w:rPr>
                <w:color w:val="000000"/>
                <w:sz w:val="16"/>
                <w:szCs w:val="16"/>
              </w:rPr>
            </w:pPr>
            <w:r w:rsidRPr="006D141A">
              <w:rPr>
                <w:color w:val="000000"/>
                <w:sz w:val="16"/>
                <w:szCs w:val="16"/>
              </w:rPr>
              <w:t>2026 год</w:t>
            </w:r>
          </w:p>
        </w:tc>
        <w:tc>
          <w:tcPr>
            <w:tcW w:w="217" w:type="pct"/>
            <w:tcBorders>
              <w:top w:val="nil"/>
              <w:left w:val="nil"/>
              <w:bottom w:val="single" w:sz="4" w:space="0" w:color="auto"/>
              <w:right w:val="single" w:sz="4" w:space="0" w:color="auto"/>
            </w:tcBorders>
          </w:tcPr>
          <w:p w:rsidR="006D141A" w:rsidRPr="006D141A" w:rsidRDefault="006D141A" w:rsidP="006D141A">
            <w:pPr>
              <w:jc w:val="center"/>
              <w:rPr>
                <w:color w:val="000000"/>
                <w:sz w:val="16"/>
                <w:szCs w:val="16"/>
              </w:rPr>
            </w:pPr>
            <w:r w:rsidRPr="006D141A">
              <w:rPr>
                <w:color w:val="000000"/>
                <w:sz w:val="16"/>
                <w:szCs w:val="16"/>
              </w:rPr>
              <w:t>2027 год</w:t>
            </w:r>
          </w:p>
        </w:tc>
      </w:tr>
      <w:tr w:rsidR="006D141A" w:rsidRPr="006D141A" w:rsidTr="006D141A">
        <w:trPr>
          <w:trHeight w:val="215"/>
        </w:trPr>
        <w:tc>
          <w:tcPr>
            <w:tcW w:w="391" w:type="pct"/>
            <w:tcBorders>
              <w:top w:val="nil"/>
              <w:left w:val="single" w:sz="4" w:space="0" w:color="auto"/>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1</w:t>
            </w:r>
          </w:p>
        </w:tc>
        <w:tc>
          <w:tcPr>
            <w:tcW w:w="391"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2</w:t>
            </w:r>
          </w:p>
        </w:tc>
        <w:tc>
          <w:tcPr>
            <w:tcW w:w="565"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3</w:t>
            </w:r>
          </w:p>
        </w:tc>
        <w:tc>
          <w:tcPr>
            <w:tcW w:w="304"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 </w:t>
            </w:r>
          </w:p>
        </w:tc>
        <w:tc>
          <w:tcPr>
            <w:tcW w:w="261"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4</w:t>
            </w:r>
          </w:p>
        </w:tc>
        <w:tc>
          <w:tcPr>
            <w:tcW w:w="261"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5</w:t>
            </w:r>
          </w:p>
        </w:tc>
        <w:tc>
          <w:tcPr>
            <w:tcW w:w="261"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6</w:t>
            </w:r>
          </w:p>
        </w:tc>
        <w:tc>
          <w:tcPr>
            <w:tcW w:w="217"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7</w:t>
            </w:r>
          </w:p>
        </w:tc>
        <w:tc>
          <w:tcPr>
            <w:tcW w:w="217"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8</w:t>
            </w:r>
          </w:p>
        </w:tc>
        <w:tc>
          <w:tcPr>
            <w:tcW w:w="217"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9</w:t>
            </w:r>
          </w:p>
        </w:tc>
        <w:tc>
          <w:tcPr>
            <w:tcW w:w="217" w:type="pct"/>
            <w:tcBorders>
              <w:top w:val="nil"/>
              <w:left w:val="nil"/>
              <w:bottom w:val="single" w:sz="4" w:space="0" w:color="auto"/>
              <w:right w:val="single" w:sz="4" w:space="0" w:color="auto"/>
            </w:tcBorders>
            <w:shd w:val="clear" w:color="auto" w:fill="auto"/>
            <w:vAlign w:val="center"/>
            <w:hideMark/>
          </w:tcPr>
          <w:p w:rsidR="006D141A" w:rsidRPr="006D141A" w:rsidRDefault="006D141A" w:rsidP="006D141A">
            <w:pPr>
              <w:jc w:val="center"/>
              <w:rPr>
                <w:sz w:val="16"/>
                <w:szCs w:val="16"/>
              </w:rPr>
            </w:pPr>
            <w:r w:rsidRPr="006D141A">
              <w:rPr>
                <w:sz w:val="16"/>
                <w:szCs w:val="16"/>
              </w:rPr>
              <w:t>10</w:t>
            </w:r>
          </w:p>
        </w:tc>
        <w:tc>
          <w:tcPr>
            <w:tcW w:w="261" w:type="pct"/>
            <w:tcBorders>
              <w:top w:val="nil"/>
              <w:left w:val="nil"/>
              <w:bottom w:val="single" w:sz="4" w:space="0" w:color="auto"/>
              <w:right w:val="single" w:sz="4" w:space="0" w:color="auto"/>
            </w:tcBorders>
            <w:shd w:val="clear" w:color="auto" w:fill="auto"/>
            <w:vAlign w:val="center"/>
          </w:tcPr>
          <w:p w:rsidR="006D141A" w:rsidRPr="006D141A" w:rsidRDefault="006D141A" w:rsidP="006D141A">
            <w:pPr>
              <w:jc w:val="center"/>
              <w:rPr>
                <w:sz w:val="16"/>
                <w:szCs w:val="16"/>
              </w:rPr>
            </w:pPr>
            <w:r w:rsidRPr="006D141A">
              <w:rPr>
                <w:sz w:val="16"/>
                <w:szCs w:val="16"/>
              </w:rPr>
              <w:t>11</w:t>
            </w:r>
          </w:p>
        </w:tc>
        <w:tc>
          <w:tcPr>
            <w:tcW w:w="217" w:type="pct"/>
            <w:tcBorders>
              <w:top w:val="nil"/>
              <w:left w:val="nil"/>
              <w:bottom w:val="single" w:sz="4" w:space="0" w:color="auto"/>
              <w:right w:val="single" w:sz="4" w:space="0" w:color="auto"/>
            </w:tcBorders>
            <w:shd w:val="clear" w:color="auto" w:fill="auto"/>
            <w:vAlign w:val="center"/>
          </w:tcPr>
          <w:p w:rsidR="006D141A" w:rsidRPr="006D141A" w:rsidRDefault="006D141A" w:rsidP="006D141A">
            <w:pPr>
              <w:jc w:val="center"/>
              <w:rPr>
                <w:sz w:val="16"/>
                <w:szCs w:val="16"/>
              </w:rPr>
            </w:pPr>
            <w:r w:rsidRPr="006D141A">
              <w:rPr>
                <w:sz w:val="16"/>
                <w:szCs w:val="16"/>
              </w:rPr>
              <w:t>12</w:t>
            </w:r>
          </w:p>
        </w:tc>
        <w:tc>
          <w:tcPr>
            <w:tcW w:w="261" w:type="pct"/>
            <w:tcBorders>
              <w:top w:val="nil"/>
              <w:left w:val="nil"/>
              <w:bottom w:val="single" w:sz="4" w:space="0" w:color="auto"/>
              <w:right w:val="single" w:sz="4" w:space="0" w:color="auto"/>
            </w:tcBorders>
            <w:shd w:val="clear" w:color="auto" w:fill="auto"/>
            <w:vAlign w:val="center"/>
          </w:tcPr>
          <w:p w:rsidR="006D141A" w:rsidRPr="006D141A" w:rsidRDefault="006D141A" w:rsidP="006D141A">
            <w:pPr>
              <w:jc w:val="center"/>
              <w:rPr>
                <w:sz w:val="16"/>
                <w:szCs w:val="16"/>
              </w:rPr>
            </w:pPr>
            <w:r w:rsidRPr="006D141A">
              <w:rPr>
                <w:sz w:val="16"/>
                <w:szCs w:val="16"/>
              </w:rPr>
              <w:t>13</w:t>
            </w:r>
          </w:p>
        </w:tc>
        <w:tc>
          <w:tcPr>
            <w:tcW w:w="261" w:type="pct"/>
            <w:tcBorders>
              <w:top w:val="nil"/>
              <w:left w:val="nil"/>
              <w:bottom w:val="single" w:sz="4" w:space="0" w:color="auto"/>
              <w:right w:val="single" w:sz="4" w:space="0" w:color="auto"/>
            </w:tcBorders>
            <w:shd w:val="clear" w:color="auto" w:fill="auto"/>
            <w:vAlign w:val="center"/>
          </w:tcPr>
          <w:p w:rsidR="006D141A" w:rsidRPr="006D141A" w:rsidRDefault="006D141A" w:rsidP="006D141A">
            <w:pPr>
              <w:jc w:val="center"/>
              <w:rPr>
                <w:sz w:val="16"/>
                <w:szCs w:val="16"/>
              </w:rPr>
            </w:pPr>
            <w:r w:rsidRPr="006D141A">
              <w:rPr>
                <w:sz w:val="16"/>
                <w:szCs w:val="16"/>
              </w:rPr>
              <w:t>14</w:t>
            </w:r>
          </w:p>
        </w:tc>
        <w:tc>
          <w:tcPr>
            <w:tcW w:w="261" w:type="pct"/>
            <w:tcBorders>
              <w:top w:val="nil"/>
              <w:left w:val="nil"/>
              <w:bottom w:val="single" w:sz="4" w:space="0" w:color="auto"/>
              <w:right w:val="single" w:sz="4" w:space="0" w:color="auto"/>
            </w:tcBorders>
          </w:tcPr>
          <w:p w:rsidR="006D141A" w:rsidRPr="006D141A" w:rsidRDefault="006D141A" w:rsidP="006D141A">
            <w:pPr>
              <w:jc w:val="center"/>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center"/>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center"/>
              <w:rPr>
                <w:sz w:val="16"/>
                <w:szCs w:val="16"/>
              </w:rPr>
            </w:pPr>
          </w:p>
        </w:tc>
      </w:tr>
      <w:tr w:rsidR="006D141A" w:rsidRPr="006D141A" w:rsidTr="006D141A">
        <w:trPr>
          <w:trHeight w:val="248"/>
        </w:trPr>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widowControl w:val="0"/>
              <w:autoSpaceDE w:val="0"/>
              <w:autoSpaceDN w:val="0"/>
              <w:adjustRightInd w:val="0"/>
              <w:ind w:right="141"/>
              <w:jc w:val="center"/>
              <w:rPr>
                <w:sz w:val="16"/>
                <w:szCs w:val="16"/>
              </w:rPr>
            </w:pPr>
            <w:r w:rsidRPr="006D141A">
              <w:rPr>
                <w:sz w:val="16"/>
                <w:szCs w:val="16"/>
              </w:rPr>
              <w:t>1107,7</w:t>
            </w:r>
          </w:p>
          <w:p w:rsidR="006D141A" w:rsidRPr="006D141A" w:rsidRDefault="006D141A" w:rsidP="006D141A">
            <w:pPr>
              <w:widowControl w:val="0"/>
              <w:autoSpaceDE w:val="0"/>
              <w:autoSpaceDN w:val="0"/>
              <w:adjustRightInd w:val="0"/>
              <w:ind w:right="141"/>
              <w:jc w:val="center"/>
              <w:rPr>
                <w:sz w:val="16"/>
                <w:szCs w:val="16"/>
              </w:rPr>
            </w:pPr>
            <w:r w:rsidRPr="006D141A">
              <w:rPr>
                <w:sz w:val="16"/>
                <w:szCs w:val="16"/>
              </w:rPr>
              <w:t>31107,9</w:t>
            </w:r>
          </w:p>
        </w:tc>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sz w:val="16"/>
                <w:szCs w:val="16"/>
              </w:rPr>
            </w:pPr>
            <w:r w:rsidRPr="006D141A">
              <w:rPr>
                <w:bCs/>
                <w:sz w:val="16"/>
                <w:szCs w:val="16"/>
              </w:rPr>
              <w:t>"Развитие физической культуры и спорта"</w:t>
            </w: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color w:val="000000"/>
                <w:sz w:val="16"/>
                <w:szCs w:val="16"/>
              </w:rPr>
            </w:pPr>
            <w:r w:rsidRPr="006D141A">
              <w:rPr>
                <w:color w:val="000000"/>
                <w:sz w:val="16"/>
                <w:szCs w:val="16"/>
              </w:rPr>
              <w:t>всего, в том числе:</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408941</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68224,1</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6815,4</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6666,3</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1988,45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1165,15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8210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54951,6</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27639,3</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52180,5</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32483,6</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30196,9</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51089,0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35512,4</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sz w:val="16"/>
                <w:szCs w:val="16"/>
              </w:rPr>
              <w:t>31819,2</w:t>
            </w:r>
          </w:p>
        </w:tc>
      </w:tr>
      <w:tr w:rsidR="006D141A" w:rsidRPr="006D141A" w:rsidTr="006D141A">
        <w:trPr>
          <w:trHeight w:val="315"/>
        </w:trPr>
        <w:tc>
          <w:tcPr>
            <w:tcW w:w="391" w:type="pct"/>
            <w:vMerge/>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 xml:space="preserve">федеральный бюджет </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r>
      <w:tr w:rsidR="006D141A" w:rsidRPr="006D141A" w:rsidTr="006D141A">
        <w:trPr>
          <w:trHeight w:val="187"/>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областной бюджет</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154998,0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46800,9</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1140,2</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1000,0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608,6</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39315,2</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11893,8</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25906,6</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7232,6</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1154,9</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17729,7</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4404,5</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widowControl w:val="0"/>
              <w:autoSpaceDE w:val="0"/>
              <w:autoSpaceDN w:val="0"/>
              <w:adjustRightInd w:val="0"/>
              <w:ind w:right="141"/>
              <w:jc w:val="center"/>
              <w:rPr>
                <w:sz w:val="16"/>
                <w:szCs w:val="16"/>
              </w:rPr>
            </w:pPr>
            <w:r w:rsidRPr="006D141A">
              <w:rPr>
                <w:sz w:val="16"/>
                <w:szCs w:val="16"/>
              </w:rPr>
              <w:t>1107,7</w:t>
            </w:r>
          </w:p>
        </w:tc>
      </w:tr>
      <w:tr w:rsidR="006D141A" w:rsidRPr="006D141A" w:rsidTr="006D141A">
        <w:trPr>
          <w:trHeight w:val="220"/>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местный бюджет</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252569,7</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21423,2</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6815,4</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5526,1</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988,45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1165,15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 xml:space="preserve">7601,4  </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 xml:space="preserve">15636,4  </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15745,5</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26273,9</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25251</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29042</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33359,3</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31107,9</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widowControl w:val="0"/>
              <w:autoSpaceDE w:val="0"/>
              <w:autoSpaceDN w:val="0"/>
              <w:adjustRightInd w:val="0"/>
              <w:ind w:right="141"/>
              <w:jc w:val="center"/>
              <w:rPr>
                <w:sz w:val="16"/>
                <w:szCs w:val="16"/>
              </w:rPr>
            </w:pPr>
            <w:r w:rsidRPr="006D141A">
              <w:rPr>
                <w:sz w:val="16"/>
                <w:szCs w:val="16"/>
              </w:rPr>
              <w:t>30711,5</w:t>
            </w:r>
          </w:p>
        </w:tc>
      </w:tr>
      <w:tr w:rsidR="006D141A" w:rsidRPr="006D141A" w:rsidTr="006D141A">
        <w:trPr>
          <w:trHeight w:val="811"/>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 xml:space="preserve">территориальные              государственные внебюджетные фонды                        </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r>
      <w:tr w:rsidR="006D141A" w:rsidRPr="006D141A" w:rsidTr="006D141A">
        <w:trPr>
          <w:trHeight w:val="168"/>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 xml:space="preserve">юридические лица </w:t>
            </w:r>
            <w:r w:rsidRPr="006D141A">
              <w:rPr>
                <w:sz w:val="16"/>
                <w:szCs w:val="16"/>
                <w:vertAlign w:val="superscript"/>
              </w:rPr>
              <w:t>1</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r>
      <w:tr w:rsidR="006D141A" w:rsidRPr="006D141A" w:rsidTr="006D141A">
        <w:trPr>
          <w:trHeight w:val="227"/>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физические лица</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r>
      <w:tr w:rsidR="006D141A" w:rsidRPr="006D141A" w:rsidTr="006D141A">
        <w:trPr>
          <w:trHeight w:val="132"/>
        </w:trPr>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rPr>
                <w:bCs/>
                <w:color w:val="00B050"/>
                <w:sz w:val="16"/>
                <w:szCs w:val="16"/>
              </w:rPr>
            </w:pPr>
            <w:r w:rsidRPr="006D141A">
              <w:rPr>
                <w:bCs/>
                <w:color w:val="00B050"/>
                <w:sz w:val="16"/>
                <w:szCs w:val="16"/>
              </w:rPr>
              <w:t xml:space="preserve">Подпрограмма 1. </w:t>
            </w:r>
          </w:p>
        </w:tc>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bCs/>
                <w:sz w:val="16"/>
                <w:szCs w:val="16"/>
              </w:rPr>
            </w:pPr>
            <w:r w:rsidRPr="006D141A">
              <w:rPr>
                <w:bCs/>
                <w:sz w:val="16"/>
                <w:szCs w:val="16"/>
              </w:rPr>
              <w:t>"Развитие физической культуры и спорта в Грибановском муниципальном районе"</w:t>
            </w: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color w:val="000000"/>
                <w:sz w:val="16"/>
                <w:szCs w:val="16"/>
              </w:rPr>
            </w:pPr>
            <w:r w:rsidRPr="006D141A">
              <w:rPr>
                <w:color w:val="000000"/>
                <w:sz w:val="16"/>
                <w:szCs w:val="16"/>
              </w:rPr>
              <w:t>всего, в том числе:</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10064</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1231,1</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904,8</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1119,9</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988,45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802,35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913,2</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469,1</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399,2</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665,3</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1035,3</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757,8</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777,5</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0</w:t>
            </w:r>
          </w:p>
        </w:tc>
      </w:tr>
      <w:tr w:rsidR="006D141A" w:rsidRPr="006D141A" w:rsidTr="006D141A">
        <w:trPr>
          <w:trHeight w:val="300"/>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 xml:space="preserve">федеральный бюджет </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r>
      <w:tr w:rsidR="006D141A" w:rsidRPr="006D141A" w:rsidTr="006D141A">
        <w:trPr>
          <w:trHeight w:val="145"/>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областной бюджет</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616,4</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33,8</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38,4</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46,7</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497,5</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206"/>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местный бюджет</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9633,6</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1231,1</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904,8</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1119,9</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988,45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802,35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913,2</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469,1</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399,2</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631,5</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996,9</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711,1</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280,0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0</w:t>
            </w:r>
          </w:p>
        </w:tc>
      </w:tr>
      <w:tr w:rsidR="006D141A" w:rsidRPr="006D141A" w:rsidTr="006D141A">
        <w:trPr>
          <w:trHeight w:val="267"/>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color w:val="000000"/>
                <w:sz w:val="16"/>
                <w:szCs w:val="16"/>
              </w:rPr>
            </w:pPr>
            <w:r w:rsidRPr="006D141A">
              <w:rPr>
                <w:color w:val="000000"/>
                <w:sz w:val="16"/>
                <w:szCs w:val="16"/>
              </w:rPr>
              <w:t xml:space="preserve">территориальные              государственные внебюджетные фонды                        </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highlight w:val="yellow"/>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208"/>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юридические лица</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273"/>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bCs/>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физические лица</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244"/>
        </w:trPr>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1.1</w:t>
            </w:r>
          </w:p>
        </w:tc>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Обеспечение необходимым спортивным инвентарем и оборудованием, спортивной формой.</w:t>
            </w: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color w:val="000000"/>
                <w:sz w:val="16"/>
                <w:szCs w:val="16"/>
              </w:rPr>
            </w:pPr>
            <w:r w:rsidRPr="006D141A">
              <w:rPr>
                <w:color w:val="000000"/>
                <w:sz w:val="16"/>
                <w:szCs w:val="16"/>
              </w:rPr>
              <w:t>всего, в том числе:</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6498,95</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667,3</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395,0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1119,9</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494,2</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802,35</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759,3</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332,9</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399,2</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665,3</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39,2</w:t>
            </w: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46,8</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777,5</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0</w:t>
            </w:r>
          </w:p>
        </w:tc>
      </w:tr>
      <w:tr w:rsidR="006D141A" w:rsidRPr="006D141A" w:rsidTr="006D141A">
        <w:trPr>
          <w:trHeight w:val="330"/>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 xml:space="preserve">федеральный бюджет </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p>
        </w:tc>
      </w:tr>
      <w:tr w:rsidR="006D141A" w:rsidRPr="006D141A" w:rsidTr="006D141A">
        <w:trPr>
          <w:trHeight w:val="176"/>
        </w:trPr>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sz w:val="16"/>
                <w:szCs w:val="16"/>
              </w:rPr>
            </w:pPr>
            <w:r w:rsidRPr="006D141A">
              <w:rPr>
                <w:sz w:val="16"/>
                <w:szCs w:val="16"/>
              </w:rPr>
              <w:t>областной бюджет</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bCs/>
                <w:color w:val="000000"/>
                <w:sz w:val="16"/>
                <w:szCs w:val="16"/>
              </w:rPr>
            </w:pPr>
            <w:r w:rsidRPr="006D141A">
              <w:rPr>
                <w:bCs/>
                <w:color w:val="000000"/>
                <w:sz w:val="16"/>
                <w:szCs w:val="16"/>
              </w:rPr>
              <w:t>616,4</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jc w:val="right"/>
              <w:rPr>
                <w:color w:val="000000"/>
                <w:sz w:val="16"/>
                <w:szCs w:val="16"/>
              </w:rPr>
            </w:pPr>
            <w:r w:rsidRPr="006D141A">
              <w:rPr>
                <w:color w:val="000000"/>
                <w:sz w:val="16"/>
                <w:szCs w:val="16"/>
              </w:rPr>
              <w:t>0,0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color w:val="000000"/>
                <w:sz w:val="16"/>
                <w:szCs w:val="16"/>
              </w:rPr>
            </w:pP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color w:val="000000"/>
                <w:sz w:val="16"/>
                <w:szCs w:val="16"/>
              </w:rPr>
            </w:pPr>
            <w:r w:rsidRPr="006D141A">
              <w:rPr>
                <w:color w:val="000000"/>
                <w:sz w:val="16"/>
                <w:szCs w:val="16"/>
              </w:rPr>
              <w:t>33,8</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38,4</w:t>
            </w: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jc w:val="right"/>
              <w:rPr>
                <w:color w:val="000000"/>
                <w:sz w:val="16"/>
                <w:szCs w:val="16"/>
              </w:rPr>
            </w:pPr>
            <w:r w:rsidRPr="006D141A">
              <w:rPr>
                <w:color w:val="000000"/>
                <w:sz w:val="16"/>
                <w:szCs w:val="16"/>
              </w:rPr>
              <w:t>46,7</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color w:val="000000"/>
                <w:sz w:val="16"/>
                <w:szCs w:val="16"/>
              </w:rPr>
            </w:pPr>
            <w:r w:rsidRPr="006D141A">
              <w:rPr>
                <w:color w:val="000000"/>
                <w:sz w:val="16"/>
                <w:szCs w:val="16"/>
              </w:rPr>
              <w:t>497,5</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color w:val="000000"/>
                <w:sz w:val="16"/>
                <w:szCs w:val="16"/>
              </w:rPr>
            </w:pPr>
            <w:r w:rsidRPr="006D141A">
              <w:rPr>
                <w:color w:val="000000"/>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color w:val="000000"/>
                <w:sz w:val="16"/>
                <w:szCs w:val="16"/>
              </w:rPr>
            </w:pPr>
            <w:r w:rsidRPr="006D141A">
              <w:rPr>
                <w:color w:val="000000"/>
                <w:sz w:val="16"/>
                <w:szCs w:val="16"/>
              </w:rPr>
              <w:t>0</w:t>
            </w:r>
          </w:p>
        </w:tc>
      </w:tr>
      <w:tr w:rsidR="006D141A" w:rsidRPr="006D141A" w:rsidTr="006D141A">
        <w:trPr>
          <w:trHeight w:val="280"/>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местный бюджет</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5883,25</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667,3</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395,0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1119,9</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494,2</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802,35</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759,3</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332,9</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399,2</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631,5</w:t>
            </w:r>
          </w:p>
        </w:tc>
        <w:tc>
          <w:tcPr>
            <w:tcW w:w="261" w:type="pct"/>
            <w:tcBorders>
              <w:top w:val="nil"/>
              <w:left w:val="nil"/>
              <w:bottom w:val="single" w:sz="4" w:space="0" w:color="auto"/>
              <w:right w:val="single" w:sz="4" w:space="0" w:color="auto"/>
            </w:tcBorders>
          </w:tcPr>
          <w:p w:rsidR="006D141A" w:rsidRPr="006D141A" w:rsidRDefault="006D141A" w:rsidP="006D141A">
            <w:pPr>
              <w:jc w:val="right"/>
              <w:rPr>
                <w:bCs/>
                <w:color w:val="000000"/>
                <w:sz w:val="16"/>
                <w:szCs w:val="16"/>
              </w:rPr>
            </w:pPr>
            <w:r w:rsidRPr="006D141A">
              <w:rPr>
                <w:bCs/>
                <w:color w:val="000000"/>
                <w:sz w:val="16"/>
                <w:szCs w:val="16"/>
              </w:rPr>
              <w:t>0,8</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0,1</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280,0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bCs/>
                <w:color w:val="000000"/>
                <w:sz w:val="16"/>
                <w:szCs w:val="16"/>
              </w:rPr>
            </w:pPr>
            <w:r w:rsidRPr="006D141A">
              <w:rPr>
                <w:bCs/>
                <w:color w:val="000000"/>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bCs/>
                <w:color w:val="000000"/>
                <w:sz w:val="16"/>
                <w:szCs w:val="16"/>
              </w:rPr>
            </w:pPr>
            <w:r w:rsidRPr="006D141A">
              <w:rPr>
                <w:bCs/>
                <w:color w:val="000000"/>
                <w:sz w:val="16"/>
                <w:szCs w:val="16"/>
              </w:rPr>
              <w:t>0</w:t>
            </w:r>
          </w:p>
        </w:tc>
      </w:tr>
      <w:tr w:rsidR="006D141A" w:rsidRPr="006D141A" w:rsidTr="006D141A">
        <w:trPr>
          <w:trHeight w:val="778"/>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hideMark/>
          </w:tcPr>
          <w:p w:rsidR="006D141A" w:rsidRPr="006D141A" w:rsidRDefault="006D141A" w:rsidP="006D141A">
            <w:pPr>
              <w:rPr>
                <w:color w:val="000000"/>
                <w:sz w:val="16"/>
                <w:szCs w:val="16"/>
              </w:rPr>
            </w:pPr>
            <w:r w:rsidRPr="006D141A">
              <w:rPr>
                <w:color w:val="000000"/>
                <w:sz w:val="16"/>
                <w:szCs w:val="16"/>
              </w:rPr>
              <w:t xml:space="preserve">территориальные              государственные внебюджетные фонды                        </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77"/>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юридические лица</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243"/>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физические лица</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242"/>
        </w:trPr>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1.3</w:t>
            </w:r>
          </w:p>
        </w:tc>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jc w:val="center"/>
              <w:rPr>
                <w:sz w:val="16"/>
                <w:szCs w:val="16"/>
              </w:rPr>
            </w:pPr>
            <w:r w:rsidRPr="006D141A">
              <w:rPr>
                <w:sz w:val="16"/>
                <w:szCs w:val="16"/>
              </w:rPr>
              <w:t>Расходование денежных средств на подготовку спортивных площадок для проведения сельских спортивн</w:t>
            </w:r>
            <w:r w:rsidRPr="006D141A">
              <w:rPr>
                <w:sz w:val="16"/>
                <w:szCs w:val="16"/>
              </w:rPr>
              <w:lastRenderedPageBreak/>
              <w:t>ых игр  Грибановского муниципального района.</w:t>
            </w: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rPr>
                <w:color w:val="000000"/>
                <w:sz w:val="16"/>
                <w:szCs w:val="16"/>
              </w:rPr>
            </w:pPr>
            <w:r w:rsidRPr="006D141A">
              <w:rPr>
                <w:color w:val="000000"/>
                <w:sz w:val="16"/>
                <w:szCs w:val="16"/>
              </w:rPr>
              <w:lastRenderedPageBreak/>
              <w:t>всего, в том числе:</w:t>
            </w:r>
          </w:p>
        </w:tc>
        <w:tc>
          <w:tcPr>
            <w:tcW w:w="304"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bCs/>
                <w:color w:val="000000"/>
                <w:sz w:val="16"/>
                <w:szCs w:val="16"/>
              </w:rPr>
            </w:pPr>
            <w:r w:rsidRPr="006D141A">
              <w:rPr>
                <w:bCs/>
                <w:color w:val="000000"/>
                <w:sz w:val="16"/>
                <w:szCs w:val="16"/>
              </w:rPr>
              <w:t>1707,1</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996,1</w:t>
            </w: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tabs>
                <w:tab w:val="left" w:pos="525"/>
                <w:tab w:val="right" w:pos="635"/>
              </w:tabs>
              <w:rPr>
                <w:sz w:val="16"/>
                <w:szCs w:val="16"/>
              </w:rPr>
            </w:pPr>
            <w:r w:rsidRPr="006D141A">
              <w:rPr>
                <w:sz w:val="16"/>
                <w:szCs w:val="16"/>
              </w:rPr>
              <w:t>711</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330"/>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hideMark/>
          </w:tcPr>
          <w:p w:rsidR="006D141A" w:rsidRPr="006D141A" w:rsidRDefault="006D141A" w:rsidP="006D141A">
            <w:pPr>
              <w:rPr>
                <w:sz w:val="16"/>
                <w:szCs w:val="16"/>
              </w:rPr>
            </w:pPr>
            <w:r w:rsidRPr="006D141A">
              <w:rPr>
                <w:sz w:val="16"/>
                <w:szCs w:val="16"/>
              </w:rPr>
              <w:t xml:space="preserve">федеральный бюджет </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87"/>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областной бюджет</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136"/>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местный бюджет</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1707,1</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996,1</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711</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r>
      <w:tr w:rsidR="006D141A" w:rsidRPr="006D141A" w:rsidTr="006D141A">
        <w:trPr>
          <w:trHeight w:val="890"/>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hideMark/>
          </w:tcPr>
          <w:p w:rsidR="006D141A" w:rsidRPr="006D141A" w:rsidRDefault="006D141A" w:rsidP="006D141A">
            <w:pPr>
              <w:rPr>
                <w:color w:val="000000"/>
                <w:sz w:val="16"/>
                <w:szCs w:val="16"/>
              </w:rPr>
            </w:pPr>
            <w:r w:rsidRPr="006D141A">
              <w:rPr>
                <w:color w:val="000000"/>
                <w:sz w:val="16"/>
                <w:szCs w:val="16"/>
              </w:rPr>
              <w:t>территориальные              государственные внебюдже</w:t>
            </w:r>
            <w:r w:rsidRPr="006D141A">
              <w:rPr>
                <w:color w:val="000000"/>
                <w:sz w:val="16"/>
                <w:szCs w:val="16"/>
              </w:rPr>
              <w:lastRenderedPageBreak/>
              <w:t xml:space="preserve">тные фонды                        </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lastRenderedPageBreak/>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218"/>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юридические лица</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rPr>
                <w:sz w:val="16"/>
                <w:szCs w:val="16"/>
              </w:rPr>
            </w:pPr>
            <w:r w:rsidRPr="006D141A">
              <w:rPr>
                <w:sz w:val="16"/>
                <w:szCs w:val="16"/>
              </w:rPr>
              <w:t>физические лица</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val="restart"/>
            <w:tcBorders>
              <w:top w:val="nil"/>
              <w:left w:val="single" w:sz="4" w:space="0" w:color="auto"/>
              <w:right w:val="single" w:sz="4" w:space="0" w:color="auto"/>
            </w:tcBorders>
            <w:vAlign w:val="center"/>
          </w:tcPr>
          <w:p w:rsidR="006D141A" w:rsidRPr="006D141A" w:rsidRDefault="006D141A" w:rsidP="006D141A">
            <w:pPr>
              <w:rPr>
                <w:sz w:val="16"/>
                <w:szCs w:val="16"/>
              </w:rPr>
            </w:pPr>
            <w:r w:rsidRPr="006D141A">
              <w:rPr>
                <w:sz w:val="16"/>
                <w:szCs w:val="16"/>
              </w:rPr>
              <w:t xml:space="preserve">Основное </w:t>
            </w:r>
          </w:p>
          <w:p w:rsidR="006D141A" w:rsidRPr="006D141A" w:rsidRDefault="006D141A" w:rsidP="006D141A">
            <w:pPr>
              <w:rPr>
                <w:sz w:val="16"/>
                <w:szCs w:val="16"/>
              </w:rPr>
            </w:pPr>
            <w:r w:rsidRPr="006D141A">
              <w:rPr>
                <w:sz w:val="16"/>
                <w:szCs w:val="16"/>
              </w:rPr>
              <w:t>мероприятие 1.4</w:t>
            </w:r>
          </w:p>
        </w:tc>
        <w:tc>
          <w:tcPr>
            <w:tcW w:w="391" w:type="pct"/>
            <w:vMerge w:val="restart"/>
            <w:tcBorders>
              <w:top w:val="nil"/>
              <w:left w:val="single" w:sz="4" w:space="0" w:color="auto"/>
              <w:right w:val="single" w:sz="4" w:space="0" w:color="auto"/>
            </w:tcBorders>
            <w:vAlign w:val="center"/>
          </w:tcPr>
          <w:p w:rsidR="006D141A" w:rsidRPr="006D141A" w:rsidRDefault="006D141A" w:rsidP="006D141A">
            <w:pPr>
              <w:rPr>
                <w:sz w:val="16"/>
                <w:szCs w:val="16"/>
              </w:rPr>
            </w:pPr>
            <w:r w:rsidRPr="006D141A">
              <w:rPr>
                <w:sz w:val="16"/>
                <w:szCs w:val="16"/>
              </w:rPr>
              <w:t>Расходование денежных средств на подготовку спортивных площадок для проведения сельских спортивных игр  Грибановского муниципального района.</w:t>
            </w: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всего, в том числе:</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1857,95</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563,8</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509,8</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494,25</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153,9</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136,2</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федеральный бюджет </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областной бюджет</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местный бюджет</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r w:rsidRPr="006D141A">
              <w:rPr>
                <w:bCs/>
                <w:color w:val="000000"/>
                <w:sz w:val="16"/>
                <w:szCs w:val="16"/>
              </w:rPr>
              <w:t>1857,95</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563,8</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509,8</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494,25</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153,9</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136,2</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 xml:space="preserve">территориальные              государственные внебюджетные фонды                        </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391" w:type="pct"/>
            <w:vMerge/>
            <w:tcBorders>
              <w:left w:val="single" w:sz="4" w:space="0" w:color="auto"/>
              <w:right w:val="single" w:sz="4" w:space="0" w:color="auto"/>
            </w:tcBorders>
            <w:vAlign w:val="center"/>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юридические лица</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141"/>
        </w:trPr>
        <w:tc>
          <w:tcPr>
            <w:tcW w:w="391" w:type="pct"/>
            <w:vMerge/>
            <w:tcBorders>
              <w:left w:val="single" w:sz="4" w:space="0" w:color="auto"/>
              <w:bottom w:val="single" w:sz="4" w:space="0" w:color="auto"/>
              <w:right w:val="single" w:sz="4" w:space="0" w:color="auto"/>
            </w:tcBorders>
            <w:vAlign w:val="center"/>
          </w:tcPr>
          <w:p w:rsidR="006D141A" w:rsidRPr="006D141A" w:rsidRDefault="006D141A" w:rsidP="006D141A">
            <w:pPr>
              <w:rPr>
                <w:sz w:val="16"/>
                <w:szCs w:val="16"/>
              </w:rPr>
            </w:pPr>
          </w:p>
        </w:tc>
        <w:tc>
          <w:tcPr>
            <w:tcW w:w="391" w:type="pct"/>
            <w:vMerge/>
            <w:tcBorders>
              <w:left w:val="single" w:sz="4" w:space="0" w:color="auto"/>
              <w:bottom w:val="single" w:sz="4" w:space="0" w:color="auto"/>
              <w:right w:val="single" w:sz="4" w:space="0" w:color="auto"/>
            </w:tcBorders>
            <w:vAlign w:val="center"/>
          </w:tcPr>
          <w:p w:rsidR="006D141A" w:rsidRPr="006D141A" w:rsidRDefault="006D141A" w:rsidP="006D141A">
            <w:pPr>
              <w:rPr>
                <w:sz w:val="16"/>
                <w:szCs w:val="16"/>
              </w:rPr>
            </w:pPr>
          </w:p>
        </w:tc>
        <w:tc>
          <w:tcPr>
            <w:tcW w:w="565" w:type="pct"/>
            <w:tcBorders>
              <w:top w:val="nil"/>
              <w:left w:val="nil"/>
              <w:bottom w:val="single" w:sz="4" w:space="0" w:color="auto"/>
              <w:right w:val="single" w:sz="4" w:space="0" w:color="auto"/>
            </w:tcBorders>
            <w:shd w:val="clear" w:color="auto" w:fill="auto"/>
          </w:tcPr>
          <w:p w:rsidR="006D141A" w:rsidRPr="006D141A" w:rsidRDefault="006D141A" w:rsidP="006D141A">
            <w:pPr>
              <w:widowControl w:val="0"/>
              <w:autoSpaceDE w:val="0"/>
              <w:autoSpaceDN w:val="0"/>
              <w:adjustRightInd w:val="0"/>
              <w:jc w:val="both"/>
              <w:rPr>
                <w:sz w:val="16"/>
                <w:szCs w:val="16"/>
              </w:rPr>
            </w:pPr>
            <w:r w:rsidRPr="006D141A">
              <w:rPr>
                <w:sz w:val="16"/>
                <w:szCs w:val="16"/>
              </w:rPr>
              <w:t>физические лица</w:t>
            </w:r>
          </w:p>
        </w:tc>
        <w:tc>
          <w:tcPr>
            <w:tcW w:w="304"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bCs/>
                <w:color w:val="000000"/>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jc w:val="right"/>
              <w:rPr>
                <w:sz w:val="16"/>
                <w:szCs w:val="16"/>
              </w:rPr>
            </w:pPr>
          </w:p>
        </w:tc>
      </w:tr>
      <w:tr w:rsidR="006D141A" w:rsidRPr="006D141A" w:rsidTr="006D141A">
        <w:trPr>
          <w:trHeight w:val="834"/>
        </w:trPr>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rPr>
                <w:bCs/>
                <w:sz w:val="16"/>
                <w:szCs w:val="16"/>
              </w:rPr>
            </w:pPr>
            <w:r w:rsidRPr="006D141A">
              <w:rPr>
                <w:bCs/>
                <w:sz w:val="16"/>
                <w:szCs w:val="16"/>
              </w:rPr>
              <w:t>Подпрограмма 2.</w:t>
            </w:r>
          </w:p>
        </w:tc>
        <w:tc>
          <w:tcPr>
            <w:tcW w:w="391" w:type="pct"/>
            <w:vMerge w:val="restart"/>
            <w:tcBorders>
              <w:top w:val="nil"/>
              <w:left w:val="single" w:sz="4" w:space="0" w:color="auto"/>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center"/>
              <w:rPr>
                <w:bCs/>
                <w:sz w:val="16"/>
                <w:szCs w:val="16"/>
              </w:rPr>
            </w:pPr>
            <w:r w:rsidRPr="006D141A">
              <w:rPr>
                <w:bCs/>
                <w:sz w:val="16"/>
                <w:szCs w:val="16"/>
              </w:rPr>
              <w:t>"Строительство и реконструкция спортивных сооружений Грибановского муниципального района"</w:t>
            </w:r>
          </w:p>
        </w:tc>
        <w:tc>
          <w:tcPr>
            <w:tcW w:w="565" w:type="pct"/>
            <w:tcBorders>
              <w:top w:val="nil"/>
              <w:left w:val="nil"/>
              <w:bottom w:val="single" w:sz="4" w:space="0" w:color="auto"/>
              <w:right w:val="single" w:sz="4" w:space="0" w:color="auto"/>
            </w:tcBorders>
            <w:shd w:val="clear" w:color="auto" w:fill="FFFFFF" w:themeFill="background1"/>
            <w:vAlign w:val="bottom"/>
            <w:hideMark/>
          </w:tcPr>
          <w:p w:rsidR="006D141A" w:rsidRPr="006D141A" w:rsidRDefault="006D141A" w:rsidP="006D141A">
            <w:pPr>
              <w:shd w:val="clear" w:color="auto" w:fill="FFFFFF"/>
              <w:rPr>
                <w:sz w:val="16"/>
                <w:szCs w:val="16"/>
              </w:rPr>
            </w:pPr>
            <w:r w:rsidRPr="006D141A">
              <w:rPr>
                <w:sz w:val="16"/>
                <w:szCs w:val="16"/>
              </w:rPr>
              <w:t>всего, в том числе:</w:t>
            </w:r>
          </w:p>
        </w:tc>
        <w:tc>
          <w:tcPr>
            <w:tcW w:w="304"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tabs>
                <w:tab w:val="center" w:pos="535"/>
                <w:tab w:val="right" w:pos="1070"/>
              </w:tabs>
              <w:rPr>
                <w:bCs/>
                <w:sz w:val="16"/>
                <w:szCs w:val="16"/>
              </w:rPr>
            </w:pPr>
            <w:r w:rsidRPr="006D141A">
              <w:rPr>
                <w:bCs/>
                <w:sz w:val="16"/>
                <w:szCs w:val="16"/>
              </w:rPr>
              <w:tab/>
              <w:t>187788,6</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66993,0</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5910,6</w:t>
            </w:r>
          </w:p>
        </w:tc>
        <w:tc>
          <w:tcPr>
            <w:tcW w:w="261"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5546,4</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1000,0</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362,8</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614,7</w:t>
            </w:r>
          </w:p>
        </w:tc>
        <w:tc>
          <w:tcPr>
            <w:tcW w:w="217" w:type="pct"/>
            <w:tcBorders>
              <w:top w:val="nil"/>
              <w:left w:val="nil"/>
              <w:bottom w:val="single" w:sz="4" w:space="0" w:color="auto"/>
              <w:right w:val="single" w:sz="4" w:space="0" w:color="auto"/>
            </w:tcBorders>
            <w:shd w:val="clear" w:color="auto" w:fill="FFFFFF" w:themeFill="background1"/>
            <w:hideMark/>
          </w:tcPr>
          <w:p w:rsidR="006D141A" w:rsidRPr="006D141A" w:rsidRDefault="006D141A" w:rsidP="006D141A">
            <w:pPr>
              <w:shd w:val="clear" w:color="auto" w:fill="FFFFFF"/>
              <w:jc w:val="right"/>
              <w:rPr>
                <w:bCs/>
                <w:sz w:val="16"/>
                <w:szCs w:val="16"/>
              </w:rPr>
            </w:pPr>
            <w:r w:rsidRPr="006D141A">
              <w:rPr>
                <w:bCs/>
                <w:sz w:val="16"/>
                <w:szCs w:val="16"/>
              </w:rPr>
              <w:t>38530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10642,1</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26960,9</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3881,8</w:t>
            </w:r>
          </w:p>
        </w:tc>
        <w:tc>
          <w:tcPr>
            <w:tcW w:w="261" w:type="pct"/>
            <w:tcBorders>
              <w:top w:val="nil"/>
              <w:left w:val="single" w:sz="4" w:space="0" w:color="auto"/>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0</w:t>
            </w:r>
          </w:p>
        </w:tc>
        <w:tc>
          <w:tcPr>
            <w:tcW w:w="261"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16402,8</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3347,10</w:t>
            </w:r>
          </w:p>
        </w:tc>
        <w:tc>
          <w:tcPr>
            <w:tcW w:w="217" w:type="pct"/>
            <w:tcBorders>
              <w:top w:val="nil"/>
              <w:left w:val="nil"/>
              <w:bottom w:val="single" w:sz="4" w:space="0" w:color="auto"/>
              <w:right w:val="single" w:sz="4" w:space="0" w:color="auto"/>
            </w:tcBorders>
            <w:shd w:val="clear" w:color="auto" w:fill="FFFFFF" w:themeFill="background1"/>
          </w:tcPr>
          <w:p w:rsidR="006D141A" w:rsidRPr="006D141A" w:rsidRDefault="006D141A" w:rsidP="006D141A">
            <w:pPr>
              <w:shd w:val="clear" w:color="auto" w:fill="FFFFFF"/>
              <w:jc w:val="right"/>
              <w:rPr>
                <w:bCs/>
                <w:sz w:val="16"/>
                <w:szCs w:val="16"/>
              </w:rPr>
            </w:pPr>
            <w:r w:rsidRPr="006D141A">
              <w:rPr>
                <w:bCs/>
                <w:sz w:val="16"/>
                <w:szCs w:val="16"/>
              </w:rPr>
              <w:t>0</w:t>
            </w:r>
          </w:p>
        </w:tc>
      </w:tr>
      <w:tr w:rsidR="006D141A" w:rsidRPr="006D141A" w:rsidTr="006D141A">
        <w:trPr>
          <w:trHeight w:val="300"/>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565"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rPr>
                <w:sz w:val="16"/>
                <w:szCs w:val="16"/>
              </w:rPr>
            </w:pPr>
            <w:r w:rsidRPr="006D141A">
              <w:rPr>
                <w:sz w:val="16"/>
                <w:szCs w:val="16"/>
              </w:rPr>
              <w:t xml:space="preserve">федеральный бюджет </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7596,4</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7596,4</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p>
        </w:tc>
        <w:tc>
          <w:tcPr>
            <w:tcW w:w="261"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p>
        </w:tc>
      </w:tr>
      <w:tr w:rsidR="006D141A" w:rsidRPr="006D141A" w:rsidTr="006D141A">
        <w:trPr>
          <w:trHeight w:val="100"/>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shd w:val="clear" w:color="auto" w:fill="FFFFFF"/>
              <w:rPr>
                <w:sz w:val="16"/>
                <w:szCs w:val="16"/>
              </w:rPr>
            </w:pPr>
            <w:r w:rsidRPr="006D141A">
              <w:rPr>
                <w:sz w:val="16"/>
                <w:szCs w:val="16"/>
              </w:rPr>
              <w:t>областной бюджет</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146065,2</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46800,9</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1140,2</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1000,0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608,6</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sz w:val="16"/>
                <w:szCs w:val="16"/>
              </w:rPr>
            </w:pPr>
            <w:r w:rsidRPr="006D141A">
              <w:rPr>
                <w:bCs/>
                <w:sz w:val="16"/>
                <w:szCs w:val="16"/>
              </w:rPr>
              <w:t>38260,3</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bCs/>
                <w:sz w:val="16"/>
                <w:szCs w:val="16"/>
              </w:rPr>
            </w:pPr>
            <w:r w:rsidRPr="006D141A">
              <w:rPr>
                <w:bCs/>
                <w:sz w:val="16"/>
                <w:szCs w:val="16"/>
              </w:rPr>
              <w:t>10642,1</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bCs/>
                <w:sz w:val="16"/>
                <w:szCs w:val="16"/>
              </w:rPr>
            </w:pPr>
            <w:r w:rsidRPr="006D141A">
              <w:rPr>
                <w:bCs/>
                <w:sz w:val="16"/>
                <w:szCs w:val="16"/>
              </w:rPr>
              <w:t>24383,8</w:t>
            </w:r>
          </w:p>
        </w:tc>
        <w:tc>
          <w:tcPr>
            <w:tcW w:w="261"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bCs/>
                <w:sz w:val="16"/>
                <w:szCs w:val="16"/>
              </w:rPr>
            </w:pPr>
            <w:r w:rsidRPr="006D141A">
              <w:rPr>
                <w:bCs/>
                <w:sz w:val="16"/>
                <w:szCs w:val="16"/>
              </w:rPr>
              <w:t>3808,0</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shd w:val="clear" w:color="auto" w:fill="FFFFFF"/>
              <w:jc w:val="right"/>
              <w:rPr>
                <w:bCs/>
                <w:sz w:val="16"/>
                <w:szCs w:val="16"/>
              </w:rPr>
            </w:pPr>
            <w:r w:rsidRPr="006D141A">
              <w:rPr>
                <w:bCs/>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bCs/>
                <w:sz w:val="16"/>
                <w:szCs w:val="16"/>
              </w:rPr>
            </w:pPr>
            <w:r w:rsidRPr="006D141A">
              <w:rPr>
                <w:bCs/>
                <w:sz w:val="16"/>
                <w:szCs w:val="16"/>
              </w:rPr>
              <w:t>16124,5</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bCs/>
                <w:sz w:val="16"/>
                <w:szCs w:val="16"/>
              </w:rPr>
            </w:pPr>
            <w:r w:rsidRPr="006D141A">
              <w:rPr>
                <w:bCs/>
                <w:sz w:val="16"/>
                <w:szCs w:val="16"/>
              </w:rPr>
              <w:t>3296,80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bCs/>
                <w:sz w:val="16"/>
                <w:szCs w:val="16"/>
              </w:rPr>
            </w:pPr>
            <w:r w:rsidRPr="006D141A">
              <w:rPr>
                <w:bCs/>
                <w:sz w:val="16"/>
                <w:szCs w:val="16"/>
              </w:rPr>
              <w:t>0</w:t>
            </w:r>
          </w:p>
        </w:tc>
      </w:tr>
      <w:tr w:rsidR="006D141A" w:rsidRPr="006D141A" w:rsidTr="006D141A">
        <w:trPr>
          <w:trHeight w:val="145"/>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shd w:val="clear" w:color="auto" w:fill="FFFFFF"/>
              <w:rPr>
                <w:sz w:val="16"/>
                <w:szCs w:val="16"/>
              </w:rPr>
            </w:pPr>
            <w:r w:rsidRPr="006D141A">
              <w:rPr>
                <w:sz w:val="16"/>
                <w:szCs w:val="16"/>
              </w:rPr>
              <w:t>местный бюджет</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34127</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20192,1</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5910,6</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4406,2</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362,8</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6,1</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269,7</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bCs/>
                <w:color w:val="000000"/>
                <w:sz w:val="16"/>
                <w:szCs w:val="16"/>
              </w:rPr>
            </w:pPr>
            <w:r w:rsidRPr="006D141A">
              <w:rPr>
                <w:bCs/>
                <w:color w:val="000000"/>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bCs/>
                <w:color w:val="000000"/>
                <w:sz w:val="16"/>
                <w:szCs w:val="16"/>
              </w:rPr>
            </w:pPr>
            <w:r w:rsidRPr="006D141A">
              <w:rPr>
                <w:bCs/>
                <w:color w:val="000000"/>
                <w:sz w:val="16"/>
                <w:szCs w:val="16"/>
              </w:rPr>
              <w:t>2577,1</w:t>
            </w:r>
          </w:p>
        </w:tc>
        <w:tc>
          <w:tcPr>
            <w:tcW w:w="261"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bCs/>
                <w:color w:val="000000"/>
                <w:sz w:val="16"/>
                <w:szCs w:val="16"/>
              </w:rPr>
            </w:pPr>
            <w:r w:rsidRPr="006D141A">
              <w:rPr>
                <w:bCs/>
                <w:color w:val="000000"/>
                <w:sz w:val="16"/>
                <w:szCs w:val="16"/>
              </w:rPr>
              <w:t>73,8</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shd w:val="clear" w:color="auto" w:fill="FFFFFF"/>
              <w:jc w:val="right"/>
              <w:rPr>
                <w:bCs/>
                <w:color w:val="000000"/>
                <w:sz w:val="16"/>
                <w:szCs w:val="16"/>
              </w:rPr>
            </w:pPr>
            <w:r w:rsidRPr="006D141A">
              <w:rPr>
                <w:bCs/>
                <w:color w:val="000000"/>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bCs/>
                <w:color w:val="000000"/>
                <w:sz w:val="16"/>
                <w:szCs w:val="16"/>
              </w:rPr>
            </w:pPr>
            <w:r w:rsidRPr="006D141A">
              <w:rPr>
                <w:bCs/>
                <w:color w:val="000000"/>
                <w:sz w:val="16"/>
                <w:szCs w:val="16"/>
              </w:rPr>
              <w:t>278,3</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bCs/>
                <w:color w:val="000000"/>
                <w:sz w:val="16"/>
                <w:szCs w:val="16"/>
              </w:rPr>
            </w:pPr>
            <w:r w:rsidRPr="006D141A">
              <w:rPr>
                <w:bCs/>
                <w:color w:val="000000"/>
                <w:sz w:val="16"/>
                <w:szCs w:val="16"/>
              </w:rPr>
              <w:t>50,3</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bCs/>
                <w:color w:val="000000"/>
                <w:sz w:val="16"/>
                <w:szCs w:val="16"/>
              </w:rPr>
            </w:pPr>
            <w:r w:rsidRPr="006D141A">
              <w:rPr>
                <w:bCs/>
                <w:color w:val="000000"/>
                <w:sz w:val="16"/>
                <w:szCs w:val="16"/>
              </w:rPr>
              <w:t>0</w:t>
            </w:r>
          </w:p>
        </w:tc>
      </w:tr>
      <w:tr w:rsidR="006D141A" w:rsidRPr="006D141A" w:rsidTr="006D141A">
        <w:trPr>
          <w:trHeight w:val="976"/>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565"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rPr>
                <w:color w:val="000000"/>
                <w:sz w:val="16"/>
                <w:szCs w:val="16"/>
              </w:rPr>
            </w:pPr>
            <w:r w:rsidRPr="006D141A">
              <w:rPr>
                <w:color w:val="000000"/>
                <w:sz w:val="16"/>
                <w:szCs w:val="16"/>
              </w:rPr>
              <w:t xml:space="preserve">территориальные              государственные внебюджетные фонды                        </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6,1</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r>
      <w:tr w:rsidR="006D141A" w:rsidRPr="006D141A" w:rsidTr="006D141A">
        <w:trPr>
          <w:trHeight w:val="151"/>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shd w:val="clear" w:color="auto" w:fill="FFFFFF"/>
              <w:rPr>
                <w:sz w:val="16"/>
                <w:szCs w:val="16"/>
              </w:rPr>
            </w:pPr>
            <w:r w:rsidRPr="006D141A">
              <w:rPr>
                <w:sz w:val="16"/>
                <w:szCs w:val="16"/>
              </w:rPr>
              <w:t>юридические лица</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r>
      <w:tr w:rsidR="006D141A" w:rsidRPr="006D141A" w:rsidTr="006D141A">
        <w:trPr>
          <w:trHeight w:val="70"/>
        </w:trPr>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391" w:type="pct"/>
            <w:vMerge/>
            <w:tcBorders>
              <w:top w:val="nil"/>
              <w:left w:val="single" w:sz="4" w:space="0" w:color="auto"/>
              <w:bottom w:val="single" w:sz="4" w:space="0" w:color="auto"/>
              <w:right w:val="single" w:sz="4" w:space="0" w:color="auto"/>
            </w:tcBorders>
            <w:vAlign w:val="center"/>
            <w:hideMark/>
          </w:tcPr>
          <w:p w:rsidR="006D141A" w:rsidRPr="006D141A" w:rsidRDefault="006D141A" w:rsidP="006D141A">
            <w:pPr>
              <w:shd w:val="clear" w:color="auto" w:fill="FFFFFF"/>
              <w:rPr>
                <w:bCs/>
                <w:sz w:val="16"/>
                <w:szCs w:val="16"/>
              </w:rPr>
            </w:pPr>
          </w:p>
        </w:tc>
        <w:tc>
          <w:tcPr>
            <w:tcW w:w="565" w:type="pct"/>
            <w:tcBorders>
              <w:top w:val="nil"/>
              <w:left w:val="nil"/>
              <w:bottom w:val="single" w:sz="4" w:space="0" w:color="auto"/>
              <w:right w:val="single" w:sz="4" w:space="0" w:color="auto"/>
            </w:tcBorders>
            <w:shd w:val="clear" w:color="auto" w:fill="auto"/>
            <w:vAlign w:val="bottom"/>
            <w:hideMark/>
          </w:tcPr>
          <w:p w:rsidR="006D141A" w:rsidRPr="006D141A" w:rsidRDefault="006D141A" w:rsidP="006D141A">
            <w:pPr>
              <w:shd w:val="clear" w:color="auto" w:fill="FFFFFF"/>
              <w:rPr>
                <w:sz w:val="16"/>
                <w:szCs w:val="16"/>
              </w:rPr>
            </w:pPr>
            <w:r w:rsidRPr="006D141A">
              <w:rPr>
                <w:sz w:val="16"/>
                <w:szCs w:val="16"/>
              </w:rPr>
              <w:t>физические лица</w:t>
            </w:r>
          </w:p>
        </w:tc>
        <w:tc>
          <w:tcPr>
            <w:tcW w:w="304"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bCs/>
                <w:color w:val="000000"/>
                <w:sz w:val="16"/>
                <w:szCs w:val="16"/>
              </w:rPr>
            </w:pPr>
            <w:r w:rsidRPr="006D141A">
              <w:rPr>
                <w:bCs/>
                <w:color w:val="000000"/>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hideMark/>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0,0</w:t>
            </w:r>
          </w:p>
        </w:tc>
        <w:tc>
          <w:tcPr>
            <w:tcW w:w="217"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0,0</w:t>
            </w:r>
          </w:p>
        </w:tc>
        <w:tc>
          <w:tcPr>
            <w:tcW w:w="261"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single" w:sz="4" w:space="0" w:color="auto"/>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61" w:type="pct"/>
            <w:tcBorders>
              <w:top w:val="nil"/>
              <w:left w:val="nil"/>
              <w:bottom w:val="single" w:sz="4" w:space="0" w:color="auto"/>
              <w:right w:val="single" w:sz="4" w:space="0" w:color="auto"/>
            </w:tcBorders>
            <w:shd w:val="clear" w:color="auto" w:fill="auto"/>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c>
          <w:tcPr>
            <w:tcW w:w="217" w:type="pct"/>
            <w:tcBorders>
              <w:top w:val="nil"/>
              <w:left w:val="nil"/>
              <w:bottom w:val="single" w:sz="4" w:space="0" w:color="auto"/>
              <w:right w:val="single" w:sz="4" w:space="0" w:color="auto"/>
            </w:tcBorders>
          </w:tcPr>
          <w:p w:rsidR="006D141A" w:rsidRPr="006D141A" w:rsidRDefault="006D141A" w:rsidP="006D141A">
            <w:pPr>
              <w:shd w:val="clear" w:color="auto" w:fill="FFFFFF"/>
              <w:jc w:val="right"/>
              <w:rPr>
                <w:sz w:val="16"/>
                <w:szCs w:val="16"/>
              </w:rPr>
            </w:pPr>
            <w:r w:rsidRPr="006D141A">
              <w:rPr>
                <w:sz w:val="16"/>
                <w:szCs w:val="16"/>
              </w:rPr>
              <w:t>0</w:t>
            </w:r>
          </w:p>
        </w:tc>
      </w:tr>
    </w:tbl>
    <w:p w:rsidR="006D141A" w:rsidRPr="006D141A" w:rsidRDefault="006D141A" w:rsidP="006D141A">
      <w:pPr>
        <w:widowControl w:val="0"/>
        <w:shd w:val="clear" w:color="auto" w:fill="FFFFFF"/>
        <w:autoSpaceDE w:val="0"/>
        <w:autoSpaceDN w:val="0"/>
        <w:adjustRightInd w:val="0"/>
        <w:ind w:right="141"/>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032"/>
        <w:gridCol w:w="999"/>
        <w:gridCol w:w="652"/>
        <w:gridCol w:w="346"/>
        <w:gridCol w:w="346"/>
        <w:gridCol w:w="346"/>
        <w:gridCol w:w="346"/>
        <w:gridCol w:w="346"/>
        <w:gridCol w:w="558"/>
        <w:gridCol w:w="605"/>
        <w:gridCol w:w="605"/>
        <w:gridCol w:w="605"/>
        <w:gridCol w:w="605"/>
        <w:gridCol w:w="605"/>
        <w:gridCol w:w="605"/>
        <w:gridCol w:w="605"/>
        <w:gridCol w:w="605"/>
      </w:tblGrid>
      <w:tr w:rsidR="006D141A" w:rsidRPr="006D141A" w:rsidTr="006D141A">
        <w:tc>
          <w:tcPr>
            <w:tcW w:w="391" w:type="pct"/>
            <w:vMerge w:val="restart"/>
          </w:tcPr>
          <w:p w:rsidR="006D141A" w:rsidRPr="006D141A" w:rsidRDefault="006D141A" w:rsidP="006D141A">
            <w:pPr>
              <w:widowControl w:val="0"/>
              <w:shd w:val="clear" w:color="auto" w:fill="FFFFFF"/>
              <w:autoSpaceDE w:val="0"/>
              <w:autoSpaceDN w:val="0"/>
              <w:adjustRightInd w:val="0"/>
              <w:ind w:right="141"/>
              <w:rPr>
                <w:sz w:val="16"/>
                <w:szCs w:val="16"/>
              </w:rPr>
            </w:pPr>
            <w:r w:rsidRPr="006D141A">
              <w:rPr>
                <w:bCs/>
                <w:sz w:val="16"/>
                <w:szCs w:val="16"/>
              </w:rPr>
              <w:t>Подпрограмма 3.</w:t>
            </w:r>
          </w:p>
        </w:tc>
        <w:tc>
          <w:tcPr>
            <w:tcW w:w="391" w:type="pct"/>
            <w:vMerge w:val="restar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 xml:space="preserve">"Финансовое обеспечение реализации </w:t>
            </w:r>
          </w:p>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муниципальной программы»</w:t>
            </w: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color w:val="000000"/>
                <w:sz w:val="16"/>
                <w:szCs w:val="16"/>
              </w:rPr>
              <w:t>всего, в том числе</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218685,7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6682,1</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15952,5</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16598</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24554,3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27566,5</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29439,1</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33908,7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32165,3</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31819,2</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федеральный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областной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11613,1</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1054,9</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1251,7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1489,0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3386,3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1108,2</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1107,7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1107,7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1107,7</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местный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207072,6</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6682,1</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14897,6</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15346,3</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23065,3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24180,2</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28330,9</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32801,0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31057,6</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30711,5</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color w:val="000000"/>
                <w:sz w:val="16"/>
                <w:szCs w:val="16"/>
              </w:rPr>
              <w:t xml:space="preserve">территориальные              </w:t>
            </w:r>
            <w:r w:rsidRPr="006D141A">
              <w:rPr>
                <w:color w:val="000000"/>
                <w:sz w:val="16"/>
                <w:szCs w:val="16"/>
              </w:rPr>
              <w:lastRenderedPageBreak/>
              <w:t xml:space="preserve">государственные внебюджетные фонды                        </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lastRenderedPageBreak/>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color w:val="000000"/>
                <w:sz w:val="16"/>
                <w:szCs w:val="16"/>
              </w:rPr>
            </w:pPr>
            <w:r w:rsidRPr="006D141A">
              <w:rPr>
                <w:sz w:val="16"/>
                <w:szCs w:val="16"/>
              </w:rPr>
              <w:t>юридические лица</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color w:val="000000"/>
                <w:sz w:val="16"/>
                <w:szCs w:val="16"/>
              </w:rPr>
            </w:pPr>
            <w:r w:rsidRPr="006D141A">
              <w:rPr>
                <w:sz w:val="16"/>
                <w:szCs w:val="16"/>
              </w:rPr>
              <w:t>физические лица</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val="restar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Мероприятие 3.1</w:t>
            </w:r>
          </w:p>
        </w:tc>
        <w:tc>
          <w:tcPr>
            <w:tcW w:w="391" w:type="pct"/>
            <w:vMerge w:val="restar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Финансовое обеспечение выполнения расходных обязатель</w:t>
            </w:r>
            <w:proofErr w:type="gramStart"/>
            <w:r w:rsidRPr="006D141A">
              <w:rPr>
                <w:sz w:val="16"/>
                <w:szCs w:val="16"/>
              </w:rPr>
              <w:t>ств Гр</w:t>
            </w:r>
            <w:proofErr w:type="gramEnd"/>
            <w:r w:rsidRPr="006D141A">
              <w:rPr>
                <w:sz w:val="16"/>
                <w:szCs w:val="16"/>
              </w:rPr>
              <w:t>ибановского муниципального района Воронежской области  исполнительными органами иными распорядителями средств местного бюджета - исполнителями.</w:t>
            </w: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color w:val="000000"/>
                <w:sz w:val="16"/>
                <w:szCs w:val="16"/>
              </w:rPr>
              <w:t>всего, в том числе</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213085</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6682,1</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15952,5</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16598</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24554,3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26474,7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28311,7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32781,0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31038,4</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30692,3</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федеральный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областной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6110,7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1054,9</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1251,7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1489,0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2315,1</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местный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206974,3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6682,1</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14897,6</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15346,3</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23065,3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24159,6</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28311,7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32781,0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31038,4</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30692,3</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color w:val="000000"/>
                <w:sz w:val="16"/>
                <w:szCs w:val="16"/>
              </w:rPr>
              <w:t xml:space="preserve">территориальные              государственные внебюджетные фонды                        </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color w:val="000000"/>
                <w:sz w:val="16"/>
                <w:szCs w:val="16"/>
              </w:rPr>
            </w:pPr>
            <w:r w:rsidRPr="006D141A">
              <w:rPr>
                <w:sz w:val="16"/>
                <w:szCs w:val="16"/>
              </w:rPr>
              <w:t>юридические лица</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ind w:right="141"/>
              <w:jc w:val="center"/>
              <w:rPr>
                <w:color w:val="000000"/>
                <w:sz w:val="16"/>
                <w:szCs w:val="16"/>
              </w:rPr>
            </w:pPr>
            <w:r w:rsidRPr="006D141A">
              <w:rPr>
                <w:sz w:val="16"/>
                <w:szCs w:val="16"/>
              </w:rPr>
              <w:t>физические лица</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r>
      <w:tr w:rsidR="006D141A" w:rsidRPr="006D141A" w:rsidTr="006D141A">
        <w:tc>
          <w:tcPr>
            <w:tcW w:w="391" w:type="pct"/>
            <w:vMerge w:val="restar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Мероприятие 3.3</w:t>
            </w:r>
          </w:p>
        </w:tc>
        <w:tc>
          <w:tcPr>
            <w:tcW w:w="391" w:type="pct"/>
            <w:vMerge w:val="restar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Финансовое обеспечение выполнения расходных обязатель</w:t>
            </w:r>
            <w:proofErr w:type="gramStart"/>
            <w:r w:rsidRPr="006D141A">
              <w:rPr>
                <w:sz w:val="16"/>
                <w:szCs w:val="16"/>
              </w:rPr>
              <w:t>ств Гр</w:t>
            </w:r>
            <w:proofErr w:type="gramEnd"/>
            <w:r w:rsidRPr="006D141A">
              <w:rPr>
                <w:sz w:val="16"/>
                <w:szCs w:val="16"/>
              </w:rPr>
              <w:t>ибановского муниципального района Воронежской области  исполнительными органами иными распорядителями средств местного бюджета - исполнит</w:t>
            </w:r>
            <w:r w:rsidRPr="006D141A">
              <w:rPr>
                <w:sz w:val="16"/>
                <w:szCs w:val="16"/>
              </w:rPr>
              <w:lastRenderedPageBreak/>
              <w:t>елями.</w:t>
            </w: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lastRenderedPageBreak/>
              <w:t>всего, в том числе</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5600,7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1091,8</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1127,4</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1127,7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1126,9</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1126,9</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t>федеральный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t>областной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5502,4</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1071,1</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1108,2</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1107,7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1107,7</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1107,7</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t>местный бюджет</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98,3</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0</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20,7</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19,2</w:t>
            </w: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20,0</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19,2</w:t>
            </w: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r w:rsidRPr="006D141A">
              <w:rPr>
                <w:sz w:val="16"/>
                <w:szCs w:val="16"/>
              </w:rPr>
              <w:t>19,2</w:t>
            </w: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t xml:space="preserve">территориальные              государственные внебюджетные фонды                        </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t>юридические лица</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r w:rsidR="006D141A" w:rsidRPr="006D141A" w:rsidTr="006D141A">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391" w:type="pct"/>
            <w:vMerge/>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565" w:type="pct"/>
          </w:tcPr>
          <w:p w:rsidR="006D141A" w:rsidRPr="006D141A" w:rsidRDefault="006D141A" w:rsidP="006D141A">
            <w:pPr>
              <w:widowControl w:val="0"/>
              <w:shd w:val="clear" w:color="auto" w:fill="FFFFFF"/>
              <w:autoSpaceDE w:val="0"/>
              <w:autoSpaceDN w:val="0"/>
              <w:adjustRightInd w:val="0"/>
              <w:jc w:val="both"/>
              <w:rPr>
                <w:sz w:val="16"/>
                <w:szCs w:val="16"/>
              </w:rPr>
            </w:pPr>
            <w:r w:rsidRPr="006D141A">
              <w:rPr>
                <w:sz w:val="16"/>
                <w:szCs w:val="16"/>
              </w:rPr>
              <w:t>физические лица</w:t>
            </w:r>
          </w:p>
        </w:tc>
        <w:tc>
          <w:tcPr>
            <w:tcW w:w="304"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61"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c>
          <w:tcPr>
            <w:tcW w:w="217" w:type="pct"/>
          </w:tcPr>
          <w:p w:rsidR="006D141A" w:rsidRPr="006D141A" w:rsidRDefault="006D141A" w:rsidP="006D141A">
            <w:pPr>
              <w:widowControl w:val="0"/>
              <w:shd w:val="clear" w:color="auto" w:fill="FFFFFF"/>
              <w:autoSpaceDE w:val="0"/>
              <w:autoSpaceDN w:val="0"/>
              <w:adjustRightInd w:val="0"/>
              <w:ind w:right="141"/>
              <w:jc w:val="center"/>
              <w:rPr>
                <w:sz w:val="16"/>
                <w:szCs w:val="16"/>
              </w:rPr>
            </w:pPr>
          </w:p>
        </w:tc>
      </w:tr>
    </w:tbl>
    <w:p w:rsidR="006D141A" w:rsidRPr="006D141A" w:rsidRDefault="006D141A" w:rsidP="006D141A">
      <w:pPr>
        <w:widowControl w:val="0"/>
        <w:autoSpaceDE w:val="0"/>
        <w:autoSpaceDN w:val="0"/>
        <w:adjustRightInd w:val="0"/>
        <w:ind w:right="141"/>
        <w:jc w:val="center"/>
        <w:rPr>
          <w:sz w:val="16"/>
          <w:szCs w:val="16"/>
        </w:rPr>
      </w:pP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Приложение №4</w:t>
      </w: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 xml:space="preserve">к муниципальной программе Грибановского муниципального района </w:t>
      </w:r>
    </w:p>
    <w:p w:rsidR="006D141A" w:rsidRPr="006D141A" w:rsidRDefault="006D141A" w:rsidP="006D141A">
      <w:pPr>
        <w:widowControl w:val="0"/>
        <w:autoSpaceDE w:val="0"/>
        <w:autoSpaceDN w:val="0"/>
        <w:adjustRightInd w:val="0"/>
        <w:ind w:firstLine="709"/>
        <w:jc w:val="right"/>
        <w:rPr>
          <w:sz w:val="16"/>
          <w:szCs w:val="16"/>
        </w:rPr>
      </w:pPr>
      <w:r w:rsidRPr="006D141A">
        <w:rPr>
          <w:sz w:val="16"/>
          <w:szCs w:val="16"/>
        </w:rPr>
        <w:t>«Развитие физической  культуры и спорта»</w:t>
      </w:r>
    </w:p>
    <w:p w:rsidR="006D141A" w:rsidRPr="006D141A" w:rsidRDefault="006D141A" w:rsidP="006D141A">
      <w:pPr>
        <w:widowControl w:val="0"/>
        <w:autoSpaceDE w:val="0"/>
        <w:autoSpaceDN w:val="0"/>
        <w:adjustRightInd w:val="0"/>
        <w:ind w:firstLine="709"/>
        <w:jc w:val="right"/>
        <w:rPr>
          <w:sz w:val="16"/>
          <w:szCs w:val="16"/>
        </w:rPr>
      </w:pPr>
    </w:p>
    <w:p w:rsidR="006D141A" w:rsidRPr="006D141A" w:rsidRDefault="006D141A" w:rsidP="006D141A">
      <w:pPr>
        <w:widowControl w:val="0"/>
        <w:autoSpaceDE w:val="0"/>
        <w:autoSpaceDN w:val="0"/>
        <w:adjustRightInd w:val="0"/>
        <w:ind w:firstLine="709"/>
        <w:jc w:val="center"/>
        <w:rPr>
          <w:sz w:val="16"/>
          <w:szCs w:val="16"/>
        </w:rPr>
      </w:pPr>
      <w:r w:rsidRPr="006D141A">
        <w:rPr>
          <w:sz w:val="16"/>
          <w:szCs w:val="16"/>
        </w:rPr>
        <w:t>План реализации муниципальной программы Грибановского муниципального района Воронежской области "Развитие физической культуры и спорта"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484"/>
        <w:gridCol w:w="1382"/>
        <w:gridCol w:w="1439"/>
        <w:gridCol w:w="1044"/>
        <w:gridCol w:w="1101"/>
        <w:gridCol w:w="1410"/>
        <w:gridCol w:w="819"/>
        <w:gridCol w:w="1427"/>
      </w:tblGrid>
      <w:tr w:rsidR="006D141A" w:rsidRPr="006D141A" w:rsidTr="006D141A">
        <w:trPr>
          <w:trHeight w:val="152"/>
        </w:trPr>
        <w:tc>
          <w:tcPr>
            <w:tcW w:w="193" w:type="pct"/>
            <w:vMerge w:val="restart"/>
            <w:shd w:val="clear" w:color="auto" w:fill="auto"/>
            <w:noWrap/>
            <w:vAlign w:val="center"/>
            <w:hideMark/>
          </w:tcPr>
          <w:p w:rsidR="006D141A" w:rsidRPr="006D141A" w:rsidRDefault="006D141A" w:rsidP="006D141A">
            <w:pPr>
              <w:jc w:val="center"/>
              <w:rPr>
                <w:sz w:val="16"/>
                <w:szCs w:val="16"/>
              </w:rPr>
            </w:pPr>
            <w:r w:rsidRPr="006D141A">
              <w:rPr>
                <w:sz w:val="16"/>
                <w:szCs w:val="16"/>
              </w:rPr>
              <w:t xml:space="preserve">№ </w:t>
            </w:r>
            <w:proofErr w:type="gramStart"/>
            <w:r w:rsidRPr="006D141A">
              <w:rPr>
                <w:sz w:val="16"/>
                <w:szCs w:val="16"/>
              </w:rPr>
              <w:t>п</w:t>
            </w:r>
            <w:proofErr w:type="gramEnd"/>
            <w:r w:rsidRPr="006D141A">
              <w:rPr>
                <w:sz w:val="16"/>
                <w:szCs w:val="16"/>
              </w:rPr>
              <w:t>/п</w:t>
            </w:r>
          </w:p>
        </w:tc>
        <w:tc>
          <w:tcPr>
            <w:tcW w:w="553" w:type="pct"/>
            <w:vMerge w:val="restart"/>
            <w:shd w:val="clear" w:color="auto" w:fill="auto"/>
            <w:noWrap/>
            <w:vAlign w:val="center"/>
            <w:hideMark/>
          </w:tcPr>
          <w:p w:rsidR="006D141A" w:rsidRPr="006D141A" w:rsidRDefault="006D141A" w:rsidP="006D141A">
            <w:pPr>
              <w:jc w:val="center"/>
              <w:rPr>
                <w:sz w:val="16"/>
                <w:szCs w:val="16"/>
              </w:rPr>
            </w:pPr>
            <w:r w:rsidRPr="006D141A">
              <w:rPr>
                <w:sz w:val="16"/>
                <w:szCs w:val="16"/>
              </w:rPr>
              <w:t>Статус</w:t>
            </w:r>
          </w:p>
        </w:tc>
        <w:tc>
          <w:tcPr>
            <w:tcW w:w="895" w:type="pct"/>
            <w:vMerge w:val="restart"/>
            <w:shd w:val="clear" w:color="auto" w:fill="auto"/>
            <w:vAlign w:val="center"/>
            <w:hideMark/>
          </w:tcPr>
          <w:p w:rsidR="006D141A" w:rsidRPr="006D141A" w:rsidRDefault="006D141A" w:rsidP="006D141A">
            <w:pPr>
              <w:jc w:val="center"/>
              <w:rPr>
                <w:sz w:val="16"/>
                <w:szCs w:val="16"/>
              </w:rPr>
            </w:pPr>
            <w:r w:rsidRPr="006D141A">
              <w:rPr>
                <w:sz w:val="16"/>
                <w:szCs w:val="16"/>
              </w:rPr>
              <w:t>Наименование  подпрограммы,  основного мероприятия, мероприятия</w:t>
            </w:r>
          </w:p>
        </w:tc>
        <w:tc>
          <w:tcPr>
            <w:tcW w:w="672" w:type="pct"/>
            <w:vMerge w:val="restart"/>
            <w:shd w:val="clear" w:color="000000" w:fill="FFFFFF"/>
            <w:vAlign w:val="center"/>
            <w:hideMark/>
          </w:tcPr>
          <w:p w:rsidR="006D141A" w:rsidRPr="006D141A" w:rsidRDefault="006D141A" w:rsidP="006D141A">
            <w:pPr>
              <w:jc w:val="center"/>
              <w:rPr>
                <w:sz w:val="16"/>
                <w:szCs w:val="16"/>
              </w:rPr>
            </w:pPr>
            <w:proofErr w:type="gramStart"/>
            <w:r w:rsidRPr="006D141A">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w:t>
            </w:r>
            <w:proofErr w:type="gramEnd"/>
          </w:p>
        </w:tc>
        <w:tc>
          <w:tcPr>
            <w:tcW w:w="902" w:type="pct"/>
            <w:gridSpan w:val="2"/>
            <w:shd w:val="clear" w:color="000000" w:fill="FFFFFF"/>
            <w:vAlign w:val="center"/>
            <w:hideMark/>
          </w:tcPr>
          <w:p w:rsidR="006D141A" w:rsidRPr="006D141A" w:rsidRDefault="006D141A" w:rsidP="006D141A">
            <w:pPr>
              <w:jc w:val="center"/>
              <w:rPr>
                <w:sz w:val="16"/>
                <w:szCs w:val="16"/>
              </w:rPr>
            </w:pPr>
            <w:r w:rsidRPr="006D141A">
              <w:rPr>
                <w:sz w:val="16"/>
                <w:szCs w:val="16"/>
              </w:rPr>
              <w:t>Срок </w:t>
            </w:r>
          </w:p>
        </w:tc>
        <w:tc>
          <w:tcPr>
            <w:tcW w:w="719" w:type="pct"/>
            <w:vMerge w:val="restart"/>
            <w:shd w:val="clear" w:color="000000" w:fill="FFFFFF"/>
            <w:vAlign w:val="center"/>
            <w:hideMark/>
          </w:tcPr>
          <w:p w:rsidR="006D141A" w:rsidRPr="006D141A" w:rsidRDefault="006D141A" w:rsidP="006D141A">
            <w:pPr>
              <w:jc w:val="center"/>
              <w:rPr>
                <w:sz w:val="16"/>
                <w:szCs w:val="16"/>
              </w:rPr>
            </w:pPr>
            <w:r w:rsidRPr="006D141A">
              <w:rPr>
                <w:sz w:val="16"/>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471" w:type="pct"/>
            <w:vMerge w:val="restart"/>
            <w:shd w:val="clear" w:color="000000" w:fill="FFFFFF"/>
            <w:vAlign w:val="center"/>
            <w:hideMark/>
          </w:tcPr>
          <w:p w:rsidR="006D141A" w:rsidRPr="006D141A" w:rsidRDefault="006D141A" w:rsidP="006D141A">
            <w:pPr>
              <w:jc w:val="center"/>
              <w:rPr>
                <w:sz w:val="16"/>
                <w:szCs w:val="16"/>
              </w:rPr>
            </w:pPr>
            <w:r w:rsidRPr="006D141A">
              <w:rPr>
                <w:sz w:val="16"/>
                <w:szCs w:val="16"/>
              </w:rPr>
              <w:t xml:space="preserve">КБК </w:t>
            </w:r>
            <w:r w:rsidRPr="006D141A">
              <w:rPr>
                <w:sz w:val="16"/>
                <w:szCs w:val="16"/>
              </w:rPr>
              <w:br/>
              <w:t>(местный</w:t>
            </w:r>
            <w:r w:rsidRPr="006D141A">
              <w:rPr>
                <w:sz w:val="16"/>
                <w:szCs w:val="16"/>
              </w:rPr>
              <w:br/>
              <w:t>бюджет)</w:t>
            </w:r>
          </w:p>
        </w:tc>
        <w:tc>
          <w:tcPr>
            <w:tcW w:w="594" w:type="pct"/>
            <w:vMerge w:val="restart"/>
            <w:shd w:val="clear" w:color="000000" w:fill="FFFFFF"/>
            <w:vAlign w:val="center"/>
            <w:hideMark/>
          </w:tcPr>
          <w:p w:rsidR="006D141A" w:rsidRPr="006D141A" w:rsidRDefault="006D141A" w:rsidP="006D141A">
            <w:pPr>
              <w:jc w:val="center"/>
              <w:rPr>
                <w:sz w:val="16"/>
                <w:szCs w:val="16"/>
              </w:rPr>
            </w:pPr>
            <w:r w:rsidRPr="006D141A">
              <w:rPr>
                <w:sz w:val="16"/>
                <w:szCs w:val="16"/>
              </w:rPr>
              <w:t>Расходы, предусмотренные решением представительного органа местного самоуправления о местном бюджете, на  2025 год</w:t>
            </w:r>
          </w:p>
        </w:tc>
      </w:tr>
      <w:tr w:rsidR="006D141A" w:rsidRPr="006D141A" w:rsidTr="00225E32">
        <w:trPr>
          <w:trHeight w:val="2190"/>
        </w:trPr>
        <w:tc>
          <w:tcPr>
            <w:tcW w:w="193" w:type="pct"/>
            <w:vMerge/>
            <w:vAlign w:val="center"/>
            <w:hideMark/>
          </w:tcPr>
          <w:p w:rsidR="006D141A" w:rsidRPr="006D141A" w:rsidRDefault="006D141A" w:rsidP="006D141A">
            <w:pPr>
              <w:rPr>
                <w:sz w:val="16"/>
                <w:szCs w:val="16"/>
              </w:rPr>
            </w:pPr>
          </w:p>
        </w:tc>
        <w:tc>
          <w:tcPr>
            <w:tcW w:w="553" w:type="pct"/>
            <w:vMerge/>
            <w:vAlign w:val="center"/>
            <w:hideMark/>
          </w:tcPr>
          <w:p w:rsidR="006D141A" w:rsidRPr="006D141A" w:rsidRDefault="006D141A" w:rsidP="006D141A">
            <w:pPr>
              <w:rPr>
                <w:sz w:val="16"/>
                <w:szCs w:val="16"/>
              </w:rPr>
            </w:pPr>
          </w:p>
        </w:tc>
        <w:tc>
          <w:tcPr>
            <w:tcW w:w="895" w:type="pct"/>
            <w:vMerge/>
            <w:vAlign w:val="center"/>
            <w:hideMark/>
          </w:tcPr>
          <w:p w:rsidR="006D141A" w:rsidRPr="006D141A" w:rsidRDefault="006D141A" w:rsidP="006D141A">
            <w:pPr>
              <w:rPr>
                <w:sz w:val="16"/>
                <w:szCs w:val="16"/>
              </w:rPr>
            </w:pPr>
          </w:p>
        </w:tc>
        <w:tc>
          <w:tcPr>
            <w:tcW w:w="672" w:type="pct"/>
            <w:vMerge/>
            <w:vAlign w:val="center"/>
            <w:hideMark/>
          </w:tcPr>
          <w:p w:rsidR="006D141A" w:rsidRPr="006D141A" w:rsidRDefault="006D141A" w:rsidP="006D141A">
            <w:pPr>
              <w:rPr>
                <w:sz w:val="16"/>
                <w:szCs w:val="16"/>
              </w:rPr>
            </w:pPr>
          </w:p>
        </w:tc>
        <w:tc>
          <w:tcPr>
            <w:tcW w:w="440" w:type="pct"/>
            <w:shd w:val="clear" w:color="000000" w:fill="FFFFFF"/>
            <w:vAlign w:val="center"/>
            <w:hideMark/>
          </w:tcPr>
          <w:p w:rsidR="006D141A" w:rsidRPr="006D141A" w:rsidRDefault="006D141A" w:rsidP="006D141A">
            <w:pPr>
              <w:jc w:val="center"/>
              <w:rPr>
                <w:sz w:val="16"/>
                <w:szCs w:val="16"/>
              </w:rPr>
            </w:pPr>
            <w:r w:rsidRPr="006D141A">
              <w:rPr>
                <w:sz w:val="16"/>
                <w:szCs w:val="16"/>
              </w:rPr>
              <w:t>начала реализации</w:t>
            </w:r>
            <w:r w:rsidRPr="006D141A">
              <w:rPr>
                <w:sz w:val="16"/>
                <w:szCs w:val="16"/>
              </w:rPr>
              <w:br/>
              <w:t xml:space="preserve">мероприятия в очередном финансовом году </w:t>
            </w:r>
          </w:p>
        </w:tc>
        <w:tc>
          <w:tcPr>
            <w:tcW w:w="462" w:type="pct"/>
            <w:shd w:val="clear" w:color="000000" w:fill="FFFFFF"/>
            <w:vAlign w:val="center"/>
            <w:hideMark/>
          </w:tcPr>
          <w:p w:rsidR="006D141A" w:rsidRPr="006D141A" w:rsidRDefault="006D141A" w:rsidP="006D141A">
            <w:pPr>
              <w:jc w:val="center"/>
              <w:rPr>
                <w:sz w:val="16"/>
                <w:szCs w:val="16"/>
              </w:rPr>
            </w:pPr>
            <w:r w:rsidRPr="006D141A">
              <w:rPr>
                <w:sz w:val="16"/>
                <w:szCs w:val="16"/>
              </w:rPr>
              <w:t>окончания реализации</w:t>
            </w:r>
            <w:r w:rsidRPr="006D141A">
              <w:rPr>
                <w:sz w:val="16"/>
                <w:szCs w:val="16"/>
              </w:rPr>
              <w:br/>
              <w:t>мероприятия</w:t>
            </w:r>
            <w:r w:rsidRPr="006D141A">
              <w:rPr>
                <w:sz w:val="16"/>
                <w:szCs w:val="16"/>
              </w:rPr>
              <w:br/>
              <w:t xml:space="preserve">в очередном финансовом году  </w:t>
            </w:r>
          </w:p>
        </w:tc>
        <w:tc>
          <w:tcPr>
            <w:tcW w:w="719" w:type="pct"/>
            <w:vMerge/>
            <w:vAlign w:val="center"/>
            <w:hideMark/>
          </w:tcPr>
          <w:p w:rsidR="006D141A" w:rsidRPr="006D141A" w:rsidRDefault="006D141A" w:rsidP="006D141A">
            <w:pPr>
              <w:rPr>
                <w:sz w:val="16"/>
                <w:szCs w:val="16"/>
              </w:rPr>
            </w:pPr>
          </w:p>
        </w:tc>
        <w:tc>
          <w:tcPr>
            <w:tcW w:w="471" w:type="pct"/>
            <w:vMerge/>
            <w:vAlign w:val="center"/>
            <w:hideMark/>
          </w:tcPr>
          <w:p w:rsidR="006D141A" w:rsidRPr="006D141A" w:rsidRDefault="006D141A" w:rsidP="006D141A">
            <w:pPr>
              <w:rPr>
                <w:sz w:val="16"/>
                <w:szCs w:val="16"/>
              </w:rPr>
            </w:pPr>
          </w:p>
        </w:tc>
        <w:tc>
          <w:tcPr>
            <w:tcW w:w="594" w:type="pct"/>
            <w:vMerge/>
            <w:vAlign w:val="center"/>
            <w:hideMark/>
          </w:tcPr>
          <w:p w:rsidR="006D141A" w:rsidRPr="006D141A" w:rsidRDefault="006D141A" w:rsidP="006D141A">
            <w:pPr>
              <w:rPr>
                <w:sz w:val="16"/>
                <w:szCs w:val="16"/>
              </w:rPr>
            </w:pPr>
          </w:p>
        </w:tc>
      </w:tr>
      <w:tr w:rsidR="006D141A" w:rsidRPr="006D141A" w:rsidTr="006D141A">
        <w:trPr>
          <w:trHeight w:val="315"/>
        </w:trPr>
        <w:tc>
          <w:tcPr>
            <w:tcW w:w="193" w:type="pct"/>
            <w:shd w:val="clear" w:color="000000" w:fill="FFFFFF"/>
            <w:hideMark/>
          </w:tcPr>
          <w:p w:rsidR="006D141A" w:rsidRPr="006D141A" w:rsidRDefault="006D141A" w:rsidP="006D141A">
            <w:pPr>
              <w:jc w:val="center"/>
              <w:rPr>
                <w:sz w:val="16"/>
                <w:szCs w:val="16"/>
              </w:rPr>
            </w:pPr>
            <w:r w:rsidRPr="006D141A">
              <w:rPr>
                <w:sz w:val="16"/>
                <w:szCs w:val="16"/>
              </w:rPr>
              <w:t>1</w:t>
            </w:r>
          </w:p>
        </w:tc>
        <w:tc>
          <w:tcPr>
            <w:tcW w:w="553" w:type="pct"/>
            <w:shd w:val="clear" w:color="000000" w:fill="FFFFFF"/>
            <w:vAlign w:val="center"/>
            <w:hideMark/>
          </w:tcPr>
          <w:p w:rsidR="006D141A" w:rsidRPr="006D141A" w:rsidRDefault="006D141A" w:rsidP="006D141A">
            <w:pPr>
              <w:jc w:val="center"/>
              <w:rPr>
                <w:sz w:val="16"/>
                <w:szCs w:val="16"/>
              </w:rPr>
            </w:pPr>
            <w:r w:rsidRPr="006D141A">
              <w:rPr>
                <w:sz w:val="16"/>
                <w:szCs w:val="16"/>
              </w:rPr>
              <w:t>2</w:t>
            </w:r>
          </w:p>
        </w:tc>
        <w:tc>
          <w:tcPr>
            <w:tcW w:w="895" w:type="pct"/>
            <w:shd w:val="clear" w:color="000000" w:fill="FFFFFF"/>
            <w:vAlign w:val="center"/>
            <w:hideMark/>
          </w:tcPr>
          <w:p w:rsidR="006D141A" w:rsidRPr="006D141A" w:rsidRDefault="006D141A" w:rsidP="006D141A">
            <w:pPr>
              <w:jc w:val="center"/>
              <w:rPr>
                <w:sz w:val="16"/>
                <w:szCs w:val="16"/>
              </w:rPr>
            </w:pPr>
            <w:r w:rsidRPr="006D141A">
              <w:rPr>
                <w:sz w:val="16"/>
                <w:szCs w:val="16"/>
              </w:rPr>
              <w:t>3</w:t>
            </w:r>
          </w:p>
        </w:tc>
        <w:tc>
          <w:tcPr>
            <w:tcW w:w="672" w:type="pct"/>
            <w:shd w:val="clear" w:color="000000" w:fill="FFFFFF"/>
            <w:vAlign w:val="center"/>
            <w:hideMark/>
          </w:tcPr>
          <w:p w:rsidR="006D141A" w:rsidRPr="006D141A" w:rsidRDefault="006D141A" w:rsidP="006D141A">
            <w:pPr>
              <w:jc w:val="center"/>
              <w:rPr>
                <w:sz w:val="16"/>
                <w:szCs w:val="16"/>
              </w:rPr>
            </w:pPr>
            <w:r w:rsidRPr="006D141A">
              <w:rPr>
                <w:sz w:val="16"/>
                <w:szCs w:val="16"/>
              </w:rPr>
              <w:t>4</w:t>
            </w:r>
          </w:p>
        </w:tc>
        <w:tc>
          <w:tcPr>
            <w:tcW w:w="440" w:type="pct"/>
            <w:shd w:val="clear" w:color="000000" w:fill="FFFFFF"/>
            <w:vAlign w:val="center"/>
            <w:hideMark/>
          </w:tcPr>
          <w:p w:rsidR="006D141A" w:rsidRPr="006D141A" w:rsidRDefault="006D141A" w:rsidP="006D141A">
            <w:pPr>
              <w:jc w:val="center"/>
              <w:rPr>
                <w:sz w:val="16"/>
                <w:szCs w:val="16"/>
              </w:rPr>
            </w:pPr>
            <w:r w:rsidRPr="006D141A">
              <w:rPr>
                <w:sz w:val="16"/>
                <w:szCs w:val="16"/>
              </w:rPr>
              <w:t>5</w:t>
            </w:r>
          </w:p>
        </w:tc>
        <w:tc>
          <w:tcPr>
            <w:tcW w:w="462" w:type="pct"/>
            <w:shd w:val="clear" w:color="000000" w:fill="FFFFFF"/>
            <w:vAlign w:val="center"/>
            <w:hideMark/>
          </w:tcPr>
          <w:p w:rsidR="006D141A" w:rsidRPr="006D141A" w:rsidRDefault="006D141A" w:rsidP="006D141A">
            <w:pPr>
              <w:jc w:val="center"/>
              <w:rPr>
                <w:sz w:val="16"/>
                <w:szCs w:val="16"/>
              </w:rPr>
            </w:pPr>
            <w:r w:rsidRPr="006D141A">
              <w:rPr>
                <w:sz w:val="16"/>
                <w:szCs w:val="16"/>
              </w:rPr>
              <w:t>6</w:t>
            </w:r>
          </w:p>
        </w:tc>
        <w:tc>
          <w:tcPr>
            <w:tcW w:w="719" w:type="pct"/>
            <w:shd w:val="clear" w:color="000000" w:fill="FFFFFF"/>
            <w:vAlign w:val="center"/>
            <w:hideMark/>
          </w:tcPr>
          <w:p w:rsidR="006D141A" w:rsidRPr="006D141A" w:rsidRDefault="006D141A" w:rsidP="006D141A">
            <w:pPr>
              <w:jc w:val="center"/>
              <w:rPr>
                <w:sz w:val="16"/>
                <w:szCs w:val="16"/>
              </w:rPr>
            </w:pPr>
            <w:r w:rsidRPr="006D141A">
              <w:rPr>
                <w:sz w:val="16"/>
                <w:szCs w:val="16"/>
              </w:rPr>
              <w:t>7</w:t>
            </w:r>
          </w:p>
        </w:tc>
        <w:tc>
          <w:tcPr>
            <w:tcW w:w="471" w:type="pct"/>
            <w:shd w:val="clear" w:color="000000" w:fill="FFFFFF"/>
            <w:vAlign w:val="center"/>
            <w:hideMark/>
          </w:tcPr>
          <w:p w:rsidR="006D141A" w:rsidRPr="006D141A" w:rsidRDefault="006D141A" w:rsidP="006D141A">
            <w:pPr>
              <w:jc w:val="center"/>
              <w:rPr>
                <w:sz w:val="16"/>
                <w:szCs w:val="16"/>
              </w:rPr>
            </w:pPr>
            <w:r w:rsidRPr="006D141A">
              <w:rPr>
                <w:sz w:val="16"/>
                <w:szCs w:val="16"/>
              </w:rPr>
              <w:t>8</w:t>
            </w:r>
          </w:p>
        </w:tc>
        <w:tc>
          <w:tcPr>
            <w:tcW w:w="594" w:type="pct"/>
            <w:shd w:val="clear" w:color="000000" w:fill="FFFFFF"/>
            <w:vAlign w:val="center"/>
            <w:hideMark/>
          </w:tcPr>
          <w:p w:rsidR="006D141A" w:rsidRPr="006D141A" w:rsidRDefault="006D141A" w:rsidP="006D141A">
            <w:pPr>
              <w:jc w:val="center"/>
              <w:rPr>
                <w:sz w:val="16"/>
                <w:szCs w:val="16"/>
              </w:rPr>
            </w:pPr>
            <w:r w:rsidRPr="006D141A">
              <w:rPr>
                <w:sz w:val="16"/>
                <w:szCs w:val="16"/>
              </w:rPr>
              <w:t>9</w:t>
            </w:r>
          </w:p>
        </w:tc>
      </w:tr>
      <w:tr w:rsidR="006D141A" w:rsidRPr="006D141A" w:rsidTr="006D141A">
        <w:trPr>
          <w:trHeight w:val="1635"/>
        </w:trPr>
        <w:tc>
          <w:tcPr>
            <w:tcW w:w="193" w:type="pct"/>
            <w:shd w:val="clear" w:color="auto" w:fill="FFFFFF" w:themeFill="background1"/>
            <w:noWrap/>
            <w:hideMark/>
          </w:tcPr>
          <w:p w:rsidR="006D141A" w:rsidRPr="006D141A" w:rsidRDefault="006D141A" w:rsidP="006D141A">
            <w:pPr>
              <w:jc w:val="center"/>
              <w:rPr>
                <w:sz w:val="16"/>
                <w:szCs w:val="16"/>
              </w:rPr>
            </w:pPr>
            <w:r w:rsidRPr="006D141A">
              <w:rPr>
                <w:sz w:val="16"/>
                <w:szCs w:val="16"/>
              </w:rPr>
              <w:t>1</w:t>
            </w:r>
          </w:p>
        </w:tc>
        <w:tc>
          <w:tcPr>
            <w:tcW w:w="553" w:type="pct"/>
            <w:shd w:val="clear" w:color="auto" w:fill="FFFFFF" w:themeFill="background1"/>
            <w:vAlign w:val="center"/>
            <w:hideMark/>
          </w:tcPr>
          <w:p w:rsidR="006D141A" w:rsidRPr="006D141A" w:rsidRDefault="006D141A" w:rsidP="006D141A">
            <w:pPr>
              <w:rPr>
                <w:sz w:val="16"/>
                <w:szCs w:val="16"/>
              </w:rPr>
            </w:pPr>
            <w:r w:rsidRPr="006D141A">
              <w:rPr>
                <w:sz w:val="16"/>
                <w:szCs w:val="16"/>
              </w:rPr>
              <w:t>ПОДПРОГРАММА 1</w:t>
            </w:r>
          </w:p>
        </w:tc>
        <w:tc>
          <w:tcPr>
            <w:tcW w:w="895" w:type="pct"/>
            <w:shd w:val="clear" w:color="auto" w:fill="FFFFFF" w:themeFill="background1"/>
            <w:vAlign w:val="center"/>
            <w:hideMark/>
          </w:tcPr>
          <w:p w:rsidR="006D141A" w:rsidRPr="006D141A" w:rsidRDefault="006D141A" w:rsidP="006D141A">
            <w:pPr>
              <w:rPr>
                <w:sz w:val="16"/>
                <w:szCs w:val="16"/>
              </w:rPr>
            </w:pPr>
            <w:r w:rsidRPr="006D141A">
              <w:rPr>
                <w:sz w:val="16"/>
                <w:szCs w:val="16"/>
              </w:rPr>
              <w:t>«Развитие физической культуры и спорта в Грибановском муниципальном районе»</w:t>
            </w:r>
          </w:p>
        </w:tc>
        <w:tc>
          <w:tcPr>
            <w:tcW w:w="672" w:type="pct"/>
            <w:shd w:val="clear" w:color="auto" w:fill="FFFFFF" w:themeFill="background1"/>
            <w:hideMark/>
          </w:tcPr>
          <w:p w:rsidR="006D141A" w:rsidRPr="006D141A" w:rsidRDefault="006D141A" w:rsidP="006D141A">
            <w:pPr>
              <w:jc w:val="center"/>
              <w:rPr>
                <w:sz w:val="16"/>
                <w:szCs w:val="16"/>
              </w:rPr>
            </w:pPr>
            <w:r w:rsidRPr="006D141A">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FFFFFF" w:themeFill="background1"/>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FFFFFF" w:themeFill="background1"/>
            <w:hideMark/>
          </w:tcPr>
          <w:p w:rsidR="006D141A" w:rsidRPr="006D141A" w:rsidRDefault="006D141A" w:rsidP="006D141A">
            <w:pPr>
              <w:jc w:val="center"/>
              <w:rPr>
                <w:sz w:val="16"/>
                <w:szCs w:val="16"/>
              </w:rPr>
            </w:pPr>
            <w:r w:rsidRPr="006D141A">
              <w:rPr>
                <w:sz w:val="16"/>
                <w:szCs w:val="16"/>
              </w:rPr>
              <w:t>31.12.2025 год</w:t>
            </w:r>
          </w:p>
        </w:tc>
        <w:tc>
          <w:tcPr>
            <w:tcW w:w="719" w:type="pct"/>
            <w:shd w:val="clear" w:color="auto" w:fill="FFFFFF" w:themeFill="background1"/>
            <w:vAlign w:val="center"/>
            <w:hideMark/>
          </w:tcPr>
          <w:p w:rsidR="006D141A" w:rsidRPr="006D141A" w:rsidRDefault="006D141A" w:rsidP="006D141A">
            <w:pPr>
              <w:rPr>
                <w:sz w:val="16"/>
                <w:szCs w:val="16"/>
              </w:rPr>
            </w:pPr>
            <w:r w:rsidRPr="006D141A">
              <w:rPr>
                <w:sz w:val="16"/>
                <w:szCs w:val="16"/>
              </w:rPr>
              <w:t>Увеличение - доли граждан Грибановского муниципального района Воронежской области, систематически занимающихся физической культурой и спортом, в общей численности населения</w:t>
            </w:r>
          </w:p>
        </w:tc>
        <w:tc>
          <w:tcPr>
            <w:tcW w:w="471" w:type="pct"/>
            <w:shd w:val="clear" w:color="auto" w:fill="FFFFFF" w:themeFill="background1"/>
            <w:vAlign w:val="bottom"/>
            <w:hideMark/>
          </w:tcPr>
          <w:p w:rsidR="006D141A" w:rsidRPr="006D141A" w:rsidRDefault="006D141A" w:rsidP="006D141A">
            <w:pPr>
              <w:jc w:val="center"/>
              <w:rPr>
                <w:sz w:val="16"/>
                <w:szCs w:val="16"/>
              </w:rPr>
            </w:pPr>
            <w:r w:rsidRPr="006D141A">
              <w:rPr>
                <w:sz w:val="16"/>
                <w:szCs w:val="16"/>
              </w:rPr>
              <w:t> </w:t>
            </w:r>
          </w:p>
        </w:tc>
        <w:tc>
          <w:tcPr>
            <w:tcW w:w="594" w:type="pct"/>
            <w:shd w:val="clear" w:color="auto" w:fill="FFFFFF" w:themeFill="background1"/>
            <w:vAlign w:val="bottom"/>
            <w:hideMark/>
          </w:tcPr>
          <w:p w:rsidR="006D141A" w:rsidRPr="006D141A" w:rsidRDefault="006D141A" w:rsidP="006D141A">
            <w:pPr>
              <w:jc w:val="center"/>
              <w:rPr>
                <w:sz w:val="16"/>
                <w:szCs w:val="16"/>
              </w:rPr>
            </w:pPr>
            <w:r w:rsidRPr="006D141A">
              <w:rPr>
                <w:sz w:val="16"/>
                <w:szCs w:val="16"/>
              </w:rPr>
              <w:t>0,3</w:t>
            </w:r>
          </w:p>
        </w:tc>
      </w:tr>
      <w:tr w:rsidR="006D141A" w:rsidRPr="006D141A" w:rsidTr="006D141A">
        <w:trPr>
          <w:trHeight w:val="990"/>
        </w:trPr>
        <w:tc>
          <w:tcPr>
            <w:tcW w:w="193" w:type="pct"/>
            <w:shd w:val="clear" w:color="auto" w:fill="auto"/>
            <w:noWrap/>
            <w:hideMark/>
          </w:tcPr>
          <w:p w:rsidR="006D141A" w:rsidRPr="006D141A" w:rsidRDefault="006D141A" w:rsidP="006D141A">
            <w:pPr>
              <w:jc w:val="center"/>
              <w:rPr>
                <w:sz w:val="16"/>
                <w:szCs w:val="16"/>
              </w:rPr>
            </w:pPr>
            <w:r w:rsidRPr="006D141A">
              <w:rPr>
                <w:sz w:val="16"/>
                <w:szCs w:val="16"/>
              </w:rPr>
              <w:t>1.1</w:t>
            </w:r>
          </w:p>
        </w:tc>
        <w:tc>
          <w:tcPr>
            <w:tcW w:w="553" w:type="pct"/>
            <w:shd w:val="clear" w:color="auto" w:fill="auto"/>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1.1</w:t>
            </w:r>
          </w:p>
        </w:tc>
        <w:tc>
          <w:tcPr>
            <w:tcW w:w="895" w:type="pct"/>
            <w:shd w:val="clear" w:color="auto" w:fill="auto"/>
            <w:hideMark/>
          </w:tcPr>
          <w:p w:rsidR="006D141A" w:rsidRPr="006D141A" w:rsidRDefault="006D141A" w:rsidP="006D141A">
            <w:pPr>
              <w:rPr>
                <w:sz w:val="16"/>
                <w:szCs w:val="16"/>
              </w:rPr>
            </w:pPr>
            <w:r w:rsidRPr="006D141A">
              <w:rPr>
                <w:sz w:val="16"/>
                <w:szCs w:val="16"/>
              </w:rPr>
              <w:t>обеспечение необходимым спортивным инвентарем и оборудованием, спортивной формой</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auto"/>
            <w:hideMark/>
          </w:tcPr>
          <w:p w:rsidR="006D141A" w:rsidRPr="006D141A" w:rsidRDefault="006D141A" w:rsidP="006D141A">
            <w:pPr>
              <w:jc w:val="center"/>
              <w:rPr>
                <w:sz w:val="16"/>
                <w:szCs w:val="16"/>
              </w:rPr>
            </w:pPr>
            <w:r w:rsidRPr="006D141A">
              <w:rPr>
                <w:sz w:val="16"/>
                <w:szCs w:val="16"/>
              </w:rPr>
              <w:t>31.12.2025год</w:t>
            </w:r>
          </w:p>
        </w:tc>
        <w:tc>
          <w:tcPr>
            <w:tcW w:w="719" w:type="pct"/>
            <w:shd w:val="clear" w:color="auto" w:fill="auto"/>
            <w:hideMark/>
          </w:tcPr>
          <w:p w:rsidR="006D141A" w:rsidRPr="006D141A" w:rsidRDefault="006D141A" w:rsidP="006D141A">
            <w:pPr>
              <w:rPr>
                <w:sz w:val="16"/>
                <w:szCs w:val="16"/>
              </w:rPr>
            </w:pPr>
            <w:r w:rsidRPr="006D141A">
              <w:rPr>
                <w:sz w:val="16"/>
                <w:szCs w:val="16"/>
              </w:rPr>
              <w:t>-Увеличение численности лиц, систематически занимающихся физической культурой и спортом</w:t>
            </w:r>
          </w:p>
        </w:tc>
        <w:tc>
          <w:tcPr>
            <w:tcW w:w="471" w:type="pct"/>
            <w:vMerge w:val="restart"/>
            <w:shd w:val="clear" w:color="auto" w:fill="auto"/>
            <w:hideMark/>
          </w:tcPr>
          <w:p w:rsidR="006D141A" w:rsidRPr="006D141A" w:rsidRDefault="006D141A" w:rsidP="006D141A">
            <w:pPr>
              <w:jc w:val="center"/>
              <w:rPr>
                <w:sz w:val="16"/>
                <w:szCs w:val="16"/>
              </w:rPr>
            </w:pPr>
            <w:r w:rsidRPr="006D141A">
              <w:rPr>
                <w:sz w:val="16"/>
                <w:szCs w:val="16"/>
              </w:rPr>
              <w:t>914 1102 131 8041 244 226</w:t>
            </w:r>
          </w:p>
        </w:tc>
        <w:tc>
          <w:tcPr>
            <w:tcW w:w="594" w:type="pct"/>
            <w:shd w:val="clear" w:color="auto" w:fill="auto"/>
            <w:hideMark/>
          </w:tcPr>
          <w:p w:rsidR="006D141A" w:rsidRPr="006D141A" w:rsidRDefault="006D141A" w:rsidP="006D141A">
            <w:pPr>
              <w:jc w:val="center"/>
              <w:rPr>
                <w:sz w:val="16"/>
                <w:szCs w:val="16"/>
              </w:rPr>
            </w:pPr>
            <w:r w:rsidRPr="006D141A">
              <w:rPr>
                <w:sz w:val="16"/>
                <w:szCs w:val="16"/>
              </w:rPr>
              <w:t>0,3</w:t>
            </w:r>
          </w:p>
        </w:tc>
      </w:tr>
      <w:tr w:rsidR="006D141A" w:rsidRPr="006D141A" w:rsidTr="006D141A">
        <w:trPr>
          <w:trHeight w:val="1155"/>
        </w:trPr>
        <w:tc>
          <w:tcPr>
            <w:tcW w:w="193" w:type="pct"/>
            <w:shd w:val="clear" w:color="auto" w:fill="auto"/>
            <w:noWrap/>
            <w:hideMark/>
          </w:tcPr>
          <w:p w:rsidR="006D141A" w:rsidRPr="006D141A" w:rsidRDefault="006D141A" w:rsidP="006D141A">
            <w:pPr>
              <w:jc w:val="center"/>
              <w:rPr>
                <w:sz w:val="16"/>
                <w:szCs w:val="16"/>
              </w:rPr>
            </w:pPr>
            <w:r w:rsidRPr="006D141A">
              <w:rPr>
                <w:sz w:val="16"/>
                <w:szCs w:val="16"/>
              </w:rPr>
              <w:t> </w:t>
            </w:r>
          </w:p>
        </w:tc>
        <w:tc>
          <w:tcPr>
            <w:tcW w:w="553" w:type="pct"/>
            <w:shd w:val="clear" w:color="auto" w:fill="auto"/>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1.2</w:t>
            </w:r>
          </w:p>
        </w:tc>
        <w:tc>
          <w:tcPr>
            <w:tcW w:w="895" w:type="pct"/>
            <w:shd w:val="clear" w:color="auto" w:fill="auto"/>
            <w:hideMark/>
          </w:tcPr>
          <w:p w:rsidR="006D141A" w:rsidRPr="006D141A" w:rsidRDefault="006D141A" w:rsidP="006D141A">
            <w:pPr>
              <w:rPr>
                <w:sz w:val="16"/>
                <w:szCs w:val="16"/>
              </w:rPr>
            </w:pPr>
            <w:r w:rsidRPr="006D141A">
              <w:rPr>
                <w:sz w:val="16"/>
                <w:szCs w:val="16"/>
              </w:rPr>
              <w:t>командирование Грибановских спортсменов на массовые спортивные мероприятия</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auto"/>
            <w:hideMark/>
          </w:tcPr>
          <w:p w:rsidR="006D141A" w:rsidRPr="006D141A" w:rsidRDefault="006D141A" w:rsidP="006D141A">
            <w:pPr>
              <w:jc w:val="center"/>
              <w:rPr>
                <w:sz w:val="16"/>
                <w:szCs w:val="16"/>
              </w:rPr>
            </w:pPr>
            <w:r w:rsidRPr="006D141A">
              <w:rPr>
                <w:sz w:val="16"/>
                <w:szCs w:val="16"/>
              </w:rPr>
              <w:t>31.12.2025год</w:t>
            </w:r>
          </w:p>
        </w:tc>
        <w:tc>
          <w:tcPr>
            <w:tcW w:w="719" w:type="pct"/>
            <w:shd w:val="clear" w:color="auto" w:fill="auto"/>
            <w:hideMark/>
          </w:tcPr>
          <w:p w:rsidR="006D141A" w:rsidRPr="006D141A" w:rsidRDefault="006D141A" w:rsidP="006D141A">
            <w:pPr>
              <w:rPr>
                <w:sz w:val="16"/>
                <w:szCs w:val="16"/>
              </w:rPr>
            </w:pPr>
            <w:r w:rsidRPr="006D141A">
              <w:rPr>
                <w:sz w:val="16"/>
                <w:szCs w:val="16"/>
              </w:rPr>
              <w:t>- Увеличение численности лиц, систематически занимающихся физической культурой и спортом</w:t>
            </w:r>
          </w:p>
        </w:tc>
        <w:tc>
          <w:tcPr>
            <w:tcW w:w="471" w:type="pct"/>
            <w:vMerge/>
            <w:vAlign w:val="center"/>
            <w:hideMark/>
          </w:tcPr>
          <w:p w:rsidR="006D141A" w:rsidRPr="006D141A" w:rsidRDefault="006D141A" w:rsidP="006D141A">
            <w:pPr>
              <w:rPr>
                <w:sz w:val="16"/>
                <w:szCs w:val="16"/>
              </w:rPr>
            </w:pPr>
          </w:p>
        </w:tc>
        <w:tc>
          <w:tcPr>
            <w:tcW w:w="594" w:type="pct"/>
            <w:shd w:val="clear" w:color="auto" w:fill="auto"/>
            <w:hideMark/>
          </w:tcPr>
          <w:p w:rsidR="006D141A" w:rsidRPr="006D141A" w:rsidRDefault="006D141A" w:rsidP="006D141A">
            <w:pPr>
              <w:jc w:val="center"/>
              <w:rPr>
                <w:sz w:val="16"/>
                <w:szCs w:val="16"/>
              </w:rPr>
            </w:pPr>
            <w:r w:rsidRPr="006D141A">
              <w:rPr>
                <w:sz w:val="16"/>
                <w:szCs w:val="16"/>
              </w:rPr>
              <w:t>0,00</w:t>
            </w:r>
          </w:p>
        </w:tc>
      </w:tr>
      <w:tr w:rsidR="006D141A" w:rsidRPr="006D141A" w:rsidTr="00225E32">
        <w:trPr>
          <w:trHeight w:val="1268"/>
        </w:trPr>
        <w:tc>
          <w:tcPr>
            <w:tcW w:w="193" w:type="pct"/>
            <w:shd w:val="clear" w:color="auto" w:fill="auto"/>
            <w:noWrap/>
            <w:hideMark/>
          </w:tcPr>
          <w:p w:rsidR="006D141A" w:rsidRPr="006D141A" w:rsidRDefault="006D141A" w:rsidP="006D141A">
            <w:pPr>
              <w:jc w:val="center"/>
              <w:rPr>
                <w:sz w:val="16"/>
                <w:szCs w:val="16"/>
              </w:rPr>
            </w:pPr>
            <w:r w:rsidRPr="006D141A">
              <w:rPr>
                <w:sz w:val="16"/>
                <w:szCs w:val="16"/>
              </w:rPr>
              <w:t> </w:t>
            </w:r>
          </w:p>
        </w:tc>
        <w:tc>
          <w:tcPr>
            <w:tcW w:w="553" w:type="pct"/>
            <w:shd w:val="clear" w:color="auto" w:fill="auto"/>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1.3</w:t>
            </w:r>
          </w:p>
        </w:tc>
        <w:tc>
          <w:tcPr>
            <w:tcW w:w="895" w:type="pct"/>
            <w:shd w:val="clear" w:color="auto" w:fill="auto"/>
            <w:hideMark/>
          </w:tcPr>
          <w:p w:rsidR="006D141A" w:rsidRPr="006D141A" w:rsidRDefault="006D141A" w:rsidP="006D141A">
            <w:pPr>
              <w:rPr>
                <w:sz w:val="16"/>
                <w:szCs w:val="16"/>
              </w:rPr>
            </w:pPr>
            <w:r w:rsidRPr="006D141A">
              <w:rPr>
                <w:sz w:val="16"/>
                <w:szCs w:val="16"/>
              </w:rPr>
              <w:t>организация и проведение массовых физкультурно-оздоровительных и спортивно-массовых мероприятий</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auto"/>
            <w:hideMark/>
          </w:tcPr>
          <w:p w:rsidR="006D141A" w:rsidRPr="006D141A" w:rsidRDefault="006D141A" w:rsidP="006D141A">
            <w:pPr>
              <w:jc w:val="center"/>
              <w:rPr>
                <w:sz w:val="16"/>
                <w:szCs w:val="16"/>
              </w:rPr>
            </w:pPr>
            <w:r w:rsidRPr="006D141A">
              <w:rPr>
                <w:sz w:val="16"/>
                <w:szCs w:val="16"/>
              </w:rPr>
              <w:t>31.12.2025 год</w:t>
            </w:r>
          </w:p>
        </w:tc>
        <w:tc>
          <w:tcPr>
            <w:tcW w:w="719" w:type="pct"/>
            <w:shd w:val="clear" w:color="auto" w:fill="auto"/>
            <w:hideMark/>
          </w:tcPr>
          <w:p w:rsidR="006D141A" w:rsidRPr="006D141A" w:rsidRDefault="006D141A" w:rsidP="006D141A">
            <w:pPr>
              <w:rPr>
                <w:sz w:val="16"/>
                <w:szCs w:val="16"/>
              </w:rPr>
            </w:pPr>
            <w:r w:rsidRPr="006D141A">
              <w:rPr>
                <w:sz w:val="16"/>
                <w:szCs w:val="16"/>
              </w:rPr>
              <w:t xml:space="preserve">Увеличение количества физкультурных и спортивных мероприятий, проводимых на территории района в рамках реализация календарного плана </w:t>
            </w:r>
            <w:r w:rsidRPr="006D141A">
              <w:rPr>
                <w:sz w:val="16"/>
                <w:szCs w:val="16"/>
              </w:rPr>
              <w:lastRenderedPageBreak/>
              <w:t>официальных физкультурных мероприятий и спортивных мероприятий</w:t>
            </w:r>
          </w:p>
        </w:tc>
        <w:tc>
          <w:tcPr>
            <w:tcW w:w="471" w:type="pct"/>
            <w:vMerge/>
            <w:vAlign w:val="center"/>
            <w:hideMark/>
          </w:tcPr>
          <w:p w:rsidR="006D141A" w:rsidRPr="006D141A" w:rsidRDefault="006D141A" w:rsidP="006D141A">
            <w:pPr>
              <w:rPr>
                <w:sz w:val="16"/>
                <w:szCs w:val="16"/>
              </w:rPr>
            </w:pPr>
          </w:p>
        </w:tc>
        <w:tc>
          <w:tcPr>
            <w:tcW w:w="594" w:type="pct"/>
            <w:shd w:val="clear" w:color="auto" w:fill="auto"/>
            <w:hideMark/>
          </w:tcPr>
          <w:p w:rsidR="006D141A" w:rsidRPr="006D141A" w:rsidRDefault="006D141A" w:rsidP="006D141A">
            <w:pPr>
              <w:jc w:val="center"/>
              <w:rPr>
                <w:sz w:val="16"/>
                <w:szCs w:val="16"/>
              </w:rPr>
            </w:pPr>
            <w:r w:rsidRPr="006D141A">
              <w:rPr>
                <w:sz w:val="16"/>
                <w:szCs w:val="16"/>
              </w:rPr>
              <w:t>0,00</w:t>
            </w:r>
          </w:p>
        </w:tc>
      </w:tr>
      <w:tr w:rsidR="006D141A" w:rsidRPr="006D141A" w:rsidTr="006D141A">
        <w:trPr>
          <w:trHeight w:val="1665"/>
        </w:trPr>
        <w:tc>
          <w:tcPr>
            <w:tcW w:w="193" w:type="pct"/>
            <w:shd w:val="clear" w:color="auto" w:fill="auto"/>
            <w:noWrap/>
            <w:hideMark/>
          </w:tcPr>
          <w:p w:rsidR="006D141A" w:rsidRPr="006D141A" w:rsidRDefault="006D141A" w:rsidP="006D141A">
            <w:pPr>
              <w:jc w:val="center"/>
              <w:rPr>
                <w:sz w:val="16"/>
                <w:szCs w:val="16"/>
              </w:rPr>
            </w:pPr>
            <w:r w:rsidRPr="006D141A">
              <w:rPr>
                <w:sz w:val="16"/>
                <w:szCs w:val="16"/>
              </w:rPr>
              <w:lastRenderedPageBreak/>
              <w:t> </w:t>
            </w:r>
          </w:p>
        </w:tc>
        <w:tc>
          <w:tcPr>
            <w:tcW w:w="553" w:type="pct"/>
            <w:shd w:val="clear" w:color="auto" w:fill="auto"/>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1.4</w:t>
            </w:r>
          </w:p>
        </w:tc>
        <w:tc>
          <w:tcPr>
            <w:tcW w:w="895" w:type="pct"/>
            <w:shd w:val="clear" w:color="auto" w:fill="auto"/>
            <w:hideMark/>
          </w:tcPr>
          <w:p w:rsidR="006D141A" w:rsidRPr="006D141A" w:rsidRDefault="006D141A" w:rsidP="006D141A">
            <w:pPr>
              <w:rPr>
                <w:sz w:val="16"/>
                <w:szCs w:val="16"/>
              </w:rPr>
            </w:pPr>
            <w:r w:rsidRPr="006D141A">
              <w:rPr>
                <w:sz w:val="16"/>
                <w:szCs w:val="16"/>
              </w:rPr>
              <w:t>расходование денежных средств на подготовку спортивных площадок для проведения сельских спортивных игр  Грибановского муниципального района</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auto"/>
            <w:hideMark/>
          </w:tcPr>
          <w:p w:rsidR="006D141A" w:rsidRPr="006D141A" w:rsidRDefault="006D141A" w:rsidP="006D141A">
            <w:pPr>
              <w:jc w:val="center"/>
              <w:rPr>
                <w:sz w:val="16"/>
                <w:szCs w:val="16"/>
              </w:rPr>
            </w:pPr>
            <w:r w:rsidRPr="006D141A">
              <w:rPr>
                <w:sz w:val="16"/>
                <w:szCs w:val="16"/>
              </w:rPr>
              <w:t>31.12.2025 год</w:t>
            </w:r>
          </w:p>
        </w:tc>
        <w:tc>
          <w:tcPr>
            <w:tcW w:w="719" w:type="pct"/>
            <w:shd w:val="clear" w:color="auto" w:fill="auto"/>
            <w:hideMark/>
          </w:tcPr>
          <w:p w:rsidR="006D141A" w:rsidRPr="006D141A" w:rsidRDefault="006D141A" w:rsidP="006D141A">
            <w:pPr>
              <w:rPr>
                <w:sz w:val="16"/>
                <w:szCs w:val="16"/>
              </w:rPr>
            </w:pPr>
            <w:r w:rsidRPr="006D141A">
              <w:rPr>
                <w:sz w:val="16"/>
                <w:szCs w:val="16"/>
              </w:rPr>
              <w:t xml:space="preserve">- увеличение результативности участия районных спортсменов в областных, всероссийских и международных соревнованиях по видам спорта </w:t>
            </w:r>
          </w:p>
        </w:tc>
        <w:tc>
          <w:tcPr>
            <w:tcW w:w="471" w:type="pct"/>
            <w:shd w:val="clear" w:color="auto" w:fill="auto"/>
            <w:hideMark/>
          </w:tcPr>
          <w:p w:rsidR="006D141A" w:rsidRPr="006D141A" w:rsidRDefault="006D141A" w:rsidP="006D141A">
            <w:pPr>
              <w:jc w:val="center"/>
              <w:rPr>
                <w:sz w:val="16"/>
                <w:szCs w:val="16"/>
              </w:rPr>
            </w:pPr>
            <w:r w:rsidRPr="006D141A">
              <w:rPr>
                <w:sz w:val="16"/>
                <w:szCs w:val="16"/>
              </w:rPr>
              <w:t>914 1102 131 9041 244 226</w:t>
            </w:r>
          </w:p>
        </w:tc>
        <w:tc>
          <w:tcPr>
            <w:tcW w:w="594" w:type="pct"/>
            <w:shd w:val="clear" w:color="auto" w:fill="auto"/>
            <w:hideMark/>
          </w:tcPr>
          <w:p w:rsidR="006D141A" w:rsidRPr="006D141A" w:rsidRDefault="006D141A" w:rsidP="006D141A">
            <w:pPr>
              <w:jc w:val="center"/>
              <w:rPr>
                <w:sz w:val="16"/>
                <w:szCs w:val="16"/>
              </w:rPr>
            </w:pPr>
            <w:r w:rsidRPr="006D141A">
              <w:rPr>
                <w:sz w:val="16"/>
                <w:szCs w:val="16"/>
              </w:rPr>
              <w:t>0</w:t>
            </w:r>
          </w:p>
        </w:tc>
      </w:tr>
      <w:tr w:rsidR="006D141A" w:rsidRPr="006D141A" w:rsidTr="006D141A">
        <w:trPr>
          <w:trHeight w:val="1530"/>
        </w:trPr>
        <w:tc>
          <w:tcPr>
            <w:tcW w:w="193" w:type="pct"/>
            <w:shd w:val="clear" w:color="auto" w:fill="FFFFFF" w:themeFill="background1"/>
            <w:noWrap/>
            <w:hideMark/>
          </w:tcPr>
          <w:p w:rsidR="006D141A" w:rsidRPr="006D141A" w:rsidRDefault="006D141A" w:rsidP="006D141A">
            <w:pPr>
              <w:jc w:val="center"/>
              <w:rPr>
                <w:sz w:val="16"/>
                <w:szCs w:val="16"/>
              </w:rPr>
            </w:pPr>
            <w:r w:rsidRPr="006D141A">
              <w:rPr>
                <w:sz w:val="16"/>
                <w:szCs w:val="16"/>
              </w:rPr>
              <w:t>2</w:t>
            </w:r>
          </w:p>
        </w:tc>
        <w:tc>
          <w:tcPr>
            <w:tcW w:w="553" w:type="pct"/>
            <w:shd w:val="clear" w:color="auto" w:fill="FFFFFF" w:themeFill="background1"/>
            <w:hideMark/>
          </w:tcPr>
          <w:p w:rsidR="006D141A" w:rsidRPr="006D141A" w:rsidRDefault="006D141A" w:rsidP="006D141A">
            <w:pPr>
              <w:rPr>
                <w:sz w:val="16"/>
                <w:szCs w:val="16"/>
              </w:rPr>
            </w:pPr>
            <w:r w:rsidRPr="006D141A">
              <w:rPr>
                <w:sz w:val="16"/>
                <w:szCs w:val="16"/>
              </w:rPr>
              <w:t>ПОДПРОГРАММА 2</w:t>
            </w:r>
          </w:p>
        </w:tc>
        <w:tc>
          <w:tcPr>
            <w:tcW w:w="895" w:type="pct"/>
            <w:shd w:val="clear" w:color="auto" w:fill="FFFFFF" w:themeFill="background1"/>
            <w:hideMark/>
          </w:tcPr>
          <w:p w:rsidR="006D141A" w:rsidRPr="006D141A" w:rsidRDefault="006D141A" w:rsidP="006D141A">
            <w:pPr>
              <w:rPr>
                <w:sz w:val="16"/>
                <w:szCs w:val="16"/>
              </w:rPr>
            </w:pPr>
            <w:r w:rsidRPr="006D141A">
              <w:rPr>
                <w:sz w:val="16"/>
                <w:szCs w:val="16"/>
              </w:rPr>
              <w:t>«Строительство и реконструкция спортивных сооружений Грибановского муниципального района»</w:t>
            </w:r>
          </w:p>
        </w:tc>
        <w:tc>
          <w:tcPr>
            <w:tcW w:w="672" w:type="pct"/>
            <w:shd w:val="clear" w:color="auto" w:fill="FFFFFF" w:themeFill="background1"/>
            <w:hideMark/>
          </w:tcPr>
          <w:p w:rsidR="006D141A" w:rsidRPr="006D141A" w:rsidRDefault="006D141A" w:rsidP="006D141A">
            <w:pPr>
              <w:jc w:val="center"/>
              <w:rPr>
                <w:sz w:val="16"/>
                <w:szCs w:val="16"/>
              </w:rPr>
            </w:pPr>
            <w:r w:rsidRPr="006D141A">
              <w:rPr>
                <w:sz w:val="16"/>
                <w:szCs w:val="16"/>
              </w:rPr>
              <w:t>Отдел по градостроительной деятельности администрации Грибановского муниципального района Воронежской области;</w:t>
            </w:r>
            <w:r w:rsidRPr="006D141A">
              <w:rPr>
                <w:sz w:val="16"/>
                <w:szCs w:val="16"/>
              </w:rPr>
              <w:br/>
              <w:t>Отдел ПСТС и ЖКХ администрации Грибановского муниципального района Воронежской области</w:t>
            </w:r>
          </w:p>
        </w:tc>
        <w:tc>
          <w:tcPr>
            <w:tcW w:w="440" w:type="pct"/>
            <w:shd w:val="clear" w:color="auto" w:fill="FFFFFF" w:themeFill="background1"/>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FFFFFF" w:themeFill="background1"/>
            <w:hideMark/>
          </w:tcPr>
          <w:p w:rsidR="006D141A" w:rsidRPr="006D141A" w:rsidRDefault="006D141A" w:rsidP="006D141A">
            <w:pPr>
              <w:jc w:val="center"/>
              <w:rPr>
                <w:sz w:val="16"/>
                <w:szCs w:val="16"/>
              </w:rPr>
            </w:pPr>
            <w:r w:rsidRPr="006D141A">
              <w:rPr>
                <w:sz w:val="16"/>
                <w:szCs w:val="16"/>
              </w:rPr>
              <w:t>31.12.2025 год</w:t>
            </w:r>
          </w:p>
        </w:tc>
        <w:tc>
          <w:tcPr>
            <w:tcW w:w="719" w:type="pct"/>
            <w:shd w:val="clear" w:color="auto" w:fill="FFFFFF" w:themeFill="background1"/>
            <w:hideMark/>
          </w:tcPr>
          <w:p w:rsidR="006D141A" w:rsidRPr="006D141A" w:rsidRDefault="006D141A" w:rsidP="006D141A">
            <w:pPr>
              <w:rPr>
                <w:sz w:val="16"/>
                <w:szCs w:val="16"/>
              </w:rPr>
            </w:pPr>
            <w:r w:rsidRPr="006D141A">
              <w:rPr>
                <w:sz w:val="16"/>
                <w:szCs w:val="16"/>
              </w:rPr>
              <w:t>-Увеличение количества спортивных сооружений на 1000  человек населения</w:t>
            </w:r>
            <w:proofErr w:type="gramStart"/>
            <w:r w:rsidRPr="006D141A">
              <w:rPr>
                <w:sz w:val="16"/>
                <w:szCs w:val="16"/>
              </w:rPr>
              <w:t>.</w:t>
            </w:r>
            <w:proofErr w:type="gramEnd"/>
            <w:r w:rsidRPr="006D141A">
              <w:rPr>
                <w:sz w:val="16"/>
                <w:szCs w:val="16"/>
              </w:rPr>
              <w:br/>
            </w:r>
            <w:proofErr w:type="gramStart"/>
            <w:r w:rsidRPr="006D141A">
              <w:rPr>
                <w:sz w:val="16"/>
                <w:szCs w:val="16"/>
              </w:rPr>
              <w:t>е</w:t>
            </w:r>
            <w:proofErr w:type="gramEnd"/>
            <w:r w:rsidRPr="006D141A">
              <w:rPr>
                <w:sz w:val="16"/>
                <w:szCs w:val="16"/>
              </w:rPr>
              <w:t>диновременная пропускная способность объектов спорта</w:t>
            </w:r>
          </w:p>
        </w:tc>
        <w:tc>
          <w:tcPr>
            <w:tcW w:w="471" w:type="pct"/>
            <w:shd w:val="clear" w:color="auto" w:fill="FFFFFF" w:themeFill="background1"/>
            <w:hideMark/>
          </w:tcPr>
          <w:p w:rsidR="006D141A" w:rsidRPr="006D141A" w:rsidRDefault="006D141A" w:rsidP="006D141A">
            <w:pPr>
              <w:jc w:val="center"/>
              <w:rPr>
                <w:sz w:val="16"/>
                <w:szCs w:val="16"/>
              </w:rPr>
            </w:pPr>
            <w:r w:rsidRPr="006D141A">
              <w:rPr>
                <w:sz w:val="16"/>
                <w:szCs w:val="16"/>
              </w:rPr>
              <w:t>914 1105 132 4009 414 310</w:t>
            </w:r>
          </w:p>
        </w:tc>
        <w:tc>
          <w:tcPr>
            <w:tcW w:w="594" w:type="pct"/>
            <w:shd w:val="clear" w:color="auto" w:fill="FFFFFF" w:themeFill="background1"/>
            <w:hideMark/>
          </w:tcPr>
          <w:p w:rsidR="006D141A" w:rsidRPr="006D141A" w:rsidRDefault="006D141A" w:rsidP="006D141A">
            <w:pPr>
              <w:jc w:val="center"/>
              <w:rPr>
                <w:sz w:val="16"/>
                <w:szCs w:val="16"/>
              </w:rPr>
            </w:pPr>
            <w:r w:rsidRPr="006D141A">
              <w:rPr>
                <w:sz w:val="16"/>
                <w:szCs w:val="16"/>
              </w:rPr>
              <w:t>73,8</w:t>
            </w:r>
          </w:p>
        </w:tc>
      </w:tr>
      <w:tr w:rsidR="006D141A" w:rsidRPr="006D141A" w:rsidTr="006D141A">
        <w:trPr>
          <w:trHeight w:val="2085"/>
        </w:trPr>
        <w:tc>
          <w:tcPr>
            <w:tcW w:w="193" w:type="pct"/>
            <w:shd w:val="clear" w:color="auto" w:fill="auto"/>
            <w:noWrap/>
            <w:hideMark/>
          </w:tcPr>
          <w:p w:rsidR="006D141A" w:rsidRPr="006D141A" w:rsidRDefault="006D141A" w:rsidP="006D141A">
            <w:pPr>
              <w:jc w:val="center"/>
              <w:rPr>
                <w:sz w:val="16"/>
                <w:szCs w:val="16"/>
              </w:rPr>
            </w:pPr>
            <w:r w:rsidRPr="006D141A">
              <w:rPr>
                <w:sz w:val="16"/>
                <w:szCs w:val="16"/>
              </w:rPr>
              <w:t>2.1.</w:t>
            </w:r>
          </w:p>
        </w:tc>
        <w:tc>
          <w:tcPr>
            <w:tcW w:w="553" w:type="pct"/>
            <w:shd w:val="clear" w:color="auto" w:fill="auto"/>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2.1</w:t>
            </w:r>
          </w:p>
        </w:tc>
        <w:tc>
          <w:tcPr>
            <w:tcW w:w="895" w:type="pct"/>
            <w:shd w:val="clear" w:color="auto" w:fill="auto"/>
            <w:hideMark/>
          </w:tcPr>
          <w:p w:rsidR="006D141A" w:rsidRPr="006D141A" w:rsidRDefault="006D141A" w:rsidP="006D141A">
            <w:pPr>
              <w:rPr>
                <w:sz w:val="16"/>
                <w:szCs w:val="16"/>
              </w:rPr>
            </w:pPr>
            <w:r w:rsidRPr="006D141A">
              <w:rPr>
                <w:sz w:val="16"/>
                <w:szCs w:val="16"/>
              </w:rPr>
              <w:t>Строительство универсальных спортивных площадок на территории Грибановского муниципального района</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Отдел по градостроительной деятельности администрации Грибановского муниципального района Воронежской области;</w:t>
            </w:r>
            <w:r w:rsidRPr="006D141A">
              <w:rPr>
                <w:sz w:val="16"/>
                <w:szCs w:val="16"/>
              </w:rPr>
              <w:br/>
              <w:t>Отдел ПСТС и ЖКХ администрации Грибановского муниципального района Воронежской области</w:t>
            </w:r>
          </w:p>
        </w:tc>
        <w:tc>
          <w:tcPr>
            <w:tcW w:w="440" w:type="pct"/>
            <w:shd w:val="clear" w:color="auto" w:fill="auto"/>
            <w:hideMark/>
          </w:tcPr>
          <w:p w:rsidR="006D141A" w:rsidRPr="006D141A" w:rsidRDefault="006D141A" w:rsidP="006D141A">
            <w:pPr>
              <w:jc w:val="center"/>
              <w:rPr>
                <w:sz w:val="16"/>
                <w:szCs w:val="16"/>
              </w:rPr>
            </w:pPr>
            <w:r w:rsidRPr="006D141A">
              <w:rPr>
                <w:sz w:val="16"/>
                <w:szCs w:val="16"/>
              </w:rPr>
              <w:t>01.01.2025 год</w:t>
            </w:r>
          </w:p>
        </w:tc>
        <w:tc>
          <w:tcPr>
            <w:tcW w:w="462" w:type="pct"/>
            <w:shd w:val="clear" w:color="auto" w:fill="auto"/>
            <w:hideMark/>
          </w:tcPr>
          <w:p w:rsidR="006D141A" w:rsidRPr="006D141A" w:rsidRDefault="006D141A" w:rsidP="006D141A">
            <w:pPr>
              <w:jc w:val="center"/>
              <w:rPr>
                <w:sz w:val="16"/>
                <w:szCs w:val="16"/>
              </w:rPr>
            </w:pPr>
            <w:r w:rsidRPr="006D141A">
              <w:rPr>
                <w:sz w:val="16"/>
                <w:szCs w:val="16"/>
              </w:rPr>
              <w:t>31.12.2025 год</w:t>
            </w:r>
          </w:p>
        </w:tc>
        <w:tc>
          <w:tcPr>
            <w:tcW w:w="719" w:type="pct"/>
            <w:shd w:val="clear" w:color="auto" w:fill="auto"/>
            <w:hideMark/>
          </w:tcPr>
          <w:p w:rsidR="006D141A" w:rsidRPr="006D141A" w:rsidRDefault="006D141A" w:rsidP="006D141A">
            <w:pPr>
              <w:rPr>
                <w:sz w:val="16"/>
                <w:szCs w:val="16"/>
              </w:rPr>
            </w:pPr>
            <w:r w:rsidRPr="006D141A">
              <w:rPr>
                <w:sz w:val="16"/>
                <w:szCs w:val="16"/>
              </w:rPr>
              <w:t>-Увеличение количества спортивных сооружений на 1000  человек населения</w:t>
            </w:r>
            <w:proofErr w:type="gramStart"/>
            <w:r w:rsidRPr="006D141A">
              <w:rPr>
                <w:sz w:val="16"/>
                <w:szCs w:val="16"/>
              </w:rPr>
              <w:t>.</w:t>
            </w:r>
            <w:proofErr w:type="gramEnd"/>
            <w:r w:rsidRPr="006D141A">
              <w:rPr>
                <w:sz w:val="16"/>
                <w:szCs w:val="16"/>
              </w:rPr>
              <w:br/>
            </w:r>
            <w:proofErr w:type="gramStart"/>
            <w:r w:rsidRPr="006D141A">
              <w:rPr>
                <w:sz w:val="16"/>
                <w:szCs w:val="16"/>
              </w:rPr>
              <w:t>е</w:t>
            </w:r>
            <w:proofErr w:type="gramEnd"/>
            <w:r w:rsidRPr="006D141A">
              <w:rPr>
                <w:sz w:val="16"/>
                <w:szCs w:val="16"/>
              </w:rPr>
              <w:t>диновременная пропускная способность объектов спорта</w:t>
            </w:r>
          </w:p>
        </w:tc>
        <w:tc>
          <w:tcPr>
            <w:tcW w:w="471" w:type="pct"/>
            <w:shd w:val="clear" w:color="auto" w:fill="auto"/>
            <w:hideMark/>
          </w:tcPr>
          <w:p w:rsidR="006D141A" w:rsidRPr="006D141A" w:rsidRDefault="006D141A" w:rsidP="006D141A">
            <w:pPr>
              <w:jc w:val="center"/>
              <w:rPr>
                <w:sz w:val="16"/>
                <w:szCs w:val="16"/>
              </w:rPr>
            </w:pPr>
            <w:r w:rsidRPr="006D141A">
              <w:rPr>
                <w:sz w:val="16"/>
                <w:szCs w:val="16"/>
              </w:rPr>
              <w:t>914 1105 132 4009 414 310</w:t>
            </w:r>
          </w:p>
        </w:tc>
        <w:tc>
          <w:tcPr>
            <w:tcW w:w="594" w:type="pct"/>
            <w:shd w:val="clear" w:color="auto" w:fill="auto"/>
            <w:hideMark/>
          </w:tcPr>
          <w:p w:rsidR="006D141A" w:rsidRPr="006D141A" w:rsidRDefault="006D141A" w:rsidP="006D141A">
            <w:pPr>
              <w:jc w:val="center"/>
              <w:rPr>
                <w:sz w:val="16"/>
                <w:szCs w:val="16"/>
              </w:rPr>
            </w:pPr>
            <w:r w:rsidRPr="006D141A">
              <w:rPr>
                <w:sz w:val="16"/>
                <w:szCs w:val="16"/>
              </w:rPr>
              <w:t>0</w:t>
            </w:r>
          </w:p>
        </w:tc>
      </w:tr>
      <w:tr w:rsidR="006D141A" w:rsidRPr="006D141A" w:rsidTr="006D141A">
        <w:trPr>
          <w:trHeight w:val="1835"/>
        </w:trPr>
        <w:tc>
          <w:tcPr>
            <w:tcW w:w="193" w:type="pct"/>
            <w:shd w:val="clear" w:color="auto" w:fill="auto"/>
            <w:noWrap/>
            <w:hideMark/>
          </w:tcPr>
          <w:p w:rsidR="006D141A" w:rsidRPr="006D141A" w:rsidRDefault="006D141A" w:rsidP="006D141A">
            <w:pPr>
              <w:jc w:val="center"/>
              <w:rPr>
                <w:sz w:val="16"/>
                <w:szCs w:val="16"/>
              </w:rPr>
            </w:pPr>
          </w:p>
        </w:tc>
        <w:tc>
          <w:tcPr>
            <w:tcW w:w="553" w:type="pct"/>
            <w:shd w:val="clear" w:color="auto" w:fill="auto"/>
            <w:hideMark/>
          </w:tcPr>
          <w:p w:rsidR="006D141A" w:rsidRPr="006D141A" w:rsidRDefault="006D141A" w:rsidP="006D141A">
            <w:pPr>
              <w:rPr>
                <w:sz w:val="16"/>
                <w:szCs w:val="16"/>
              </w:rPr>
            </w:pPr>
            <w:r w:rsidRPr="006D141A">
              <w:rPr>
                <w:sz w:val="16"/>
                <w:szCs w:val="16"/>
              </w:rPr>
              <w:t>ПОДПРОГРАММА 3</w:t>
            </w:r>
          </w:p>
        </w:tc>
        <w:tc>
          <w:tcPr>
            <w:tcW w:w="895" w:type="pct"/>
            <w:shd w:val="clear" w:color="auto" w:fill="auto"/>
            <w:hideMark/>
          </w:tcPr>
          <w:p w:rsidR="006D141A" w:rsidRPr="006D141A" w:rsidRDefault="006D141A" w:rsidP="006D141A">
            <w:pPr>
              <w:rPr>
                <w:sz w:val="16"/>
                <w:szCs w:val="16"/>
              </w:rPr>
            </w:pPr>
            <w:r w:rsidRPr="006D141A">
              <w:rPr>
                <w:sz w:val="16"/>
                <w:szCs w:val="16"/>
              </w:rPr>
              <w:t xml:space="preserve">"Обеспечение реализации </w:t>
            </w:r>
          </w:p>
          <w:p w:rsidR="006D141A" w:rsidRPr="006D141A" w:rsidRDefault="006D141A" w:rsidP="006D141A">
            <w:pPr>
              <w:rPr>
                <w:sz w:val="16"/>
                <w:szCs w:val="16"/>
              </w:rPr>
            </w:pPr>
            <w:r w:rsidRPr="006D141A">
              <w:rPr>
                <w:sz w:val="16"/>
                <w:szCs w:val="16"/>
              </w:rPr>
              <w:t>муниципальной программы»</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Отдел по физической культуре и спорту администрации Грибановского муниципального района Воронежской области</w:t>
            </w:r>
          </w:p>
        </w:tc>
        <w:tc>
          <w:tcPr>
            <w:tcW w:w="440" w:type="pct"/>
            <w:shd w:val="clear" w:color="auto" w:fill="auto"/>
            <w:hideMark/>
          </w:tcPr>
          <w:p w:rsidR="006D141A" w:rsidRPr="006D141A" w:rsidRDefault="006D141A" w:rsidP="006D141A">
            <w:pPr>
              <w:jc w:val="center"/>
              <w:rPr>
                <w:sz w:val="16"/>
                <w:szCs w:val="16"/>
              </w:rPr>
            </w:pPr>
          </w:p>
        </w:tc>
        <w:tc>
          <w:tcPr>
            <w:tcW w:w="462" w:type="pct"/>
            <w:shd w:val="clear" w:color="auto" w:fill="auto"/>
            <w:hideMark/>
          </w:tcPr>
          <w:p w:rsidR="006D141A" w:rsidRPr="006D141A" w:rsidRDefault="006D141A" w:rsidP="006D141A">
            <w:pPr>
              <w:jc w:val="center"/>
              <w:rPr>
                <w:sz w:val="16"/>
                <w:szCs w:val="16"/>
              </w:rPr>
            </w:pPr>
          </w:p>
        </w:tc>
        <w:tc>
          <w:tcPr>
            <w:tcW w:w="719" w:type="pct"/>
            <w:shd w:val="clear" w:color="auto" w:fill="auto"/>
            <w:hideMark/>
          </w:tcPr>
          <w:p w:rsidR="006D141A" w:rsidRPr="006D141A" w:rsidRDefault="006D141A" w:rsidP="006D141A">
            <w:pPr>
              <w:rPr>
                <w:sz w:val="16"/>
                <w:szCs w:val="16"/>
              </w:rPr>
            </w:pPr>
            <w:r w:rsidRPr="006D141A">
              <w:rPr>
                <w:sz w:val="16"/>
                <w:szCs w:val="16"/>
              </w:rPr>
              <w:t>- увеличение результативности участия районных спортсменов в областных, всероссийских и международных соревнованиях по видам спорта</w:t>
            </w:r>
          </w:p>
        </w:tc>
        <w:tc>
          <w:tcPr>
            <w:tcW w:w="471" w:type="pct"/>
            <w:shd w:val="clear" w:color="auto" w:fill="auto"/>
            <w:hideMark/>
          </w:tcPr>
          <w:p w:rsidR="006D141A" w:rsidRPr="006D141A" w:rsidRDefault="006D141A" w:rsidP="006D141A">
            <w:pPr>
              <w:jc w:val="center"/>
              <w:rPr>
                <w:sz w:val="16"/>
                <w:szCs w:val="16"/>
              </w:rPr>
            </w:pPr>
          </w:p>
        </w:tc>
        <w:tc>
          <w:tcPr>
            <w:tcW w:w="594" w:type="pct"/>
            <w:shd w:val="clear" w:color="auto" w:fill="auto"/>
            <w:hideMark/>
          </w:tcPr>
          <w:p w:rsidR="006D141A" w:rsidRPr="006D141A" w:rsidRDefault="006D141A" w:rsidP="006D141A">
            <w:pPr>
              <w:jc w:val="center"/>
              <w:rPr>
                <w:sz w:val="16"/>
                <w:szCs w:val="16"/>
              </w:rPr>
            </w:pPr>
            <w:r w:rsidRPr="006D141A">
              <w:rPr>
                <w:sz w:val="16"/>
                <w:szCs w:val="16"/>
              </w:rPr>
              <w:t>0,4</w:t>
            </w:r>
          </w:p>
        </w:tc>
      </w:tr>
      <w:tr w:rsidR="006D141A" w:rsidRPr="006D141A" w:rsidTr="006D141A">
        <w:trPr>
          <w:trHeight w:val="2085"/>
        </w:trPr>
        <w:tc>
          <w:tcPr>
            <w:tcW w:w="193" w:type="pct"/>
            <w:shd w:val="clear" w:color="auto" w:fill="auto"/>
            <w:noWrap/>
            <w:hideMark/>
          </w:tcPr>
          <w:p w:rsidR="006D141A" w:rsidRPr="006D141A" w:rsidRDefault="006D141A" w:rsidP="006D141A">
            <w:pPr>
              <w:jc w:val="center"/>
              <w:rPr>
                <w:sz w:val="16"/>
                <w:szCs w:val="16"/>
              </w:rPr>
            </w:pPr>
          </w:p>
        </w:tc>
        <w:tc>
          <w:tcPr>
            <w:tcW w:w="553" w:type="pct"/>
            <w:shd w:val="clear" w:color="auto" w:fill="auto"/>
            <w:hideMark/>
          </w:tcPr>
          <w:p w:rsidR="006D141A" w:rsidRPr="006D141A" w:rsidRDefault="006D141A" w:rsidP="006D141A">
            <w:pPr>
              <w:rPr>
                <w:sz w:val="16"/>
                <w:szCs w:val="16"/>
              </w:rPr>
            </w:pPr>
            <w:r w:rsidRPr="006D141A">
              <w:rPr>
                <w:sz w:val="16"/>
                <w:szCs w:val="16"/>
              </w:rPr>
              <w:t xml:space="preserve">Основное </w:t>
            </w:r>
            <w:r w:rsidRPr="006D141A">
              <w:rPr>
                <w:sz w:val="16"/>
                <w:szCs w:val="16"/>
              </w:rPr>
              <w:br/>
              <w:t>мероприятие 3.1</w:t>
            </w:r>
          </w:p>
        </w:tc>
        <w:tc>
          <w:tcPr>
            <w:tcW w:w="895" w:type="pct"/>
            <w:shd w:val="clear" w:color="auto" w:fill="auto"/>
            <w:hideMark/>
          </w:tcPr>
          <w:p w:rsidR="006D141A" w:rsidRPr="006D141A" w:rsidRDefault="006D141A" w:rsidP="006D141A">
            <w:pPr>
              <w:rPr>
                <w:sz w:val="16"/>
                <w:szCs w:val="16"/>
              </w:rPr>
            </w:pPr>
            <w:r w:rsidRPr="006D141A">
              <w:rPr>
                <w:sz w:val="16"/>
                <w:szCs w:val="16"/>
              </w:rPr>
              <w:t>Финансовое обеспечение выполнения расходных обязатель</w:t>
            </w:r>
            <w:proofErr w:type="gramStart"/>
            <w:r w:rsidRPr="006D141A">
              <w:rPr>
                <w:sz w:val="16"/>
                <w:szCs w:val="16"/>
              </w:rPr>
              <w:t>ств Гр</w:t>
            </w:r>
            <w:proofErr w:type="gramEnd"/>
            <w:r w:rsidRPr="006D141A">
              <w:rPr>
                <w:sz w:val="16"/>
                <w:szCs w:val="16"/>
              </w:rPr>
              <w:t>ибановского муниципального района Воронежской области  исполнительными органами иными распорядителями средств местного бюджета - исполнителями.</w:t>
            </w:r>
          </w:p>
        </w:tc>
        <w:tc>
          <w:tcPr>
            <w:tcW w:w="672" w:type="pct"/>
            <w:shd w:val="clear" w:color="auto" w:fill="auto"/>
            <w:hideMark/>
          </w:tcPr>
          <w:p w:rsidR="006D141A" w:rsidRPr="006D141A" w:rsidRDefault="006D141A" w:rsidP="006D141A">
            <w:pPr>
              <w:jc w:val="center"/>
              <w:rPr>
                <w:sz w:val="16"/>
                <w:szCs w:val="16"/>
              </w:rPr>
            </w:pPr>
            <w:r w:rsidRPr="006D141A">
              <w:rPr>
                <w:sz w:val="16"/>
                <w:szCs w:val="16"/>
              </w:rPr>
              <w:t>Отдел по физической культуре и спорту администрации Грибановского муниципального района Воронежской области</w:t>
            </w:r>
          </w:p>
        </w:tc>
        <w:tc>
          <w:tcPr>
            <w:tcW w:w="440" w:type="pct"/>
            <w:shd w:val="clear" w:color="auto" w:fill="auto"/>
            <w:hideMark/>
          </w:tcPr>
          <w:p w:rsidR="006D141A" w:rsidRPr="006D141A" w:rsidRDefault="006D141A" w:rsidP="006D141A">
            <w:pPr>
              <w:jc w:val="center"/>
              <w:rPr>
                <w:sz w:val="16"/>
                <w:szCs w:val="16"/>
              </w:rPr>
            </w:pPr>
          </w:p>
        </w:tc>
        <w:tc>
          <w:tcPr>
            <w:tcW w:w="462" w:type="pct"/>
            <w:shd w:val="clear" w:color="auto" w:fill="auto"/>
            <w:hideMark/>
          </w:tcPr>
          <w:p w:rsidR="006D141A" w:rsidRPr="006D141A" w:rsidRDefault="006D141A" w:rsidP="006D141A">
            <w:pPr>
              <w:jc w:val="center"/>
              <w:rPr>
                <w:sz w:val="16"/>
                <w:szCs w:val="16"/>
              </w:rPr>
            </w:pPr>
          </w:p>
        </w:tc>
        <w:tc>
          <w:tcPr>
            <w:tcW w:w="719" w:type="pct"/>
            <w:shd w:val="clear" w:color="auto" w:fill="auto"/>
            <w:hideMark/>
          </w:tcPr>
          <w:p w:rsidR="006D141A" w:rsidRPr="006D141A" w:rsidRDefault="006D141A" w:rsidP="006D141A">
            <w:pPr>
              <w:rPr>
                <w:sz w:val="16"/>
                <w:szCs w:val="16"/>
              </w:rPr>
            </w:pPr>
            <w:r w:rsidRPr="006D141A">
              <w:rPr>
                <w:sz w:val="16"/>
                <w:szCs w:val="16"/>
              </w:rPr>
              <w:t>- увеличение результативности участия районных спортсменов в областных, всероссийских и международных соревнованиях по видам спорта</w:t>
            </w:r>
          </w:p>
        </w:tc>
        <w:tc>
          <w:tcPr>
            <w:tcW w:w="471" w:type="pct"/>
            <w:shd w:val="clear" w:color="auto" w:fill="auto"/>
            <w:hideMark/>
          </w:tcPr>
          <w:p w:rsidR="006D141A" w:rsidRPr="006D141A" w:rsidRDefault="006D141A" w:rsidP="006D141A">
            <w:pPr>
              <w:jc w:val="center"/>
              <w:rPr>
                <w:sz w:val="16"/>
                <w:szCs w:val="16"/>
              </w:rPr>
            </w:pPr>
          </w:p>
        </w:tc>
        <w:tc>
          <w:tcPr>
            <w:tcW w:w="594" w:type="pct"/>
            <w:shd w:val="clear" w:color="auto" w:fill="auto"/>
            <w:hideMark/>
          </w:tcPr>
          <w:p w:rsidR="006D141A" w:rsidRPr="006D141A" w:rsidRDefault="006D141A" w:rsidP="006D141A">
            <w:pPr>
              <w:jc w:val="center"/>
              <w:rPr>
                <w:sz w:val="16"/>
                <w:szCs w:val="16"/>
              </w:rPr>
            </w:pPr>
          </w:p>
        </w:tc>
      </w:tr>
    </w:tbl>
    <w:p w:rsidR="00225E32" w:rsidRPr="00225E32" w:rsidRDefault="00225E32" w:rsidP="00225E32">
      <w:pPr>
        <w:widowControl w:val="0"/>
        <w:autoSpaceDE w:val="0"/>
        <w:autoSpaceDN w:val="0"/>
        <w:adjustRightInd w:val="0"/>
        <w:ind w:firstLine="142"/>
        <w:jc w:val="center"/>
        <w:rPr>
          <w:sz w:val="16"/>
          <w:szCs w:val="16"/>
        </w:rPr>
      </w:pPr>
    </w:p>
    <w:p w:rsidR="00225E32" w:rsidRPr="00225E32" w:rsidRDefault="00225E32" w:rsidP="00225E32">
      <w:pPr>
        <w:widowControl w:val="0"/>
        <w:autoSpaceDE w:val="0"/>
        <w:autoSpaceDN w:val="0"/>
        <w:adjustRightInd w:val="0"/>
        <w:ind w:firstLine="142"/>
        <w:jc w:val="center"/>
        <w:rPr>
          <w:sz w:val="16"/>
          <w:szCs w:val="16"/>
        </w:rPr>
      </w:pPr>
      <w:r w:rsidRPr="00225E32">
        <w:rPr>
          <w:sz w:val="16"/>
          <w:szCs w:val="16"/>
        </w:rPr>
        <w:t xml:space="preserve">АДМИНИСТРАЦИЯ </w:t>
      </w:r>
    </w:p>
    <w:p w:rsidR="00225E32" w:rsidRPr="00225E32" w:rsidRDefault="00225E32" w:rsidP="00225E32">
      <w:pPr>
        <w:widowControl w:val="0"/>
        <w:autoSpaceDE w:val="0"/>
        <w:autoSpaceDN w:val="0"/>
        <w:adjustRightInd w:val="0"/>
        <w:ind w:firstLine="142"/>
        <w:jc w:val="center"/>
        <w:rPr>
          <w:sz w:val="16"/>
          <w:szCs w:val="16"/>
        </w:rPr>
      </w:pPr>
      <w:r w:rsidRPr="00225E32">
        <w:rPr>
          <w:sz w:val="16"/>
          <w:szCs w:val="16"/>
        </w:rPr>
        <w:t>ГРИБАНОВСКОГО МУНИЦИПАЛЬНОГО РАЙОНА</w:t>
      </w:r>
      <w:r w:rsidRPr="00225E32">
        <w:rPr>
          <w:sz w:val="16"/>
          <w:szCs w:val="16"/>
        </w:rPr>
        <w:br/>
        <w:t>ВОРОНЕЖСКОЙ ОБЛАСТИ</w:t>
      </w:r>
    </w:p>
    <w:p w:rsidR="00225E32" w:rsidRPr="00225E32" w:rsidRDefault="00225E32" w:rsidP="00225E32">
      <w:pPr>
        <w:widowControl w:val="0"/>
        <w:autoSpaceDE w:val="0"/>
        <w:autoSpaceDN w:val="0"/>
        <w:adjustRightInd w:val="0"/>
        <w:ind w:firstLine="142"/>
        <w:jc w:val="center"/>
        <w:rPr>
          <w:sz w:val="16"/>
          <w:szCs w:val="16"/>
        </w:rPr>
      </w:pPr>
    </w:p>
    <w:p w:rsidR="00225E32" w:rsidRPr="00225E32" w:rsidRDefault="00225E32" w:rsidP="00225E32">
      <w:pPr>
        <w:keepNext/>
        <w:widowControl w:val="0"/>
        <w:autoSpaceDE w:val="0"/>
        <w:autoSpaceDN w:val="0"/>
        <w:adjustRightInd w:val="0"/>
        <w:ind w:firstLine="142"/>
        <w:jc w:val="center"/>
        <w:outlineLvl w:val="0"/>
        <w:rPr>
          <w:sz w:val="16"/>
          <w:szCs w:val="16"/>
        </w:rPr>
      </w:pPr>
      <w:proofErr w:type="gramStart"/>
      <w:r w:rsidRPr="00225E32">
        <w:rPr>
          <w:sz w:val="16"/>
          <w:szCs w:val="16"/>
        </w:rPr>
        <w:t>П</w:t>
      </w:r>
      <w:proofErr w:type="gramEnd"/>
      <w:r w:rsidRPr="00225E32">
        <w:rPr>
          <w:sz w:val="16"/>
          <w:szCs w:val="16"/>
        </w:rPr>
        <w:t xml:space="preserve"> О С Т А Н О В Л Е Н И Е</w:t>
      </w:r>
    </w:p>
    <w:p w:rsidR="00225E32" w:rsidRPr="00225E32" w:rsidRDefault="00225E32" w:rsidP="00225E32">
      <w:pPr>
        <w:widowControl w:val="0"/>
        <w:autoSpaceDE w:val="0"/>
        <w:autoSpaceDN w:val="0"/>
        <w:adjustRightInd w:val="0"/>
        <w:ind w:firstLine="142"/>
        <w:jc w:val="center"/>
        <w:rPr>
          <w:sz w:val="16"/>
          <w:szCs w:val="16"/>
        </w:rPr>
      </w:pPr>
    </w:p>
    <w:p w:rsidR="00225E32" w:rsidRPr="00225E32" w:rsidRDefault="00225E32" w:rsidP="00225E32">
      <w:pPr>
        <w:widowControl w:val="0"/>
        <w:autoSpaceDE w:val="0"/>
        <w:autoSpaceDN w:val="0"/>
        <w:adjustRightInd w:val="0"/>
        <w:jc w:val="both"/>
        <w:rPr>
          <w:sz w:val="16"/>
          <w:szCs w:val="16"/>
        </w:rPr>
      </w:pPr>
    </w:p>
    <w:p w:rsidR="00225E32" w:rsidRPr="00225E32" w:rsidRDefault="00225E32" w:rsidP="00225E32">
      <w:pPr>
        <w:widowControl w:val="0"/>
        <w:autoSpaceDE w:val="0"/>
        <w:autoSpaceDN w:val="0"/>
        <w:adjustRightInd w:val="0"/>
        <w:jc w:val="both"/>
        <w:rPr>
          <w:sz w:val="16"/>
          <w:szCs w:val="16"/>
        </w:rPr>
      </w:pPr>
      <w:r w:rsidRPr="00225E32">
        <w:rPr>
          <w:sz w:val="16"/>
          <w:szCs w:val="16"/>
        </w:rPr>
        <w:t>от 27.01.2025г. № 70</w:t>
      </w:r>
    </w:p>
    <w:p w:rsidR="00225E32" w:rsidRPr="00225E32" w:rsidRDefault="00225E32" w:rsidP="00225E32">
      <w:pPr>
        <w:widowControl w:val="0"/>
        <w:autoSpaceDE w:val="0"/>
        <w:autoSpaceDN w:val="0"/>
        <w:adjustRightInd w:val="0"/>
        <w:rPr>
          <w:sz w:val="16"/>
          <w:szCs w:val="16"/>
        </w:rPr>
      </w:pPr>
      <w:r w:rsidRPr="00225E32">
        <w:rPr>
          <w:sz w:val="16"/>
          <w:szCs w:val="16"/>
        </w:rPr>
        <w:t xml:space="preserve">            </w:t>
      </w:r>
      <w:proofErr w:type="spellStart"/>
      <w:r w:rsidRPr="00225E32">
        <w:rPr>
          <w:sz w:val="16"/>
          <w:szCs w:val="16"/>
        </w:rPr>
        <w:t>п.г.т</w:t>
      </w:r>
      <w:proofErr w:type="spellEnd"/>
      <w:r w:rsidRPr="00225E32">
        <w:rPr>
          <w:sz w:val="16"/>
          <w:szCs w:val="16"/>
        </w:rPr>
        <w:t>.  Грибановский</w:t>
      </w:r>
    </w:p>
    <w:p w:rsidR="00225E32" w:rsidRPr="00225E32" w:rsidRDefault="00225E32" w:rsidP="00225E32">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225E32" w:rsidRPr="00225E32" w:rsidTr="00225E32">
        <w:tc>
          <w:tcPr>
            <w:tcW w:w="4644" w:type="dxa"/>
            <w:tcBorders>
              <w:top w:val="nil"/>
              <w:left w:val="nil"/>
              <w:bottom w:val="nil"/>
              <w:right w:val="nil"/>
            </w:tcBorders>
          </w:tcPr>
          <w:p w:rsidR="00225E32" w:rsidRPr="00225E32" w:rsidRDefault="00225E32" w:rsidP="00225E32">
            <w:pPr>
              <w:keepNext/>
              <w:autoSpaceDE w:val="0"/>
              <w:autoSpaceDN w:val="0"/>
              <w:jc w:val="both"/>
              <w:outlineLvl w:val="2"/>
              <w:rPr>
                <w:sz w:val="16"/>
                <w:szCs w:val="16"/>
              </w:rPr>
            </w:pPr>
            <w:r w:rsidRPr="00225E32">
              <w:rPr>
                <w:sz w:val="16"/>
                <w:szCs w:val="16"/>
              </w:rPr>
              <w:t>О внесении изменений в муниципальную программу Грибановского муниципального района Воронежской области «Управление муниципальным имуществом», утвержденную постановлением администрации Грибановского муниципального района от 25.12.2013г. № 1051</w:t>
            </w:r>
          </w:p>
        </w:tc>
      </w:tr>
    </w:tbl>
    <w:p w:rsidR="00225E32" w:rsidRPr="00225E32" w:rsidRDefault="00225E32" w:rsidP="00225E32">
      <w:pPr>
        <w:widowControl w:val="0"/>
        <w:autoSpaceDE w:val="0"/>
        <w:autoSpaceDN w:val="0"/>
        <w:adjustRightInd w:val="0"/>
        <w:ind w:firstLine="708"/>
        <w:jc w:val="both"/>
        <w:rPr>
          <w:sz w:val="16"/>
          <w:szCs w:val="16"/>
        </w:rPr>
      </w:pPr>
      <w:r w:rsidRPr="00225E32">
        <w:rPr>
          <w:sz w:val="16"/>
          <w:szCs w:val="16"/>
        </w:rPr>
        <w:t xml:space="preserve">          </w:t>
      </w:r>
    </w:p>
    <w:p w:rsidR="00225E32" w:rsidRPr="00225E32" w:rsidRDefault="00225E32" w:rsidP="00225E32">
      <w:pPr>
        <w:widowControl w:val="0"/>
        <w:tabs>
          <w:tab w:val="left" w:pos="0"/>
        </w:tabs>
        <w:autoSpaceDE w:val="0"/>
        <w:autoSpaceDN w:val="0"/>
        <w:adjustRightInd w:val="0"/>
        <w:ind w:firstLine="851"/>
        <w:jc w:val="both"/>
        <w:rPr>
          <w:color w:val="000000"/>
          <w:sz w:val="16"/>
          <w:szCs w:val="16"/>
        </w:rPr>
      </w:pPr>
      <w:r w:rsidRPr="00225E32">
        <w:rPr>
          <w:color w:val="000000"/>
          <w:sz w:val="16"/>
          <w:szCs w:val="16"/>
        </w:rPr>
        <w:t xml:space="preserve">На основании постановления администрации Грибановского муниципального района Воронежской области от 26.12.2019 №653 «Об утверждении порядка разработки, реализации и мониторинга реализации муниципальных программ Грибановского муниципального района», в целях оптимизации расходования бюджетных средств, администрация Грибановского муниципального района </w:t>
      </w:r>
      <w:proofErr w:type="gramStart"/>
      <w:r w:rsidRPr="00225E32">
        <w:rPr>
          <w:color w:val="000000"/>
          <w:sz w:val="16"/>
          <w:szCs w:val="16"/>
        </w:rPr>
        <w:t>п</w:t>
      </w:r>
      <w:proofErr w:type="gramEnd"/>
      <w:r w:rsidRPr="00225E32">
        <w:rPr>
          <w:color w:val="000000"/>
          <w:sz w:val="16"/>
          <w:szCs w:val="16"/>
        </w:rPr>
        <w:t xml:space="preserve"> о с т а н о в л я е т:</w:t>
      </w:r>
    </w:p>
    <w:p w:rsidR="00225E32" w:rsidRPr="00225E32" w:rsidRDefault="00225E32" w:rsidP="00225E32">
      <w:pPr>
        <w:widowControl w:val="0"/>
        <w:tabs>
          <w:tab w:val="left" w:pos="709"/>
        </w:tabs>
        <w:autoSpaceDE w:val="0"/>
        <w:autoSpaceDN w:val="0"/>
        <w:adjustRightInd w:val="0"/>
        <w:ind w:firstLine="851"/>
        <w:jc w:val="both"/>
        <w:rPr>
          <w:color w:val="000000"/>
          <w:sz w:val="16"/>
          <w:szCs w:val="16"/>
          <w:lang w:eastAsia="ar-SA"/>
        </w:rPr>
      </w:pPr>
      <w:r w:rsidRPr="00225E32">
        <w:rPr>
          <w:color w:val="000000"/>
          <w:sz w:val="16"/>
          <w:szCs w:val="16"/>
        </w:rPr>
        <w:t>1. Внести в муниципальную программу</w:t>
      </w:r>
      <w:r w:rsidRPr="00225E32">
        <w:rPr>
          <w:color w:val="000000"/>
          <w:sz w:val="16"/>
          <w:szCs w:val="16"/>
          <w:lang w:eastAsia="ar-SA"/>
        </w:rPr>
        <w:t xml:space="preserve"> Грибановского муниципального района Воронежской области </w:t>
      </w:r>
      <w:r w:rsidRPr="00225E32">
        <w:rPr>
          <w:color w:val="000000"/>
          <w:sz w:val="16"/>
          <w:szCs w:val="16"/>
        </w:rPr>
        <w:t xml:space="preserve">«Управление муниципальным имуществом», </w:t>
      </w:r>
      <w:r w:rsidRPr="00225E32">
        <w:rPr>
          <w:color w:val="000000"/>
          <w:sz w:val="16"/>
          <w:szCs w:val="16"/>
          <w:lang w:eastAsia="ar-SA"/>
        </w:rPr>
        <w:t>утвержденную постановлением администрации Грибановского муниципального района от 25.12.2013 № 1051(в редакции постановления от 18.01.2024 № 13) изменения, изложив в новой редакции согласно приложению к настоящему постановлению.</w:t>
      </w:r>
    </w:p>
    <w:p w:rsidR="00225E32" w:rsidRPr="00225E32" w:rsidRDefault="00225E32" w:rsidP="00225E32">
      <w:pPr>
        <w:widowControl w:val="0"/>
        <w:tabs>
          <w:tab w:val="left" w:pos="709"/>
        </w:tabs>
        <w:autoSpaceDE w:val="0"/>
        <w:autoSpaceDN w:val="0"/>
        <w:adjustRightInd w:val="0"/>
        <w:jc w:val="both"/>
        <w:rPr>
          <w:color w:val="000000"/>
          <w:sz w:val="16"/>
          <w:szCs w:val="16"/>
        </w:rPr>
      </w:pPr>
      <w:r w:rsidRPr="00225E32">
        <w:rPr>
          <w:color w:val="000000"/>
          <w:sz w:val="16"/>
          <w:szCs w:val="16"/>
          <w:lang w:eastAsia="ar-SA"/>
        </w:rPr>
        <w:t xml:space="preserve">          </w:t>
      </w:r>
      <w:r w:rsidRPr="00225E32">
        <w:rPr>
          <w:color w:val="000000"/>
          <w:sz w:val="16"/>
          <w:szCs w:val="16"/>
        </w:rPr>
        <w:t xml:space="preserve">2. </w:t>
      </w:r>
      <w:proofErr w:type="gramStart"/>
      <w:r w:rsidRPr="00225E32">
        <w:rPr>
          <w:color w:val="000000"/>
          <w:sz w:val="16"/>
          <w:szCs w:val="16"/>
        </w:rPr>
        <w:t>Контроль за</w:t>
      </w:r>
      <w:proofErr w:type="gramEnd"/>
      <w:r w:rsidRPr="00225E32">
        <w:rPr>
          <w:color w:val="000000"/>
          <w:sz w:val="16"/>
          <w:szCs w:val="16"/>
        </w:rPr>
        <w:t xml:space="preserve"> исполнением данного постановления возложить на исполняющего обязанности заместителя главы администрации муниципального района Мордасова П.А.</w:t>
      </w:r>
    </w:p>
    <w:p w:rsidR="00225E32" w:rsidRPr="00225E32" w:rsidRDefault="00225E32" w:rsidP="00225E32">
      <w:pPr>
        <w:widowControl w:val="0"/>
        <w:tabs>
          <w:tab w:val="left" w:pos="709"/>
        </w:tabs>
        <w:autoSpaceDE w:val="0"/>
        <w:autoSpaceDN w:val="0"/>
        <w:adjustRightInd w:val="0"/>
        <w:jc w:val="both"/>
        <w:rPr>
          <w:color w:val="000000"/>
          <w:sz w:val="16"/>
          <w:szCs w:val="16"/>
        </w:rPr>
      </w:pPr>
    </w:p>
    <w:p w:rsidR="00225E32" w:rsidRPr="00225E32" w:rsidRDefault="00225E32" w:rsidP="00225E32">
      <w:pPr>
        <w:widowControl w:val="0"/>
        <w:tabs>
          <w:tab w:val="left" w:pos="709"/>
        </w:tabs>
        <w:autoSpaceDE w:val="0"/>
        <w:autoSpaceDN w:val="0"/>
        <w:adjustRightInd w:val="0"/>
        <w:jc w:val="both"/>
        <w:rPr>
          <w:sz w:val="16"/>
          <w:szCs w:val="16"/>
        </w:rPr>
      </w:pPr>
      <w:r w:rsidRPr="00225E32">
        <w:rPr>
          <w:color w:val="000000"/>
          <w:sz w:val="16"/>
          <w:szCs w:val="16"/>
        </w:rPr>
        <w:t>Глава администрации</w:t>
      </w:r>
      <w:r>
        <w:rPr>
          <w:color w:val="000000"/>
          <w:sz w:val="16"/>
          <w:szCs w:val="16"/>
        </w:rPr>
        <w:t xml:space="preserve"> </w:t>
      </w:r>
      <w:r w:rsidRPr="00225E32">
        <w:rPr>
          <w:color w:val="000000"/>
          <w:sz w:val="16"/>
          <w:szCs w:val="16"/>
        </w:rPr>
        <w:t xml:space="preserve">муниципального района           </w:t>
      </w:r>
      <w:r>
        <w:rPr>
          <w:color w:val="000000"/>
          <w:sz w:val="16"/>
          <w:szCs w:val="16"/>
        </w:rPr>
        <w:t xml:space="preserve">                                                                   </w:t>
      </w:r>
      <w:r w:rsidRPr="00225E32">
        <w:rPr>
          <w:color w:val="000000"/>
          <w:sz w:val="16"/>
          <w:szCs w:val="16"/>
        </w:rPr>
        <w:t xml:space="preserve">                                                          М.И.</w:t>
      </w:r>
      <w:r w:rsidRPr="00225E32">
        <w:rPr>
          <w:sz w:val="16"/>
          <w:szCs w:val="16"/>
        </w:rPr>
        <w:t xml:space="preserve"> </w:t>
      </w:r>
      <w:r w:rsidRPr="00225E32">
        <w:rPr>
          <w:color w:val="000000"/>
          <w:sz w:val="16"/>
          <w:szCs w:val="16"/>
        </w:rPr>
        <w:t>Тарасов</w:t>
      </w:r>
    </w:p>
    <w:p w:rsidR="00225E32" w:rsidRPr="00225E32" w:rsidRDefault="00225E32" w:rsidP="00225E32">
      <w:pPr>
        <w:widowControl w:val="0"/>
        <w:autoSpaceDE w:val="0"/>
        <w:autoSpaceDN w:val="0"/>
        <w:adjustRightInd w:val="0"/>
        <w:ind w:right="141"/>
        <w:jc w:val="both"/>
        <w:rPr>
          <w:sz w:val="16"/>
          <w:szCs w:val="16"/>
        </w:rPr>
      </w:pPr>
    </w:p>
    <w:p w:rsidR="00225E32" w:rsidRPr="00225E32" w:rsidRDefault="00225E32" w:rsidP="00225E32">
      <w:pPr>
        <w:jc w:val="right"/>
        <w:rPr>
          <w:rFonts w:eastAsia="Calibri"/>
          <w:sz w:val="16"/>
          <w:szCs w:val="16"/>
          <w:lang w:eastAsia="en-US"/>
        </w:rPr>
      </w:pPr>
      <w:r w:rsidRPr="00225E32">
        <w:rPr>
          <w:rFonts w:eastAsia="Calibri"/>
          <w:sz w:val="16"/>
          <w:szCs w:val="16"/>
          <w:lang w:eastAsia="en-US"/>
        </w:rPr>
        <w:t xml:space="preserve">Приложение </w:t>
      </w:r>
    </w:p>
    <w:p w:rsidR="00225E32" w:rsidRPr="00225E32" w:rsidRDefault="00225E32" w:rsidP="00225E32">
      <w:pPr>
        <w:jc w:val="right"/>
        <w:rPr>
          <w:rFonts w:eastAsia="Calibri"/>
          <w:sz w:val="16"/>
          <w:szCs w:val="16"/>
          <w:lang w:eastAsia="en-US"/>
        </w:rPr>
      </w:pPr>
      <w:r w:rsidRPr="00225E32">
        <w:rPr>
          <w:rFonts w:eastAsia="Calibri"/>
          <w:sz w:val="16"/>
          <w:szCs w:val="16"/>
          <w:lang w:eastAsia="en-US"/>
        </w:rPr>
        <w:t xml:space="preserve">к постановлению администрации </w:t>
      </w:r>
    </w:p>
    <w:p w:rsidR="00225E32" w:rsidRPr="00225E32" w:rsidRDefault="00225E32" w:rsidP="00225E32">
      <w:pPr>
        <w:jc w:val="right"/>
        <w:rPr>
          <w:rFonts w:eastAsia="Calibri"/>
          <w:sz w:val="16"/>
          <w:szCs w:val="16"/>
          <w:lang w:eastAsia="en-US"/>
        </w:rPr>
      </w:pPr>
      <w:r w:rsidRPr="00225E32">
        <w:rPr>
          <w:rFonts w:eastAsia="Calibri"/>
          <w:sz w:val="16"/>
          <w:szCs w:val="16"/>
          <w:lang w:eastAsia="en-US"/>
        </w:rPr>
        <w:t xml:space="preserve">Грибановского муниципального района </w:t>
      </w:r>
    </w:p>
    <w:p w:rsidR="00225E32" w:rsidRPr="00225E32" w:rsidRDefault="00225E32" w:rsidP="00225E32">
      <w:pPr>
        <w:jc w:val="right"/>
        <w:rPr>
          <w:rFonts w:eastAsia="Calibri"/>
          <w:sz w:val="16"/>
          <w:szCs w:val="16"/>
          <w:lang w:eastAsia="en-US"/>
        </w:rPr>
      </w:pPr>
      <w:r w:rsidRPr="00225E32">
        <w:rPr>
          <w:rFonts w:eastAsia="Calibri"/>
          <w:sz w:val="16"/>
          <w:szCs w:val="16"/>
          <w:lang w:eastAsia="en-US"/>
        </w:rPr>
        <w:t>от «27» 01 2025г. №70</w:t>
      </w:r>
    </w:p>
    <w:p w:rsidR="00225E32" w:rsidRPr="00225E32" w:rsidRDefault="00225E32" w:rsidP="00225E32">
      <w:pPr>
        <w:jc w:val="center"/>
        <w:rPr>
          <w:rFonts w:eastAsia="Calibri"/>
          <w:sz w:val="16"/>
          <w:szCs w:val="16"/>
          <w:lang w:eastAsia="en-US"/>
        </w:rPr>
      </w:pPr>
      <w:r w:rsidRPr="00225E32">
        <w:rPr>
          <w:rFonts w:eastAsia="Calibri"/>
          <w:sz w:val="16"/>
          <w:szCs w:val="16"/>
          <w:lang w:eastAsia="en-US"/>
        </w:rPr>
        <w:t>Муниципальная программа Грибановского муниципального района Воронежской области</w:t>
      </w:r>
    </w:p>
    <w:p w:rsidR="00225E32" w:rsidRPr="00225E32" w:rsidRDefault="00225E32" w:rsidP="00225E32">
      <w:pPr>
        <w:jc w:val="center"/>
        <w:rPr>
          <w:rFonts w:eastAsia="Calibri"/>
          <w:sz w:val="16"/>
          <w:szCs w:val="16"/>
          <w:lang w:eastAsia="en-US"/>
        </w:rPr>
      </w:pPr>
      <w:r w:rsidRPr="00225E32">
        <w:rPr>
          <w:rFonts w:eastAsia="Calibri"/>
          <w:sz w:val="16"/>
          <w:szCs w:val="16"/>
          <w:lang w:eastAsia="en-US"/>
        </w:rPr>
        <w:t>«Управление муниципальным имуществом»</w:t>
      </w:r>
    </w:p>
    <w:p w:rsidR="00225E32" w:rsidRPr="00225E32" w:rsidRDefault="00225E32" w:rsidP="00225E32">
      <w:pPr>
        <w:spacing w:after="200"/>
        <w:jc w:val="center"/>
        <w:rPr>
          <w:rFonts w:eastAsia="Calibri"/>
          <w:bCs/>
          <w:caps/>
          <w:sz w:val="16"/>
          <w:szCs w:val="16"/>
          <w:lang w:eastAsia="en-US"/>
        </w:rPr>
      </w:pPr>
      <w:r w:rsidRPr="00225E32">
        <w:rPr>
          <w:rFonts w:eastAsia="Calibri"/>
          <w:sz w:val="16"/>
          <w:szCs w:val="16"/>
          <w:lang w:eastAsia="en-US"/>
        </w:rPr>
        <w:t xml:space="preserve">Раздел 1. </w:t>
      </w:r>
      <w:r w:rsidRPr="00225E32">
        <w:rPr>
          <w:rFonts w:eastAsia="Calibri"/>
          <w:bCs/>
          <w:caps/>
          <w:sz w:val="16"/>
          <w:szCs w:val="16"/>
          <w:lang w:eastAsia="en-US"/>
        </w:rPr>
        <w:t>Паспорт</w:t>
      </w:r>
    </w:p>
    <w:p w:rsidR="00225E32" w:rsidRPr="00225E32" w:rsidRDefault="00225E32" w:rsidP="00225E32">
      <w:pPr>
        <w:jc w:val="center"/>
        <w:rPr>
          <w:rFonts w:eastAsia="Calibri"/>
          <w:sz w:val="16"/>
          <w:szCs w:val="16"/>
          <w:lang w:eastAsia="en-US"/>
        </w:rPr>
      </w:pPr>
      <w:r w:rsidRPr="00225E32">
        <w:rPr>
          <w:rFonts w:eastAsia="Calibri"/>
          <w:sz w:val="16"/>
          <w:szCs w:val="16"/>
          <w:lang w:eastAsia="en-US"/>
        </w:rPr>
        <w:t>муниципальной программы Грибановского муниципального района Воронежской области</w:t>
      </w:r>
    </w:p>
    <w:p w:rsidR="00225E32" w:rsidRPr="00225E32" w:rsidRDefault="00225E32" w:rsidP="00225E32">
      <w:pPr>
        <w:jc w:val="center"/>
        <w:rPr>
          <w:rFonts w:eastAsia="Calibri"/>
          <w:sz w:val="16"/>
          <w:szCs w:val="16"/>
          <w:lang w:eastAsia="en-US"/>
        </w:rPr>
      </w:pPr>
      <w:r w:rsidRPr="00225E32">
        <w:rPr>
          <w:rFonts w:eastAsia="Calibri"/>
          <w:sz w:val="16"/>
          <w:szCs w:val="16"/>
          <w:lang w:eastAsia="en-US"/>
        </w:rPr>
        <w:t>«Управление муниципальным имуществом»</w:t>
      </w:r>
    </w:p>
    <w:p w:rsidR="00225E32" w:rsidRPr="00225E32" w:rsidRDefault="00225E32" w:rsidP="00225E32">
      <w:pPr>
        <w:spacing w:after="200"/>
        <w:rPr>
          <w:rFonts w:eastAsia="Calibri"/>
          <w:sz w:val="16"/>
          <w:szCs w:val="16"/>
          <w:lang w:eastAsia="en-US"/>
        </w:rPr>
      </w:pPr>
    </w:p>
    <w:tbl>
      <w:tblPr>
        <w:tblW w:w="10644" w:type="dxa"/>
        <w:tblInd w:w="96" w:type="dxa"/>
        <w:tblLook w:val="04A0" w:firstRow="1" w:lastRow="0" w:firstColumn="1" w:lastColumn="0" w:noHBand="0" w:noVBand="1"/>
      </w:tblPr>
      <w:tblGrid>
        <w:gridCol w:w="4490"/>
        <w:gridCol w:w="6154"/>
      </w:tblGrid>
      <w:tr w:rsidR="00225E32" w:rsidRPr="00225E32" w:rsidTr="00225E32">
        <w:trPr>
          <w:trHeight w:val="329"/>
        </w:trPr>
        <w:tc>
          <w:tcPr>
            <w:tcW w:w="4490" w:type="dxa"/>
            <w:tcBorders>
              <w:top w:val="single" w:sz="4" w:space="0" w:color="auto"/>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Ответственный исполнитель  муниципальной  программы</w:t>
            </w:r>
          </w:p>
        </w:tc>
        <w:tc>
          <w:tcPr>
            <w:tcW w:w="6154" w:type="dxa"/>
            <w:tcBorders>
              <w:top w:val="single" w:sz="4" w:space="0" w:color="auto"/>
              <w:left w:val="nil"/>
              <w:bottom w:val="single" w:sz="4" w:space="0" w:color="auto"/>
              <w:right w:val="single" w:sz="4" w:space="0" w:color="auto"/>
            </w:tcBorders>
            <w:shd w:val="clear" w:color="auto" w:fill="auto"/>
            <w:noWrap/>
          </w:tcPr>
          <w:p w:rsidR="00225E32" w:rsidRPr="00225E32" w:rsidRDefault="00225E32" w:rsidP="00225E32">
            <w:pPr>
              <w:spacing w:after="200"/>
              <w:jc w:val="both"/>
              <w:rPr>
                <w:rFonts w:eastAsia="Calibri"/>
                <w:color w:val="000000"/>
                <w:sz w:val="16"/>
                <w:szCs w:val="16"/>
                <w:lang w:eastAsia="en-US"/>
              </w:rPr>
            </w:pPr>
            <w:r w:rsidRPr="00225E32">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225E32" w:rsidRPr="00225E32" w:rsidTr="00225E32">
        <w:trPr>
          <w:trHeight w:val="70"/>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Соисполнители  муниципальной программы</w:t>
            </w:r>
          </w:p>
        </w:tc>
        <w:tc>
          <w:tcPr>
            <w:tcW w:w="6154" w:type="dxa"/>
            <w:tcBorders>
              <w:top w:val="nil"/>
              <w:left w:val="nil"/>
              <w:bottom w:val="single" w:sz="4" w:space="0" w:color="auto"/>
              <w:right w:val="single" w:sz="4" w:space="0" w:color="auto"/>
            </w:tcBorders>
            <w:shd w:val="clear" w:color="auto" w:fill="auto"/>
          </w:tcPr>
          <w:p w:rsidR="00225E32" w:rsidRPr="00225E32" w:rsidRDefault="00225E32" w:rsidP="00225E32">
            <w:pPr>
              <w:spacing w:after="200"/>
              <w:jc w:val="both"/>
              <w:rPr>
                <w:rFonts w:eastAsia="Calibri"/>
                <w:color w:val="000000"/>
                <w:sz w:val="16"/>
                <w:szCs w:val="16"/>
                <w:lang w:eastAsia="en-US"/>
              </w:rPr>
            </w:pPr>
            <w:r w:rsidRPr="00225E32">
              <w:rPr>
                <w:rFonts w:eastAsia="Calibri"/>
                <w:sz w:val="16"/>
                <w:szCs w:val="16"/>
                <w:lang w:eastAsia="en-US"/>
              </w:rPr>
              <w:t>Соисполнителей муниципальной программы нет.</w:t>
            </w:r>
          </w:p>
        </w:tc>
      </w:tr>
      <w:tr w:rsidR="00225E32" w:rsidRPr="00225E32" w:rsidTr="00225E32">
        <w:trPr>
          <w:trHeight w:val="344"/>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Основные разработчики муниципальной программы</w:t>
            </w:r>
          </w:p>
        </w:tc>
        <w:tc>
          <w:tcPr>
            <w:tcW w:w="6154" w:type="dxa"/>
            <w:tcBorders>
              <w:top w:val="nil"/>
              <w:left w:val="single" w:sz="4" w:space="0" w:color="auto"/>
              <w:bottom w:val="single" w:sz="4" w:space="0" w:color="auto"/>
              <w:right w:val="single" w:sz="4" w:space="0" w:color="auto"/>
            </w:tcBorders>
            <w:shd w:val="clear" w:color="000000" w:fill="FFFFFF"/>
          </w:tcPr>
          <w:p w:rsidR="00225E32" w:rsidRPr="00225E32" w:rsidRDefault="00225E32" w:rsidP="00225E32">
            <w:pPr>
              <w:spacing w:after="200"/>
              <w:jc w:val="both"/>
              <w:rPr>
                <w:rFonts w:eastAsia="Calibri"/>
                <w:sz w:val="16"/>
                <w:szCs w:val="16"/>
                <w:lang w:eastAsia="en-US"/>
              </w:rPr>
            </w:pPr>
            <w:r w:rsidRPr="00225E32">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225E32" w:rsidRPr="00225E32" w:rsidTr="00225E32">
        <w:trPr>
          <w:trHeight w:val="706"/>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lastRenderedPageBreak/>
              <w:t xml:space="preserve">Подпрограммы и основные мероприятия муниципальной программы  </w:t>
            </w:r>
          </w:p>
          <w:p w:rsidR="00225E32" w:rsidRPr="00225E32" w:rsidRDefault="00225E32" w:rsidP="00225E32">
            <w:pPr>
              <w:spacing w:after="200"/>
              <w:rPr>
                <w:rFonts w:eastAsia="Calibri"/>
                <w:sz w:val="16"/>
                <w:szCs w:val="16"/>
                <w:lang w:eastAsia="en-US"/>
              </w:rPr>
            </w:pPr>
          </w:p>
        </w:tc>
        <w:tc>
          <w:tcPr>
            <w:tcW w:w="6154" w:type="dxa"/>
            <w:tcBorders>
              <w:top w:val="nil"/>
              <w:left w:val="single" w:sz="4" w:space="0" w:color="auto"/>
              <w:bottom w:val="single" w:sz="4" w:space="0" w:color="auto"/>
              <w:right w:val="single" w:sz="4" w:space="0" w:color="auto"/>
            </w:tcBorders>
            <w:shd w:val="clear" w:color="000000" w:fill="FFFFFF"/>
          </w:tcPr>
          <w:p w:rsidR="00225E32" w:rsidRPr="00225E32" w:rsidRDefault="00225E32" w:rsidP="00225E32">
            <w:pPr>
              <w:spacing w:after="200"/>
              <w:jc w:val="both"/>
              <w:rPr>
                <w:rFonts w:eastAsia="Calibri"/>
                <w:sz w:val="16"/>
                <w:szCs w:val="16"/>
                <w:lang w:eastAsia="en-US"/>
              </w:rPr>
            </w:pPr>
            <w:r w:rsidRPr="00225E32">
              <w:rPr>
                <w:rFonts w:eastAsia="Calibri"/>
                <w:sz w:val="16"/>
                <w:szCs w:val="16"/>
                <w:lang w:eastAsia="en-US"/>
              </w:rPr>
              <w:t xml:space="preserve">Подпрограмма №1 «Совершенствование системы управления в сфере </w:t>
            </w:r>
            <w:proofErr w:type="spellStart"/>
            <w:r w:rsidRPr="00225E32">
              <w:rPr>
                <w:rFonts w:eastAsia="Calibri"/>
                <w:sz w:val="16"/>
                <w:szCs w:val="16"/>
                <w:lang w:eastAsia="en-US"/>
              </w:rPr>
              <w:t>имущественно</w:t>
            </w:r>
            <w:proofErr w:type="spellEnd"/>
            <w:r w:rsidRPr="00225E32">
              <w:rPr>
                <w:rFonts w:eastAsia="Calibri"/>
                <w:sz w:val="16"/>
                <w:szCs w:val="16"/>
                <w:lang w:eastAsia="en-US"/>
              </w:rPr>
              <w:t>-земельных отношений  Грибановского муниципального района  Воронежской области».</w:t>
            </w:r>
          </w:p>
          <w:p w:rsidR="00225E32" w:rsidRPr="00225E32" w:rsidRDefault="00225E32" w:rsidP="00225E32">
            <w:pPr>
              <w:spacing w:after="200"/>
              <w:jc w:val="both"/>
              <w:rPr>
                <w:rFonts w:eastAsia="Calibri"/>
                <w:sz w:val="16"/>
                <w:szCs w:val="16"/>
                <w:lang w:eastAsia="en-US"/>
              </w:rPr>
            </w:pPr>
            <w:r w:rsidRPr="00225E32">
              <w:rPr>
                <w:rFonts w:eastAsia="Calibri"/>
                <w:sz w:val="16"/>
                <w:szCs w:val="16"/>
                <w:lang w:eastAsia="en-US"/>
              </w:rPr>
              <w:t>Основные мероприятия:</w:t>
            </w:r>
          </w:p>
          <w:p w:rsidR="00225E32" w:rsidRPr="00225E32" w:rsidRDefault="00225E32" w:rsidP="00225E32">
            <w:pPr>
              <w:jc w:val="both"/>
              <w:textAlignment w:val="baseline"/>
              <w:rPr>
                <w:sz w:val="16"/>
                <w:szCs w:val="16"/>
              </w:rPr>
            </w:pPr>
            <w:r w:rsidRPr="00225E32">
              <w:rPr>
                <w:sz w:val="16"/>
                <w:szCs w:val="16"/>
              </w:rPr>
              <w:t>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 Приобретение имущества в собственность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1.2. Оценка рыночной стоимости движимого и недвижимого имущества Грибановского муниципального района, арендной платы муниципального имущества Грибановского муниципального района, земельных участков;</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1.3. Обеспечение государственной регистрации права собственности Грибановского муниципального района на объекты недвижимого имущества и земельные участки;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1.4. Формирование уставных фондов муниципальных унитарных предприятий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1.5. Обеспечение оборота земель на территории Грибановского муниципального района, в том числе земель сельскохозяйственного назначения;</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1.6. Предоставление земельных участков многодетным гражданам;</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1.7. Регулирование рынка наружной рекламы на территории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1.8. Проведение комплекса кадастровых работ на земельных участках;</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1.9. Обеспечение защиты имущественных интересов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1.10. Предоставление земельных участков в аренду, собственность, постоянное (бессрочное) пользование и безвозмездное срочное пользование;</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1.11. Передача имущества в федеральную, государственную, муниципальную собственность или в собственность религиозных организаций;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1.12. Совершенствование учета муниципального  имущества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1.13. Содержание объектов движимого и недвижимого имущества, находящихся в муниципальной  казне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1.14. Формирование залогового фонда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1.15. Осуществление контроля за целевым и эффективным использованием муниципального имущества Грибановского муниципального района, закрепленного за муниципальными предприятиями и муниципальными  учреждениями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1.16. Информационно-коммуникационное и материально-техническое развитие сферы </w:t>
            </w:r>
            <w:proofErr w:type="spellStart"/>
            <w:r w:rsidRPr="00225E32">
              <w:rPr>
                <w:spacing w:val="2"/>
                <w:sz w:val="16"/>
                <w:szCs w:val="16"/>
              </w:rPr>
              <w:t>имущественно</w:t>
            </w:r>
            <w:proofErr w:type="spellEnd"/>
            <w:r w:rsidRPr="00225E32">
              <w:rPr>
                <w:spacing w:val="2"/>
                <w:sz w:val="16"/>
                <w:szCs w:val="16"/>
              </w:rPr>
              <w:t>-земельных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1.17.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w:t>
            </w:r>
            <w:proofErr w:type="spellStart"/>
            <w:r w:rsidRPr="00225E32">
              <w:rPr>
                <w:spacing w:val="2"/>
                <w:sz w:val="16"/>
                <w:szCs w:val="16"/>
              </w:rPr>
              <w:t>самозанятых</w:t>
            </w:r>
            <w:proofErr w:type="spellEnd"/>
            <w:r w:rsidRPr="00225E32">
              <w:rPr>
                <w:spacing w:val="2"/>
                <w:sz w:val="16"/>
                <w:szCs w:val="16"/>
              </w:rPr>
              <w:t xml:space="preserve"> граждан.</w:t>
            </w:r>
          </w:p>
          <w:p w:rsidR="00225E32" w:rsidRPr="00225E32" w:rsidRDefault="00225E32" w:rsidP="00225E32">
            <w:pPr>
              <w:jc w:val="both"/>
              <w:textAlignment w:val="baseline"/>
              <w:rPr>
                <w:sz w:val="16"/>
                <w:szCs w:val="16"/>
              </w:rPr>
            </w:pPr>
            <w:r w:rsidRPr="00225E32">
              <w:rPr>
                <w:sz w:val="16"/>
                <w:szCs w:val="16"/>
              </w:rPr>
              <w:t xml:space="preserve">2. Обеспечение </w:t>
            </w:r>
            <w:proofErr w:type="gramStart"/>
            <w:r w:rsidRPr="00225E32">
              <w:rPr>
                <w:sz w:val="16"/>
                <w:szCs w:val="16"/>
              </w:rPr>
              <w:t xml:space="preserve">приватизации объектов муниципальной собственности </w:t>
            </w:r>
            <w:r w:rsidRPr="00225E32">
              <w:rPr>
                <w:spacing w:val="2"/>
                <w:sz w:val="16"/>
                <w:szCs w:val="16"/>
              </w:rPr>
              <w:t>Грибановского муниципального района Воронежской области</w:t>
            </w:r>
            <w:proofErr w:type="gramEnd"/>
            <w:r w:rsidRPr="00225E32">
              <w:rPr>
                <w:spacing w:val="2"/>
                <w:sz w:val="16"/>
                <w:szCs w:val="16"/>
              </w:rPr>
              <w:t>:</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2.1. Совершенствование нормативно-правового и методического регулирования процессов приватизации муниципального имущества в Грибановском муниципальном  районе;</w:t>
            </w:r>
            <w:r w:rsidRPr="00225E32">
              <w:rPr>
                <w:spacing w:val="2"/>
                <w:sz w:val="16"/>
                <w:szCs w:val="16"/>
              </w:rPr>
              <w:br/>
              <w:t>2.2. О</w:t>
            </w:r>
            <w:r w:rsidRPr="00225E32">
              <w:rPr>
                <w:color w:val="000000"/>
                <w:spacing w:val="2"/>
                <w:sz w:val="16"/>
                <w:szCs w:val="16"/>
              </w:rPr>
              <w:t>ценка рыночной стоимости муниципального имущества, включенного в Прогнозный план приватизации муниципального имущества Грибановского муниципального района;</w:t>
            </w:r>
          </w:p>
          <w:p w:rsidR="00225E32" w:rsidRPr="00225E32" w:rsidRDefault="00225E32" w:rsidP="00225E32">
            <w:pPr>
              <w:shd w:val="clear" w:color="auto" w:fill="FFFFFF"/>
              <w:jc w:val="both"/>
              <w:textAlignment w:val="baseline"/>
              <w:rPr>
                <w:rFonts w:eastAsia="Calibri"/>
                <w:sz w:val="16"/>
                <w:szCs w:val="16"/>
                <w:lang w:eastAsia="en-US"/>
              </w:rPr>
            </w:pPr>
            <w:r w:rsidRPr="00225E32">
              <w:rPr>
                <w:spacing w:val="2"/>
                <w:sz w:val="16"/>
                <w:szCs w:val="16"/>
              </w:rPr>
              <w:t xml:space="preserve">2.3. Осуществление текущего </w:t>
            </w:r>
            <w:proofErr w:type="gramStart"/>
            <w:r w:rsidRPr="00225E32">
              <w:rPr>
                <w:spacing w:val="2"/>
                <w:sz w:val="16"/>
                <w:szCs w:val="16"/>
              </w:rPr>
              <w:t>контроля за</w:t>
            </w:r>
            <w:proofErr w:type="gramEnd"/>
            <w:r w:rsidRPr="00225E32">
              <w:rPr>
                <w:spacing w:val="2"/>
                <w:sz w:val="16"/>
                <w:szCs w:val="16"/>
              </w:rPr>
              <w:t xml:space="preserve"> организацией и проведением продажи приватизируемого имущества.</w:t>
            </w:r>
            <w:r w:rsidRPr="00225E32">
              <w:rPr>
                <w:spacing w:val="2"/>
                <w:sz w:val="16"/>
                <w:szCs w:val="16"/>
              </w:rPr>
              <w:br/>
            </w:r>
            <w:r w:rsidRPr="00225E32">
              <w:rPr>
                <w:rFonts w:eastAsia="Calibri"/>
                <w:sz w:val="16"/>
                <w:szCs w:val="16"/>
                <w:lang w:eastAsia="en-US"/>
              </w:rPr>
              <w:t>Подпрограмма № 2 «Обеспечение реализации муниципальной программы Грибановского муниципального района  Воронежской области «Управление муниципальным имуществом».</w:t>
            </w:r>
          </w:p>
          <w:p w:rsidR="00225E32" w:rsidRPr="00225E32" w:rsidRDefault="00225E32" w:rsidP="00225E32">
            <w:pPr>
              <w:shd w:val="clear" w:color="auto" w:fill="FFFFFF"/>
              <w:ind w:firstLine="851"/>
              <w:jc w:val="both"/>
              <w:textAlignment w:val="baseline"/>
              <w:rPr>
                <w:rFonts w:eastAsia="Calibri"/>
                <w:sz w:val="16"/>
                <w:szCs w:val="16"/>
                <w:lang w:eastAsia="en-US"/>
              </w:rPr>
            </w:pPr>
          </w:p>
          <w:p w:rsidR="00225E32" w:rsidRPr="00225E32" w:rsidRDefault="00225E32" w:rsidP="00225E32">
            <w:pPr>
              <w:jc w:val="both"/>
              <w:rPr>
                <w:rFonts w:eastAsia="Calibri"/>
                <w:sz w:val="16"/>
                <w:szCs w:val="16"/>
                <w:lang w:eastAsia="en-US"/>
              </w:rPr>
            </w:pPr>
            <w:r w:rsidRPr="00225E32">
              <w:rPr>
                <w:rFonts w:eastAsia="Calibri"/>
                <w:sz w:val="16"/>
                <w:szCs w:val="16"/>
                <w:lang w:eastAsia="en-US"/>
              </w:rPr>
              <w:t>Основные мероприятия:</w:t>
            </w:r>
          </w:p>
          <w:p w:rsidR="00225E32" w:rsidRPr="00225E32" w:rsidRDefault="00225E32" w:rsidP="00225E32">
            <w:pPr>
              <w:textAlignment w:val="baseline"/>
              <w:rPr>
                <w:sz w:val="16"/>
                <w:szCs w:val="16"/>
              </w:rPr>
            </w:pPr>
            <w:r w:rsidRPr="00225E32">
              <w:rPr>
                <w:sz w:val="16"/>
                <w:szCs w:val="16"/>
              </w:rPr>
              <w:t>1. Финансовое обеспечение деятельности Отдела:</w:t>
            </w:r>
          </w:p>
          <w:p w:rsidR="00225E32" w:rsidRPr="00225E32" w:rsidRDefault="00225E32" w:rsidP="00225E32">
            <w:pPr>
              <w:shd w:val="clear" w:color="auto" w:fill="FFFFFF"/>
              <w:jc w:val="both"/>
              <w:textAlignment w:val="baseline"/>
              <w:rPr>
                <w:spacing w:val="2"/>
                <w:sz w:val="16"/>
                <w:szCs w:val="16"/>
              </w:rPr>
            </w:pPr>
            <w:r w:rsidRPr="00225E32">
              <w:rPr>
                <w:sz w:val="16"/>
                <w:szCs w:val="16"/>
              </w:rPr>
              <w:t>1.1.</w:t>
            </w:r>
            <w:r w:rsidRPr="00225E32">
              <w:rPr>
                <w:spacing w:val="2"/>
                <w:sz w:val="16"/>
                <w:szCs w:val="16"/>
              </w:rPr>
              <w:t xml:space="preserve"> Исполнение бюджетных обязательств;</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1.2. Достоверное ведение бюджетного учета и отчетности;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1.3. Организационное и документационное обеспечение деятельности, организация контроля исполнительской дисциплины;</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1.4.Материально-техническое обеспечение деятельности;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1.5. Подбор и расстановка кадров.</w:t>
            </w:r>
          </w:p>
          <w:p w:rsidR="00225E32" w:rsidRPr="00225E32" w:rsidRDefault="00225E32" w:rsidP="00225E32">
            <w:pPr>
              <w:textAlignment w:val="baseline"/>
              <w:rPr>
                <w:sz w:val="16"/>
                <w:szCs w:val="16"/>
              </w:rPr>
            </w:pPr>
          </w:p>
          <w:p w:rsidR="00225E32" w:rsidRPr="00225E32" w:rsidRDefault="00225E32" w:rsidP="00225E32">
            <w:pPr>
              <w:textAlignment w:val="baseline"/>
              <w:rPr>
                <w:rFonts w:eastAsia="Calibri"/>
                <w:sz w:val="16"/>
                <w:szCs w:val="16"/>
                <w:lang w:eastAsia="en-US"/>
              </w:rPr>
            </w:pPr>
            <w:r w:rsidRPr="00225E32">
              <w:rPr>
                <w:sz w:val="16"/>
                <w:szCs w:val="16"/>
              </w:rPr>
              <w:t>2. Финансовое обеспечение выполнения других расходных обязательств Отдела.</w:t>
            </w:r>
          </w:p>
        </w:tc>
      </w:tr>
      <w:tr w:rsidR="00225E32" w:rsidRPr="00225E32" w:rsidTr="00225E32">
        <w:trPr>
          <w:trHeight w:val="275"/>
        </w:trPr>
        <w:tc>
          <w:tcPr>
            <w:tcW w:w="4490" w:type="dxa"/>
            <w:tcBorders>
              <w:top w:val="single" w:sz="4" w:space="0" w:color="auto"/>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Цель муниципальной программы</w:t>
            </w:r>
          </w:p>
        </w:tc>
        <w:tc>
          <w:tcPr>
            <w:tcW w:w="6154" w:type="dxa"/>
            <w:tcBorders>
              <w:top w:val="single" w:sz="4" w:space="0" w:color="auto"/>
              <w:left w:val="single" w:sz="4" w:space="0" w:color="auto"/>
              <w:bottom w:val="single" w:sz="4" w:space="0" w:color="auto"/>
              <w:right w:val="single" w:sz="4" w:space="0" w:color="auto"/>
            </w:tcBorders>
            <w:shd w:val="clear" w:color="000000" w:fill="FFFFFF"/>
          </w:tcPr>
          <w:p w:rsidR="00225E32" w:rsidRPr="00225E32" w:rsidRDefault="00225E32" w:rsidP="00225E32">
            <w:pPr>
              <w:spacing w:after="200"/>
              <w:jc w:val="both"/>
              <w:rPr>
                <w:rFonts w:eastAsia="Calibri"/>
                <w:sz w:val="16"/>
                <w:szCs w:val="16"/>
                <w:lang w:eastAsia="en-US"/>
              </w:rPr>
            </w:pPr>
            <w:r w:rsidRPr="00225E32">
              <w:rPr>
                <w:rFonts w:eastAsia="Calibri"/>
                <w:sz w:val="16"/>
                <w:szCs w:val="16"/>
                <w:lang w:eastAsia="en-US"/>
              </w:rPr>
              <w:t xml:space="preserve">Создание условий для эффективного управления и распоряжения муниципальным </w:t>
            </w:r>
            <w:r w:rsidRPr="00225E32">
              <w:rPr>
                <w:rFonts w:eastAsia="Calibri"/>
                <w:sz w:val="16"/>
                <w:szCs w:val="16"/>
                <w:lang w:eastAsia="en-US"/>
              </w:rPr>
              <w:lastRenderedPageBreak/>
              <w:t>имуществом  Грибановского муниципального района  Воронежской области.</w:t>
            </w:r>
          </w:p>
        </w:tc>
      </w:tr>
      <w:tr w:rsidR="00225E32" w:rsidRPr="00225E32" w:rsidTr="00225E32">
        <w:trPr>
          <w:trHeight w:val="353"/>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lastRenderedPageBreak/>
              <w:t>Задачи муниципальной программы</w:t>
            </w:r>
          </w:p>
        </w:tc>
        <w:tc>
          <w:tcPr>
            <w:tcW w:w="6154" w:type="dxa"/>
            <w:tcBorders>
              <w:top w:val="nil"/>
              <w:left w:val="nil"/>
              <w:bottom w:val="single" w:sz="4" w:space="0" w:color="auto"/>
              <w:right w:val="single" w:sz="4" w:space="0" w:color="auto"/>
            </w:tcBorders>
            <w:shd w:val="clear" w:color="auto" w:fill="auto"/>
          </w:tcPr>
          <w:p w:rsidR="00225E32" w:rsidRPr="00225E32" w:rsidRDefault="00225E32" w:rsidP="00225E32">
            <w:pPr>
              <w:jc w:val="both"/>
              <w:rPr>
                <w:rFonts w:eastAsia="Calibri"/>
                <w:sz w:val="16"/>
                <w:szCs w:val="16"/>
                <w:lang w:eastAsia="en-US"/>
              </w:rPr>
            </w:pPr>
            <w:r w:rsidRPr="00225E32">
              <w:rPr>
                <w:rFonts w:eastAsia="Calibri"/>
                <w:sz w:val="16"/>
                <w:szCs w:val="16"/>
                <w:lang w:eastAsia="en-US"/>
              </w:rPr>
              <w:t>1. Пополнение доходной части консолидированного бюджета Грибановского муниципального района  Воронежской области.</w:t>
            </w:r>
          </w:p>
          <w:p w:rsidR="00225E32" w:rsidRPr="00225E32" w:rsidRDefault="00225E32" w:rsidP="00225E32">
            <w:pPr>
              <w:jc w:val="both"/>
              <w:rPr>
                <w:rFonts w:eastAsia="Calibri"/>
                <w:sz w:val="16"/>
                <w:szCs w:val="16"/>
                <w:lang w:eastAsia="en-US"/>
              </w:rPr>
            </w:pPr>
            <w:r w:rsidRPr="00225E32">
              <w:rPr>
                <w:rFonts w:eastAsia="Calibri"/>
                <w:sz w:val="16"/>
                <w:szCs w:val="16"/>
                <w:lang w:eastAsia="en-US"/>
              </w:rPr>
              <w:t>2.Активизация использования муниципального имущества Грибановского муниципального района Воронежской области.</w:t>
            </w:r>
          </w:p>
          <w:p w:rsidR="00225E32" w:rsidRPr="00225E32" w:rsidRDefault="00225E32" w:rsidP="00225E32">
            <w:pPr>
              <w:jc w:val="both"/>
              <w:rPr>
                <w:rFonts w:eastAsia="Calibri"/>
                <w:sz w:val="16"/>
                <w:szCs w:val="16"/>
                <w:lang w:eastAsia="en-US"/>
              </w:rPr>
            </w:pPr>
            <w:r w:rsidRPr="00225E32">
              <w:rPr>
                <w:rFonts w:eastAsia="Calibri"/>
                <w:sz w:val="16"/>
                <w:szCs w:val="16"/>
                <w:lang w:eastAsia="en-US"/>
              </w:rPr>
              <w:t>3. Повышение эффективности управления земельными ресурсами Грибановского муниципального района Воронежской области.</w:t>
            </w:r>
          </w:p>
          <w:p w:rsidR="00225E32" w:rsidRPr="00225E32" w:rsidRDefault="00225E32" w:rsidP="00225E32">
            <w:pPr>
              <w:tabs>
                <w:tab w:val="left" w:pos="1260"/>
              </w:tabs>
              <w:jc w:val="both"/>
              <w:rPr>
                <w:rFonts w:eastAsia="Calibri"/>
                <w:sz w:val="16"/>
                <w:szCs w:val="16"/>
                <w:lang w:eastAsia="en-US"/>
              </w:rPr>
            </w:pPr>
            <w:r w:rsidRPr="00225E32">
              <w:rPr>
                <w:rFonts w:eastAsia="Calibri"/>
                <w:sz w:val="16"/>
                <w:szCs w:val="16"/>
                <w:lang w:eastAsia="en-US"/>
              </w:rPr>
              <w:t>4. Оптимизация состава и структуры муниципальной собственности  Грибановского муниципального района  Воронежской области.</w:t>
            </w:r>
          </w:p>
        </w:tc>
      </w:tr>
      <w:tr w:rsidR="00225E32" w:rsidRPr="00225E32" w:rsidTr="00225E32">
        <w:trPr>
          <w:trHeight w:val="706"/>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sz w:val="16"/>
                <w:szCs w:val="16"/>
              </w:rPr>
              <w:t>Показатели (индикаторы) муниципальной программы</w:t>
            </w:r>
          </w:p>
        </w:tc>
        <w:tc>
          <w:tcPr>
            <w:tcW w:w="6154" w:type="dxa"/>
            <w:tcBorders>
              <w:top w:val="nil"/>
              <w:left w:val="nil"/>
              <w:bottom w:val="single" w:sz="4" w:space="0" w:color="auto"/>
              <w:right w:val="single" w:sz="4" w:space="0" w:color="auto"/>
            </w:tcBorders>
            <w:shd w:val="clear" w:color="auto" w:fill="auto"/>
          </w:tcPr>
          <w:p w:rsidR="00225E32" w:rsidRPr="00225E32" w:rsidRDefault="00225E32" w:rsidP="00225E32">
            <w:pPr>
              <w:numPr>
                <w:ilvl w:val="0"/>
                <w:numId w:val="52"/>
              </w:numPr>
              <w:tabs>
                <w:tab w:val="left" w:pos="900"/>
              </w:tabs>
              <w:ind w:left="0" w:firstLine="34"/>
              <w:jc w:val="both"/>
              <w:rPr>
                <w:sz w:val="16"/>
                <w:szCs w:val="16"/>
              </w:rPr>
            </w:pPr>
            <w:r w:rsidRPr="00225E32">
              <w:rPr>
                <w:sz w:val="16"/>
                <w:szCs w:val="16"/>
              </w:rPr>
              <w:t>Поступление неналоговых имущественных доходов в консолидированный бюджет Грибановского муниципального района  Воронежской области.</w:t>
            </w:r>
          </w:p>
          <w:p w:rsidR="00225E32" w:rsidRPr="00225E32" w:rsidRDefault="00225E32" w:rsidP="00225E32">
            <w:pPr>
              <w:tabs>
                <w:tab w:val="left" w:pos="900"/>
              </w:tabs>
              <w:jc w:val="both"/>
              <w:rPr>
                <w:sz w:val="16"/>
                <w:szCs w:val="16"/>
              </w:rPr>
            </w:pPr>
            <w:r w:rsidRPr="00225E32">
              <w:rPr>
                <w:sz w:val="16"/>
                <w:szCs w:val="16"/>
              </w:rPr>
              <w:t>2. Количество объектов недвижимого имущества, на которые зарегистрировано право собственности Грибановского муниципального района Воронежской области.</w:t>
            </w:r>
          </w:p>
          <w:p w:rsidR="00225E32" w:rsidRPr="00225E32" w:rsidRDefault="00225E32" w:rsidP="00225E32">
            <w:pPr>
              <w:tabs>
                <w:tab w:val="left" w:pos="900"/>
              </w:tabs>
              <w:jc w:val="both"/>
              <w:rPr>
                <w:sz w:val="16"/>
                <w:szCs w:val="16"/>
              </w:rPr>
            </w:pPr>
            <w:r w:rsidRPr="00225E32">
              <w:rPr>
                <w:sz w:val="16"/>
                <w:szCs w:val="16"/>
              </w:rPr>
              <w:t>3. Количество земельных участков, на которые зарегистрировано право собственности Грибановского муниципального района Воронежской области.</w:t>
            </w:r>
          </w:p>
          <w:p w:rsidR="00225E32" w:rsidRPr="00225E32" w:rsidRDefault="00225E32" w:rsidP="00225E32">
            <w:pPr>
              <w:tabs>
                <w:tab w:val="left" w:pos="900"/>
              </w:tabs>
              <w:jc w:val="both"/>
              <w:rPr>
                <w:color w:val="FF0000"/>
                <w:sz w:val="16"/>
                <w:szCs w:val="16"/>
              </w:rPr>
            </w:pPr>
            <w:r w:rsidRPr="00225E32">
              <w:rPr>
                <w:sz w:val="16"/>
                <w:szCs w:val="16"/>
              </w:rPr>
              <w:t>4. Количество муниципальных  унитарных предприятий Грибановского муниципального района Воронежской области.</w:t>
            </w:r>
          </w:p>
        </w:tc>
      </w:tr>
      <w:tr w:rsidR="00225E32" w:rsidRPr="00225E32" w:rsidTr="00225E32">
        <w:trPr>
          <w:trHeight w:val="216"/>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Этапы и сроки реализации муниципальной  программы</w:t>
            </w:r>
          </w:p>
        </w:tc>
        <w:tc>
          <w:tcPr>
            <w:tcW w:w="6154" w:type="dxa"/>
            <w:tcBorders>
              <w:top w:val="nil"/>
              <w:left w:val="nil"/>
              <w:bottom w:val="single" w:sz="4" w:space="0" w:color="auto"/>
              <w:right w:val="single" w:sz="4" w:space="0" w:color="auto"/>
            </w:tcBorders>
            <w:shd w:val="clear" w:color="000000" w:fill="FFFFFF"/>
          </w:tcPr>
          <w:p w:rsidR="00225E32" w:rsidRPr="00225E32" w:rsidRDefault="00225E32" w:rsidP="00225E32">
            <w:pPr>
              <w:spacing w:after="200"/>
              <w:jc w:val="both"/>
              <w:rPr>
                <w:rFonts w:eastAsia="Calibri"/>
                <w:sz w:val="16"/>
                <w:szCs w:val="16"/>
                <w:lang w:eastAsia="en-US"/>
              </w:rPr>
            </w:pPr>
            <w:r w:rsidRPr="00225E32">
              <w:rPr>
                <w:rFonts w:eastAsia="Calibri"/>
                <w:sz w:val="16"/>
                <w:szCs w:val="16"/>
                <w:lang w:eastAsia="en-US"/>
              </w:rPr>
              <w:t>2014-2027 годы, без выделения этапов.</w:t>
            </w:r>
          </w:p>
        </w:tc>
      </w:tr>
      <w:tr w:rsidR="00225E32" w:rsidRPr="00225E32" w:rsidTr="00225E32">
        <w:trPr>
          <w:trHeight w:val="699"/>
        </w:trPr>
        <w:tc>
          <w:tcPr>
            <w:tcW w:w="4490" w:type="dxa"/>
            <w:tcBorders>
              <w:top w:val="single" w:sz="4" w:space="0" w:color="auto"/>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Объемы и источники финансирования муниципальной программы (в действующих ценах каждого года реализации муниципальной  программы)</w:t>
            </w:r>
          </w:p>
        </w:tc>
        <w:tc>
          <w:tcPr>
            <w:tcW w:w="6154" w:type="dxa"/>
            <w:tcBorders>
              <w:top w:val="single" w:sz="4" w:space="0" w:color="auto"/>
              <w:left w:val="nil"/>
              <w:bottom w:val="single" w:sz="4" w:space="0" w:color="auto"/>
              <w:right w:val="single" w:sz="4" w:space="0" w:color="auto"/>
            </w:tcBorders>
            <w:shd w:val="clear" w:color="000000" w:fill="FFFFFF"/>
          </w:tcPr>
          <w:p w:rsidR="00225E32" w:rsidRPr="00225E32" w:rsidRDefault="00225E32" w:rsidP="00225E32">
            <w:pPr>
              <w:widowControl w:val="0"/>
              <w:autoSpaceDE w:val="0"/>
              <w:autoSpaceDN w:val="0"/>
              <w:adjustRightInd w:val="0"/>
              <w:jc w:val="both"/>
              <w:rPr>
                <w:sz w:val="16"/>
                <w:szCs w:val="16"/>
              </w:rPr>
            </w:pPr>
            <w:r w:rsidRPr="00225E32">
              <w:rPr>
                <w:sz w:val="16"/>
                <w:szCs w:val="16"/>
              </w:rPr>
              <w:t>Общий объем финансирования муниципальной программы на период с 2014 по 2027 год составляет 68054,4 тыс. рублей, в  том числе:</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- 2014 год – 2625,8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- 2015 год – 1952,0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- 2016 год – 2068,7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- 2017 год – 2892,5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- 2018 год – 2580,5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- 2019 год – 2594,5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- 2020 год – 2836,2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- 2021 год – 3587,0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- 2022 год – 4177,3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- 2023 год – 4380,6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- 2024 год – 9430,1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- 2025 год – 22230,6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- 2026 год – 3694,2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- 2027 год – 3004,4 тыс. рублей.</w:t>
            </w:r>
          </w:p>
          <w:p w:rsidR="00225E32" w:rsidRPr="00225E32" w:rsidRDefault="00225E32" w:rsidP="00225E32">
            <w:pPr>
              <w:ind w:firstLine="318"/>
              <w:rPr>
                <w:rFonts w:eastAsia="Calibri"/>
                <w:color w:val="FF0000"/>
                <w:sz w:val="16"/>
                <w:szCs w:val="16"/>
                <w:lang w:eastAsia="en-US"/>
              </w:rPr>
            </w:pPr>
          </w:p>
          <w:p w:rsidR="00225E32" w:rsidRPr="00225E32" w:rsidRDefault="00225E32" w:rsidP="00225E32">
            <w:pPr>
              <w:widowControl w:val="0"/>
              <w:autoSpaceDE w:val="0"/>
              <w:autoSpaceDN w:val="0"/>
              <w:adjustRightInd w:val="0"/>
              <w:jc w:val="both"/>
              <w:rPr>
                <w:rFonts w:eastAsia="Calibri"/>
                <w:sz w:val="16"/>
                <w:szCs w:val="16"/>
                <w:lang w:eastAsia="en-US"/>
              </w:rPr>
            </w:pPr>
            <w:r w:rsidRPr="00225E32">
              <w:rPr>
                <w:rFonts w:eastAsia="Calibri"/>
                <w:sz w:val="16"/>
                <w:szCs w:val="16"/>
                <w:lang w:eastAsia="en-US"/>
              </w:rPr>
              <w:t>Источник финансирования - бюджет  Грибановского муниципального района  Воронежской области, бюджет Воронежской области.</w:t>
            </w:r>
          </w:p>
        </w:tc>
      </w:tr>
      <w:tr w:rsidR="00225E32" w:rsidRPr="00225E32" w:rsidTr="00225E32">
        <w:trPr>
          <w:trHeight w:val="706"/>
        </w:trPr>
        <w:tc>
          <w:tcPr>
            <w:tcW w:w="4490" w:type="dxa"/>
            <w:tcBorders>
              <w:top w:val="nil"/>
              <w:left w:val="single" w:sz="4" w:space="0" w:color="auto"/>
              <w:bottom w:val="single" w:sz="4" w:space="0" w:color="auto"/>
              <w:right w:val="single" w:sz="4" w:space="0" w:color="auto"/>
            </w:tcBorders>
            <w:shd w:val="clear" w:color="auto" w:fill="auto"/>
          </w:tcPr>
          <w:p w:rsidR="00225E32" w:rsidRPr="00225E32" w:rsidRDefault="00225E32" w:rsidP="00225E32">
            <w:pPr>
              <w:spacing w:after="200"/>
              <w:rPr>
                <w:rFonts w:eastAsia="Calibri"/>
                <w:sz w:val="16"/>
                <w:szCs w:val="16"/>
                <w:lang w:eastAsia="en-US"/>
              </w:rPr>
            </w:pPr>
            <w:r w:rsidRPr="00225E32">
              <w:rPr>
                <w:rFonts w:eastAsia="Calibri"/>
                <w:sz w:val="16"/>
                <w:szCs w:val="16"/>
                <w:lang w:eastAsia="en-US"/>
              </w:rPr>
              <w:t>Ожидаемые конечные результаты реализации муниципальной программы</w:t>
            </w:r>
          </w:p>
        </w:tc>
        <w:tc>
          <w:tcPr>
            <w:tcW w:w="6154" w:type="dxa"/>
            <w:tcBorders>
              <w:top w:val="nil"/>
              <w:left w:val="nil"/>
              <w:bottom w:val="single" w:sz="4" w:space="0" w:color="auto"/>
              <w:right w:val="single" w:sz="4" w:space="0" w:color="auto"/>
            </w:tcBorders>
            <w:shd w:val="clear" w:color="000000" w:fill="FFFFFF"/>
          </w:tcPr>
          <w:p w:rsidR="00225E32" w:rsidRPr="00225E32" w:rsidRDefault="00225E32" w:rsidP="00225E32">
            <w:pPr>
              <w:jc w:val="both"/>
              <w:rPr>
                <w:rFonts w:eastAsia="Calibri"/>
                <w:sz w:val="16"/>
                <w:szCs w:val="16"/>
                <w:shd w:val="clear" w:color="auto" w:fill="FFFFFF"/>
                <w:lang w:eastAsia="en-US"/>
              </w:rPr>
            </w:pPr>
            <w:r w:rsidRPr="00225E32">
              <w:rPr>
                <w:rFonts w:eastAsia="Calibri"/>
                <w:sz w:val="16"/>
                <w:szCs w:val="16"/>
                <w:shd w:val="clear" w:color="auto" w:fill="FFFFFF"/>
                <w:lang w:eastAsia="en-US"/>
              </w:rPr>
              <w:t>Ожидаемыми результатами реализации программы будут являться:</w:t>
            </w:r>
          </w:p>
          <w:p w:rsidR="00225E32" w:rsidRPr="00225E32" w:rsidRDefault="00225E32" w:rsidP="00225E32">
            <w:pPr>
              <w:tabs>
                <w:tab w:val="left" w:pos="0"/>
              </w:tabs>
              <w:ind w:firstLine="244"/>
              <w:contextualSpacing/>
              <w:jc w:val="both"/>
              <w:rPr>
                <w:rFonts w:eastAsia="Calibri"/>
                <w:sz w:val="16"/>
                <w:szCs w:val="16"/>
                <w:shd w:val="clear" w:color="auto" w:fill="FFFFFF"/>
                <w:lang w:eastAsia="en-US"/>
              </w:rPr>
            </w:pPr>
            <w:r w:rsidRPr="00225E32">
              <w:rPr>
                <w:rFonts w:eastAsia="Calibri"/>
                <w:sz w:val="16"/>
                <w:szCs w:val="16"/>
                <w:shd w:val="clear" w:color="auto" w:fill="FFFFFF"/>
                <w:lang w:eastAsia="en-US"/>
              </w:rPr>
              <w:t xml:space="preserve">- совершенствование системы управления и распоряжения </w:t>
            </w:r>
            <w:r w:rsidRPr="00225E32">
              <w:rPr>
                <w:sz w:val="16"/>
                <w:szCs w:val="16"/>
                <w:lang w:eastAsia="en-US"/>
              </w:rPr>
              <w:t>муниципальным</w:t>
            </w:r>
            <w:r w:rsidRPr="00225E32">
              <w:rPr>
                <w:rFonts w:eastAsia="Calibri"/>
                <w:sz w:val="16"/>
                <w:szCs w:val="16"/>
                <w:shd w:val="clear" w:color="auto" w:fill="FFFFFF"/>
                <w:lang w:eastAsia="en-US"/>
              </w:rPr>
              <w:t xml:space="preserve"> имуществом </w:t>
            </w:r>
            <w:r w:rsidRPr="00225E32">
              <w:rPr>
                <w:sz w:val="16"/>
                <w:szCs w:val="16"/>
                <w:lang w:eastAsia="en-US"/>
              </w:rPr>
              <w:t xml:space="preserve">Грибановского муниципального района </w:t>
            </w:r>
            <w:r w:rsidRPr="00225E32">
              <w:rPr>
                <w:rFonts w:eastAsia="Calibri"/>
                <w:sz w:val="16"/>
                <w:szCs w:val="16"/>
                <w:shd w:val="clear" w:color="auto" w:fill="FFFFFF"/>
                <w:lang w:eastAsia="en-US"/>
              </w:rPr>
              <w:t>Воронежской области;</w:t>
            </w:r>
          </w:p>
          <w:p w:rsidR="00225E32" w:rsidRPr="00225E32" w:rsidRDefault="00225E32" w:rsidP="00225E32">
            <w:pPr>
              <w:tabs>
                <w:tab w:val="left" w:pos="0"/>
              </w:tabs>
              <w:ind w:firstLine="244"/>
              <w:contextualSpacing/>
              <w:jc w:val="both"/>
              <w:rPr>
                <w:rFonts w:eastAsia="Calibri"/>
                <w:sz w:val="16"/>
                <w:szCs w:val="16"/>
                <w:shd w:val="clear" w:color="auto" w:fill="FFFFFF"/>
                <w:lang w:eastAsia="en-US"/>
              </w:rPr>
            </w:pPr>
            <w:r w:rsidRPr="00225E32">
              <w:rPr>
                <w:rFonts w:eastAsia="Calibri"/>
                <w:sz w:val="16"/>
                <w:szCs w:val="16"/>
                <w:shd w:val="clear" w:color="auto" w:fill="FFFFFF"/>
                <w:lang w:eastAsia="en-US"/>
              </w:rPr>
              <w:t xml:space="preserve">- оптимизация состава и структуры </w:t>
            </w:r>
            <w:r w:rsidRPr="00225E32">
              <w:rPr>
                <w:sz w:val="16"/>
                <w:szCs w:val="16"/>
                <w:lang w:eastAsia="en-US"/>
              </w:rPr>
              <w:t>муниципального</w:t>
            </w:r>
            <w:r w:rsidRPr="00225E32">
              <w:rPr>
                <w:rFonts w:eastAsia="Calibri"/>
                <w:sz w:val="16"/>
                <w:szCs w:val="16"/>
                <w:shd w:val="clear" w:color="auto" w:fill="FFFFFF"/>
                <w:lang w:eastAsia="en-US"/>
              </w:rPr>
              <w:t xml:space="preserve"> имущества </w:t>
            </w:r>
            <w:r w:rsidRPr="00225E32">
              <w:rPr>
                <w:sz w:val="16"/>
                <w:szCs w:val="16"/>
                <w:lang w:eastAsia="en-US"/>
              </w:rPr>
              <w:t xml:space="preserve">Грибановского муниципального района </w:t>
            </w:r>
            <w:r w:rsidRPr="00225E32">
              <w:rPr>
                <w:rFonts w:eastAsia="Calibri"/>
                <w:sz w:val="16"/>
                <w:szCs w:val="16"/>
                <w:shd w:val="clear" w:color="auto" w:fill="FFFFFF"/>
                <w:lang w:eastAsia="en-US"/>
              </w:rPr>
              <w:t xml:space="preserve">Воронежской области с учетом </w:t>
            </w:r>
            <w:proofErr w:type="gramStart"/>
            <w:r w:rsidRPr="00225E32">
              <w:rPr>
                <w:rFonts w:eastAsia="Calibri"/>
                <w:sz w:val="16"/>
                <w:szCs w:val="16"/>
                <w:shd w:val="clear" w:color="auto" w:fill="FFFFFF"/>
                <w:lang w:eastAsia="en-US"/>
              </w:rPr>
              <w:t>обеспечения полномочий органов местного самоуправления  Грибановского муниципального района  Воронежской области</w:t>
            </w:r>
            <w:proofErr w:type="gramEnd"/>
            <w:r w:rsidRPr="00225E32">
              <w:rPr>
                <w:rFonts w:eastAsia="Calibri"/>
                <w:sz w:val="16"/>
                <w:szCs w:val="16"/>
                <w:shd w:val="clear" w:color="auto" w:fill="FFFFFF"/>
                <w:lang w:eastAsia="en-US"/>
              </w:rPr>
              <w:t>;</w:t>
            </w:r>
          </w:p>
          <w:p w:rsidR="00225E32" w:rsidRPr="00225E32" w:rsidRDefault="00225E32" w:rsidP="00225E32">
            <w:pPr>
              <w:tabs>
                <w:tab w:val="left" w:pos="0"/>
              </w:tabs>
              <w:ind w:firstLine="244"/>
              <w:contextualSpacing/>
              <w:jc w:val="both"/>
              <w:rPr>
                <w:sz w:val="16"/>
                <w:szCs w:val="16"/>
                <w:lang w:eastAsia="en-US"/>
              </w:rPr>
            </w:pPr>
            <w:r w:rsidRPr="00225E32">
              <w:rPr>
                <w:rFonts w:eastAsia="Calibri"/>
                <w:sz w:val="16"/>
                <w:szCs w:val="16"/>
                <w:shd w:val="clear" w:color="auto" w:fill="FFFFFF"/>
                <w:lang w:eastAsia="en-US"/>
              </w:rPr>
              <w:t>- обеспечение поступления в консолидированный бюджет Грибановского муниципального района  Воронежской области максимально возможных в текущей экономической ситуации доходов от управления и распоряжения муниципальным имуществом Грибановского муниципального района Воронежской области за счет применения рациональных инструментов управления.</w:t>
            </w:r>
          </w:p>
        </w:tc>
      </w:tr>
    </w:tbl>
    <w:p w:rsidR="00225E32" w:rsidRPr="00225E32" w:rsidRDefault="00225E32" w:rsidP="00225E32">
      <w:pPr>
        <w:jc w:val="center"/>
        <w:rPr>
          <w:spacing w:val="2"/>
          <w:sz w:val="16"/>
          <w:szCs w:val="16"/>
        </w:rPr>
      </w:pPr>
    </w:p>
    <w:p w:rsidR="00225E32" w:rsidRPr="00225E32" w:rsidRDefault="00225E32" w:rsidP="00225E32">
      <w:pPr>
        <w:jc w:val="center"/>
        <w:rPr>
          <w:sz w:val="16"/>
          <w:szCs w:val="16"/>
        </w:rPr>
      </w:pPr>
      <w:r w:rsidRPr="00225E32">
        <w:rPr>
          <w:spacing w:val="2"/>
          <w:sz w:val="16"/>
          <w:szCs w:val="16"/>
        </w:rPr>
        <w:t xml:space="preserve">Раздел 2. </w:t>
      </w:r>
      <w:r w:rsidRPr="00225E32">
        <w:rPr>
          <w:sz w:val="16"/>
          <w:szCs w:val="16"/>
        </w:rPr>
        <w:t>Приоритеты муниципальной политики в сфере реализации муниципальной программы, цель, задачи и показатели (индикаторы) достижения цели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25E32" w:rsidRPr="00225E32" w:rsidRDefault="00225E32" w:rsidP="00225E32">
      <w:pPr>
        <w:shd w:val="clear" w:color="auto" w:fill="FFFFFF"/>
        <w:ind w:firstLine="480"/>
        <w:jc w:val="both"/>
        <w:textAlignment w:val="baseline"/>
        <w:rPr>
          <w:sz w:val="16"/>
          <w:szCs w:val="16"/>
        </w:rPr>
      </w:pPr>
      <w:r w:rsidRPr="00225E32">
        <w:rPr>
          <w:sz w:val="16"/>
          <w:szCs w:val="16"/>
        </w:rPr>
        <w:t xml:space="preserve">Муниципальная программа разработана в соответствии с постановлением администрации Грибановского муниципального района от 26.12.2019г. № 653 «Об утверждении порядка </w:t>
      </w:r>
      <w:r w:rsidRPr="00225E32">
        <w:rPr>
          <w:rFonts w:eastAsia="Calibri"/>
          <w:sz w:val="16"/>
          <w:szCs w:val="16"/>
        </w:rPr>
        <w:t>разработки, реализации и мониторинга реализации муниципальных программ</w:t>
      </w:r>
      <w:r w:rsidRPr="00225E32">
        <w:rPr>
          <w:sz w:val="16"/>
          <w:szCs w:val="16"/>
        </w:rPr>
        <w:t xml:space="preserve"> Грибановского муниципального района». </w:t>
      </w:r>
    </w:p>
    <w:p w:rsidR="00225E32" w:rsidRPr="00225E32" w:rsidRDefault="00225E32" w:rsidP="00225E32">
      <w:pPr>
        <w:shd w:val="clear" w:color="auto" w:fill="FFFFFF"/>
        <w:ind w:firstLine="480"/>
        <w:jc w:val="both"/>
        <w:textAlignment w:val="baseline"/>
        <w:rPr>
          <w:spacing w:val="2"/>
          <w:sz w:val="16"/>
          <w:szCs w:val="16"/>
        </w:rPr>
      </w:pPr>
      <w:r w:rsidRPr="00225E32">
        <w:rPr>
          <w:spacing w:val="2"/>
          <w:sz w:val="16"/>
          <w:szCs w:val="16"/>
        </w:rPr>
        <w:t xml:space="preserve">      Приоритетными направлениями деятельности по обеспечению эффективного использования муниципального имущества Грибановского муниципального района и оптимизации структуры собственности являются:</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br/>
        <w:t xml:space="preserve">           1) обеспечение администрирования и поступления в консолидированный бюджет Грибановского муниципального района неналоговых имущественных доходов;</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2) оформление права собственности Грибановского муниципального района  на объекты недвижимости и земельные участки;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3) развитие практики предоставления земельных участков через процедуру торгов;</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4) сопровождение перспективных инвестиционных проектов путем предоставления необходимых земельных площадок;</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lastRenderedPageBreak/>
        <w:t>5) реализация механизма предоставления на безвозмездной основе земельных участков многодетным гражданам для индивидуального жилищного строительства;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6) активизация процедур акционирования муниципальных предприятий в Грибановском муниципальном районе и реализация программы приватизации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7) выполнение плановых работ по оптимизации структуры муниципальных предприятий и учреждений Грибановского муниципального района (реорганизация, преобразование, ликвидация, передача «с уровня на уровень»).</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Муниципальная программа определяет основные цели и задачи в сфере управления и распоряжения муниципальным имуществом Грибановского муниципального района, систему мероприятий по их достижению с указанием сроков реализации, ресурсного обеспечения, планируемых показателей и ожидаемых результатов реализации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Целью муниципальной программы является создание условий для эффективного управления и распоряжения муниципальным имуществом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Показатели, характеризующие достижение цели: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1. Поступление неналоговых имущественных доходов в консолидированный бюджет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Единица измерения - млн. рублей.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Значение показателя складывается из поступлений в консолидированный бюджет муниципального района неналоговых имущественных доходов.</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2. Количество объектов недвижимого имущества, на которые зарегистрировано право собственности Грибановского муниципального района.</w:t>
      </w:r>
    </w:p>
    <w:p w:rsidR="00225E32" w:rsidRPr="00225E32" w:rsidRDefault="00225E32" w:rsidP="00225E32">
      <w:pPr>
        <w:shd w:val="clear" w:color="auto" w:fill="FFFFFF"/>
        <w:ind w:firstLine="851"/>
        <w:textAlignment w:val="baseline"/>
        <w:rPr>
          <w:spacing w:val="2"/>
          <w:sz w:val="16"/>
          <w:szCs w:val="16"/>
        </w:rPr>
      </w:pPr>
      <w:r w:rsidRPr="00225E32">
        <w:rPr>
          <w:spacing w:val="2"/>
          <w:sz w:val="16"/>
          <w:szCs w:val="16"/>
        </w:rPr>
        <w:t>Единица измерения - единица.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Фактическое значение показателя на конец отчетного периода определяется исходя из количества объектов недвижимого имущества, на которые зарегистрировано право собственности Грибановского муниципального района за отчетный период.</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3. Количество земельных участков, на которые зарегистрировано право собственности Грибановского муниципального района.</w:t>
      </w:r>
    </w:p>
    <w:p w:rsidR="00225E32" w:rsidRPr="00225E32" w:rsidRDefault="00225E32" w:rsidP="00225E32">
      <w:pPr>
        <w:shd w:val="clear" w:color="auto" w:fill="FFFFFF"/>
        <w:ind w:firstLine="851"/>
        <w:textAlignment w:val="baseline"/>
        <w:rPr>
          <w:spacing w:val="2"/>
          <w:sz w:val="16"/>
          <w:szCs w:val="16"/>
        </w:rPr>
      </w:pPr>
      <w:r w:rsidRPr="00225E32">
        <w:rPr>
          <w:spacing w:val="2"/>
          <w:sz w:val="16"/>
          <w:szCs w:val="16"/>
        </w:rPr>
        <w:t>Единица измерения - единица.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Фактическое значение показателя на конец отчетного периода определяется исходя из количества земельных участков, на которые зарегистрировано право собственности Грибановского муниципального района за отчетный период.</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4. Количество муниципальных унитарных предприятий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Единица измерения - единица.</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z w:val="16"/>
          <w:szCs w:val="16"/>
          <w:lang w:eastAsia="en-US"/>
        </w:rPr>
        <w:t xml:space="preserve">Фактическое значение показателя на конец отчетного периода определяется исходя </w:t>
      </w:r>
      <w:proofErr w:type="gramStart"/>
      <w:r w:rsidRPr="00225E32">
        <w:rPr>
          <w:sz w:val="16"/>
          <w:szCs w:val="16"/>
          <w:lang w:eastAsia="en-US"/>
        </w:rPr>
        <w:t xml:space="preserve">из количества действующих на отчетную дату муниципальных  унитарных предприятий Грибановского муниципального района  в соответствии с </w:t>
      </w:r>
      <w:r w:rsidRPr="00225E32">
        <w:rPr>
          <w:spacing w:val="2"/>
          <w:sz w:val="16"/>
          <w:szCs w:val="16"/>
        </w:rPr>
        <w:t>постановлениями администрации Грибановского муниципального района о принятии</w:t>
      </w:r>
      <w:proofErr w:type="gramEnd"/>
      <w:r w:rsidRPr="00225E32">
        <w:rPr>
          <w:spacing w:val="2"/>
          <w:sz w:val="16"/>
          <w:szCs w:val="16"/>
        </w:rPr>
        <w:t xml:space="preserve"> решений об условиях приватизации предприятий, о реорганизации, ликвидации, преобразовании.</w:t>
      </w:r>
    </w:p>
    <w:p w:rsidR="00225E32" w:rsidRPr="00225E32" w:rsidRDefault="00225E32" w:rsidP="00225E32">
      <w:pPr>
        <w:shd w:val="clear" w:color="auto" w:fill="FFFFFF"/>
        <w:ind w:firstLine="851"/>
        <w:jc w:val="both"/>
        <w:textAlignment w:val="baseline"/>
        <w:rPr>
          <w:color w:val="FF0000"/>
          <w:sz w:val="16"/>
          <w:szCs w:val="16"/>
          <w:lang w:eastAsia="en-US"/>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При определении значения показателя учитываются муниципальные унитарные предприятия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Достижение указанной цели планируется обеспечить в рамках решения следующих основных задач:</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1. Пополнение доходной части консолидированного бюджета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2. Активизация использования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3. Повышение эффективности управления земельными ресурсами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4. Оптимизация состава и структуры муниципальной собственности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В результате реализации муниципальной программы ожидается:</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в качественном выражении: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совершенствование системы управления и распоряжения муниципальным имуществом Грибановского муниципального района путем внедрения современных форм и методов управления;</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оптимизация состава и структуры муниципального имущества Грибановского муниципального района с учетом </w:t>
      </w:r>
      <w:proofErr w:type="gramStart"/>
      <w:r w:rsidRPr="00225E32">
        <w:rPr>
          <w:spacing w:val="2"/>
          <w:sz w:val="16"/>
          <w:szCs w:val="16"/>
        </w:rPr>
        <w:t>обеспечения полномочий органов местного самоуправления Грибановского муниципального района</w:t>
      </w:r>
      <w:proofErr w:type="gramEnd"/>
      <w:r w:rsidRPr="00225E32">
        <w:rPr>
          <w:spacing w:val="2"/>
          <w:sz w:val="16"/>
          <w:szCs w:val="16"/>
        </w:rPr>
        <w:t>;</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 обеспечение поступления в консолидированный бюджет Грибановского муниципального района максимально возможных в текущей экономической ситуации доходов от управления и распоряжения муниципальным имуществом Грибановского муниципального района за счет применения рациональных инструментов управления;</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в количественном выражении: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ежегодное поступление порядка 20 - 50 млн. рублей неналоговых имущественных доходов в консолидированный бюджет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регистрация права собственности Грибановского муниципального района на объекты недвижимого имущества, находящиеся в реестре муниципального имущества и подлежащие регистрации - к 2027 году на 100% объектов, находящихся в "статичном" реестре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w:t>
      </w:r>
      <w:proofErr w:type="gramStart"/>
      <w:r w:rsidRPr="00225E32">
        <w:rPr>
          <w:spacing w:val="2"/>
          <w:sz w:val="16"/>
          <w:szCs w:val="16"/>
        </w:rPr>
        <w:t>регистрация права собственности Грибановского муниципального района на земельные участки, находящиеся в реестре муниципального имущества Грибановского муниципального района Воронежской области, - к 2027 году на 100% земельных участков, находящихся в "статичном" реестре муниципального  имущества Грибановского муниципального района;</w:t>
      </w:r>
      <w:proofErr w:type="gramEnd"/>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снижение количества муниципальных унитарных предприятий Грибановского муниципального района к 2025 году - 0 единиц.</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Выстроенная в рамках муниципальной программы система целевых ориентиров (цели, задачи, ожидаемые результаты) представляет собой четкую согласованную структуру, посредством которой установлена прозрачная и понятная связь реализации отдельных мероприятий с достижением конкретных целей на всех уровнях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Информация о составе и значениях показателей эффективности реализации муниципальной программы приведена в таблице 1 приложения к муниципальной программе.</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Общий срок реализации муниципальной программы рассчитан на период с 2014 года по 2027 год без выделения этапов.</w:t>
      </w:r>
    </w:p>
    <w:p w:rsidR="00225E32" w:rsidRPr="00225E32" w:rsidRDefault="00225E32" w:rsidP="00225E32">
      <w:pPr>
        <w:shd w:val="clear" w:color="auto" w:fill="FFFFFF"/>
        <w:ind w:firstLine="851"/>
        <w:jc w:val="center"/>
        <w:textAlignment w:val="baseline"/>
        <w:rPr>
          <w:spacing w:val="2"/>
          <w:sz w:val="16"/>
          <w:szCs w:val="16"/>
        </w:rPr>
      </w:pPr>
      <w:r w:rsidRPr="00225E32">
        <w:rPr>
          <w:spacing w:val="2"/>
          <w:sz w:val="16"/>
          <w:szCs w:val="16"/>
        </w:rPr>
        <w:t>Раздел 3. Обобщенная характеристика подпрограмм и основных мероприятий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Для обеспечения достижения заявленных целей и решения поставленных задач в рамках муниципальной программы предусмотрена реализация двух подпрограмм:</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1. Совершенствование системы управления в сфере </w:t>
      </w:r>
      <w:proofErr w:type="spellStart"/>
      <w:r w:rsidRPr="00225E32">
        <w:rPr>
          <w:spacing w:val="2"/>
          <w:sz w:val="16"/>
          <w:szCs w:val="16"/>
        </w:rPr>
        <w:t>имущественно</w:t>
      </w:r>
      <w:proofErr w:type="spellEnd"/>
      <w:r w:rsidRPr="00225E32">
        <w:rPr>
          <w:spacing w:val="2"/>
          <w:sz w:val="16"/>
          <w:szCs w:val="16"/>
        </w:rPr>
        <w:t>-земельных отношений Грибановского муниципального района Воронежской области.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lastRenderedPageBreak/>
        <w:t xml:space="preserve">2. </w:t>
      </w:r>
      <w:r w:rsidRPr="00225E32">
        <w:rPr>
          <w:rFonts w:eastAsia="Calibri"/>
          <w:sz w:val="16"/>
          <w:szCs w:val="16"/>
          <w:lang w:eastAsia="en-US"/>
        </w:rPr>
        <w:t xml:space="preserve">Обеспечение реализации муниципальной программы </w:t>
      </w:r>
      <w:r w:rsidRPr="00225E32">
        <w:rPr>
          <w:rFonts w:eastAsia="Calibri"/>
          <w:color w:val="000000"/>
          <w:sz w:val="16"/>
          <w:szCs w:val="16"/>
          <w:lang w:eastAsia="en-US"/>
        </w:rPr>
        <w:t xml:space="preserve">Грибановского муниципального района </w:t>
      </w:r>
      <w:r w:rsidRPr="00225E32">
        <w:rPr>
          <w:rFonts w:eastAsia="Calibri"/>
          <w:sz w:val="16"/>
          <w:szCs w:val="16"/>
          <w:lang w:eastAsia="en-US"/>
        </w:rPr>
        <w:t>Воронежской области «Управление муниципальным имуществом».</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Выделение подпрограмм обосновано масштабностью решаемых в рамках муниципальной программы задач. В подпрограмму 1 «Совершенствование системы управления в сфере </w:t>
      </w:r>
      <w:proofErr w:type="spellStart"/>
      <w:r w:rsidRPr="00225E32">
        <w:rPr>
          <w:spacing w:val="2"/>
          <w:sz w:val="16"/>
          <w:szCs w:val="16"/>
        </w:rPr>
        <w:t>имущественно</w:t>
      </w:r>
      <w:proofErr w:type="spellEnd"/>
      <w:r w:rsidRPr="00225E32">
        <w:rPr>
          <w:spacing w:val="2"/>
          <w:sz w:val="16"/>
          <w:szCs w:val="16"/>
        </w:rPr>
        <w:t>-земельных отношений Грибановского муниципального района Воронежской области» включены основные мероприятия, направленные в целом на реализацию муниципальной программы, а подпрограмма 2 «Обеспечение реализации муниципальной программы» обеспечивает создание условий для реализации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Целью подпрограммы 1 является формирование эффективной структуры собственности Грибановского муниципального района и совершенствование системы управления в сфере </w:t>
      </w:r>
      <w:proofErr w:type="spellStart"/>
      <w:r w:rsidRPr="00225E32">
        <w:rPr>
          <w:spacing w:val="2"/>
          <w:sz w:val="16"/>
          <w:szCs w:val="16"/>
        </w:rPr>
        <w:t>имущественно</w:t>
      </w:r>
      <w:proofErr w:type="spellEnd"/>
      <w:r w:rsidRPr="00225E32">
        <w:rPr>
          <w:spacing w:val="2"/>
          <w:sz w:val="16"/>
          <w:szCs w:val="16"/>
        </w:rPr>
        <w:t>-земельных отношений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Достижение цели подпрограммы 1 предполагает решение следующих задач:</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1) обеспечение поступления доходов от управления и распоряжения муниципальным имуществом Грибановского муниципального района в консолидированный бюджет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2) развитие </w:t>
      </w:r>
      <w:proofErr w:type="gramStart"/>
      <w:r w:rsidRPr="00225E32">
        <w:rPr>
          <w:spacing w:val="2"/>
          <w:sz w:val="16"/>
          <w:szCs w:val="16"/>
        </w:rPr>
        <w:t>системы учета объектов муниципальной собственности Грибановского муниципального района</w:t>
      </w:r>
      <w:proofErr w:type="gramEnd"/>
      <w:r w:rsidRPr="00225E32">
        <w:rPr>
          <w:spacing w:val="2"/>
          <w:sz w:val="16"/>
          <w:szCs w:val="16"/>
        </w:rPr>
        <w:t>;</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3) оптимизация структуры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4) государственная регистрация права собственности Грибановского муниципального района на объекты недвижимого имущества и земельные участки;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5) обеспечение эффективного управления и распоряжения муниципальной собственностью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6) вовлечение в гражданский оборот максимального количества объектов муниципальной собственности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7) обеспечение эффективности деятельности муниципальных унитарных предприятий и муниципальных учреждений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8) обеспечение </w:t>
      </w:r>
      <w:proofErr w:type="gramStart"/>
      <w:r w:rsidRPr="00225E32">
        <w:rPr>
          <w:spacing w:val="2"/>
          <w:sz w:val="16"/>
          <w:szCs w:val="16"/>
        </w:rPr>
        <w:t>контроля за</w:t>
      </w:r>
      <w:proofErr w:type="gramEnd"/>
      <w:r w:rsidRPr="00225E32">
        <w:rPr>
          <w:spacing w:val="2"/>
          <w:sz w:val="16"/>
          <w:szCs w:val="16"/>
        </w:rPr>
        <w:t xml:space="preserve"> использованием и сохранностью муниципальной  собственности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9) создание необходимых материально-технических условий для эффективного управления и распоряжения муниципальной собственностью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Целью подпрограммы 2 является создание условий для реализации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Достижение цели подпрограммы 2 предполагает решение следующих задач:</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1) осуществление обоснованного планирования объемов бюджетных расходов, в целях осуществления деятельности отдела по управлению муниципальным имуществом администрации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2) осуществление целевого, эффективного и экономного расходования бюджетных сре</w:t>
      </w:r>
      <w:proofErr w:type="gramStart"/>
      <w:r w:rsidRPr="00225E32">
        <w:rPr>
          <w:spacing w:val="2"/>
          <w:sz w:val="16"/>
          <w:szCs w:val="16"/>
        </w:rPr>
        <w:t>дств в ц</w:t>
      </w:r>
      <w:proofErr w:type="gramEnd"/>
      <w:r w:rsidRPr="00225E32">
        <w:rPr>
          <w:spacing w:val="2"/>
          <w:sz w:val="16"/>
          <w:szCs w:val="16"/>
        </w:rPr>
        <w:t>елях достижения наилучших результатов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proofErr w:type="gramStart"/>
      <w:r w:rsidRPr="00225E32">
        <w:rPr>
          <w:spacing w:val="2"/>
          <w:sz w:val="16"/>
          <w:szCs w:val="16"/>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реализации экономической политики в сфере управления муниципальным имуществом Грибановского муниципального района и в максимальной степени будут способствовать достижению целей и конечных результатов муниципальной программы.</w:t>
      </w:r>
      <w:proofErr w:type="gramEnd"/>
    </w:p>
    <w:p w:rsidR="00225E32" w:rsidRPr="00225E32" w:rsidRDefault="00225E32" w:rsidP="00225E32">
      <w:pPr>
        <w:shd w:val="clear" w:color="auto" w:fill="FFFFFF"/>
        <w:ind w:firstLine="851"/>
        <w:jc w:val="center"/>
        <w:textAlignment w:val="baseline"/>
        <w:outlineLvl w:val="2"/>
        <w:rPr>
          <w:color w:val="4C4C4C"/>
          <w:spacing w:val="2"/>
          <w:sz w:val="16"/>
          <w:szCs w:val="16"/>
        </w:rPr>
      </w:pPr>
      <w:r w:rsidRPr="00225E32">
        <w:rPr>
          <w:spacing w:val="2"/>
          <w:sz w:val="16"/>
          <w:szCs w:val="16"/>
        </w:rPr>
        <w:t>Раздел 4. Информация об участии предприятий, общественных, научных и иных организаций, а также физических лиц в реализации муниципальной программы</w:t>
      </w:r>
    </w:p>
    <w:p w:rsidR="00225E32" w:rsidRPr="00225E32" w:rsidRDefault="00225E32" w:rsidP="00225E32">
      <w:pPr>
        <w:shd w:val="clear" w:color="auto" w:fill="FFFFFF"/>
        <w:tabs>
          <w:tab w:val="left" w:pos="851"/>
        </w:tabs>
        <w:ind w:firstLine="1134"/>
        <w:jc w:val="both"/>
        <w:textAlignment w:val="baseline"/>
        <w:rPr>
          <w:spacing w:val="2"/>
          <w:sz w:val="16"/>
          <w:szCs w:val="16"/>
        </w:rPr>
      </w:pPr>
      <w:r w:rsidRPr="00225E32">
        <w:rPr>
          <w:spacing w:val="2"/>
          <w:sz w:val="16"/>
          <w:szCs w:val="16"/>
        </w:rPr>
        <w:t>Участие предприятий, общественных, научных и иных организаций, а также физических лиц как субъектов, осуществляющих реализацию мероприятий муниципальной программы, не предполагается.</w:t>
      </w:r>
    </w:p>
    <w:p w:rsidR="00225E32" w:rsidRPr="00225E32" w:rsidRDefault="00225E32" w:rsidP="00225E32">
      <w:pPr>
        <w:shd w:val="clear" w:color="auto" w:fill="FFFFFF"/>
        <w:ind w:firstLine="851"/>
        <w:jc w:val="center"/>
        <w:textAlignment w:val="baseline"/>
        <w:outlineLvl w:val="2"/>
        <w:rPr>
          <w:spacing w:val="2"/>
          <w:sz w:val="16"/>
          <w:szCs w:val="16"/>
        </w:rPr>
      </w:pPr>
      <w:r w:rsidRPr="00225E32">
        <w:rPr>
          <w:spacing w:val="2"/>
          <w:sz w:val="16"/>
          <w:szCs w:val="16"/>
        </w:rPr>
        <w:t xml:space="preserve">Раздел 5. </w:t>
      </w:r>
      <w:r w:rsidRPr="00225E32">
        <w:rPr>
          <w:bCs/>
          <w:sz w:val="16"/>
          <w:szCs w:val="16"/>
        </w:rPr>
        <w:t xml:space="preserve">Объем финансовых ресурсов, необходимых для реализации </w:t>
      </w:r>
      <w:r w:rsidRPr="00225E32">
        <w:rPr>
          <w:spacing w:val="2"/>
          <w:sz w:val="16"/>
          <w:szCs w:val="16"/>
        </w:rPr>
        <w:t xml:space="preserve">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Финансирование настоящей муниципальной программы осуществляется за счет средств бюджета Грибановского муниципального района.</w:t>
      </w:r>
    </w:p>
    <w:p w:rsidR="00225E32" w:rsidRPr="00225E32" w:rsidRDefault="00225E32" w:rsidP="00225E32">
      <w:pPr>
        <w:ind w:firstLine="851"/>
        <w:jc w:val="both"/>
        <w:rPr>
          <w:rFonts w:eastAsia="Calibri"/>
          <w:sz w:val="16"/>
          <w:szCs w:val="16"/>
          <w:lang w:eastAsia="en-US"/>
        </w:rPr>
      </w:pPr>
      <w:r w:rsidRPr="00225E32">
        <w:rPr>
          <w:rFonts w:eastAsia="Calibri"/>
          <w:sz w:val="16"/>
          <w:szCs w:val="16"/>
          <w:lang w:eastAsia="en-US"/>
        </w:rPr>
        <w:t>Общий объем финансирования муниципальной программы на период с 2014 по 2027 год составляет 68054,4 тыс. рублей, в том числе:</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- 2014 год – 2625,8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xml:space="preserve">  - 2015 год – 1952,0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xml:space="preserve">  - 2016 год – 2068,7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xml:space="preserve">  - 2017 год – 2892,5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xml:space="preserve">  - 2018 год – 2580,5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- 2019 год – 2594,5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- 2020 год – 2836,2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- 2021 год – 3587,0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- 2022 год – 4177,3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- 2023 год – 4380,6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- 2024 год – 9430,1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- 2025 год – 22230,6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- 2026 год – 3694,2 тыс. рублей;</w:t>
      </w:r>
    </w:p>
    <w:p w:rsidR="00225E32" w:rsidRPr="00225E32" w:rsidRDefault="00225E32" w:rsidP="00225E32">
      <w:pPr>
        <w:ind w:firstLine="851"/>
        <w:rPr>
          <w:rFonts w:eastAsia="Calibri"/>
          <w:sz w:val="16"/>
          <w:szCs w:val="16"/>
          <w:lang w:eastAsia="en-US"/>
        </w:rPr>
      </w:pPr>
      <w:r w:rsidRPr="00225E32">
        <w:rPr>
          <w:rFonts w:eastAsia="Calibri"/>
          <w:sz w:val="16"/>
          <w:szCs w:val="16"/>
          <w:lang w:eastAsia="en-US"/>
        </w:rPr>
        <w:t>- 2027 год –  3004,4 тыс. рублей.</w:t>
      </w:r>
    </w:p>
    <w:p w:rsidR="00225E32" w:rsidRPr="00225E32" w:rsidRDefault="00225E32" w:rsidP="00225E32">
      <w:pPr>
        <w:ind w:firstLine="851"/>
        <w:rPr>
          <w:rFonts w:eastAsia="Calibri"/>
          <w:sz w:val="16"/>
          <w:szCs w:val="16"/>
          <w:lang w:eastAsia="en-US"/>
        </w:rPr>
      </w:pPr>
    </w:p>
    <w:p w:rsidR="00225E32" w:rsidRPr="00225E32" w:rsidRDefault="00225E32" w:rsidP="00225E32">
      <w:pPr>
        <w:widowControl w:val="0"/>
        <w:autoSpaceDE w:val="0"/>
        <w:autoSpaceDN w:val="0"/>
        <w:adjustRightInd w:val="0"/>
        <w:ind w:firstLine="851"/>
        <w:jc w:val="both"/>
        <w:rPr>
          <w:rFonts w:eastAsia="Calibri"/>
          <w:sz w:val="16"/>
          <w:szCs w:val="16"/>
          <w:lang w:eastAsia="en-US"/>
        </w:rPr>
      </w:pPr>
      <w:r w:rsidRPr="00225E32">
        <w:rPr>
          <w:rFonts w:eastAsia="Calibri"/>
          <w:sz w:val="16"/>
          <w:szCs w:val="16"/>
          <w:lang w:eastAsia="en-US"/>
        </w:rPr>
        <w:t>Финансирование муниципальной программы за счет средств федерального бюджета, областного бюджета и внебюджетных источников не предусмотрено.</w:t>
      </w:r>
    </w:p>
    <w:p w:rsidR="00225E32" w:rsidRPr="00225E32" w:rsidRDefault="00225E32" w:rsidP="00225E32">
      <w:pPr>
        <w:widowControl w:val="0"/>
        <w:autoSpaceDE w:val="0"/>
        <w:autoSpaceDN w:val="0"/>
        <w:adjustRightInd w:val="0"/>
        <w:ind w:firstLine="851"/>
        <w:jc w:val="both"/>
        <w:rPr>
          <w:rFonts w:eastAsia="Calibri"/>
          <w:sz w:val="16"/>
          <w:szCs w:val="16"/>
          <w:lang w:eastAsia="en-US"/>
        </w:rPr>
      </w:pPr>
      <w:r w:rsidRPr="00225E32">
        <w:rPr>
          <w:rFonts w:eastAsia="Calibri"/>
          <w:sz w:val="16"/>
          <w:szCs w:val="16"/>
          <w:lang w:eastAsia="en-US"/>
        </w:rPr>
        <w:t>Объемы бюджетных ассигнований на реализацию муниципальной  программы подлежат уточнению при формировании бюджета  Грибановского муниципального района на очередной финансовый год и плановый период.</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Прогнозная оценка расходов бюджета Грибановского муниципального района, необходимых для реализации основных мероприятий муниципальной программы, проведена с учетом финансирования расходов, связанных с осуществлением отделом по управлению муниципальным имуществом администрации Грибановского муниципального района полномочий по реализации муниципальной политики в сфере имущественных и земельных отношений.</w:t>
      </w:r>
    </w:p>
    <w:p w:rsidR="00225E32" w:rsidRPr="00225E32" w:rsidRDefault="00225E32" w:rsidP="00225E32">
      <w:pPr>
        <w:widowControl w:val="0"/>
        <w:autoSpaceDE w:val="0"/>
        <w:autoSpaceDN w:val="0"/>
        <w:adjustRightInd w:val="0"/>
        <w:ind w:firstLine="851"/>
        <w:jc w:val="both"/>
        <w:rPr>
          <w:sz w:val="16"/>
          <w:szCs w:val="16"/>
        </w:rPr>
      </w:pPr>
      <w:r w:rsidRPr="00225E32">
        <w:rPr>
          <w:sz w:val="16"/>
          <w:szCs w:val="16"/>
        </w:rPr>
        <w:t>Расходы бюджета Грибановского муниципального района на реализацию муниципальной программы, а также ресурсное обеспечение и прогнозная (справочная) оценка расходов областного и федерального бюджетов на реализацию  муниципальной программы на 2014 - 2027 годы приведены в таблицах 2 и 3 приложения.</w:t>
      </w:r>
    </w:p>
    <w:p w:rsidR="00225E32" w:rsidRPr="00225E32" w:rsidRDefault="00225E32" w:rsidP="00225E32">
      <w:pPr>
        <w:shd w:val="clear" w:color="auto" w:fill="FFFFFF"/>
        <w:spacing w:before="375" w:after="225"/>
        <w:jc w:val="center"/>
        <w:textAlignment w:val="baseline"/>
        <w:outlineLvl w:val="2"/>
        <w:rPr>
          <w:spacing w:val="2"/>
          <w:sz w:val="16"/>
          <w:szCs w:val="16"/>
        </w:rPr>
      </w:pPr>
      <w:r w:rsidRPr="00225E32">
        <w:rPr>
          <w:spacing w:val="2"/>
          <w:sz w:val="16"/>
          <w:szCs w:val="16"/>
        </w:rPr>
        <w:lastRenderedPageBreak/>
        <w:t>Раздел 6. Подпрограммы муниципальной 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Для достижения целей и задач муниципальной программы в ее составе формируются следующие подпрограммы: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1. Совершенствование системы управления в сфере </w:t>
      </w:r>
      <w:proofErr w:type="spellStart"/>
      <w:r w:rsidRPr="00225E32">
        <w:rPr>
          <w:spacing w:val="2"/>
          <w:sz w:val="16"/>
          <w:szCs w:val="16"/>
        </w:rPr>
        <w:t>имущественно</w:t>
      </w:r>
      <w:proofErr w:type="spellEnd"/>
      <w:r w:rsidRPr="00225E32">
        <w:rPr>
          <w:spacing w:val="2"/>
          <w:sz w:val="16"/>
          <w:szCs w:val="16"/>
        </w:rPr>
        <w:t>-земельных отношений Грибановского муниципального района Воронежской области.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2. </w:t>
      </w:r>
      <w:r w:rsidRPr="00225E32">
        <w:rPr>
          <w:rFonts w:eastAsia="Calibri"/>
          <w:sz w:val="16"/>
          <w:szCs w:val="16"/>
          <w:lang w:eastAsia="en-US"/>
        </w:rPr>
        <w:t xml:space="preserve">Обеспечение реализации муниципальной программы </w:t>
      </w:r>
      <w:r w:rsidRPr="00225E32">
        <w:rPr>
          <w:rFonts w:eastAsia="Calibri"/>
          <w:color w:val="000000"/>
          <w:sz w:val="16"/>
          <w:szCs w:val="16"/>
          <w:lang w:eastAsia="en-US"/>
        </w:rPr>
        <w:t xml:space="preserve">Грибановского муниципального района </w:t>
      </w:r>
      <w:r w:rsidRPr="00225E32">
        <w:rPr>
          <w:rFonts w:eastAsia="Calibri"/>
          <w:sz w:val="16"/>
          <w:szCs w:val="16"/>
          <w:lang w:eastAsia="en-US"/>
        </w:rPr>
        <w:t>Воронежской области «Управление муниципальным  имуществом».</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Состав подпрограмм сформирован исходя из целей и задач муниципальной программы, с учетом объектов управления (имущество Грибановского муниципального района) и функций управления (формирование муниципальной политики; управление и распоряжение  муниципальным имуществом, учет муниципального имущества).</w:t>
      </w:r>
    </w:p>
    <w:p w:rsidR="00225E32" w:rsidRPr="00225E32" w:rsidRDefault="00225E32" w:rsidP="00225E32">
      <w:pPr>
        <w:shd w:val="clear" w:color="auto" w:fill="FFFFFF"/>
        <w:textAlignment w:val="baseline"/>
        <w:rPr>
          <w:spacing w:val="2"/>
          <w:sz w:val="16"/>
          <w:szCs w:val="16"/>
        </w:rPr>
      </w:pPr>
    </w:p>
    <w:p w:rsidR="00225E32" w:rsidRPr="00225E32" w:rsidRDefault="00225E32" w:rsidP="00225E32">
      <w:pPr>
        <w:shd w:val="clear" w:color="auto" w:fill="FFFFFF"/>
        <w:spacing w:after="225"/>
        <w:jc w:val="center"/>
        <w:textAlignment w:val="baseline"/>
        <w:outlineLvl w:val="3"/>
        <w:rPr>
          <w:spacing w:val="2"/>
          <w:sz w:val="16"/>
          <w:szCs w:val="16"/>
        </w:rPr>
      </w:pPr>
      <w:r w:rsidRPr="00225E32">
        <w:rPr>
          <w:spacing w:val="2"/>
          <w:sz w:val="16"/>
          <w:szCs w:val="16"/>
        </w:rPr>
        <w:t xml:space="preserve">Раздел 6.1.Подпрограмма 1 «Совершенствование системы управления в сфере </w:t>
      </w:r>
      <w:proofErr w:type="spellStart"/>
      <w:r w:rsidRPr="00225E32">
        <w:rPr>
          <w:spacing w:val="2"/>
          <w:sz w:val="16"/>
          <w:szCs w:val="16"/>
        </w:rPr>
        <w:t>имущественно</w:t>
      </w:r>
      <w:proofErr w:type="spellEnd"/>
      <w:r w:rsidRPr="00225E32">
        <w:rPr>
          <w:spacing w:val="2"/>
          <w:sz w:val="16"/>
          <w:szCs w:val="16"/>
        </w:rPr>
        <w:t>-земельных отношений Грибановского муниципального района Воронежской области»</w:t>
      </w:r>
    </w:p>
    <w:p w:rsidR="00225E32" w:rsidRPr="00225E32" w:rsidRDefault="00225E32" w:rsidP="00225E32">
      <w:pPr>
        <w:shd w:val="clear" w:color="auto" w:fill="FFFFFF"/>
        <w:ind w:firstLine="851"/>
        <w:jc w:val="both"/>
        <w:textAlignment w:val="baseline"/>
        <w:outlineLvl w:val="4"/>
        <w:rPr>
          <w:color w:val="000000"/>
          <w:spacing w:val="2"/>
          <w:sz w:val="16"/>
          <w:szCs w:val="16"/>
        </w:rPr>
      </w:pPr>
      <w:r w:rsidRPr="00225E32">
        <w:rPr>
          <w:color w:val="000000"/>
          <w:spacing w:val="2"/>
          <w:sz w:val="16"/>
          <w:szCs w:val="16"/>
        </w:rPr>
        <w:t xml:space="preserve">Паспорт подпрограммы «Совершенствование системы управления в сфере </w:t>
      </w:r>
      <w:proofErr w:type="spellStart"/>
      <w:r w:rsidRPr="00225E32">
        <w:rPr>
          <w:color w:val="000000"/>
          <w:spacing w:val="2"/>
          <w:sz w:val="16"/>
          <w:szCs w:val="16"/>
        </w:rPr>
        <w:t>имущественно</w:t>
      </w:r>
      <w:proofErr w:type="spellEnd"/>
      <w:r w:rsidRPr="00225E32">
        <w:rPr>
          <w:color w:val="000000"/>
          <w:spacing w:val="2"/>
          <w:sz w:val="16"/>
          <w:szCs w:val="16"/>
        </w:rPr>
        <w:t>-земельных отношений Грибановского муниципального района Воронежской области» муниципальной программы Грибановского муниципального района Воронежской области «Управление муниципальным имуществом»</w:t>
      </w:r>
    </w:p>
    <w:tbl>
      <w:tblPr>
        <w:tblW w:w="10490" w:type="dxa"/>
        <w:tblCellMar>
          <w:left w:w="0" w:type="dxa"/>
          <w:right w:w="0" w:type="dxa"/>
        </w:tblCellMar>
        <w:tblLook w:val="04A0" w:firstRow="1" w:lastRow="0" w:firstColumn="1" w:lastColumn="0" w:noHBand="0" w:noVBand="1"/>
      </w:tblPr>
      <w:tblGrid>
        <w:gridCol w:w="2400"/>
        <w:gridCol w:w="8090"/>
      </w:tblGrid>
      <w:tr w:rsidR="00225E32" w:rsidRPr="00225E32" w:rsidTr="00AA73ED">
        <w:trPr>
          <w:trHeight w:val="15"/>
        </w:trPr>
        <w:tc>
          <w:tcPr>
            <w:tcW w:w="2400" w:type="dxa"/>
            <w:hideMark/>
          </w:tcPr>
          <w:p w:rsidR="00225E32" w:rsidRPr="00225E32" w:rsidRDefault="00225E32" w:rsidP="00225E32">
            <w:pPr>
              <w:rPr>
                <w:sz w:val="16"/>
                <w:szCs w:val="16"/>
              </w:rPr>
            </w:pPr>
          </w:p>
        </w:tc>
        <w:tc>
          <w:tcPr>
            <w:tcW w:w="8090" w:type="dxa"/>
            <w:hideMark/>
          </w:tcPr>
          <w:p w:rsidR="00225E32" w:rsidRPr="00225E32" w:rsidRDefault="00225E32" w:rsidP="00225E32">
            <w:pPr>
              <w:rPr>
                <w:sz w:val="16"/>
                <w:szCs w:val="16"/>
              </w:rPr>
            </w:pP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ind w:left="-7"/>
              <w:textAlignment w:val="baseline"/>
              <w:rPr>
                <w:color w:val="000000"/>
                <w:sz w:val="16"/>
                <w:szCs w:val="16"/>
              </w:rPr>
            </w:pPr>
            <w:r w:rsidRPr="00225E32">
              <w:rPr>
                <w:color w:val="000000"/>
                <w:sz w:val="16"/>
                <w:szCs w:val="16"/>
              </w:rPr>
              <w:t xml:space="preserve">Исполнители подпрограммы </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2D2D2D"/>
                <w:sz w:val="16"/>
                <w:szCs w:val="16"/>
              </w:rPr>
            </w:pPr>
            <w:r w:rsidRPr="00225E32">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225E32" w:rsidRPr="00225E32" w:rsidTr="00AA73ED">
        <w:trPr>
          <w:trHeight w:val="128"/>
        </w:trPr>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ind w:left="-7"/>
              <w:jc w:val="both"/>
              <w:textAlignment w:val="baseline"/>
              <w:rPr>
                <w:color w:val="000000"/>
                <w:sz w:val="16"/>
                <w:szCs w:val="16"/>
              </w:rPr>
            </w:pPr>
            <w:r w:rsidRPr="00225E32">
              <w:rPr>
                <w:color w:val="000000"/>
                <w:sz w:val="16"/>
                <w:szCs w:val="16"/>
              </w:rPr>
              <w:t>Участники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000000"/>
                <w:sz w:val="16"/>
                <w:szCs w:val="16"/>
              </w:rPr>
            </w:pPr>
            <w:r w:rsidRPr="00225E32">
              <w:rPr>
                <w:color w:val="000000"/>
                <w:sz w:val="16"/>
                <w:szCs w:val="16"/>
              </w:rPr>
              <w:t>Участников подпрограммы нет.</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ind w:left="-7"/>
              <w:jc w:val="both"/>
              <w:textAlignment w:val="baseline"/>
              <w:rPr>
                <w:color w:val="000000"/>
                <w:sz w:val="16"/>
                <w:szCs w:val="16"/>
              </w:rPr>
            </w:pPr>
            <w:r w:rsidRPr="00225E32">
              <w:rPr>
                <w:color w:val="000000"/>
                <w:sz w:val="16"/>
                <w:szCs w:val="16"/>
              </w:rPr>
              <w:t>Мероприятия, входящие в состав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sz w:val="16"/>
                <w:szCs w:val="16"/>
              </w:rPr>
            </w:pPr>
            <w:r w:rsidRPr="00225E32">
              <w:rPr>
                <w:sz w:val="16"/>
                <w:szCs w:val="16"/>
              </w:rPr>
              <w:t>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 Приобретение имущества в собственность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1.2. Оценка рыночной стоимости движимого и недвижимого имущества Грибановского муниципального района, арендной платы муниципального имущества Грибановского муниципального района, земельных участков;</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1.3. Обеспечение государственной регистрации права собственности Грибановского муниципального района на объекты недвижимого имущества и земельные участки;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1.4. Формирование уставных фондов муниципальных  унитарных предприятий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1.5. Обеспече</w:t>
            </w:r>
            <w:bookmarkStart w:id="56" w:name="_GoBack"/>
            <w:bookmarkEnd w:id="56"/>
            <w:r w:rsidRPr="00225E32">
              <w:rPr>
                <w:spacing w:val="2"/>
                <w:sz w:val="16"/>
                <w:szCs w:val="16"/>
              </w:rPr>
              <w:t>ние оборота земель на территории Грибановского муниципального района, в том числе земель сельскохозяйственного назначения;</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1.6. Предоставление земельных участков многодетным гражданам;</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1.7. Регулирование рынка наружной рекламы на территории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1.8. Проведение комплекса кадастровых работ на земельных участках;</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1.9. Обеспечение защиты имущественных интересов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1.10. Предоставление земельных участков в аренду, собственность, постоянное (бессрочное) пользование и безвозмездное срочное пользование;</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1.11. Передача имущества в федеральную, государственную, муниципальную собственность или в собственность религиозных организаций;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1.12. Совершенствование учета муниципального имущества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1.13. Содержание объектов движимого и недвижимого имущества, находящихся в муниципальной казне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1.14. Формирование залогового фонда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1.15. Осуществление контроля за целевым и эффективным использованием муниципального имущества Грибановского муниципального района, закрепленного за муниципальными предприятиями и муниципальными учреждениями Грибановского муниципального района;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1.16. Информационно-коммуникационное и материально-техническое развитие сферы </w:t>
            </w:r>
            <w:proofErr w:type="spellStart"/>
            <w:r w:rsidRPr="00225E32">
              <w:rPr>
                <w:spacing w:val="2"/>
                <w:sz w:val="16"/>
                <w:szCs w:val="16"/>
              </w:rPr>
              <w:t>имущественно</w:t>
            </w:r>
            <w:proofErr w:type="spellEnd"/>
            <w:r w:rsidRPr="00225E32">
              <w:rPr>
                <w:spacing w:val="2"/>
                <w:sz w:val="16"/>
                <w:szCs w:val="16"/>
              </w:rPr>
              <w:t>-земельных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1.17.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w:t>
            </w:r>
            <w:proofErr w:type="spellStart"/>
            <w:r w:rsidRPr="00225E32">
              <w:rPr>
                <w:spacing w:val="2"/>
                <w:sz w:val="16"/>
                <w:szCs w:val="16"/>
              </w:rPr>
              <w:t>самозанятых</w:t>
            </w:r>
            <w:proofErr w:type="spellEnd"/>
            <w:r w:rsidRPr="00225E32">
              <w:rPr>
                <w:spacing w:val="2"/>
                <w:sz w:val="16"/>
                <w:szCs w:val="16"/>
              </w:rPr>
              <w:t xml:space="preserve">  граждан.</w:t>
            </w:r>
          </w:p>
          <w:p w:rsidR="00225E32" w:rsidRPr="00225E32" w:rsidRDefault="00225E32" w:rsidP="00225E32">
            <w:pPr>
              <w:jc w:val="both"/>
              <w:textAlignment w:val="baseline"/>
              <w:rPr>
                <w:sz w:val="16"/>
                <w:szCs w:val="16"/>
              </w:rPr>
            </w:pPr>
            <w:r w:rsidRPr="00225E32">
              <w:rPr>
                <w:color w:val="2D2D2D"/>
                <w:spacing w:val="2"/>
                <w:sz w:val="16"/>
                <w:szCs w:val="16"/>
              </w:rPr>
              <w:br/>
            </w:r>
            <w:r w:rsidRPr="00225E32">
              <w:rPr>
                <w:sz w:val="16"/>
                <w:szCs w:val="16"/>
              </w:rPr>
              <w:t xml:space="preserve">2. Обеспечение </w:t>
            </w:r>
            <w:proofErr w:type="gramStart"/>
            <w:r w:rsidRPr="00225E32">
              <w:rPr>
                <w:sz w:val="16"/>
                <w:szCs w:val="16"/>
              </w:rPr>
              <w:t xml:space="preserve">приватизации объектов муниципальной собственности </w:t>
            </w:r>
            <w:r w:rsidRPr="00225E32">
              <w:rPr>
                <w:spacing w:val="2"/>
                <w:sz w:val="16"/>
                <w:szCs w:val="16"/>
              </w:rPr>
              <w:t>Грибановского муниципального района Воронежской области</w:t>
            </w:r>
            <w:proofErr w:type="gramEnd"/>
            <w:r w:rsidRPr="00225E32">
              <w:rPr>
                <w:spacing w:val="2"/>
                <w:sz w:val="16"/>
                <w:szCs w:val="16"/>
              </w:rPr>
              <w:t>:</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2.1. Совершенствование нормативно-правового и методического регулирования процессов приватизации муниципального имущества в Грибановском муниципальном  районе;</w:t>
            </w:r>
            <w:r w:rsidRPr="00225E32">
              <w:rPr>
                <w:spacing w:val="2"/>
                <w:sz w:val="16"/>
                <w:szCs w:val="16"/>
              </w:rPr>
              <w:br/>
              <w:t>2.2. О</w:t>
            </w:r>
            <w:r w:rsidRPr="00225E32">
              <w:rPr>
                <w:color w:val="000000"/>
                <w:spacing w:val="2"/>
                <w:sz w:val="16"/>
                <w:szCs w:val="16"/>
              </w:rPr>
              <w:t>ценка рыночной стоимости муниципального имущества, включенного в Прогнозный план приватизации муниципального имущества Грибановского муниципального района;</w:t>
            </w:r>
          </w:p>
          <w:p w:rsidR="00225E32" w:rsidRPr="00225E32" w:rsidRDefault="00225E32" w:rsidP="00225E32">
            <w:pPr>
              <w:shd w:val="clear" w:color="auto" w:fill="FFFFFF"/>
              <w:jc w:val="both"/>
              <w:textAlignment w:val="baseline"/>
              <w:rPr>
                <w:color w:val="2D2D2D"/>
                <w:sz w:val="16"/>
                <w:szCs w:val="16"/>
              </w:rPr>
            </w:pPr>
            <w:r w:rsidRPr="00225E32">
              <w:rPr>
                <w:spacing w:val="2"/>
                <w:sz w:val="16"/>
                <w:szCs w:val="16"/>
              </w:rPr>
              <w:t xml:space="preserve">2.3. Осуществление текущего </w:t>
            </w:r>
            <w:proofErr w:type="gramStart"/>
            <w:r w:rsidRPr="00225E32">
              <w:rPr>
                <w:spacing w:val="2"/>
                <w:sz w:val="16"/>
                <w:szCs w:val="16"/>
              </w:rPr>
              <w:t>контроля за</w:t>
            </w:r>
            <w:proofErr w:type="gramEnd"/>
            <w:r w:rsidRPr="00225E32">
              <w:rPr>
                <w:spacing w:val="2"/>
                <w:sz w:val="16"/>
                <w:szCs w:val="16"/>
              </w:rPr>
              <w:t xml:space="preserve"> организацией и проведением продажи приватизируемого имущества.</w:t>
            </w:r>
          </w:p>
        </w:tc>
      </w:tr>
      <w:tr w:rsidR="00225E32" w:rsidRPr="00225E32" w:rsidTr="00AA73ED">
        <w:tc>
          <w:tcPr>
            <w:tcW w:w="1049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rPr>
                <w:sz w:val="16"/>
                <w:szCs w:val="16"/>
              </w:rPr>
            </w:pP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Цель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000000"/>
                <w:sz w:val="16"/>
                <w:szCs w:val="16"/>
              </w:rPr>
            </w:pPr>
            <w:r w:rsidRPr="00225E32">
              <w:rPr>
                <w:color w:val="000000"/>
                <w:sz w:val="16"/>
                <w:szCs w:val="16"/>
              </w:rPr>
              <w:t xml:space="preserve">Формирование эффективной структуры собственности </w:t>
            </w:r>
            <w:r w:rsidRPr="00225E32">
              <w:rPr>
                <w:color w:val="000000"/>
                <w:spacing w:val="2"/>
                <w:sz w:val="16"/>
                <w:szCs w:val="16"/>
              </w:rPr>
              <w:t xml:space="preserve">Грибановского муниципального района Воронежской области </w:t>
            </w:r>
            <w:r w:rsidRPr="00225E32">
              <w:rPr>
                <w:color w:val="000000"/>
                <w:sz w:val="16"/>
                <w:szCs w:val="16"/>
              </w:rPr>
              <w:t xml:space="preserve">и совершенствование системы управления в сфере </w:t>
            </w:r>
            <w:proofErr w:type="spellStart"/>
            <w:r w:rsidRPr="00225E32">
              <w:rPr>
                <w:color w:val="000000"/>
                <w:sz w:val="16"/>
                <w:szCs w:val="16"/>
              </w:rPr>
              <w:t>имущественно</w:t>
            </w:r>
            <w:proofErr w:type="spellEnd"/>
            <w:r w:rsidRPr="00225E32">
              <w:rPr>
                <w:color w:val="000000"/>
                <w:sz w:val="16"/>
                <w:szCs w:val="16"/>
              </w:rPr>
              <w:t xml:space="preserve">-земельных отношений </w:t>
            </w:r>
            <w:r w:rsidRPr="00225E32">
              <w:rPr>
                <w:color w:val="000000"/>
                <w:spacing w:val="2"/>
                <w:sz w:val="16"/>
                <w:szCs w:val="16"/>
              </w:rPr>
              <w:t>Грибановского муниципального района Воронежской области.</w:t>
            </w:r>
          </w:p>
        </w:tc>
      </w:tr>
      <w:tr w:rsidR="00225E32" w:rsidRPr="00225E32" w:rsidTr="00AA73ED">
        <w:trPr>
          <w:trHeight w:val="3642"/>
        </w:trPr>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lastRenderedPageBreak/>
              <w:t>Задачи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000000"/>
                <w:sz w:val="16"/>
                <w:szCs w:val="16"/>
              </w:rPr>
            </w:pPr>
            <w:r w:rsidRPr="00225E32">
              <w:rPr>
                <w:color w:val="000000"/>
                <w:sz w:val="16"/>
                <w:szCs w:val="16"/>
              </w:rPr>
              <w:t xml:space="preserve">1. Обеспечение поступления доходов от управления и распоряжения муниципальным имуществом </w:t>
            </w:r>
            <w:r w:rsidRPr="00225E32">
              <w:rPr>
                <w:color w:val="000000"/>
                <w:spacing w:val="2"/>
                <w:sz w:val="16"/>
                <w:szCs w:val="16"/>
              </w:rPr>
              <w:t>Грибановского муниципального района Воронежской области</w:t>
            </w:r>
            <w:r w:rsidRPr="00225E32">
              <w:rPr>
                <w:color w:val="000000"/>
                <w:sz w:val="16"/>
                <w:szCs w:val="16"/>
              </w:rPr>
              <w:t xml:space="preserve"> в консолидированный бюджет </w:t>
            </w:r>
            <w:r w:rsidRPr="00225E32">
              <w:rPr>
                <w:color w:val="000000"/>
                <w:spacing w:val="2"/>
                <w:sz w:val="16"/>
                <w:szCs w:val="16"/>
              </w:rPr>
              <w:t>Грибановского муниципального района Воронежской области</w:t>
            </w:r>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2. Развитие </w:t>
            </w:r>
            <w:proofErr w:type="gramStart"/>
            <w:r w:rsidRPr="00225E32">
              <w:rPr>
                <w:color w:val="000000"/>
                <w:sz w:val="16"/>
                <w:szCs w:val="16"/>
              </w:rPr>
              <w:t xml:space="preserve">системы учета объектов муниципальной собственности </w:t>
            </w:r>
            <w:r w:rsidRPr="00225E32">
              <w:rPr>
                <w:color w:val="000000"/>
                <w:spacing w:val="2"/>
                <w:sz w:val="16"/>
                <w:szCs w:val="16"/>
              </w:rPr>
              <w:t>Грибановского муниципального района Воронежской области</w:t>
            </w:r>
            <w:proofErr w:type="gramEnd"/>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3. Оптимизация структуры муниципального имущества </w:t>
            </w:r>
            <w:r w:rsidRPr="00225E32">
              <w:rPr>
                <w:color w:val="000000"/>
                <w:spacing w:val="2"/>
                <w:sz w:val="16"/>
                <w:szCs w:val="16"/>
              </w:rPr>
              <w:t>Грибановского муниципального района Воронежской области</w:t>
            </w:r>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4. Государственная регистрация права собственности </w:t>
            </w:r>
            <w:r w:rsidRPr="00225E32">
              <w:rPr>
                <w:color w:val="000000"/>
                <w:spacing w:val="2"/>
                <w:sz w:val="16"/>
                <w:szCs w:val="16"/>
              </w:rPr>
              <w:t xml:space="preserve">Грибановского муниципального района Воронежской области </w:t>
            </w:r>
            <w:r w:rsidRPr="00225E32">
              <w:rPr>
                <w:color w:val="000000"/>
                <w:sz w:val="16"/>
                <w:szCs w:val="16"/>
              </w:rPr>
              <w:t>на объекты недвижимого имущества и земельные участки.</w:t>
            </w:r>
          </w:p>
          <w:p w:rsidR="00225E32" w:rsidRPr="00225E32" w:rsidRDefault="00225E32" w:rsidP="00225E32">
            <w:pPr>
              <w:jc w:val="both"/>
              <w:textAlignment w:val="baseline"/>
              <w:rPr>
                <w:color w:val="000000"/>
                <w:sz w:val="16"/>
                <w:szCs w:val="16"/>
              </w:rPr>
            </w:pPr>
            <w:r w:rsidRPr="00225E32">
              <w:rPr>
                <w:color w:val="000000"/>
                <w:sz w:val="16"/>
                <w:szCs w:val="16"/>
              </w:rPr>
              <w:t xml:space="preserve">5. Обеспечение эффективного управления и распоряжения муниципальной собственностью </w:t>
            </w:r>
            <w:r w:rsidRPr="00225E32">
              <w:rPr>
                <w:color w:val="000000"/>
                <w:spacing w:val="2"/>
                <w:sz w:val="16"/>
                <w:szCs w:val="16"/>
              </w:rPr>
              <w:t>Грибановского муниципального района Воронежской области</w:t>
            </w:r>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6. Вовлечение в гражданский оборот максимального </w:t>
            </w:r>
            <w:proofErr w:type="gramStart"/>
            <w:r w:rsidRPr="00225E32">
              <w:rPr>
                <w:color w:val="000000"/>
                <w:sz w:val="16"/>
                <w:szCs w:val="16"/>
              </w:rPr>
              <w:t xml:space="preserve">количества объектов муниципальной собственности </w:t>
            </w:r>
            <w:r w:rsidRPr="00225E32">
              <w:rPr>
                <w:color w:val="000000"/>
                <w:spacing w:val="2"/>
                <w:sz w:val="16"/>
                <w:szCs w:val="16"/>
              </w:rPr>
              <w:t>Грибановского муниципального района Воронежской области</w:t>
            </w:r>
            <w:proofErr w:type="gramEnd"/>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7. Обеспечение эффективности деятельности муниципальных унитарных предприятий и муниципальных учреждений </w:t>
            </w:r>
            <w:r w:rsidRPr="00225E32">
              <w:rPr>
                <w:color w:val="000000"/>
                <w:spacing w:val="2"/>
                <w:sz w:val="16"/>
                <w:szCs w:val="16"/>
              </w:rPr>
              <w:t>Грибановского муниципального района Воронежской области</w:t>
            </w:r>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8. Обеспечение </w:t>
            </w:r>
            <w:proofErr w:type="gramStart"/>
            <w:r w:rsidRPr="00225E32">
              <w:rPr>
                <w:color w:val="000000"/>
                <w:sz w:val="16"/>
                <w:szCs w:val="16"/>
              </w:rPr>
              <w:t>контроля за</w:t>
            </w:r>
            <w:proofErr w:type="gramEnd"/>
            <w:r w:rsidRPr="00225E32">
              <w:rPr>
                <w:color w:val="000000"/>
                <w:sz w:val="16"/>
                <w:szCs w:val="16"/>
              </w:rPr>
              <w:t xml:space="preserve"> использованием и сохранностью муниципальной собственности </w:t>
            </w:r>
            <w:r w:rsidRPr="00225E32">
              <w:rPr>
                <w:color w:val="000000"/>
                <w:spacing w:val="2"/>
                <w:sz w:val="16"/>
                <w:szCs w:val="16"/>
              </w:rPr>
              <w:t>Грибановского муниципального района Воронежской области</w:t>
            </w:r>
            <w:r w:rsidRPr="00225E32">
              <w:rPr>
                <w:color w:val="000000"/>
                <w:sz w:val="16"/>
                <w:szCs w:val="16"/>
              </w:rPr>
              <w:t>.</w:t>
            </w:r>
          </w:p>
          <w:p w:rsidR="00225E32" w:rsidRPr="00225E32" w:rsidRDefault="00225E32" w:rsidP="00225E32">
            <w:pPr>
              <w:jc w:val="both"/>
              <w:textAlignment w:val="baseline"/>
              <w:rPr>
                <w:color w:val="000000"/>
                <w:sz w:val="16"/>
                <w:szCs w:val="16"/>
              </w:rPr>
            </w:pPr>
            <w:r w:rsidRPr="00225E32">
              <w:rPr>
                <w:color w:val="000000"/>
                <w:sz w:val="16"/>
                <w:szCs w:val="16"/>
              </w:rPr>
              <w:t xml:space="preserve">9. Создание необходимых материально-технических условий для эффективного управления и распоряжения муниципальной собственностью </w:t>
            </w:r>
            <w:r w:rsidRPr="00225E32">
              <w:rPr>
                <w:color w:val="000000"/>
                <w:spacing w:val="2"/>
                <w:sz w:val="16"/>
                <w:szCs w:val="16"/>
              </w:rPr>
              <w:t>Грибановского муниципального района Воронежской области</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Показатели (индикаторы)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shd w:val="clear" w:color="auto" w:fill="FFFFFF"/>
              <w:jc w:val="both"/>
              <w:textAlignment w:val="baseline"/>
              <w:rPr>
                <w:spacing w:val="2"/>
                <w:sz w:val="16"/>
                <w:szCs w:val="16"/>
              </w:rPr>
            </w:pPr>
            <w:r w:rsidRPr="00225E32">
              <w:rPr>
                <w:color w:val="FF0000"/>
                <w:spacing w:val="2"/>
                <w:sz w:val="16"/>
                <w:szCs w:val="16"/>
              </w:rPr>
              <w:t xml:space="preserve"> </w:t>
            </w:r>
            <w:r w:rsidRPr="00225E32">
              <w:rPr>
                <w:spacing w:val="2"/>
                <w:sz w:val="16"/>
                <w:szCs w:val="16"/>
              </w:rPr>
              <w:t>1. Поступление доходов в бюджет Грибановского муниципального района от аренды земельных участков и объектов недвижимого имущества.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2. </w:t>
            </w:r>
            <w:r w:rsidRPr="00225E32">
              <w:rPr>
                <w:sz w:val="16"/>
                <w:szCs w:val="16"/>
              </w:rPr>
              <w:t xml:space="preserve">Обеспечение выполнения решений Совета народных депутатов Грибановского муниципального района, администрации Грибановского муниципального района  </w:t>
            </w:r>
            <w:r w:rsidRPr="00225E32">
              <w:rPr>
                <w:spacing w:val="2"/>
                <w:sz w:val="16"/>
                <w:szCs w:val="16"/>
              </w:rPr>
              <w:t>по приобретению имущества в собственность Грибановского муниципального района для решения вопросов социального и экономического характера.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3. Доля внесенных изменений в реестр муниципального имущества Грибановского муниципального района в общем количестве изменений, необходимых для внесения в реестр в соответствии с ежегодно представляемыми обновленными картами учета имущества и перечнями основных средств.</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4. Количество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5. Количество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6. </w:t>
            </w:r>
            <w:proofErr w:type="gramStart"/>
            <w:r w:rsidRPr="00225E32">
              <w:rPr>
                <w:spacing w:val="2"/>
                <w:sz w:val="16"/>
                <w:szCs w:val="16"/>
              </w:rPr>
              <w:t xml:space="preserve">Доля объектов, предоставленных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r w:rsidRPr="00225E32">
              <w:rPr>
                <w:sz w:val="16"/>
                <w:szCs w:val="16"/>
              </w:rPr>
              <w:t xml:space="preserve"> включенных  в перечень  муниципального имущества, предназначенного </w:t>
            </w:r>
            <w:r w:rsidRPr="00225E32">
              <w:rPr>
                <w:spacing w:val="2"/>
                <w:sz w:val="16"/>
                <w:szCs w:val="16"/>
              </w:rPr>
              <w:t xml:space="preserve">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proofErr w:type="gramEnd"/>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7. Доходы от продажи муниципального имущества Грибановского муниципального района.</w:t>
            </w:r>
          </w:p>
          <w:p w:rsidR="00225E32" w:rsidRPr="00225E32" w:rsidRDefault="00225E32" w:rsidP="00225E32">
            <w:pPr>
              <w:shd w:val="clear" w:color="auto" w:fill="FFFFFF"/>
              <w:jc w:val="both"/>
              <w:textAlignment w:val="baseline"/>
              <w:rPr>
                <w:color w:val="000000"/>
                <w:sz w:val="16"/>
                <w:szCs w:val="16"/>
              </w:rPr>
            </w:pPr>
            <w:r w:rsidRPr="00225E32">
              <w:rPr>
                <w:spacing w:val="2"/>
                <w:sz w:val="16"/>
                <w:szCs w:val="16"/>
              </w:rPr>
              <w:t>8. Реализация прогнозного плана (программы) приватизации муниципального имущества Грибановского муниципального района.</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Сроки реализации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2014 - 2027 годы, без выделения этапов.</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Объемы и источники финансирования подпрограммы (в действующих ценах каждого года реализации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spacing w:after="200"/>
              <w:jc w:val="both"/>
              <w:rPr>
                <w:rFonts w:eastAsia="Calibri"/>
                <w:color w:val="000000"/>
                <w:sz w:val="16"/>
                <w:szCs w:val="16"/>
                <w:lang w:eastAsia="en-US"/>
              </w:rPr>
            </w:pPr>
            <w:r w:rsidRPr="00225E32">
              <w:rPr>
                <w:rFonts w:eastAsia="Calibri"/>
                <w:color w:val="000000"/>
                <w:sz w:val="16"/>
                <w:szCs w:val="16"/>
                <w:lang w:eastAsia="en-US"/>
              </w:rPr>
              <w:t xml:space="preserve">Общий объем финансирования подпрограммы 1 на период с 2014 по 2027 год </w:t>
            </w:r>
            <w:r w:rsidRPr="00225E32">
              <w:rPr>
                <w:rFonts w:eastAsia="Calibri"/>
                <w:sz w:val="16"/>
                <w:szCs w:val="16"/>
                <w:lang w:eastAsia="en-US"/>
              </w:rPr>
              <w:t>составляет 8842,2 тыс. рублей</w:t>
            </w:r>
            <w:r w:rsidRPr="00225E32">
              <w:rPr>
                <w:rFonts w:eastAsia="Calibri"/>
                <w:color w:val="000000"/>
                <w:sz w:val="16"/>
                <w:szCs w:val="16"/>
                <w:lang w:eastAsia="en-US"/>
              </w:rPr>
              <w:t>, в том числе:</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- 2014 год – 336,5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- 2015 год – 191,2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- 2016 год – 321,2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- 2017 год – 394,2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- 2018 год – 389,5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- 2019 год – 522,0</w:t>
            </w:r>
            <w:r w:rsidRPr="00225E32">
              <w:rPr>
                <w:rFonts w:eastAsia="Calibri"/>
                <w:sz w:val="16"/>
                <w:szCs w:val="16"/>
                <w:lang w:eastAsia="en-US"/>
              </w:rPr>
              <w:t xml:space="preserve"> </w:t>
            </w:r>
            <w:r w:rsidRPr="00225E32">
              <w:rPr>
                <w:rFonts w:eastAsia="Calibri"/>
                <w:color w:val="000000"/>
                <w:sz w:val="16"/>
                <w:szCs w:val="16"/>
                <w:lang w:eastAsia="en-US"/>
              </w:rPr>
              <w:t>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- 2020 год – 434,6 тыс. рублей;</w:t>
            </w:r>
          </w:p>
          <w:p w:rsidR="00225E32" w:rsidRPr="00225E32" w:rsidRDefault="00225E32" w:rsidP="00225E32">
            <w:pPr>
              <w:ind w:firstLine="318"/>
              <w:rPr>
                <w:rFonts w:eastAsia="Calibri"/>
                <w:sz w:val="16"/>
                <w:szCs w:val="16"/>
                <w:lang w:eastAsia="en-US"/>
              </w:rPr>
            </w:pPr>
            <w:r w:rsidRPr="00225E32">
              <w:rPr>
                <w:rFonts w:eastAsia="Calibri"/>
                <w:color w:val="000000"/>
                <w:sz w:val="16"/>
                <w:szCs w:val="16"/>
                <w:lang w:eastAsia="en-US"/>
              </w:rPr>
              <w:t xml:space="preserve">- </w:t>
            </w:r>
            <w:r w:rsidRPr="00225E32">
              <w:rPr>
                <w:rFonts w:eastAsia="Calibri"/>
                <w:sz w:val="16"/>
                <w:szCs w:val="16"/>
                <w:lang w:eastAsia="en-US"/>
              </w:rPr>
              <w:t>2021 год – 1068,0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- 2022 год – 307,7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- 2023 год – 388,3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- 2024 год – 3243,0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- 2025 год – 1246,0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- 2026 год – 0,0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- 2027 год – 0,0 тыс. рублей.</w:t>
            </w:r>
          </w:p>
          <w:p w:rsidR="00225E32" w:rsidRPr="00225E32" w:rsidRDefault="00225E32" w:rsidP="00225E32">
            <w:pPr>
              <w:spacing w:after="200"/>
              <w:jc w:val="both"/>
              <w:rPr>
                <w:color w:val="000000"/>
                <w:sz w:val="16"/>
                <w:szCs w:val="16"/>
              </w:rPr>
            </w:pPr>
            <w:r w:rsidRPr="00225E32">
              <w:rPr>
                <w:rFonts w:eastAsia="Calibri"/>
                <w:color w:val="000000"/>
                <w:sz w:val="16"/>
                <w:szCs w:val="16"/>
                <w:lang w:eastAsia="en-US"/>
              </w:rPr>
              <w:t>Источник финансирования подпрограммы 1 - бюджет Грибановского муниципального района.</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2D2D2D"/>
                <w:sz w:val="16"/>
                <w:szCs w:val="16"/>
              </w:rPr>
            </w:pPr>
            <w:r w:rsidRPr="00225E32">
              <w:rPr>
                <w:color w:val="000000"/>
                <w:sz w:val="16"/>
                <w:szCs w:val="16"/>
              </w:rPr>
              <w:t>Ожидаемые непосредственные результаты реализации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sz w:val="16"/>
                <w:szCs w:val="16"/>
              </w:rPr>
            </w:pPr>
            <w:r w:rsidRPr="00225E32">
              <w:rPr>
                <w:sz w:val="16"/>
                <w:szCs w:val="16"/>
              </w:rPr>
              <w:t xml:space="preserve">- повышение эффективности и прозрачности использования объектов недвижимого имущества и земельных ресурсов, находящихся в собственности </w:t>
            </w:r>
            <w:r w:rsidRPr="00225E32">
              <w:rPr>
                <w:spacing w:val="2"/>
                <w:sz w:val="16"/>
                <w:szCs w:val="16"/>
              </w:rPr>
              <w:t>Грибановского муниципального района Воронежской области</w:t>
            </w:r>
            <w:r w:rsidRPr="00225E32">
              <w:rPr>
                <w:sz w:val="16"/>
                <w:szCs w:val="16"/>
              </w:rPr>
              <w:t>;</w:t>
            </w:r>
          </w:p>
          <w:p w:rsidR="00225E32" w:rsidRPr="00225E32" w:rsidRDefault="00225E32" w:rsidP="00225E32">
            <w:pPr>
              <w:jc w:val="both"/>
              <w:textAlignment w:val="baseline"/>
              <w:rPr>
                <w:sz w:val="16"/>
                <w:szCs w:val="16"/>
              </w:rPr>
            </w:pPr>
            <w:r w:rsidRPr="00225E32">
              <w:rPr>
                <w:sz w:val="16"/>
                <w:szCs w:val="16"/>
              </w:rPr>
              <w:t xml:space="preserve">- создание структуры и состава муниципальной собственности </w:t>
            </w:r>
            <w:r w:rsidRPr="00225E32">
              <w:rPr>
                <w:spacing w:val="2"/>
                <w:sz w:val="16"/>
                <w:szCs w:val="16"/>
              </w:rPr>
              <w:t>Грибановского муниципального района Воронежской области</w:t>
            </w:r>
            <w:r w:rsidRPr="00225E32">
              <w:rPr>
                <w:sz w:val="16"/>
                <w:szCs w:val="16"/>
              </w:rPr>
              <w:t>, отвечающих функциям (полномочиям) органов местного самоуправления</w:t>
            </w:r>
            <w:r w:rsidRPr="00225E32">
              <w:rPr>
                <w:spacing w:val="2"/>
                <w:sz w:val="16"/>
                <w:szCs w:val="16"/>
              </w:rPr>
              <w:t xml:space="preserve"> Грибановского </w:t>
            </w:r>
            <w:r w:rsidRPr="00225E32">
              <w:rPr>
                <w:spacing w:val="2"/>
                <w:sz w:val="16"/>
                <w:szCs w:val="16"/>
              </w:rPr>
              <w:lastRenderedPageBreak/>
              <w:t>муниципального района Воронежской области</w:t>
            </w:r>
            <w:r w:rsidRPr="00225E32">
              <w:rPr>
                <w:sz w:val="16"/>
                <w:szCs w:val="16"/>
              </w:rPr>
              <w:t>;</w:t>
            </w:r>
          </w:p>
          <w:p w:rsidR="00225E32" w:rsidRPr="00225E32" w:rsidRDefault="00225E32" w:rsidP="00225E32">
            <w:pPr>
              <w:jc w:val="both"/>
              <w:textAlignment w:val="baseline"/>
              <w:rPr>
                <w:sz w:val="16"/>
                <w:szCs w:val="16"/>
              </w:rPr>
            </w:pPr>
            <w:r w:rsidRPr="00225E32">
              <w:rPr>
                <w:sz w:val="16"/>
                <w:szCs w:val="16"/>
              </w:rPr>
              <w:t>- выполнение планового бюджетного задания по поступлениям денежных сре</w:t>
            </w:r>
            <w:proofErr w:type="gramStart"/>
            <w:r w:rsidRPr="00225E32">
              <w:rPr>
                <w:sz w:val="16"/>
                <w:szCs w:val="16"/>
              </w:rPr>
              <w:t>дств в д</w:t>
            </w:r>
            <w:proofErr w:type="gramEnd"/>
            <w:r w:rsidRPr="00225E32">
              <w:rPr>
                <w:sz w:val="16"/>
                <w:szCs w:val="16"/>
              </w:rPr>
              <w:t xml:space="preserve">оходную часть консолидированного бюджета </w:t>
            </w:r>
            <w:r w:rsidRPr="00225E32">
              <w:rPr>
                <w:spacing w:val="2"/>
                <w:sz w:val="16"/>
                <w:szCs w:val="16"/>
              </w:rPr>
              <w:t>Грибановского муниципального района Воронежской области</w:t>
            </w:r>
            <w:r w:rsidRPr="00225E32">
              <w:rPr>
                <w:sz w:val="16"/>
                <w:szCs w:val="16"/>
              </w:rPr>
              <w:t xml:space="preserve"> от использования муниципального имущества </w:t>
            </w:r>
            <w:r w:rsidRPr="00225E32">
              <w:rPr>
                <w:spacing w:val="2"/>
                <w:sz w:val="16"/>
                <w:szCs w:val="16"/>
              </w:rPr>
              <w:t>Грибановского муниципального района Воронежской области</w:t>
            </w:r>
            <w:r w:rsidRPr="00225E32">
              <w:rPr>
                <w:sz w:val="16"/>
                <w:szCs w:val="16"/>
              </w:rPr>
              <w:t xml:space="preserve"> и распоряжения им;</w:t>
            </w:r>
          </w:p>
          <w:p w:rsidR="00225E32" w:rsidRPr="00225E32" w:rsidRDefault="00225E32" w:rsidP="00225E32">
            <w:pPr>
              <w:jc w:val="both"/>
              <w:textAlignment w:val="baseline"/>
              <w:rPr>
                <w:color w:val="2D2D2D"/>
                <w:sz w:val="16"/>
                <w:szCs w:val="16"/>
              </w:rPr>
            </w:pPr>
            <w:r w:rsidRPr="00225E32">
              <w:rPr>
                <w:sz w:val="16"/>
                <w:szCs w:val="16"/>
              </w:rPr>
              <w:t>- обеспечение выполнения решений Совета народных депутатов Грибановского муниципального района, администрации Грибановского муниципального района по использованию имущества и земельных ресурсов Грибановского муниципального района Воронежской области в целях социально-экономического развития района.</w:t>
            </w:r>
          </w:p>
        </w:tc>
      </w:tr>
      <w:tr w:rsidR="00225E32" w:rsidRPr="00225E32" w:rsidTr="00AA73ED">
        <w:tc>
          <w:tcPr>
            <w:tcW w:w="1049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2D2D2D"/>
                <w:sz w:val="16"/>
                <w:szCs w:val="16"/>
              </w:rPr>
            </w:pPr>
          </w:p>
        </w:tc>
      </w:tr>
    </w:tbl>
    <w:p w:rsidR="00225E32" w:rsidRPr="00225E32" w:rsidRDefault="00225E32" w:rsidP="00225E32">
      <w:pPr>
        <w:spacing w:after="200"/>
        <w:jc w:val="center"/>
        <w:rPr>
          <w:rFonts w:eastAsia="Calibri"/>
          <w:sz w:val="16"/>
          <w:szCs w:val="16"/>
          <w:lang w:eastAsia="en-US"/>
        </w:rPr>
      </w:pPr>
      <w:r w:rsidRPr="00225E32">
        <w:rPr>
          <w:spacing w:val="2"/>
          <w:sz w:val="16"/>
          <w:szCs w:val="16"/>
        </w:rPr>
        <w:t>Раздел 6.1.2.</w:t>
      </w:r>
      <w:r w:rsidRPr="00225E32">
        <w:rPr>
          <w:rFonts w:eastAsia="Calibri"/>
          <w:sz w:val="16"/>
          <w:szCs w:val="16"/>
          <w:lang w:eastAsia="en-US"/>
        </w:rPr>
        <w:t>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 реализации подпрограммы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Подпрограмма определяет основные цели и задачи в сфере управления муниципальным имуществом Грибановского муниципального района и приватизации, систему мероприятий по достижению целей и решению задач с указанием сроков реализации, ресурсного обеспечения, планируемых показателей и ожидаемых результатов реализации подпрограммы.</w:t>
      </w:r>
    </w:p>
    <w:p w:rsidR="00225E32" w:rsidRPr="00225E32" w:rsidRDefault="00225E32" w:rsidP="00225E32">
      <w:pPr>
        <w:shd w:val="clear" w:color="auto" w:fill="FFFFFF"/>
        <w:jc w:val="both"/>
        <w:textAlignment w:val="baseline"/>
        <w:rPr>
          <w:spacing w:val="2"/>
          <w:sz w:val="16"/>
          <w:szCs w:val="16"/>
        </w:rPr>
      </w:pP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Целью подпрограммы является формирование эффективной структуры собственности Грибановского муниципального района и совершенствование системы управления в сфере </w:t>
      </w:r>
      <w:proofErr w:type="spellStart"/>
      <w:r w:rsidRPr="00225E32">
        <w:rPr>
          <w:spacing w:val="2"/>
          <w:sz w:val="16"/>
          <w:szCs w:val="16"/>
        </w:rPr>
        <w:t>имущественно</w:t>
      </w:r>
      <w:proofErr w:type="spellEnd"/>
      <w:r w:rsidRPr="00225E32">
        <w:rPr>
          <w:spacing w:val="2"/>
          <w:sz w:val="16"/>
          <w:szCs w:val="16"/>
        </w:rPr>
        <w:t>-земельных отношений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Показатели, характеризующие достижение цели: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1. Поступление доходов в бюджет Грибановского муниципального района  от аренды земельных участков и объектов недвижимого имущества.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Единица измерения - млн. рублей.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Значение показателя складывается из поступлений доходов от сдачи в аренду земельных участков, находящихся в собственности Грибановского муниципального района и земельных участков, государственная собственность на которые не разграничена, а также объектов недвижимого имущества, находящихся в собственности Грибановского муниципального района, на конец отчетного периода.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br/>
        <w:t xml:space="preserve">           2. </w:t>
      </w:r>
      <w:r w:rsidRPr="00225E32">
        <w:rPr>
          <w:sz w:val="16"/>
          <w:szCs w:val="16"/>
        </w:rPr>
        <w:t xml:space="preserve">Обеспечение выполнения решений Совета народных депутатов Грибановского муниципального района, администрации Грибановского муниципального района </w:t>
      </w:r>
      <w:r w:rsidRPr="00225E32">
        <w:rPr>
          <w:spacing w:val="2"/>
          <w:sz w:val="16"/>
          <w:szCs w:val="16"/>
        </w:rPr>
        <w:t>по приобретению имущества в собственность Грибановского муниципального района для решения вопросов социального и экономического характера.</w:t>
      </w:r>
    </w:p>
    <w:p w:rsidR="00225E32" w:rsidRPr="00225E32" w:rsidRDefault="00225E32" w:rsidP="00225E32">
      <w:pPr>
        <w:shd w:val="clear" w:color="auto" w:fill="FFFFFF"/>
        <w:ind w:firstLine="851"/>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Показатель рассчитывается как количество проведенных мероприятий по приобретению имущества в собственность Грибановского муниципального района  к общему количеству принятых </w:t>
      </w:r>
      <w:r w:rsidRPr="00225E32">
        <w:rPr>
          <w:sz w:val="16"/>
          <w:szCs w:val="16"/>
        </w:rPr>
        <w:t>Советом народных депутатов Грибановского муниципального района и  администрацией Грибановского муниципального района</w:t>
      </w:r>
      <w:r w:rsidRPr="00225E32">
        <w:rPr>
          <w:spacing w:val="2"/>
          <w:sz w:val="16"/>
          <w:szCs w:val="16"/>
        </w:rPr>
        <w:t xml:space="preserve"> решений по приобретению имущества на конец отчетного периода.</w:t>
      </w:r>
    </w:p>
    <w:p w:rsidR="00225E32" w:rsidRPr="00225E32" w:rsidRDefault="00225E32" w:rsidP="00225E32">
      <w:pPr>
        <w:shd w:val="clear" w:color="auto" w:fill="FFFFFF"/>
        <w:jc w:val="both"/>
        <w:textAlignment w:val="baseline"/>
        <w:rPr>
          <w:spacing w:val="2"/>
          <w:sz w:val="16"/>
          <w:szCs w:val="16"/>
        </w:rPr>
      </w:pP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3. Доля внесенных изменений в реестр муниципального имущества Грибановского муниципального района в общем количестве изменений, необходимых для внесения в реестр в соответствии с ежегодно представляемыми обновленными картами учета имущества и перечнями основных средств.</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рассчитывается как отношение количества осуществленных процедур по внесению изменений в реестр муниципального имущества Грибановского муниципального района к общему количеству изменений, необходимых для внесения в реестр в соответствии с представляемыми обновленными картами учета имущества и перечнями основных средств ежегодно.</w:t>
      </w:r>
    </w:p>
    <w:p w:rsidR="00225E32" w:rsidRPr="00225E32" w:rsidRDefault="00225E32" w:rsidP="00225E32">
      <w:pPr>
        <w:shd w:val="clear" w:color="auto" w:fill="FFFFFF"/>
        <w:jc w:val="both"/>
        <w:textAlignment w:val="baseline"/>
        <w:rPr>
          <w:spacing w:val="2"/>
          <w:sz w:val="16"/>
          <w:szCs w:val="16"/>
        </w:rPr>
      </w:pP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4. Количество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w:t>
      </w:r>
    </w:p>
    <w:p w:rsidR="00225E32" w:rsidRPr="00225E32" w:rsidRDefault="00225E32" w:rsidP="00225E32">
      <w:pPr>
        <w:shd w:val="clear" w:color="auto" w:fill="FFFFFF"/>
        <w:ind w:firstLine="851"/>
        <w:textAlignment w:val="baseline"/>
        <w:rPr>
          <w:spacing w:val="2"/>
          <w:sz w:val="16"/>
          <w:szCs w:val="16"/>
        </w:rPr>
      </w:pPr>
      <w:r w:rsidRPr="00225E32">
        <w:rPr>
          <w:spacing w:val="2"/>
          <w:sz w:val="16"/>
          <w:szCs w:val="16"/>
        </w:rPr>
        <w:t>Единица измерения - единица.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Значение показателя складывается из фактического количества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 для индивидуального жилищного строительства.</w:t>
      </w:r>
      <w:r w:rsidRPr="00225E32">
        <w:rPr>
          <w:spacing w:val="2"/>
          <w:sz w:val="16"/>
          <w:szCs w:val="16"/>
        </w:rPr>
        <w:br/>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5. Количество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p>
    <w:p w:rsidR="00225E32" w:rsidRPr="00225E32" w:rsidRDefault="00225E32" w:rsidP="00225E32">
      <w:pPr>
        <w:shd w:val="clear" w:color="auto" w:fill="FFFFFF"/>
        <w:textAlignment w:val="baseline"/>
        <w:rPr>
          <w:spacing w:val="2"/>
          <w:sz w:val="16"/>
          <w:szCs w:val="16"/>
        </w:rPr>
      </w:pPr>
      <w:r w:rsidRPr="00225E32">
        <w:rPr>
          <w:spacing w:val="2"/>
          <w:sz w:val="16"/>
          <w:szCs w:val="16"/>
        </w:rPr>
        <w:t>Единица измерения - единица.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Значение показателя складывается из фактического количества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 </w:t>
      </w:r>
      <w:r w:rsidRPr="00225E32">
        <w:rPr>
          <w:spacing w:val="2"/>
          <w:sz w:val="16"/>
          <w:szCs w:val="16"/>
        </w:rPr>
        <w:b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ind w:firstLine="851"/>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6. </w:t>
      </w:r>
      <w:proofErr w:type="gramStart"/>
      <w:r w:rsidRPr="00225E32">
        <w:rPr>
          <w:spacing w:val="2"/>
          <w:sz w:val="16"/>
          <w:szCs w:val="16"/>
        </w:rPr>
        <w:t xml:space="preserve">Доля объектов, предоставленных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r w:rsidRPr="00225E32">
        <w:rPr>
          <w:sz w:val="16"/>
          <w:szCs w:val="16"/>
        </w:rPr>
        <w:t xml:space="preserve"> включенных в перечень муниципального имущества, </w:t>
      </w:r>
      <w:r w:rsidRPr="00225E32">
        <w:rPr>
          <w:sz w:val="16"/>
          <w:szCs w:val="16"/>
        </w:rPr>
        <w:lastRenderedPageBreak/>
        <w:t xml:space="preserve">предназначенного </w:t>
      </w:r>
      <w:r w:rsidRPr="00225E32">
        <w:rPr>
          <w:spacing w:val="2"/>
          <w:sz w:val="16"/>
          <w:szCs w:val="16"/>
        </w:rPr>
        <w:t xml:space="preserve">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proofErr w:type="gramEnd"/>
    </w:p>
    <w:p w:rsidR="00225E32" w:rsidRPr="00225E32" w:rsidRDefault="00225E32" w:rsidP="00225E32">
      <w:pPr>
        <w:shd w:val="clear" w:color="auto" w:fill="FFFFFF"/>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ind w:firstLine="851"/>
        <w:jc w:val="both"/>
        <w:textAlignment w:val="baseline"/>
        <w:rPr>
          <w:spacing w:val="2"/>
          <w:sz w:val="16"/>
          <w:szCs w:val="16"/>
        </w:rPr>
      </w:pPr>
      <w:proofErr w:type="gramStart"/>
      <w:r w:rsidRPr="00225E32">
        <w:rPr>
          <w:spacing w:val="2"/>
          <w:sz w:val="16"/>
          <w:szCs w:val="16"/>
        </w:rPr>
        <w:t xml:space="preserve">Показатель рассчитывается как отношение количества объектов </w:t>
      </w:r>
      <w:r w:rsidRPr="00225E32">
        <w:rPr>
          <w:sz w:val="16"/>
          <w:szCs w:val="16"/>
        </w:rPr>
        <w:t xml:space="preserve">предоставленных </w:t>
      </w:r>
      <w:r w:rsidRPr="00225E32">
        <w:rPr>
          <w:spacing w:val="2"/>
          <w:sz w:val="16"/>
          <w:szCs w:val="16"/>
        </w:rPr>
        <w:t xml:space="preserve">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r w:rsidRPr="00225E32">
        <w:rPr>
          <w:sz w:val="16"/>
          <w:szCs w:val="16"/>
        </w:rPr>
        <w:t xml:space="preserve"> из перечня муниципального имущества, предназначенного</w:t>
      </w:r>
      <w:r w:rsidRPr="00225E32">
        <w:rPr>
          <w:spacing w:val="2"/>
          <w:sz w:val="16"/>
          <w:szCs w:val="16"/>
        </w:rPr>
        <w:t xml:space="preserve">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 к общему количеству объектов, </w:t>
      </w:r>
      <w:r w:rsidRPr="00225E32">
        <w:rPr>
          <w:sz w:val="16"/>
          <w:szCs w:val="16"/>
        </w:rPr>
        <w:t>включенных в</w:t>
      </w:r>
      <w:proofErr w:type="gramEnd"/>
      <w:r w:rsidRPr="00225E32">
        <w:rPr>
          <w:sz w:val="16"/>
          <w:szCs w:val="16"/>
        </w:rPr>
        <w:t xml:space="preserve"> перечни муниципального имущества, предназначенного для имущественной поддержки </w:t>
      </w:r>
      <w:r w:rsidRPr="00225E32">
        <w:rPr>
          <w:spacing w:val="2"/>
          <w:sz w:val="16"/>
          <w:szCs w:val="16"/>
        </w:rPr>
        <w:t xml:space="preserve">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spacing w:val="2"/>
          <w:sz w:val="16"/>
          <w:szCs w:val="16"/>
        </w:rPr>
        <w:t>самозанятым</w:t>
      </w:r>
      <w:proofErr w:type="spellEnd"/>
      <w:r w:rsidRPr="00225E32">
        <w:rPr>
          <w:spacing w:val="2"/>
          <w:sz w:val="16"/>
          <w:szCs w:val="16"/>
        </w:rPr>
        <w:t xml:space="preserve"> гражданам.</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7. Доходы от продажи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Единица измерения - млн. рублей.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Значение показателя складывается из фактических поступлений доходов от продажи объектов движимого и недвижимого имущества Грибановского муниципального района  на конец отчетного периода.</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Показатель используется для оценки эффективности реализации основного мероприятия 2 «Обеспечение </w:t>
      </w:r>
      <w:proofErr w:type="gramStart"/>
      <w:r w:rsidRPr="00225E32">
        <w:rPr>
          <w:spacing w:val="2"/>
          <w:sz w:val="16"/>
          <w:szCs w:val="16"/>
        </w:rPr>
        <w:t>приватизации объектов муниципальной собственности Грибановского муниципального района Воронежской области</w:t>
      </w:r>
      <w:proofErr w:type="gramEnd"/>
      <w:r w:rsidRPr="00225E32">
        <w:rPr>
          <w:spacing w:val="2"/>
          <w:sz w:val="16"/>
          <w:szCs w:val="16"/>
        </w:rPr>
        <w:t>».</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8. Реализация прогнозного плана (программы) приватизации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Показатель рассчитывается как отношение количества объектов движимого и недвижимого имущества, включенных в прогнозный план (программу) приватизации и выставленных на торги, к общему количеству объектов движимого и недвижимого имущества, включенных в прогнозный план (программу) приватизации.</w:t>
      </w:r>
    </w:p>
    <w:p w:rsidR="00225E32" w:rsidRPr="00225E32" w:rsidRDefault="00225E32" w:rsidP="00AA73ED">
      <w:pPr>
        <w:shd w:val="clear" w:color="auto" w:fill="FFFFFF"/>
        <w:ind w:firstLine="851"/>
        <w:jc w:val="both"/>
        <w:textAlignment w:val="baseline"/>
        <w:rPr>
          <w:spacing w:val="2"/>
          <w:sz w:val="16"/>
          <w:szCs w:val="16"/>
        </w:rPr>
      </w:pP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 xml:space="preserve">Показатель используется для оценки эффективности реализации основного мероприятия 2 «Обеспечение </w:t>
      </w:r>
      <w:proofErr w:type="gramStart"/>
      <w:r w:rsidRPr="00225E32">
        <w:rPr>
          <w:spacing w:val="2"/>
          <w:sz w:val="16"/>
          <w:szCs w:val="16"/>
        </w:rPr>
        <w:t>приватизации объектов муниципальной собственности Грибановского муниципального района Воронежской области</w:t>
      </w:r>
      <w:proofErr w:type="gramEnd"/>
      <w:r w:rsidRPr="00225E32">
        <w:rPr>
          <w:spacing w:val="2"/>
          <w:sz w:val="16"/>
          <w:szCs w:val="16"/>
        </w:rPr>
        <w:t>».</w:t>
      </w:r>
    </w:p>
    <w:p w:rsidR="00225E32" w:rsidRPr="00225E32" w:rsidRDefault="00225E32" w:rsidP="00AA73ED">
      <w:pPr>
        <w:shd w:val="clear" w:color="auto" w:fill="FFFFFF"/>
        <w:ind w:firstLine="851"/>
        <w:jc w:val="both"/>
        <w:textAlignment w:val="baseline"/>
        <w:rPr>
          <w:spacing w:val="2"/>
          <w:sz w:val="16"/>
          <w:szCs w:val="16"/>
        </w:rPr>
      </w:pP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Достижение цели подпрограммы предполагает решение следующих задач:</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1) обеспечение поступления доходов от управления и распоряжения муниципальным имуществом Грибановского муниципального района в консолидированный бюджет Грибановского муниципального района;</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2) развитие </w:t>
      </w:r>
      <w:proofErr w:type="gramStart"/>
      <w:r w:rsidRPr="00225E32">
        <w:rPr>
          <w:spacing w:val="2"/>
          <w:sz w:val="16"/>
          <w:szCs w:val="16"/>
        </w:rPr>
        <w:t>системы учета объектов муниципальной собственности Грибановского муниципального района</w:t>
      </w:r>
      <w:proofErr w:type="gramEnd"/>
      <w:r w:rsidRPr="00225E32">
        <w:rPr>
          <w:spacing w:val="2"/>
          <w:sz w:val="16"/>
          <w:szCs w:val="16"/>
        </w:rPr>
        <w:t>;</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3) оптимизация структуры муниципального имущества Грибановского муниципального района;</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4) государственная регистрация права собственности Грибановского муниципального района на объекты недвижимого имущества и земельные участки;</w:t>
      </w: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5) обеспечение эффективного управления и распоряжения муниципальной собственностью Грибановского муниципального района;</w:t>
      </w: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 xml:space="preserve">6) вовлечение в гражданский оборот максимального </w:t>
      </w:r>
      <w:proofErr w:type="gramStart"/>
      <w:r w:rsidRPr="00225E32">
        <w:rPr>
          <w:spacing w:val="2"/>
          <w:sz w:val="16"/>
          <w:szCs w:val="16"/>
        </w:rPr>
        <w:t>количества объектов муниципальной собственности Грибановского муниципального района Воронежской области</w:t>
      </w:r>
      <w:proofErr w:type="gramEnd"/>
      <w:r w:rsidRPr="00225E32">
        <w:rPr>
          <w:spacing w:val="2"/>
          <w:sz w:val="16"/>
          <w:szCs w:val="16"/>
        </w:rPr>
        <w:t>;</w:t>
      </w: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7) обеспечение эффективности деятельности муниципальных унитарных предприятий и муниципальных учреждений Грибановского муниципального района;</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8) обеспечение </w:t>
      </w:r>
      <w:proofErr w:type="gramStart"/>
      <w:r w:rsidRPr="00225E32">
        <w:rPr>
          <w:spacing w:val="2"/>
          <w:sz w:val="16"/>
          <w:szCs w:val="16"/>
        </w:rPr>
        <w:t>контроля за</w:t>
      </w:r>
      <w:proofErr w:type="gramEnd"/>
      <w:r w:rsidRPr="00225E32">
        <w:rPr>
          <w:spacing w:val="2"/>
          <w:sz w:val="16"/>
          <w:szCs w:val="16"/>
        </w:rPr>
        <w:t xml:space="preserve"> использованием и сохранностью муниципальной собственности Грибановского муниципального района;</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9) создание необходимых материально-технических условий для эффективного управления и распоряжения муниципальной собственностью Грибановского муниципального района.</w:t>
      </w:r>
    </w:p>
    <w:p w:rsidR="00225E32" w:rsidRPr="00225E32" w:rsidRDefault="00225E32" w:rsidP="00AA73ED">
      <w:pPr>
        <w:shd w:val="clear" w:color="auto" w:fill="FFFFFF"/>
        <w:ind w:firstLine="851"/>
        <w:jc w:val="both"/>
        <w:textAlignment w:val="baseline"/>
        <w:rPr>
          <w:spacing w:val="2"/>
          <w:sz w:val="16"/>
          <w:szCs w:val="16"/>
        </w:rPr>
      </w:pP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Ожидаемыми результатами реализации подпрограммы будут являться:</w:t>
      </w: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1) повышение эффективности и прозрачности использования объектов недвижимого имущества и земельных ресурсов, находящихся в собственности Грибановского муниципального района;</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2) создание структуры и состава муниципальной  собственности Грибановского муниципального района, отвечающих функциям (полномочиям) органов местного самоуправления Грибановского муниципального района;</w:t>
      </w:r>
    </w:p>
    <w:p w:rsidR="00225E32" w:rsidRPr="00225E32" w:rsidRDefault="00225E32" w:rsidP="00AA73ED">
      <w:pPr>
        <w:shd w:val="clear" w:color="auto" w:fill="FFFFFF"/>
        <w:jc w:val="both"/>
        <w:textAlignment w:val="baseline"/>
        <w:rPr>
          <w:spacing w:val="2"/>
          <w:sz w:val="16"/>
          <w:szCs w:val="16"/>
        </w:rPr>
      </w:pPr>
      <w:r w:rsidRPr="00225E32">
        <w:rPr>
          <w:spacing w:val="2"/>
          <w:sz w:val="16"/>
          <w:szCs w:val="16"/>
        </w:rPr>
        <w:t xml:space="preserve">           3) выполнение планового бюджетного задания по поступлениям денежных сре</w:t>
      </w:r>
      <w:proofErr w:type="gramStart"/>
      <w:r w:rsidRPr="00225E32">
        <w:rPr>
          <w:spacing w:val="2"/>
          <w:sz w:val="16"/>
          <w:szCs w:val="16"/>
        </w:rPr>
        <w:t>дств в д</w:t>
      </w:r>
      <w:proofErr w:type="gramEnd"/>
      <w:r w:rsidRPr="00225E32">
        <w:rPr>
          <w:spacing w:val="2"/>
          <w:sz w:val="16"/>
          <w:szCs w:val="16"/>
        </w:rPr>
        <w:t>оходную часть бюджета Грибановского муниципального района от использования муниципального имущества Грибановского муниципального района и распоряжения им;</w:t>
      </w:r>
    </w:p>
    <w:p w:rsidR="00225E32" w:rsidRPr="00225E32" w:rsidRDefault="00225E32" w:rsidP="00AA73ED">
      <w:pPr>
        <w:shd w:val="clear" w:color="auto" w:fill="FFFFFF"/>
        <w:ind w:firstLine="851"/>
        <w:jc w:val="both"/>
        <w:textAlignment w:val="baseline"/>
        <w:rPr>
          <w:spacing w:val="2"/>
          <w:sz w:val="16"/>
          <w:szCs w:val="16"/>
        </w:rPr>
      </w:pPr>
      <w:r w:rsidRPr="00225E32">
        <w:rPr>
          <w:spacing w:val="2"/>
          <w:sz w:val="16"/>
          <w:szCs w:val="16"/>
        </w:rPr>
        <w:t xml:space="preserve">4) </w:t>
      </w:r>
      <w:r w:rsidRPr="00225E32">
        <w:rPr>
          <w:sz w:val="16"/>
          <w:szCs w:val="16"/>
        </w:rPr>
        <w:t>обеспечение выполнения решений Совета народных депутатов Грибановского муниципального района, администрации Грибановского муниципального района по использованию имущества и земельных ресурсов Грибановского муниципального района в целях социально-экономического развития района</w:t>
      </w:r>
      <w:r w:rsidRPr="00225E32">
        <w:rPr>
          <w:spacing w:val="2"/>
          <w:sz w:val="16"/>
          <w:szCs w:val="16"/>
        </w:rPr>
        <w:t>.</w:t>
      </w:r>
    </w:p>
    <w:p w:rsidR="00225E32" w:rsidRPr="00225E32" w:rsidRDefault="00225E32" w:rsidP="00225E32">
      <w:pPr>
        <w:shd w:val="clear" w:color="auto" w:fill="FFFFFF"/>
        <w:ind w:firstLine="851"/>
        <w:jc w:val="both"/>
        <w:textAlignment w:val="baseline"/>
        <w:rPr>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Значения показателей эффективности реализации подпрограммы приведены в таблице 1 приложения к муниципальной программе.</w:t>
      </w:r>
    </w:p>
    <w:p w:rsidR="00225E32" w:rsidRPr="00225E32" w:rsidRDefault="00225E32" w:rsidP="00225E32">
      <w:pPr>
        <w:shd w:val="clear" w:color="auto" w:fill="FFFFFF"/>
        <w:jc w:val="both"/>
        <w:textAlignment w:val="baseline"/>
        <w:rPr>
          <w:spacing w:val="2"/>
          <w:sz w:val="16"/>
          <w:szCs w:val="16"/>
        </w:rPr>
      </w:pP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Срок реализации подпрограммы рассчитан на период с 2014 года по 2027 год без выделения этапов.</w:t>
      </w:r>
    </w:p>
    <w:p w:rsidR="00225E32" w:rsidRPr="00225E32" w:rsidRDefault="00225E32" w:rsidP="00225E32">
      <w:pPr>
        <w:jc w:val="center"/>
        <w:textAlignment w:val="baseline"/>
        <w:outlineLvl w:val="4"/>
        <w:rPr>
          <w:color w:val="000000"/>
          <w:spacing w:val="2"/>
          <w:sz w:val="16"/>
          <w:szCs w:val="16"/>
        </w:rPr>
      </w:pPr>
    </w:p>
    <w:p w:rsidR="00225E32" w:rsidRPr="00225E32" w:rsidRDefault="00225E32" w:rsidP="00225E32">
      <w:pPr>
        <w:jc w:val="center"/>
        <w:textAlignment w:val="baseline"/>
        <w:outlineLvl w:val="4"/>
        <w:rPr>
          <w:color w:val="000000"/>
          <w:spacing w:val="2"/>
          <w:sz w:val="16"/>
          <w:szCs w:val="16"/>
        </w:rPr>
      </w:pPr>
      <w:r w:rsidRPr="00225E32">
        <w:rPr>
          <w:color w:val="000000"/>
          <w:spacing w:val="2"/>
          <w:sz w:val="16"/>
          <w:szCs w:val="16"/>
        </w:rPr>
        <w:t>Раздел 6.1.3. Характеристика мероприятий подпрограммы</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Подпрограмма предусматривает реализацию следующих основных мероприятий:</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1. Регулирование и совершенствование деятельности в сфере имущественных и земельных отношений.</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2. Обеспечение </w:t>
      </w:r>
      <w:proofErr w:type="gramStart"/>
      <w:r w:rsidRPr="00225E32">
        <w:rPr>
          <w:color w:val="000000"/>
          <w:spacing w:val="2"/>
          <w:sz w:val="16"/>
          <w:szCs w:val="16"/>
        </w:rPr>
        <w:t>приватизации объектов муниципальной собственности Грибановского муниципального района Воронежской области</w:t>
      </w:r>
      <w:proofErr w:type="gramEnd"/>
      <w:r w:rsidRPr="00225E32">
        <w:rPr>
          <w:color w:val="000000"/>
          <w:spacing w:val="2"/>
          <w:sz w:val="16"/>
          <w:szCs w:val="16"/>
        </w:rPr>
        <w:t>.</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Указанные мероприятия реализуются в 2014 - 2027 годах без выделения этапов, так как их выполнение осуществляется на постоянной основе либо с определенной периодичностью.</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Исполнителем основных мероприятий является администрация Грибановского муниципального района в лице отдела по управлению муниципальным имуществом администрации Грибановского муниципального района (далее - Отдел).</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В рамках основного мероприятия 1 «Регулирование и совершенствование деятельности в сфере имущественных и земельных отношений» планируется реализация 17 мероприятий:</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spacing w:val="2"/>
          <w:sz w:val="16"/>
          <w:szCs w:val="16"/>
        </w:rPr>
        <w:lastRenderedPageBreak/>
        <w:t xml:space="preserve">  1. Приобретение имущества в собственность </w:t>
      </w:r>
      <w:r w:rsidRPr="00225E32">
        <w:rPr>
          <w:color w:val="000000"/>
          <w:spacing w:val="2"/>
          <w:sz w:val="16"/>
          <w:szCs w:val="16"/>
        </w:rPr>
        <w:t>Грибановского муниципального района.</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Данное мероприятие осуществляется в соответствии с Решениями Совета народных депутатов Грибановского муниципального района,  администрации Грибановского муниципального района в целях приобретения в собственность Грибановского муниципального района  имущества, необходимого для муниципальных нужд при решении социально значимых вопросов, а также для реализации муниципальных полномочий, предоставления муниципальных услуг.</w:t>
      </w:r>
    </w:p>
    <w:p w:rsidR="00225E32" w:rsidRPr="00225E32" w:rsidRDefault="00225E32" w:rsidP="00225E32">
      <w:pPr>
        <w:shd w:val="clear" w:color="auto" w:fill="FFFFFF"/>
        <w:ind w:firstLine="851"/>
        <w:jc w:val="both"/>
        <w:textAlignment w:val="baseline"/>
        <w:rPr>
          <w:spacing w:val="2"/>
          <w:sz w:val="16"/>
          <w:szCs w:val="16"/>
        </w:rPr>
      </w:pPr>
      <w:r w:rsidRPr="00225E32">
        <w:rPr>
          <w:color w:val="000000"/>
          <w:spacing w:val="2"/>
          <w:sz w:val="16"/>
          <w:szCs w:val="16"/>
        </w:rPr>
        <w:t xml:space="preserve"> 2. Оценка рыночной стоимости движимого и недвижимого имущества Грибановского муниципального района, арендной платы муниципального имущества Грибановского муниципального района</w:t>
      </w:r>
      <w:r w:rsidRPr="00225E32">
        <w:rPr>
          <w:color w:val="2D2D2D"/>
          <w:spacing w:val="2"/>
          <w:sz w:val="16"/>
          <w:szCs w:val="16"/>
        </w:rPr>
        <w:t xml:space="preserve">, </w:t>
      </w:r>
      <w:r w:rsidRPr="00225E32">
        <w:rPr>
          <w:spacing w:val="2"/>
          <w:sz w:val="16"/>
          <w:szCs w:val="16"/>
        </w:rPr>
        <w:t>земельных участков.</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Оценка рыночной стоимости муниципального имущества Грибановского муниципального района  осуществляется в соответствии </w:t>
      </w:r>
      <w:r w:rsidRPr="00225E32">
        <w:rPr>
          <w:color w:val="2D2D2D"/>
          <w:spacing w:val="2"/>
          <w:sz w:val="16"/>
          <w:szCs w:val="16"/>
        </w:rPr>
        <w:t>с </w:t>
      </w:r>
      <w:hyperlink r:id="rId43" w:history="1">
        <w:r w:rsidRPr="00225E32">
          <w:rPr>
            <w:spacing w:val="2"/>
            <w:sz w:val="16"/>
            <w:szCs w:val="16"/>
          </w:rPr>
          <w:t>Федеральным законом от 29 июля 1998 года N 135-ФЗ «Об оценочной деятельности в Российской Федерации</w:t>
        </w:r>
      </w:hyperlink>
      <w:r w:rsidRPr="00225E32">
        <w:rPr>
          <w:spacing w:val="2"/>
          <w:sz w:val="16"/>
          <w:szCs w:val="16"/>
        </w:rPr>
        <w:t>» </w:t>
      </w:r>
      <w:r w:rsidRPr="00225E32">
        <w:rPr>
          <w:color w:val="000000"/>
          <w:spacing w:val="2"/>
          <w:sz w:val="16"/>
          <w:szCs w:val="16"/>
        </w:rPr>
        <w:t>при определении стоимости объектов оценки в целях их приватизации, передачи в доверительное управление, в аренду; при использовании объектов оценки в качестве предмета залога; при продаже или ином отчуждении объектов оценки, при передаче объектов оценки в качестве вклада в уставные капиталы; при выкупе или ином предусмотренном законодательством Российской Федерации изъятии имущества у собственников для муниципальных нужд.</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В рамках данного мероприятия запланирована оценка рыночной стоимости объектов движимого и недвижимого имущества, предназначенных для продажи, передачи в залог, арендной платы объектов недвижимого имущества, а также начальной стоимости права на установку и эксплуатацию рекламных конструкций.</w:t>
      </w:r>
    </w:p>
    <w:p w:rsidR="00225E32" w:rsidRPr="00225E32" w:rsidRDefault="00225E32" w:rsidP="00225E32">
      <w:pPr>
        <w:shd w:val="clear" w:color="auto" w:fill="FFFFFF"/>
        <w:ind w:firstLine="851"/>
        <w:jc w:val="both"/>
        <w:textAlignment w:val="baseline"/>
        <w:rPr>
          <w:color w:val="000000"/>
          <w:spacing w:val="2"/>
          <w:sz w:val="16"/>
          <w:szCs w:val="16"/>
        </w:rPr>
      </w:pPr>
      <w:proofErr w:type="gramStart"/>
      <w:r w:rsidRPr="00225E32">
        <w:rPr>
          <w:color w:val="000000"/>
          <w:spacing w:val="2"/>
          <w:sz w:val="16"/>
          <w:szCs w:val="16"/>
        </w:rPr>
        <w:t xml:space="preserve">Оценка земельных участков осуществляется в соответствии </w:t>
      </w:r>
      <w:r w:rsidRPr="00225E32">
        <w:rPr>
          <w:spacing w:val="2"/>
          <w:sz w:val="16"/>
          <w:szCs w:val="16"/>
        </w:rPr>
        <w:t>с </w:t>
      </w:r>
      <w:hyperlink r:id="rId44" w:history="1">
        <w:r w:rsidRPr="00225E32">
          <w:rPr>
            <w:spacing w:val="2"/>
            <w:sz w:val="16"/>
            <w:szCs w:val="16"/>
          </w:rPr>
          <w:t>постановлением администрации Воронежской области от 25 апреля 2008 года N 349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Воронежской области, и земельных участков, государственная собственность на которые не разграничена</w:t>
        </w:r>
      </w:hyperlink>
      <w:r w:rsidRPr="00225E32">
        <w:rPr>
          <w:spacing w:val="2"/>
          <w:sz w:val="16"/>
          <w:szCs w:val="16"/>
        </w:rPr>
        <w:t>»</w:t>
      </w:r>
      <w:r w:rsidRPr="00225E32">
        <w:rPr>
          <w:color w:val="2D2D2D"/>
          <w:spacing w:val="2"/>
          <w:sz w:val="16"/>
          <w:szCs w:val="16"/>
        </w:rPr>
        <w:t> </w:t>
      </w:r>
      <w:r w:rsidRPr="00225E32">
        <w:rPr>
          <w:color w:val="000000"/>
          <w:spacing w:val="2"/>
          <w:sz w:val="16"/>
          <w:szCs w:val="16"/>
        </w:rPr>
        <w:t>при предоставлении земельных участков в аренду либо собственность</w:t>
      </w:r>
      <w:proofErr w:type="gramEnd"/>
      <w:r w:rsidRPr="00225E32">
        <w:rPr>
          <w:color w:val="000000"/>
          <w:spacing w:val="2"/>
          <w:sz w:val="16"/>
          <w:szCs w:val="16"/>
        </w:rPr>
        <w:t xml:space="preserve"> для целей строительства, а также целей, не связанных со строительством.</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В рамках данного мероприятия запланирована оценка рыночной стоимости порядка </w:t>
      </w:r>
      <w:r w:rsidRPr="00225E32">
        <w:rPr>
          <w:spacing w:val="2"/>
          <w:sz w:val="16"/>
          <w:szCs w:val="16"/>
        </w:rPr>
        <w:t xml:space="preserve">20 </w:t>
      </w:r>
      <w:r w:rsidRPr="00225E32">
        <w:rPr>
          <w:color w:val="000000"/>
          <w:spacing w:val="2"/>
          <w:sz w:val="16"/>
          <w:szCs w:val="16"/>
        </w:rPr>
        <w:t>земельных участков ежегодно.</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3. Обеспечение государственной регистрации права собственности Грибановского муниципального района на объекты недвижимого имущества и земельные участки.</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w:t>
      </w:r>
      <w:proofErr w:type="gramStart"/>
      <w:r w:rsidRPr="00225E32">
        <w:rPr>
          <w:color w:val="000000"/>
          <w:spacing w:val="2"/>
          <w:sz w:val="16"/>
          <w:szCs w:val="16"/>
        </w:rPr>
        <w:t>Регистрация права муниципальной собственности Грибановского муниципального района на объекты недвижимого имущества и земельные участки осуществляется в соответствии</w:t>
      </w:r>
      <w:r w:rsidRPr="00225E32">
        <w:rPr>
          <w:color w:val="2D2D2D"/>
          <w:spacing w:val="2"/>
          <w:sz w:val="16"/>
          <w:szCs w:val="16"/>
        </w:rPr>
        <w:t xml:space="preserve"> с </w:t>
      </w:r>
      <w:hyperlink r:id="rId45" w:history="1">
        <w:r w:rsidRPr="00225E32">
          <w:rPr>
            <w:spacing w:val="2"/>
            <w:sz w:val="16"/>
            <w:szCs w:val="16"/>
          </w:rPr>
          <w:t xml:space="preserve">Федеральным законом от </w:t>
        </w:r>
        <w:r w:rsidRPr="00225E32">
          <w:rPr>
            <w:rFonts w:eastAsia="Calibri"/>
            <w:sz w:val="16"/>
            <w:szCs w:val="16"/>
            <w:lang w:eastAsia="en-US"/>
          </w:rPr>
          <w:t xml:space="preserve"> 13.07.2015г. № 218-ФЗ «О государственной регистрации недвижимости»</w:t>
        </w:r>
      </w:hyperlink>
      <w:r w:rsidRPr="00225E32">
        <w:rPr>
          <w:spacing w:val="2"/>
          <w:sz w:val="16"/>
          <w:szCs w:val="16"/>
        </w:rPr>
        <w:t> с целью вовлечения в хозяйственный оборот недвижимого имущества и земельных участко</w:t>
      </w:r>
      <w:r w:rsidRPr="00225E32">
        <w:rPr>
          <w:color w:val="000000"/>
          <w:spacing w:val="2"/>
          <w:sz w:val="16"/>
          <w:szCs w:val="16"/>
        </w:rPr>
        <w:t>в, а также увеличения поступлений доходов от их использования в консолидированный бюджет Грибановского муниципального района.</w:t>
      </w:r>
      <w:proofErr w:type="gramEnd"/>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Мероприятие предусматривает:</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организацию проведения технического осмотра и изготовление технической документации на объекты недвижимости, подлежащие государственной регистрации;</w:t>
      </w:r>
    </w:p>
    <w:p w:rsidR="00225E32" w:rsidRPr="00225E32" w:rsidRDefault="00225E32" w:rsidP="00225E32">
      <w:pPr>
        <w:shd w:val="clear" w:color="auto" w:fill="FFFFFF"/>
        <w:ind w:firstLine="851"/>
        <w:jc w:val="both"/>
        <w:textAlignment w:val="baseline"/>
        <w:rPr>
          <w:spacing w:val="2"/>
          <w:sz w:val="16"/>
          <w:szCs w:val="16"/>
        </w:rPr>
      </w:pPr>
      <w:r w:rsidRPr="00225E32">
        <w:rPr>
          <w:color w:val="000000"/>
          <w:spacing w:val="2"/>
          <w:sz w:val="16"/>
          <w:szCs w:val="16"/>
        </w:rPr>
        <w:t xml:space="preserve">- постановку на кадастровый учет объектов недвижимости и земельных участков в соответствии с </w:t>
      </w:r>
      <w:r w:rsidRPr="00225E32">
        <w:rPr>
          <w:spacing w:val="2"/>
          <w:sz w:val="16"/>
          <w:szCs w:val="16"/>
        </w:rPr>
        <w:t>требованиями </w:t>
      </w:r>
      <w:hyperlink r:id="rId46" w:history="1">
        <w:r w:rsidRPr="00225E32">
          <w:rPr>
            <w:spacing w:val="2"/>
            <w:sz w:val="16"/>
            <w:szCs w:val="16"/>
          </w:rPr>
          <w:t>Федерального закона от 24 июля 2007 года N 221-ФЗ «О кадастровой деятельности</w:t>
        </w:r>
      </w:hyperlink>
      <w:r w:rsidRPr="00225E32">
        <w:rPr>
          <w:spacing w:val="2"/>
          <w:sz w:val="16"/>
          <w:szCs w:val="16"/>
        </w:rPr>
        <w:t xml:space="preserve">» </w:t>
      </w:r>
      <w:r w:rsidRPr="00225E32">
        <w:rPr>
          <w:color w:val="FF0000"/>
          <w:spacing w:val="2"/>
          <w:sz w:val="16"/>
          <w:szCs w:val="16"/>
        </w:rPr>
        <w:t> </w:t>
      </w:r>
      <w:r w:rsidRPr="00225E32">
        <w:rPr>
          <w:spacing w:val="2"/>
          <w:sz w:val="16"/>
          <w:szCs w:val="16"/>
        </w:rPr>
        <w:t>в целях получения документации, необходимой для регистрации права собственности;</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формирование комплекта документов, необходимого для регистрации права собственности;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регистрацию вещных прав.</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4. Формирование уставных фондов муниципальных унитарных предприятий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Данное мероприятие осуществляется в </w:t>
      </w:r>
      <w:r w:rsidRPr="00225E32">
        <w:rPr>
          <w:spacing w:val="2"/>
          <w:sz w:val="16"/>
          <w:szCs w:val="16"/>
        </w:rPr>
        <w:t>соответствии с </w:t>
      </w:r>
      <w:hyperlink r:id="rId47" w:history="1">
        <w:r w:rsidRPr="00225E32">
          <w:rPr>
            <w:spacing w:val="2"/>
            <w:sz w:val="16"/>
            <w:szCs w:val="16"/>
          </w:rPr>
          <w:t>Федеральным законом от 14 ноября 2002 года N 161-ФЗ «О государственных и муниципальных унитарных предприятиях</w:t>
        </w:r>
      </w:hyperlink>
      <w:r w:rsidRPr="00225E32">
        <w:rPr>
          <w:spacing w:val="2"/>
          <w:sz w:val="16"/>
          <w:szCs w:val="16"/>
        </w:rPr>
        <w:t xml:space="preserve">», решениями </w:t>
      </w:r>
      <w:r w:rsidRPr="00225E32">
        <w:rPr>
          <w:color w:val="000000"/>
          <w:spacing w:val="2"/>
          <w:sz w:val="16"/>
          <w:szCs w:val="16"/>
        </w:rPr>
        <w:t>Совета народных депутатов Грибановского муниципального района, постановлениями администрации Грибановского муниципального района и предусматривает:</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увеличение уставных фондов муниципальных унитарных предприятий Грибановского муниципального района на определенные цели (обновление и пополнение основных и оборотных сре</w:t>
      </w:r>
      <w:proofErr w:type="gramStart"/>
      <w:r w:rsidRPr="00225E32">
        <w:rPr>
          <w:color w:val="000000"/>
          <w:spacing w:val="2"/>
          <w:sz w:val="16"/>
          <w:szCs w:val="16"/>
        </w:rPr>
        <w:t>дств в св</w:t>
      </w:r>
      <w:proofErr w:type="gramEnd"/>
      <w:r w:rsidRPr="00225E32">
        <w:rPr>
          <w:color w:val="000000"/>
          <w:spacing w:val="2"/>
          <w:sz w:val="16"/>
          <w:szCs w:val="16"/>
        </w:rPr>
        <w:t>язи с увеличением видов деятельности, выполнением работ, оказанием социально значимых услуг для населения и т.д.) для повышения эффективности их деятельности;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проведение ежеквартального </w:t>
      </w:r>
      <w:proofErr w:type="gramStart"/>
      <w:r w:rsidRPr="00225E32">
        <w:rPr>
          <w:color w:val="000000"/>
          <w:spacing w:val="2"/>
          <w:sz w:val="16"/>
          <w:szCs w:val="16"/>
        </w:rPr>
        <w:t>мониторинга результатов финансово-хозяйственной деятельности муниципальных унитарных предприятий Грибановского муниципального района</w:t>
      </w:r>
      <w:proofErr w:type="gramEnd"/>
      <w:r w:rsidRPr="00225E32">
        <w:rPr>
          <w:color w:val="000000"/>
          <w:spacing w:val="2"/>
          <w:sz w:val="16"/>
          <w:szCs w:val="16"/>
        </w:rPr>
        <w:t>;</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контроль за поступлением денежных сре</w:t>
      </w:r>
      <w:proofErr w:type="gramStart"/>
      <w:r w:rsidRPr="00225E32">
        <w:rPr>
          <w:color w:val="000000"/>
          <w:spacing w:val="2"/>
          <w:sz w:val="16"/>
          <w:szCs w:val="16"/>
        </w:rPr>
        <w:t>дств в б</w:t>
      </w:r>
      <w:proofErr w:type="gramEnd"/>
      <w:r w:rsidRPr="00225E32">
        <w:rPr>
          <w:color w:val="000000"/>
          <w:spacing w:val="2"/>
          <w:sz w:val="16"/>
          <w:szCs w:val="16"/>
        </w:rPr>
        <w:t>юджет Грибановского муниципального района  (часть прибыли).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Принятие решения об увеличении уставных фондов муниципальных унитарных предприятий Грибановского муниципального района  осуществляется по итогам рассмотрения обращений муниципальных унитарных предприятий с учетом необходимости выделения денежных сре</w:t>
      </w:r>
      <w:proofErr w:type="gramStart"/>
      <w:r w:rsidRPr="00225E32">
        <w:rPr>
          <w:color w:val="000000"/>
          <w:spacing w:val="2"/>
          <w:sz w:val="16"/>
          <w:szCs w:val="16"/>
        </w:rPr>
        <w:t>дств в с</w:t>
      </w:r>
      <w:proofErr w:type="gramEnd"/>
      <w:r w:rsidRPr="00225E32">
        <w:rPr>
          <w:color w:val="000000"/>
          <w:spacing w:val="2"/>
          <w:sz w:val="16"/>
          <w:szCs w:val="16"/>
        </w:rPr>
        <w:t>оответствии с программами деятельности предприятий.</w:t>
      </w:r>
      <w:r w:rsidRPr="00225E32">
        <w:rPr>
          <w:color w:val="000000"/>
          <w:spacing w:val="2"/>
          <w:sz w:val="16"/>
          <w:szCs w:val="16"/>
        </w:rPr>
        <w:br/>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5. Обеспечение оборота земель на территории Грибановского муниципального района, в том числе земель сельскохозяйственного назначения.</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В целях обеспечения на территории Грибановского муниципального района разработки и реализации политики Грибановского муниципального района в сфере использования земель сельскохозяйственного назначения, в том числе по осуществлению управления в сфере оборота указанных земель, предусматривается:</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мониторинг (инвентаризация) земель сельскохозяйственного назначения;</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организация проведения работ, необходимых для передачи в аренду земельных участков, находящихся в муниципальной собственности Грибановского муниципального района и земельных участков, государственная собственность на которые не разграничена;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приобретение земельных участков в муниципальную  собственность Грибановского муниципального района для муниципальных нужд;</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проведение работ по переводу земель сельскохозяйственного назначения низкого качества в другие категории (земли лесного фонда, промышленности и др.);</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формирование, постановка на кадастровый учет земельных участков сельскохозяйственного назначения, свободных от прав третьих лиц;</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вовлечение в оборот земель различных категорий.</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В рамках данного мероприятия планируется проведение работ по актуализации сведений, имеющихся в автоматизированной информационной системе учета и мониторинга земель сельскохозяйственного назначения. Результатом будет являться ежеквартальная актуализация картографических и семантических данных о землях сельскохозяйственного назначения на территории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6. Предоставление земельных участков многодетным гражданам.</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lastRenderedPageBreak/>
        <w:t xml:space="preserve">           В соответствии </w:t>
      </w:r>
      <w:r w:rsidRPr="00225E32">
        <w:rPr>
          <w:spacing w:val="2"/>
          <w:sz w:val="16"/>
          <w:szCs w:val="16"/>
        </w:rPr>
        <w:t>с </w:t>
      </w:r>
      <w:hyperlink r:id="rId48" w:history="1">
        <w:r w:rsidRPr="00225E32">
          <w:rPr>
            <w:spacing w:val="2"/>
            <w:sz w:val="16"/>
            <w:szCs w:val="16"/>
          </w:rPr>
          <w:t>Законом Воронежской области от 13 мая 2008 года N 25-ОЗ «О регулировании земельных отношений на территории Воронежской области</w:t>
        </w:r>
      </w:hyperlink>
      <w:r w:rsidRPr="00225E32">
        <w:rPr>
          <w:spacing w:val="2"/>
          <w:sz w:val="16"/>
          <w:szCs w:val="16"/>
        </w:rPr>
        <w:t>»</w:t>
      </w:r>
      <w:r w:rsidRPr="00225E32">
        <w:rPr>
          <w:color w:val="2D2D2D"/>
          <w:spacing w:val="2"/>
          <w:sz w:val="16"/>
          <w:szCs w:val="16"/>
        </w:rPr>
        <w:t> О</w:t>
      </w:r>
      <w:r w:rsidRPr="00225E32">
        <w:rPr>
          <w:color w:val="000000"/>
          <w:spacing w:val="2"/>
          <w:sz w:val="16"/>
          <w:szCs w:val="16"/>
        </w:rPr>
        <w:t>тделом осуществляются мероприятия по предоставлению земельных участков многодетным гражданам.</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В целях вовлечения в оборот новых земельных массивов для предоставления многодетным гражданам, повышения качества предоставляемых земельных участков, а также уменьшения количества отказов многодетных граждан от предлагаемых земельных участков проводится работа по выявлению свободных земельных участков их постановка на кадастровый учет.</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В рамках данного мероприятия планируется предоставлять многодетным гражданам земельные участки, государственная собственность на которые не разграничена, по мере поступления  обращений.</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7. Регулирование рынка наружной рекламы на территории Грибановского муниципального района.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Отделом осуществляются мероприятия по заключению договоров на установку и эксплуатацию рекламных конструкций на земельных участках, зданиях или ином недвижимом имуществе, находящемся в собственности Грибановского муниципального района, а также на земельных участках, право государственной </w:t>
      </w:r>
      <w:proofErr w:type="gramStart"/>
      <w:r w:rsidRPr="00225E32">
        <w:rPr>
          <w:spacing w:val="2"/>
          <w:sz w:val="16"/>
          <w:szCs w:val="16"/>
        </w:rPr>
        <w:t>собственности</w:t>
      </w:r>
      <w:proofErr w:type="gramEnd"/>
      <w:r w:rsidRPr="00225E32">
        <w:rPr>
          <w:spacing w:val="2"/>
          <w:sz w:val="16"/>
          <w:szCs w:val="16"/>
        </w:rPr>
        <w:t xml:space="preserve"> на которые не разграничено, расположенных на территории Грибановского муниципального района.</w:t>
      </w:r>
    </w:p>
    <w:p w:rsidR="00225E32" w:rsidRPr="00225E32" w:rsidRDefault="00225E32" w:rsidP="00AA73ED">
      <w:pPr>
        <w:shd w:val="clear" w:color="auto" w:fill="FFFFFF"/>
        <w:ind w:firstLine="851"/>
        <w:jc w:val="both"/>
        <w:textAlignment w:val="baseline"/>
        <w:rPr>
          <w:color w:val="000000"/>
          <w:spacing w:val="2"/>
          <w:sz w:val="16"/>
          <w:szCs w:val="16"/>
        </w:rPr>
      </w:pPr>
      <w:r w:rsidRPr="00225E32">
        <w:rPr>
          <w:color w:val="000000"/>
          <w:spacing w:val="2"/>
          <w:sz w:val="16"/>
          <w:szCs w:val="16"/>
        </w:rPr>
        <w:t>Данное мероприятие предусматривает:</w:t>
      </w:r>
    </w:p>
    <w:p w:rsidR="00225E32" w:rsidRPr="00225E32" w:rsidRDefault="00225E32" w:rsidP="00AA73ED">
      <w:pPr>
        <w:shd w:val="clear" w:color="auto" w:fill="FFFFFF"/>
        <w:textAlignment w:val="baseline"/>
        <w:rPr>
          <w:color w:val="000000"/>
          <w:spacing w:val="2"/>
          <w:sz w:val="16"/>
          <w:szCs w:val="16"/>
        </w:rPr>
      </w:pPr>
    </w:p>
    <w:p w:rsidR="00225E32" w:rsidRPr="00225E32" w:rsidRDefault="00225E32" w:rsidP="00AA73ED">
      <w:pPr>
        <w:shd w:val="clear" w:color="auto" w:fill="FFFFFF"/>
        <w:jc w:val="both"/>
        <w:textAlignment w:val="baseline"/>
        <w:rPr>
          <w:color w:val="000000"/>
          <w:spacing w:val="2"/>
          <w:sz w:val="16"/>
          <w:szCs w:val="16"/>
        </w:rPr>
      </w:pPr>
      <w:r w:rsidRPr="00225E32">
        <w:rPr>
          <w:color w:val="000000"/>
          <w:spacing w:val="2"/>
          <w:sz w:val="16"/>
          <w:szCs w:val="16"/>
        </w:rPr>
        <w:t xml:space="preserve">           - заключение договоров на установку и эксплуатацию рекламных конструкций;</w:t>
      </w:r>
      <w:r w:rsidRPr="00225E32">
        <w:rPr>
          <w:color w:val="000000"/>
          <w:spacing w:val="2"/>
          <w:sz w:val="16"/>
          <w:szCs w:val="16"/>
        </w:rPr>
        <w:br/>
      </w:r>
    </w:p>
    <w:p w:rsidR="00225E32" w:rsidRPr="00225E32" w:rsidRDefault="00225E32" w:rsidP="00AA73ED">
      <w:pPr>
        <w:shd w:val="clear" w:color="auto" w:fill="FFFFFF"/>
        <w:jc w:val="both"/>
        <w:textAlignment w:val="baseline"/>
        <w:rPr>
          <w:color w:val="000000"/>
          <w:spacing w:val="2"/>
          <w:sz w:val="16"/>
          <w:szCs w:val="16"/>
        </w:rPr>
      </w:pPr>
      <w:r w:rsidRPr="00225E32">
        <w:rPr>
          <w:color w:val="000000"/>
          <w:spacing w:val="2"/>
          <w:sz w:val="16"/>
          <w:szCs w:val="16"/>
        </w:rPr>
        <w:t xml:space="preserve">          - размещение информационных материалов социальной направленности.</w:t>
      </w:r>
    </w:p>
    <w:p w:rsidR="00225E32" w:rsidRPr="00225E32" w:rsidRDefault="00225E32" w:rsidP="00AA73ED">
      <w:pPr>
        <w:shd w:val="clear" w:color="auto" w:fill="FFFFFF"/>
        <w:ind w:firstLine="851"/>
        <w:jc w:val="both"/>
        <w:textAlignment w:val="baseline"/>
        <w:rPr>
          <w:color w:val="000000"/>
          <w:spacing w:val="2"/>
          <w:sz w:val="16"/>
          <w:szCs w:val="16"/>
        </w:rPr>
      </w:pPr>
      <w:r w:rsidRPr="00225E32">
        <w:rPr>
          <w:spacing w:val="2"/>
          <w:sz w:val="16"/>
          <w:szCs w:val="16"/>
        </w:rPr>
        <w:t>8. Проведение комплекса кадастровых работ на земельных участках.</w:t>
      </w:r>
    </w:p>
    <w:p w:rsidR="00225E32" w:rsidRPr="00225E32" w:rsidRDefault="00225E32" w:rsidP="00AA73ED">
      <w:pPr>
        <w:shd w:val="clear" w:color="auto" w:fill="FFFFFF"/>
        <w:jc w:val="both"/>
        <w:textAlignment w:val="baseline"/>
        <w:rPr>
          <w:spacing w:val="2"/>
          <w:sz w:val="16"/>
          <w:szCs w:val="16"/>
        </w:rPr>
      </w:pPr>
      <w:r w:rsidRPr="00225E32">
        <w:rPr>
          <w:color w:val="000000"/>
          <w:spacing w:val="2"/>
          <w:sz w:val="16"/>
          <w:szCs w:val="16"/>
        </w:rPr>
        <w:t xml:space="preserve">            В </w:t>
      </w:r>
      <w:r w:rsidRPr="00225E32">
        <w:rPr>
          <w:spacing w:val="2"/>
          <w:sz w:val="16"/>
          <w:szCs w:val="16"/>
        </w:rPr>
        <w:t>соответствии с </w:t>
      </w:r>
      <w:hyperlink r:id="rId49" w:history="1">
        <w:r w:rsidRPr="00225E32">
          <w:rPr>
            <w:spacing w:val="2"/>
            <w:sz w:val="16"/>
            <w:szCs w:val="16"/>
          </w:rPr>
          <w:t>Федеральными законами от 25 октября 2001 года N 137-ФЗ «О введении в действие Земельного кодекса Российской Федерации</w:t>
        </w:r>
      </w:hyperlink>
      <w:r w:rsidRPr="00225E32">
        <w:rPr>
          <w:spacing w:val="2"/>
          <w:sz w:val="16"/>
          <w:szCs w:val="16"/>
        </w:rPr>
        <w:t>», </w:t>
      </w:r>
      <w:hyperlink r:id="rId50" w:history="1">
        <w:r w:rsidRPr="00225E32">
          <w:rPr>
            <w:spacing w:val="2"/>
            <w:sz w:val="16"/>
            <w:szCs w:val="16"/>
          </w:rPr>
          <w:t>от 24 июля 2007 года N 221-ФЗ «О кадастровой деятельности</w:t>
        </w:r>
      </w:hyperlink>
      <w:r w:rsidRPr="00225E32">
        <w:rPr>
          <w:spacing w:val="2"/>
          <w:sz w:val="16"/>
          <w:szCs w:val="16"/>
        </w:rPr>
        <w:t>», данное мероприятие предусматривает:</w:t>
      </w:r>
    </w:p>
    <w:p w:rsidR="00225E32" w:rsidRPr="00225E32" w:rsidRDefault="00225E32" w:rsidP="00AA73ED">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комплекс работ по формированию и постановке на государственный кадастровый учет земельных участков, фактически занимаемых многоквартирными жилыми домами;</w:t>
      </w:r>
    </w:p>
    <w:p w:rsidR="00225E32" w:rsidRPr="00225E32" w:rsidRDefault="00225E32" w:rsidP="00AA73ED">
      <w:pPr>
        <w:shd w:val="clear" w:color="auto" w:fill="FFFFFF"/>
        <w:jc w:val="both"/>
        <w:textAlignment w:val="baseline"/>
        <w:rPr>
          <w:color w:val="000000"/>
          <w:spacing w:val="2"/>
          <w:sz w:val="16"/>
          <w:szCs w:val="16"/>
        </w:rPr>
      </w:pPr>
      <w:r w:rsidRPr="00225E32">
        <w:rPr>
          <w:color w:val="000000"/>
          <w:spacing w:val="2"/>
          <w:sz w:val="16"/>
          <w:szCs w:val="16"/>
        </w:rPr>
        <w:t xml:space="preserve">            - формирование и постановку на государственный кадастровый учет земельных участков, находящихся в собственности Грибановского муниципального района и земельных участков, государственная собственность на которые не разграничена.</w:t>
      </w:r>
    </w:p>
    <w:p w:rsidR="00225E32" w:rsidRPr="00225E32" w:rsidRDefault="00225E32" w:rsidP="00AA73ED">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9. Обеспечение защиты имущественных интересов Грибановского муниципального района.</w:t>
      </w:r>
    </w:p>
    <w:p w:rsidR="00225E32" w:rsidRPr="00225E32" w:rsidRDefault="00225E32" w:rsidP="00AA73ED">
      <w:pPr>
        <w:shd w:val="clear" w:color="auto" w:fill="FFFFFF"/>
        <w:ind w:firstLine="851"/>
        <w:jc w:val="both"/>
        <w:textAlignment w:val="baseline"/>
        <w:rPr>
          <w:color w:val="000000"/>
          <w:spacing w:val="2"/>
          <w:sz w:val="16"/>
          <w:szCs w:val="16"/>
        </w:rPr>
      </w:pPr>
      <w:r w:rsidRPr="00225E32">
        <w:rPr>
          <w:color w:val="000000"/>
          <w:spacing w:val="2"/>
          <w:sz w:val="16"/>
          <w:szCs w:val="16"/>
        </w:rPr>
        <w:t>Данное мероприятие предусматривает:</w:t>
      </w:r>
    </w:p>
    <w:p w:rsidR="00225E32" w:rsidRPr="00225E32" w:rsidRDefault="00225E32" w:rsidP="00AA73ED">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совершенствование нормативной правовой базы в сфере </w:t>
      </w:r>
      <w:proofErr w:type="spellStart"/>
      <w:r w:rsidRPr="00225E32">
        <w:rPr>
          <w:color w:val="000000"/>
          <w:spacing w:val="2"/>
          <w:sz w:val="16"/>
          <w:szCs w:val="16"/>
        </w:rPr>
        <w:t>имущественно</w:t>
      </w:r>
      <w:proofErr w:type="spellEnd"/>
      <w:r w:rsidRPr="00225E32">
        <w:rPr>
          <w:color w:val="000000"/>
          <w:spacing w:val="2"/>
          <w:sz w:val="16"/>
          <w:szCs w:val="16"/>
        </w:rPr>
        <w:t xml:space="preserve">-земельных отношений в целях достижения поставленных целей и задач муниципальной программы, совершенствования учета муниципального имущества Грибановского муниципального района, повышения эффективности и прозрачности управления и распоряжения муниципальным  имуществом Грибановского муниципального района  и земельными ресурсами, обеспечения </w:t>
      </w:r>
      <w:proofErr w:type="gramStart"/>
      <w:r w:rsidRPr="00225E32">
        <w:rPr>
          <w:color w:val="000000"/>
          <w:spacing w:val="2"/>
          <w:sz w:val="16"/>
          <w:szCs w:val="16"/>
        </w:rPr>
        <w:t>контроля за</w:t>
      </w:r>
      <w:proofErr w:type="gramEnd"/>
      <w:r w:rsidRPr="00225E32">
        <w:rPr>
          <w:color w:val="000000"/>
          <w:spacing w:val="2"/>
          <w:sz w:val="16"/>
          <w:szCs w:val="16"/>
        </w:rPr>
        <w:t xml:space="preserve"> эффективным использованием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правовое сопровождение процессов управления и распоряжения муниципальным имуществом Грибановского муниципального района, приватизации, разграничения собственности;</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проведение претензионной работы в целях досудебного урегулирования споров, отслеживание информации о банкротстве должников, составление и подача исков (с требованиями как имущественного, так и неимущественного характера), заявления жалоб, обеспечение участия Отдела в судебных заседаниях, собраниях кредиторов, в исполнительном производстве.</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10. Предоставление земельных участков в аренду, собственность, постоянное (бессрочное) пользование и безвозмездное срочное пользование.</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В соответствии с </w:t>
      </w:r>
      <w:hyperlink r:id="rId51" w:history="1">
        <w:r w:rsidRPr="00225E32">
          <w:rPr>
            <w:spacing w:val="2"/>
            <w:sz w:val="16"/>
            <w:szCs w:val="16"/>
          </w:rPr>
          <w:t>Земельным кодексом Российской Федерации</w:t>
        </w:r>
      </w:hyperlink>
      <w:r w:rsidRPr="00225E32">
        <w:rPr>
          <w:spacing w:val="2"/>
          <w:sz w:val="16"/>
          <w:szCs w:val="16"/>
        </w:rPr>
        <w:t xml:space="preserve"> данное мероприятие предусматривает предоставление в собственность, аренду, постоянное (бессрочное) пользование и в безвозмездное срочное пользование земельных участков, находящихся в собственности Грибановского муниципального района, а также земельных участков,  право государственной </w:t>
      </w:r>
      <w:proofErr w:type="gramStart"/>
      <w:r w:rsidRPr="00225E32">
        <w:rPr>
          <w:spacing w:val="2"/>
          <w:sz w:val="16"/>
          <w:szCs w:val="16"/>
        </w:rPr>
        <w:t>собственности</w:t>
      </w:r>
      <w:proofErr w:type="gramEnd"/>
      <w:r w:rsidRPr="00225E32">
        <w:rPr>
          <w:spacing w:val="2"/>
          <w:sz w:val="16"/>
          <w:szCs w:val="16"/>
        </w:rPr>
        <w:t xml:space="preserve"> на которые не разграничено, для целей строительства, не связанных со строительством, фактически занимаемых зданиями, строениями, сооружениями в целях создания условий для повышения эффективности управления и распоряжения земельными ресурсами Грибановского муниципального района, а также вовлечения в гражданский оборот земельных участков, государственная собственность на которые не разграничена.</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11. Передача имущества в федеральную, государственную, муниципальную собственность или в собственность религиозных организаций.</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w:t>
      </w:r>
      <w:proofErr w:type="gramStart"/>
      <w:r w:rsidRPr="00225E32">
        <w:rPr>
          <w:spacing w:val="2"/>
          <w:sz w:val="16"/>
          <w:szCs w:val="16"/>
        </w:rPr>
        <w:t>В соответствии с </w:t>
      </w:r>
      <w:hyperlink r:id="rId52" w:history="1">
        <w:r w:rsidRPr="00225E32">
          <w:rPr>
            <w:spacing w:val="2"/>
            <w:sz w:val="16"/>
            <w:szCs w:val="16"/>
          </w:rPr>
          <w:t>Федеральными законами от 06 октября 2003 года N 131-ФЗ «Об общих принципах организации местного самоуправления в Российской Федерации"</w:t>
        </w:r>
      </w:hyperlink>
      <w:r w:rsidRPr="00225E32">
        <w:rPr>
          <w:spacing w:val="2"/>
          <w:sz w:val="16"/>
          <w:szCs w:val="16"/>
        </w:rPr>
        <w:t>, </w:t>
      </w:r>
      <w:hyperlink r:id="rId53" w:history="1">
        <w:r w:rsidRPr="00225E32">
          <w:rPr>
            <w:spacing w:val="2"/>
            <w:sz w:val="16"/>
            <w:szCs w:val="16"/>
          </w:rPr>
          <w:t>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w:t>
        </w:r>
        <w:proofErr w:type="gramEnd"/>
        <w:r w:rsidRPr="00225E32">
          <w:rPr>
            <w:spacing w:val="2"/>
            <w:sz w:val="16"/>
            <w:szCs w:val="16"/>
          </w:rPr>
          <w:t xml:space="preserve"> </w:t>
        </w:r>
        <w:proofErr w:type="gramStart"/>
        <w:r w:rsidRPr="00225E32">
          <w:rPr>
            <w:spacing w:val="2"/>
            <w:sz w:val="16"/>
            <w:szCs w:val="16"/>
          </w:rPr>
          <w:t>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r w:rsidRPr="00225E32">
        <w:rPr>
          <w:spacing w:val="2"/>
          <w:sz w:val="16"/>
          <w:szCs w:val="16"/>
        </w:rPr>
        <w:t>» и «Об общих принципах организации местного самоуправления в Российской Федерации», Отделом проводится работа по передаче имущества в рамках разграничения полномочий между уровнями власти, реализации программ социально-экономического развития, федеральных, региональных, ведомственных целевых программ, решения социально значимых вопросов.</w:t>
      </w:r>
      <w:proofErr w:type="gramEnd"/>
    </w:p>
    <w:p w:rsidR="00225E32" w:rsidRPr="00225E32" w:rsidRDefault="00225E32" w:rsidP="00225E32">
      <w:pPr>
        <w:shd w:val="clear" w:color="auto" w:fill="FFFFFF"/>
        <w:ind w:firstLine="1134"/>
        <w:jc w:val="both"/>
        <w:textAlignment w:val="baseline"/>
        <w:rPr>
          <w:spacing w:val="2"/>
          <w:sz w:val="16"/>
          <w:szCs w:val="16"/>
        </w:rPr>
      </w:pPr>
      <w:r w:rsidRPr="00225E32">
        <w:rPr>
          <w:spacing w:val="2"/>
          <w:sz w:val="16"/>
          <w:szCs w:val="16"/>
        </w:rPr>
        <w:t>12. Совершенствование учета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spacing w:val="2"/>
          <w:sz w:val="16"/>
          <w:szCs w:val="16"/>
        </w:rPr>
        <w:t xml:space="preserve">  В рамках данного мероприятия Отделом осуществляется систематизированный свод документированной информации о </w:t>
      </w:r>
      <w:r w:rsidRPr="00225E32">
        <w:rPr>
          <w:color w:val="000000"/>
          <w:spacing w:val="2"/>
          <w:sz w:val="16"/>
          <w:szCs w:val="16"/>
        </w:rPr>
        <w:t>муниципальном имуществе Грибановского муниципального района, эффективности его использования и сохранности.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Данное мероприятие предусматривает:</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ведение реестра муниципального имущества Грибановского муниципального района в части внесения и исключения объектов недвижимости, земельных участков и юридических лиц по основаниям, установленным действующим законодательством;</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проведение ежегодной инвентаризации объектов муниципальной  собственности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13. Содержание объектов движимого и недвижимого имущества, находящихся в муниципальной казне Грибановского муниципального района.</w:t>
      </w:r>
    </w:p>
    <w:p w:rsidR="00225E32" w:rsidRPr="00225E32" w:rsidRDefault="00225E32" w:rsidP="00225E32">
      <w:pPr>
        <w:shd w:val="clear" w:color="auto" w:fill="FFFFFF"/>
        <w:jc w:val="both"/>
        <w:textAlignment w:val="baseline"/>
        <w:rPr>
          <w:color w:val="000000"/>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В рамках данного мероприятия предусматривается содержание имущества, составляющего муниципальную казну Грибановского муниципального района, организация постоянного хранения и использования технических паспортов (реестров, копий правоустанавливающих документов и т.п.).</w:t>
      </w:r>
    </w:p>
    <w:p w:rsidR="00225E32" w:rsidRPr="00225E32" w:rsidRDefault="00225E32" w:rsidP="00225E32">
      <w:pPr>
        <w:shd w:val="clear" w:color="auto" w:fill="FFFFFF"/>
        <w:ind w:firstLine="851"/>
        <w:jc w:val="both"/>
        <w:textAlignment w:val="baseline"/>
        <w:rPr>
          <w:color w:val="000000"/>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14. Формирование залогового фонда Грибановского муниципального района.</w:t>
      </w:r>
    </w:p>
    <w:p w:rsidR="00225E32" w:rsidRPr="00225E32" w:rsidRDefault="00225E32" w:rsidP="00225E32">
      <w:pPr>
        <w:shd w:val="clear" w:color="auto" w:fill="FFFFFF"/>
        <w:jc w:val="both"/>
        <w:textAlignment w:val="baseline"/>
        <w:rPr>
          <w:color w:val="FF0000"/>
          <w:spacing w:val="2"/>
          <w:sz w:val="16"/>
          <w:szCs w:val="16"/>
        </w:rPr>
      </w:pP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В целях обеспечения исполнения обязатель</w:t>
      </w:r>
      <w:proofErr w:type="gramStart"/>
      <w:r w:rsidRPr="00225E32">
        <w:rPr>
          <w:spacing w:val="2"/>
          <w:sz w:val="16"/>
          <w:szCs w:val="16"/>
        </w:rPr>
        <w:t>ств Гр</w:t>
      </w:r>
      <w:proofErr w:type="gramEnd"/>
      <w:r w:rsidRPr="00225E32">
        <w:rPr>
          <w:spacing w:val="2"/>
          <w:sz w:val="16"/>
          <w:szCs w:val="16"/>
        </w:rPr>
        <w:t>ибановского муниципального района отделом предусмотрено проведение работ по формированию залогового фонда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Данное мероприятие предусматривает:</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формирование и утверждение перечня объектов муниципального имущества Грибановского муниципального района, которые могут быть предметом залога;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формирование комплекта документов, необходимого для заключения договоров залога (ипотеки);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регистрацию договоров залога (ипотеки).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15. Осуществление контроля за целевым и эффективным использованием муниципального имущества Грибановского муниципального района, закрепленного за муниципальными предприятиями и муниципальными  учреждениями Грибановского муниципального района.</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Мероприятие предусматривает:</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ежегодное проведение контрольных мероприятий в виде проверок эффективности использования муниципального имущества Грибановского муниципального района;</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передачу и закрепление муниципального имущества Грибановского муниципального района за балансодержателями;</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списание муниципального имущества Грибановского муниципального района по обращениям муниципальных предприятий и учреждений Грибановского муниципального района;</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согласование перечней видов особо ценного движимого имущества, закрепленного на праве оперативного управления за автономными и бюджетными учреждениями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16. Информационно-коммуникационное и материально-техническое развитие сферы </w:t>
      </w:r>
      <w:proofErr w:type="spellStart"/>
      <w:r w:rsidRPr="00225E32">
        <w:rPr>
          <w:color w:val="000000"/>
          <w:spacing w:val="2"/>
          <w:sz w:val="16"/>
          <w:szCs w:val="16"/>
        </w:rPr>
        <w:t>имущественно</w:t>
      </w:r>
      <w:proofErr w:type="spellEnd"/>
      <w:r w:rsidRPr="00225E32">
        <w:rPr>
          <w:color w:val="000000"/>
          <w:spacing w:val="2"/>
          <w:sz w:val="16"/>
          <w:szCs w:val="16"/>
        </w:rPr>
        <w:t>-земельных отношений.</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В рамках данного мероприятия предусматривается:</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приобретение программного обеспечения и прочих услуг в области информационно-телекоммуникационных технологий для организации и сопровождения учета и управления муниципальным имуществом Грибановского муниципального района, организации межведомственного и межуровневого взаимодействия при предоставлении муниципальных услуг;</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формирование необходимой материально-технической базы для обеспечения эффективной деятельности Отдела, </w:t>
      </w:r>
      <w:proofErr w:type="gramStart"/>
      <w:r w:rsidRPr="00225E32">
        <w:rPr>
          <w:color w:val="000000"/>
          <w:spacing w:val="2"/>
          <w:sz w:val="16"/>
          <w:szCs w:val="16"/>
        </w:rPr>
        <w:t>обучение работников по</w:t>
      </w:r>
      <w:proofErr w:type="gramEnd"/>
      <w:r w:rsidRPr="00225E32">
        <w:rPr>
          <w:color w:val="000000"/>
          <w:spacing w:val="2"/>
          <w:sz w:val="16"/>
          <w:szCs w:val="16"/>
        </w:rPr>
        <w:t xml:space="preserve"> всем направлениям деятельности Отдела.</w:t>
      </w:r>
    </w:p>
    <w:p w:rsidR="00225E32" w:rsidRPr="00225E32" w:rsidRDefault="00225E32" w:rsidP="00225E32">
      <w:pPr>
        <w:shd w:val="clear" w:color="auto" w:fill="FFFFFF"/>
        <w:ind w:firstLine="1276"/>
        <w:jc w:val="both"/>
        <w:textAlignment w:val="baseline"/>
        <w:rPr>
          <w:color w:val="2D2D2D"/>
          <w:spacing w:val="2"/>
          <w:sz w:val="16"/>
          <w:szCs w:val="16"/>
        </w:rPr>
      </w:pPr>
      <w:r w:rsidRPr="00225E32">
        <w:rPr>
          <w:color w:val="000000"/>
          <w:spacing w:val="2"/>
          <w:sz w:val="16"/>
          <w:szCs w:val="16"/>
        </w:rPr>
        <w:t xml:space="preserve">  17. Имущественная поддержка субъектов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color w:val="000000"/>
          <w:spacing w:val="2"/>
          <w:sz w:val="16"/>
          <w:szCs w:val="16"/>
        </w:rPr>
        <w:t>самозанятым</w:t>
      </w:r>
      <w:proofErr w:type="spellEnd"/>
      <w:r w:rsidRPr="00225E32">
        <w:rPr>
          <w:color w:val="000000"/>
          <w:spacing w:val="2"/>
          <w:sz w:val="16"/>
          <w:szCs w:val="16"/>
        </w:rPr>
        <w:t xml:space="preserve"> гражданам.</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w:t>
      </w:r>
      <w:proofErr w:type="gramStart"/>
      <w:r w:rsidRPr="00225E32">
        <w:rPr>
          <w:color w:val="000000"/>
          <w:spacing w:val="2"/>
          <w:sz w:val="16"/>
          <w:szCs w:val="16"/>
        </w:rPr>
        <w:t xml:space="preserve">В соответствии </w:t>
      </w:r>
      <w:r w:rsidRPr="00225E32">
        <w:rPr>
          <w:color w:val="2D2D2D"/>
          <w:spacing w:val="2"/>
          <w:sz w:val="16"/>
          <w:szCs w:val="16"/>
        </w:rPr>
        <w:t>с </w:t>
      </w:r>
      <w:hyperlink r:id="rId54" w:history="1">
        <w:r w:rsidRPr="00225E32">
          <w:rPr>
            <w:spacing w:val="2"/>
            <w:sz w:val="16"/>
            <w:szCs w:val="16"/>
          </w:rPr>
          <w:t>Федеральными законами от 24 июля 2007 года N 209-ФЗ «О развитии малого и среднего предпринимательства в Российской Федерации</w:t>
        </w:r>
      </w:hyperlink>
      <w:r w:rsidRPr="00225E32">
        <w:rPr>
          <w:spacing w:val="2"/>
          <w:sz w:val="16"/>
          <w:szCs w:val="16"/>
        </w:rPr>
        <w:t>», </w:t>
      </w:r>
      <w:hyperlink r:id="rId55" w:history="1">
        <w:r w:rsidRPr="00225E32">
          <w:rPr>
            <w:spacing w:val="2"/>
            <w:sz w:val="16"/>
            <w:szCs w:val="16"/>
          </w:rPr>
          <w:t>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225E32">
        <w:rPr>
          <w:spacing w:val="2"/>
          <w:sz w:val="16"/>
          <w:szCs w:val="16"/>
        </w:rPr>
        <w:t>»</w:t>
      </w:r>
      <w:r w:rsidRPr="00225E32">
        <w:rPr>
          <w:color w:val="2D2D2D"/>
          <w:spacing w:val="2"/>
          <w:sz w:val="16"/>
          <w:szCs w:val="16"/>
        </w:rPr>
        <w:t> О</w:t>
      </w:r>
      <w:r w:rsidRPr="00225E32">
        <w:rPr>
          <w:color w:val="000000"/>
          <w:spacing w:val="2"/>
          <w:sz w:val="16"/>
          <w:szCs w:val="16"/>
        </w:rPr>
        <w:t>тделом осуществляется имущественная</w:t>
      </w:r>
      <w:proofErr w:type="gramEnd"/>
      <w:r w:rsidRPr="00225E32">
        <w:rPr>
          <w:color w:val="000000"/>
          <w:spacing w:val="2"/>
          <w:sz w:val="16"/>
          <w:szCs w:val="16"/>
        </w:rPr>
        <w:t xml:space="preserve"> </w:t>
      </w:r>
      <w:proofErr w:type="gramStart"/>
      <w:r w:rsidRPr="00225E32">
        <w:rPr>
          <w:color w:val="000000"/>
          <w:spacing w:val="2"/>
          <w:sz w:val="16"/>
          <w:szCs w:val="16"/>
        </w:rPr>
        <w:t xml:space="preserve">поддержка субъектов малого и среднего предпринимательства, а также организаций, образующих инфраструктуру поддержки субъектов малого и среднего предпринимательства, </w:t>
      </w:r>
      <w:proofErr w:type="spellStart"/>
      <w:r w:rsidRPr="00225E32">
        <w:rPr>
          <w:color w:val="000000"/>
          <w:spacing w:val="2"/>
          <w:sz w:val="16"/>
          <w:szCs w:val="16"/>
        </w:rPr>
        <w:t>самозанятых</w:t>
      </w:r>
      <w:proofErr w:type="spellEnd"/>
      <w:r w:rsidRPr="00225E32">
        <w:rPr>
          <w:color w:val="000000"/>
          <w:spacing w:val="2"/>
          <w:sz w:val="16"/>
          <w:szCs w:val="16"/>
        </w:rPr>
        <w:t xml:space="preserve">  граждан посредством передачи им во владение и (или) в пользование муниципального имущества, включенного в перечень муниципального имущества, предназначенного для предоставления вышеуказанной категории на возмездной основе, безвозмездной основе или на льготных условиях либо отчуждения на возмездной основе в собственность.</w:t>
      </w:r>
      <w:proofErr w:type="gramEnd"/>
    </w:p>
    <w:p w:rsidR="00225E32" w:rsidRPr="00225E32" w:rsidRDefault="00225E32" w:rsidP="00225E32">
      <w:pPr>
        <w:shd w:val="clear" w:color="auto" w:fill="FFFFFF"/>
        <w:ind w:firstLine="851"/>
        <w:jc w:val="both"/>
        <w:textAlignment w:val="baseline"/>
        <w:rPr>
          <w:color w:val="000000"/>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Информация о составе показателей основного мероприятия 1 подпрограммы приведена в разделе 2 «Приоритеты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 реализации подпрограммы» подпрограммы 1 муниципальной программы.</w:t>
      </w:r>
    </w:p>
    <w:p w:rsidR="00225E32" w:rsidRPr="00225E32" w:rsidRDefault="00225E32" w:rsidP="00225E32">
      <w:pPr>
        <w:shd w:val="clear" w:color="auto" w:fill="FFFFFF"/>
        <w:ind w:firstLine="851"/>
        <w:jc w:val="both"/>
        <w:textAlignment w:val="baseline"/>
        <w:rPr>
          <w:color w:val="000000"/>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В рамках основного мероприятия 2 «Обеспечение приватизации объектов муниципальной собственности Грибановского муниципального района» в соответствии с Прогнозным планом приватизации муниципального имущества Грибановского муниципального района, утверждаемым решением Совета народных депутатов Грибановского муниципального района, предусматривается отчуждение муниципального имущества, не отвечающего полномочиям органов местного самоуправления и подведомственных им учреждений.</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В соответствии </w:t>
      </w:r>
      <w:r w:rsidRPr="00225E32">
        <w:rPr>
          <w:spacing w:val="2"/>
          <w:sz w:val="16"/>
          <w:szCs w:val="16"/>
        </w:rPr>
        <w:t>с </w:t>
      </w:r>
      <w:hyperlink r:id="rId56" w:history="1">
        <w:r w:rsidRPr="00225E32">
          <w:rPr>
            <w:spacing w:val="2"/>
            <w:sz w:val="16"/>
            <w:szCs w:val="16"/>
          </w:rPr>
          <w:t>Федеральным законом от 29 июля 1998 года N 135-ФЗ «Об оценочной деятельности в Российской Федерации</w:t>
        </w:r>
      </w:hyperlink>
      <w:r w:rsidRPr="00225E32">
        <w:rPr>
          <w:spacing w:val="2"/>
          <w:sz w:val="16"/>
          <w:szCs w:val="16"/>
        </w:rPr>
        <w:t>»</w:t>
      </w:r>
      <w:r w:rsidRPr="00225E32">
        <w:rPr>
          <w:color w:val="2D2D2D"/>
          <w:spacing w:val="2"/>
          <w:sz w:val="16"/>
          <w:szCs w:val="16"/>
        </w:rPr>
        <w:t> </w:t>
      </w:r>
      <w:r w:rsidRPr="00225E32">
        <w:rPr>
          <w:color w:val="000000"/>
          <w:spacing w:val="2"/>
          <w:sz w:val="16"/>
          <w:szCs w:val="16"/>
        </w:rPr>
        <w:t>данное мероприятие предусматривает оценку рыночной стоимости муниципального имущества, включенного в прогнозный план  приватизации.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w:t>
      </w:r>
      <w:proofErr w:type="gramStart"/>
      <w:r w:rsidRPr="00225E32">
        <w:rPr>
          <w:spacing w:val="2"/>
          <w:sz w:val="16"/>
          <w:szCs w:val="16"/>
        </w:rPr>
        <w:t>Реализация мероприятия позволит избавиться от неприбыльных, непрофильных и не имеющих социальной значимости для Грибановского муниципального района предприятий и имущества, привлечь эффективных собственников, а также дополнительные доходы и инвестиции в экономику Грибановского муниципального района.</w:t>
      </w:r>
      <w:proofErr w:type="gramEnd"/>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Для обеспечения устойчивого и планомерного процесса сокращения  имущества основными мероприятиями в сфере повышения эффективности и открытости приватизации будут:</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совершенствование нормативно-правового и методического регулирования процессов приватизации муниципального имущества в Грибановском муниципальном районе;</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оценка рыночной стоимости муниципального имущества, включенного в Прогнозный план приватизации муниципального имущества Грибановского муниципального района;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осуществление текущего </w:t>
      </w:r>
      <w:proofErr w:type="gramStart"/>
      <w:r w:rsidRPr="00225E32">
        <w:rPr>
          <w:color w:val="000000"/>
          <w:spacing w:val="2"/>
          <w:sz w:val="16"/>
          <w:szCs w:val="16"/>
        </w:rPr>
        <w:t>контроля за</w:t>
      </w:r>
      <w:proofErr w:type="gramEnd"/>
      <w:r w:rsidRPr="00225E32">
        <w:rPr>
          <w:color w:val="000000"/>
          <w:spacing w:val="2"/>
          <w:sz w:val="16"/>
          <w:szCs w:val="16"/>
        </w:rPr>
        <w:t xml:space="preserve"> организацией и проведением продажи приватизируемого имущества.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Информация о составе показателей основного мероприятия 2 подпрограммы приведена в разделе 2 «Приоритеты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 реализации подпрограммы» подпрограммы 1 муниципальной программы.</w:t>
      </w:r>
    </w:p>
    <w:p w:rsidR="00225E32" w:rsidRPr="00225E32" w:rsidRDefault="00225E32" w:rsidP="00225E32">
      <w:pPr>
        <w:jc w:val="both"/>
        <w:textAlignment w:val="baseline"/>
        <w:rPr>
          <w:color w:val="000000"/>
          <w:spacing w:val="2"/>
          <w:sz w:val="16"/>
          <w:szCs w:val="16"/>
        </w:rPr>
      </w:pPr>
    </w:p>
    <w:p w:rsidR="00225E32" w:rsidRPr="00225E32" w:rsidRDefault="00225E32" w:rsidP="00225E32">
      <w:pPr>
        <w:jc w:val="both"/>
        <w:textAlignment w:val="baseline"/>
        <w:rPr>
          <w:color w:val="000000"/>
          <w:spacing w:val="2"/>
          <w:sz w:val="16"/>
          <w:szCs w:val="16"/>
        </w:rPr>
      </w:pPr>
      <w:r w:rsidRPr="00225E32">
        <w:rPr>
          <w:color w:val="000000"/>
          <w:spacing w:val="2"/>
          <w:sz w:val="16"/>
          <w:szCs w:val="16"/>
        </w:rPr>
        <w:t xml:space="preserve">           </w:t>
      </w:r>
      <w:proofErr w:type="gramStart"/>
      <w:r w:rsidRPr="00225E32">
        <w:rPr>
          <w:color w:val="000000"/>
          <w:spacing w:val="2"/>
          <w:sz w:val="16"/>
          <w:szCs w:val="16"/>
        </w:rPr>
        <w:t>Таким образом, в результате реализации указанных мероприятий ожидается повышение эффективности использования объектов недвижимого имущества и земельных участков, создание структуры и состава муниципальной собственности Грибановского муниципального района, отвечающих функциям (полномочиям) органов местного самоуправления Грибановского муниципального района, выполнение планового бюджетного задания по поступлениям денежных средств в доходную часть консолидированного бюджета Грибановского муниципального района от использования муниципального имущества Грибановского муниципального района и распоряжения</w:t>
      </w:r>
      <w:proofErr w:type="gramEnd"/>
      <w:r w:rsidRPr="00225E32">
        <w:rPr>
          <w:color w:val="000000"/>
          <w:spacing w:val="2"/>
          <w:sz w:val="16"/>
          <w:szCs w:val="16"/>
        </w:rPr>
        <w:t xml:space="preserve"> им, а также обеспечение выполнения </w:t>
      </w:r>
      <w:r w:rsidRPr="00225E32">
        <w:rPr>
          <w:color w:val="000000"/>
          <w:spacing w:val="2"/>
          <w:sz w:val="16"/>
          <w:szCs w:val="16"/>
        </w:rPr>
        <w:lastRenderedPageBreak/>
        <w:t>постановлений администрации Грибановского муниципального района по использованию имущества и земельных ресурсов Грибановского муниципального района в целях социально-экономического развития региона.</w:t>
      </w:r>
    </w:p>
    <w:p w:rsidR="00225E32" w:rsidRPr="00225E32" w:rsidRDefault="00225E32" w:rsidP="00225E32">
      <w:pPr>
        <w:textAlignment w:val="baseline"/>
        <w:outlineLvl w:val="4"/>
        <w:rPr>
          <w:color w:val="242424"/>
          <w:spacing w:val="2"/>
          <w:sz w:val="16"/>
          <w:szCs w:val="16"/>
        </w:rPr>
      </w:pPr>
    </w:p>
    <w:p w:rsidR="00225E32" w:rsidRPr="00225E32" w:rsidRDefault="00225E32" w:rsidP="00225E32">
      <w:pPr>
        <w:jc w:val="center"/>
        <w:textAlignment w:val="baseline"/>
        <w:outlineLvl w:val="4"/>
        <w:rPr>
          <w:color w:val="000000"/>
          <w:spacing w:val="2"/>
          <w:sz w:val="16"/>
          <w:szCs w:val="16"/>
        </w:rPr>
      </w:pPr>
      <w:r w:rsidRPr="00225E32">
        <w:rPr>
          <w:color w:val="000000"/>
          <w:spacing w:val="2"/>
          <w:sz w:val="16"/>
          <w:szCs w:val="16"/>
        </w:rPr>
        <w:t>Раздел 6.1.4. Информация об участии предприятий, общественных, научных и иных организаций, а также физических лиц в реализации подпрограммы</w:t>
      </w:r>
    </w:p>
    <w:p w:rsidR="00225E32" w:rsidRPr="00225E32" w:rsidRDefault="00225E32" w:rsidP="00225E32">
      <w:pPr>
        <w:ind w:firstLine="851"/>
        <w:jc w:val="both"/>
        <w:textAlignment w:val="baseline"/>
        <w:rPr>
          <w:color w:val="000000"/>
          <w:spacing w:val="2"/>
          <w:sz w:val="16"/>
          <w:szCs w:val="16"/>
        </w:rPr>
      </w:pPr>
      <w:r w:rsidRPr="00225E32">
        <w:rPr>
          <w:color w:val="000000"/>
          <w:spacing w:val="2"/>
          <w:sz w:val="16"/>
          <w:szCs w:val="16"/>
        </w:rPr>
        <w:t xml:space="preserve">           Участие акционерных обществ с муниципальным участием, общественных, научных и иных организаций, а также внебюджетных фондов и физических лиц как субъектов, осуществляющих реализацию мероприятий подпрограммы, не предполагается.</w:t>
      </w:r>
    </w:p>
    <w:p w:rsidR="00225E32" w:rsidRPr="00225E32" w:rsidRDefault="00225E32" w:rsidP="00225E32">
      <w:pPr>
        <w:jc w:val="both"/>
        <w:textAlignment w:val="baseline"/>
        <w:outlineLvl w:val="4"/>
        <w:rPr>
          <w:color w:val="242424"/>
          <w:spacing w:val="2"/>
          <w:sz w:val="16"/>
          <w:szCs w:val="16"/>
        </w:rPr>
      </w:pPr>
    </w:p>
    <w:p w:rsidR="00225E32" w:rsidRPr="00225E32" w:rsidRDefault="00225E32" w:rsidP="00225E32">
      <w:pPr>
        <w:jc w:val="center"/>
        <w:textAlignment w:val="baseline"/>
        <w:outlineLvl w:val="4"/>
        <w:rPr>
          <w:spacing w:val="2"/>
          <w:sz w:val="16"/>
          <w:szCs w:val="16"/>
        </w:rPr>
      </w:pPr>
      <w:r w:rsidRPr="00225E32">
        <w:rPr>
          <w:color w:val="000000"/>
          <w:spacing w:val="2"/>
          <w:sz w:val="16"/>
          <w:szCs w:val="16"/>
        </w:rPr>
        <w:t>Раздел 6.1.5. Объем ф</w:t>
      </w:r>
      <w:r w:rsidRPr="00225E32">
        <w:rPr>
          <w:spacing w:val="2"/>
          <w:sz w:val="16"/>
          <w:szCs w:val="16"/>
        </w:rPr>
        <w:t>инансовых ресурсов, необходимых для   реализации подпрограммы</w:t>
      </w:r>
    </w:p>
    <w:p w:rsidR="00225E32" w:rsidRPr="00225E32" w:rsidRDefault="00225E32" w:rsidP="00225E32">
      <w:pPr>
        <w:jc w:val="both"/>
        <w:rPr>
          <w:rFonts w:eastAsia="Calibri"/>
          <w:sz w:val="16"/>
          <w:szCs w:val="16"/>
          <w:lang w:eastAsia="en-US"/>
        </w:rPr>
      </w:pPr>
      <w:r w:rsidRPr="00225E32">
        <w:rPr>
          <w:rFonts w:eastAsia="Calibri"/>
          <w:sz w:val="16"/>
          <w:szCs w:val="16"/>
          <w:lang w:eastAsia="en-US"/>
        </w:rPr>
        <w:t xml:space="preserve">  Финансирование подпрограммы осуществляется за счет средств бюджета  Грибановского муниципального района. Общий объем финансирования подпрограммы на период с 2014 по 2027 год составляет 8842,2 тыс. рублей, в том числе:</w:t>
      </w:r>
    </w:p>
    <w:p w:rsidR="00225E32" w:rsidRPr="00225E32" w:rsidRDefault="00225E32" w:rsidP="00225E32">
      <w:pPr>
        <w:ind w:firstLine="318"/>
        <w:rPr>
          <w:rFonts w:eastAsia="Calibri"/>
          <w:color w:val="000000"/>
          <w:sz w:val="16"/>
          <w:szCs w:val="16"/>
          <w:highlight w:val="yellow"/>
          <w:lang w:eastAsia="en-US"/>
        </w:rPr>
      </w:pP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- 2014 год – 336,5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- 2015 год – 191,2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- 2016 год – 321,2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- 2017 год – 394,2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- 2018 год – 389,5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- 2019 год – 522,0</w:t>
      </w:r>
      <w:r w:rsidRPr="00225E32">
        <w:rPr>
          <w:rFonts w:eastAsia="Calibri"/>
          <w:sz w:val="16"/>
          <w:szCs w:val="16"/>
          <w:lang w:eastAsia="en-US"/>
        </w:rPr>
        <w:t xml:space="preserve"> </w:t>
      </w:r>
      <w:r w:rsidRPr="00225E32">
        <w:rPr>
          <w:rFonts w:eastAsia="Calibri"/>
          <w:color w:val="000000"/>
          <w:sz w:val="16"/>
          <w:szCs w:val="16"/>
          <w:lang w:eastAsia="en-US"/>
        </w:rPr>
        <w:t>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- 2020 год – 434,6 тыс. рублей;</w:t>
      </w:r>
    </w:p>
    <w:p w:rsidR="00225E32" w:rsidRPr="00225E32" w:rsidRDefault="00225E32" w:rsidP="00225E32">
      <w:pPr>
        <w:ind w:firstLine="318"/>
        <w:rPr>
          <w:rFonts w:eastAsia="Calibri"/>
          <w:color w:val="000000"/>
          <w:sz w:val="16"/>
          <w:szCs w:val="16"/>
          <w:lang w:eastAsia="en-US"/>
        </w:rPr>
      </w:pPr>
      <w:r w:rsidRPr="00225E32">
        <w:rPr>
          <w:rFonts w:eastAsia="Calibri"/>
          <w:color w:val="000000"/>
          <w:sz w:val="16"/>
          <w:szCs w:val="16"/>
          <w:lang w:eastAsia="en-US"/>
        </w:rPr>
        <w:t>- 2021 год – 1068,0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- 2022 год – 307,7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- 2023 год – 388,3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- 2024 год – 3243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- 2025 год – 1246,0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- 2026 год – 0,0 тыс. рублей;</w:t>
      </w:r>
    </w:p>
    <w:p w:rsidR="00225E32" w:rsidRPr="00225E32" w:rsidRDefault="00225E32" w:rsidP="00225E32">
      <w:pPr>
        <w:ind w:firstLine="318"/>
        <w:rPr>
          <w:rFonts w:eastAsia="Calibri"/>
          <w:sz w:val="16"/>
          <w:szCs w:val="16"/>
          <w:lang w:eastAsia="en-US"/>
        </w:rPr>
      </w:pPr>
      <w:r w:rsidRPr="00225E32">
        <w:rPr>
          <w:rFonts w:eastAsia="Calibri"/>
          <w:sz w:val="16"/>
          <w:szCs w:val="16"/>
          <w:lang w:eastAsia="en-US"/>
        </w:rPr>
        <w:t>- 2027 год – 0,0 тыс. рублей.</w:t>
      </w:r>
    </w:p>
    <w:p w:rsidR="00225E32" w:rsidRPr="00225E32" w:rsidRDefault="00225E32" w:rsidP="00225E32">
      <w:pPr>
        <w:widowControl w:val="0"/>
        <w:autoSpaceDE w:val="0"/>
        <w:autoSpaceDN w:val="0"/>
        <w:adjustRightInd w:val="0"/>
        <w:ind w:firstLine="851"/>
        <w:jc w:val="both"/>
        <w:rPr>
          <w:rFonts w:eastAsia="Calibri"/>
          <w:sz w:val="16"/>
          <w:szCs w:val="16"/>
          <w:lang w:eastAsia="en-US"/>
        </w:rPr>
      </w:pPr>
    </w:p>
    <w:p w:rsidR="00225E32" w:rsidRPr="00225E32" w:rsidRDefault="00225E32" w:rsidP="00225E32">
      <w:pPr>
        <w:widowControl w:val="0"/>
        <w:autoSpaceDE w:val="0"/>
        <w:autoSpaceDN w:val="0"/>
        <w:adjustRightInd w:val="0"/>
        <w:ind w:firstLine="851"/>
        <w:jc w:val="both"/>
        <w:rPr>
          <w:rFonts w:eastAsia="Calibri"/>
          <w:sz w:val="16"/>
          <w:szCs w:val="16"/>
          <w:lang w:eastAsia="en-US"/>
        </w:rPr>
      </w:pPr>
      <w:r w:rsidRPr="00225E32">
        <w:rPr>
          <w:rFonts w:eastAsia="Calibri"/>
          <w:sz w:val="16"/>
          <w:szCs w:val="16"/>
          <w:lang w:eastAsia="en-US"/>
        </w:rPr>
        <w:t>Объемы бюджетных ассигнований на реализацию подпрограммы подлежат уточнению при формировании бюджета муниципального района  на очередной финансовый год и плановый период.</w:t>
      </w:r>
    </w:p>
    <w:p w:rsidR="00225E32" w:rsidRPr="00225E32" w:rsidRDefault="00225E32" w:rsidP="00225E32">
      <w:pPr>
        <w:widowControl w:val="0"/>
        <w:autoSpaceDE w:val="0"/>
        <w:autoSpaceDN w:val="0"/>
        <w:adjustRightInd w:val="0"/>
        <w:ind w:firstLine="851"/>
        <w:jc w:val="both"/>
        <w:rPr>
          <w:rFonts w:eastAsia="Calibri"/>
          <w:sz w:val="16"/>
          <w:szCs w:val="16"/>
          <w:lang w:eastAsia="en-US"/>
        </w:rPr>
      </w:pPr>
      <w:r w:rsidRPr="00225E32">
        <w:rPr>
          <w:rFonts w:eastAsia="Calibri"/>
          <w:sz w:val="16"/>
          <w:szCs w:val="16"/>
          <w:lang w:eastAsia="en-US"/>
        </w:rPr>
        <w:t>Финансирование подпрограммы за счет средств федерального бюджета, областного бюджета, бюджетов городского и сельских поселений и внебюджетных источников не предусмотрено.</w:t>
      </w:r>
    </w:p>
    <w:p w:rsidR="00225E32" w:rsidRPr="00225E32" w:rsidRDefault="00225E32" w:rsidP="00225E32">
      <w:pPr>
        <w:widowControl w:val="0"/>
        <w:autoSpaceDE w:val="0"/>
        <w:autoSpaceDN w:val="0"/>
        <w:adjustRightInd w:val="0"/>
        <w:ind w:firstLine="851"/>
        <w:jc w:val="both"/>
        <w:rPr>
          <w:color w:val="000000"/>
          <w:spacing w:val="2"/>
          <w:sz w:val="16"/>
          <w:szCs w:val="16"/>
        </w:rPr>
      </w:pPr>
      <w:r w:rsidRPr="00225E32">
        <w:rPr>
          <w:color w:val="000000"/>
          <w:spacing w:val="2"/>
          <w:sz w:val="16"/>
          <w:szCs w:val="16"/>
        </w:rPr>
        <w:t>Прогнозная оценка расходов бюджета Грибановского муниципального района, необходимых для реализации основных мероприятий подпрограммы, проведена с учетом финансирования расходов, связанных с осуществлением отдела полномочий по реализации муниципальной  политики в сфере имущественных и земельных отношений.</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Расходы бюджета Грибановского муниципального района  на реализацию подпрограммы представлены в таблице 2 приложения к муниципальной программе.</w:t>
      </w:r>
    </w:p>
    <w:p w:rsidR="00225E32" w:rsidRPr="00225E32" w:rsidRDefault="00225E32" w:rsidP="00225E32">
      <w:pPr>
        <w:spacing w:after="225"/>
        <w:jc w:val="center"/>
        <w:textAlignment w:val="baseline"/>
        <w:outlineLvl w:val="3"/>
        <w:rPr>
          <w:color w:val="242424"/>
          <w:spacing w:val="2"/>
          <w:sz w:val="16"/>
          <w:szCs w:val="16"/>
        </w:rPr>
      </w:pPr>
      <w:r w:rsidRPr="00225E32">
        <w:rPr>
          <w:color w:val="000000"/>
          <w:spacing w:val="2"/>
          <w:sz w:val="16"/>
          <w:szCs w:val="16"/>
        </w:rPr>
        <w:t xml:space="preserve">Раздел 6.2. </w:t>
      </w:r>
      <w:r w:rsidRPr="00225E32">
        <w:rPr>
          <w:color w:val="242424"/>
          <w:spacing w:val="2"/>
          <w:sz w:val="16"/>
          <w:szCs w:val="16"/>
        </w:rPr>
        <w:t>Подпрограмма 2 «Обеспечение реализации муниципальной программы»</w:t>
      </w:r>
    </w:p>
    <w:p w:rsidR="00225E32" w:rsidRPr="00225E32" w:rsidRDefault="00225E32" w:rsidP="00225E32">
      <w:pPr>
        <w:ind w:firstLine="851"/>
        <w:jc w:val="both"/>
        <w:textAlignment w:val="baseline"/>
        <w:outlineLvl w:val="4"/>
        <w:rPr>
          <w:color w:val="000000"/>
          <w:spacing w:val="2"/>
          <w:sz w:val="16"/>
          <w:szCs w:val="16"/>
        </w:rPr>
      </w:pPr>
      <w:r w:rsidRPr="00225E32">
        <w:rPr>
          <w:color w:val="000000"/>
          <w:spacing w:val="2"/>
          <w:sz w:val="16"/>
          <w:szCs w:val="16"/>
        </w:rPr>
        <w:t xml:space="preserve">Паспорт подпрограммы </w:t>
      </w:r>
      <w:r w:rsidRPr="00225E32">
        <w:rPr>
          <w:rFonts w:eastAsia="Calibri"/>
          <w:sz w:val="16"/>
          <w:szCs w:val="16"/>
          <w:lang w:eastAsia="en-US"/>
        </w:rPr>
        <w:t xml:space="preserve">«Обеспечение реализации муниципальной программы </w:t>
      </w:r>
      <w:r w:rsidRPr="00225E32">
        <w:rPr>
          <w:rFonts w:eastAsia="Calibri"/>
          <w:color w:val="000000"/>
          <w:sz w:val="16"/>
          <w:szCs w:val="16"/>
          <w:lang w:eastAsia="en-US"/>
        </w:rPr>
        <w:t xml:space="preserve">Грибановского муниципального района </w:t>
      </w:r>
      <w:r w:rsidRPr="00225E32">
        <w:rPr>
          <w:rFonts w:eastAsia="Calibri"/>
          <w:sz w:val="16"/>
          <w:szCs w:val="16"/>
          <w:lang w:eastAsia="en-US"/>
        </w:rPr>
        <w:t>Воронежской области «Управление муниципальным имуществом».</w:t>
      </w:r>
    </w:p>
    <w:tbl>
      <w:tblPr>
        <w:tblW w:w="10490" w:type="dxa"/>
        <w:tblCellMar>
          <w:left w:w="0" w:type="dxa"/>
          <w:right w:w="0" w:type="dxa"/>
        </w:tblCellMar>
        <w:tblLook w:val="04A0" w:firstRow="1" w:lastRow="0" w:firstColumn="1" w:lastColumn="0" w:noHBand="0" w:noVBand="1"/>
      </w:tblPr>
      <w:tblGrid>
        <w:gridCol w:w="2400"/>
        <w:gridCol w:w="8090"/>
      </w:tblGrid>
      <w:tr w:rsidR="00225E32" w:rsidRPr="00225E32" w:rsidTr="00AA73ED">
        <w:trPr>
          <w:trHeight w:val="15"/>
        </w:trPr>
        <w:tc>
          <w:tcPr>
            <w:tcW w:w="2400" w:type="dxa"/>
            <w:hideMark/>
          </w:tcPr>
          <w:p w:rsidR="00225E32" w:rsidRPr="00225E32" w:rsidRDefault="00225E32" w:rsidP="00225E32">
            <w:pPr>
              <w:rPr>
                <w:color w:val="000000"/>
                <w:sz w:val="16"/>
                <w:szCs w:val="16"/>
              </w:rPr>
            </w:pPr>
          </w:p>
        </w:tc>
        <w:tc>
          <w:tcPr>
            <w:tcW w:w="8090" w:type="dxa"/>
            <w:hideMark/>
          </w:tcPr>
          <w:p w:rsidR="00225E32" w:rsidRPr="00225E32" w:rsidRDefault="00225E32" w:rsidP="00225E32">
            <w:pPr>
              <w:rPr>
                <w:color w:val="000000"/>
                <w:sz w:val="16"/>
                <w:szCs w:val="16"/>
              </w:rPr>
            </w:pP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Исполнители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2D2D2D"/>
                <w:sz w:val="16"/>
                <w:szCs w:val="16"/>
              </w:rPr>
            </w:pPr>
            <w:r w:rsidRPr="00225E32">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225E32" w:rsidRPr="00225E32" w:rsidTr="00AA73ED">
        <w:trPr>
          <w:trHeight w:val="288"/>
        </w:trPr>
        <w:tc>
          <w:tcPr>
            <w:tcW w:w="24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Участники подпрограммы</w:t>
            </w:r>
          </w:p>
        </w:tc>
        <w:tc>
          <w:tcPr>
            <w:tcW w:w="8090" w:type="dxa"/>
            <w:tcBorders>
              <w:top w:val="single" w:sz="6" w:space="0" w:color="000000"/>
              <w:left w:val="single" w:sz="4" w:space="0" w:color="auto"/>
              <w:bottom w:val="single" w:sz="4" w:space="0" w:color="auto"/>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Участников подпрограммы нет.</w:t>
            </w:r>
          </w:p>
        </w:tc>
      </w:tr>
      <w:tr w:rsidR="00225E32" w:rsidRPr="00225E32" w:rsidTr="00AA73ED">
        <w:tc>
          <w:tcPr>
            <w:tcW w:w="24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Мероприятия, входящие в состав подпрограммы</w:t>
            </w:r>
          </w:p>
        </w:tc>
        <w:tc>
          <w:tcPr>
            <w:tcW w:w="8090" w:type="dxa"/>
            <w:tcBorders>
              <w:top w:val="single" w:sz="6" w:space="0" w:color="000000"/>
              <w:left w:val="single" w:sz="4" w:space="0" w:color="auto"/>
              <w:bottom w:val="single" w:sz="4" w:space="0" w:color="auto"/>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sz w:val="16"/>
                <w:szCs w:val="16"/>
              </w:rPr>
            </w:pPr>
            <w:r w:rsidRPr="00225E32">
              <w:rPr>
                <w:sz w:val="16"/>
                <w:szCs w:val="16"/>
              </w:rPr>
              <w:t>1. Финансовое обеспечение деятельности Отдела:</w:t>
            </w:r>
          </w:p>
          <w:p w:rsidR="00225E32" w:rsidRPr="00225E32" w:rsidRDefault="00225E32" w:rsidP="00225E32">
            <w:pPr>
              <w:shd w:val="clear" w:color="auto" w:fill="FFFFFF"/>
              <w:jc w:val="both"/>
              <w:textAlignment w:val="baseline"/>
              <w:rPr>
                <w:spacing w:val="2"/>
                <w:sz w:val="16"/>
                <w:szCs w:val="16"/>
              </w:rPr>
            </w:pPr>
            <w:r w:rsidRPr="00225E32">
              <w:rPr>
                <w:sz w:val="16"/>
                <w:szCs w:val="16"/>
              </w:rPr>
              <w:t>1.1.</w:t>
            </w:r>
            <w:r w:rsidRPr="00225E32">
              <w:rPr>
                <w:spacing w:val="2"/>
                <w:sz w:val="16"/>
                <w:szCs w:val="16"/>
              </w:rPr>
              <w:t xml:space="preserve"> Исполнение бюджетных обязательств;</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1.2. Достоверное ведение бюджетного учета и отчетности;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1.3. Организационное и документационное обеспечение деятельности, организация контроля исполнительской дисциплины;</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1.4. Материально-техническое обеспечение деятельности;</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1.5. Подбор и расстановка кадров.</w:t>
            </w:r>
          </w:p>
          <w:p w:rsidR="00225E32" w:rsidRPr="00225E32" w:rsidRDefault="00225E32" w:rsidP="00225E32">
            <w:pPr>
              <w:jc w:val="both"/>
              <w:textAlignment w:val="baseline"/>
              <w:rPr>
                <w:sz w:val="16"/>
                <w:szCs w:val="16"/>
              </w:rPr>
            </w:pPr>
          </w:p>
          <w:p w:rsidR="00225E32" w:rsidRPr="00225E32" w:rsidRDefault="00225E32" w:rsidP="00225E32">
            <w:pPr>
              <w:jc w:val="both"/>
              <w:textAlignment w:val="baseline"/>
              <w:rPr>
                <w:color w:val="000000"/>
                <w:sz w:val="16"/>
                <w:szCs w:val="16"/>
              </w:rPr>
            </w:pPr>
            <w:r w:rsidRPr="00225E32">
              <w:rPr>
                <w:sz w:val="16"/>
                <w:szCs w:val="16"/>
              </w:rPr>
              <w:t>2. Финансовое обеспечение выполнения других расходных обязательств Отдела.</w:t>
            </w:r>
          </w:p>
        </w:tc>
      </w:tr>
      <w:tr w:rsidR="00225E32" w:rsidRPr="00225E32" w:rsidTr="00AA73ED">
        <w:tc>
          <w:tcPr>
            <w:tcW w:w="10490" w:type="dxa"/>
            <w:gridSpan w:val="2"/>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225E32" w:rsidRPr="00225E32" w:rsidRDefault="00225E32" w:rsidP="00225E32">
            <w:pPr>
              <w:rPr>
                <w:sz w:val="16"/>
                <w:szCs w:val="16"/>
              </w:rPr>
            </w:pPr>
          </w:p>
        </w:tc>
      </w:tr>
      <w:tr w:rsidR="00225E32" w:rsidRPr="00225E32" w:rsidTr="00AA73ED">
        <w:tc>
          <w:tcPr>
            <w:tcW w:w="2400" w:type="dxa"/>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Цель подпрограммы</w:t>
            </w:r>
          </w:p>
        </w:tc>
        <w:tc>
          <w:tcPr>
            <w:tcW w:w="8090" w:type="dxa"/>
            <w:tcBorders>
              <w:top w:val="single" w:sz="4" w:space="0" w:color="auto"/>
              <w:left w:val="single" w:sz="4" w:space="0" w:color="auto"/>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000000"/>
                <w:sz w:val="16"/>
                <w:szCs w:val="16"/>
              </w:rPr>
            </w:pPr>
            <w:r w:rsidRPr="00225E32">
              <w:rPr>
                <w:color w:val="000000"/>
                <w:sz w:val="16"/>
                <w:szCs w:val="16"/>
              </w:rPr>
              <w:t xml:space="preserve">Создание условий для реализации муниципальной программы </w:t>
            </w:r>
            <w:r w:rsidRPr="00225E32">
              <w:rPr>
                <w:rFonts w:eastAsia="Calibri"/>
                <w:color w:val="000000"/>
                <w:sz w:val="16"/>
                <w:szCs w:val="16"/>
                <w:lang w:eastAsia="en-US"/>
              </w:rPr>
              <w:t xml:space="preserve">Грибановского муниципального района </w:t>
            </w:r>
            <w:r w:rsidRPr="00225E32">
              <w:rPr>
                <w:color w:val="000000"/>
                <w:sz w:val="16"/>
                <w:szCs w:val="16"/>
              </w:rPr>
              <w:t>Воронежской области «Управление муниципальным имуществом».</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Задачи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000000"/>
                <w:sz w:val="16"/>
                <w:szCs w:val="16"/>
              </w:rPr>
            </w:pPr>
            <w:r w:rsidRPr="00225E32">
              <w:rPr>
                <w:color w:val="000000"/>
                <w:sz w:val="16"/>
                <w:szCs w:val="16"/>
              </w:rPr>
              <w:t>1. Осуществление обоснованного планирования объемов бюджетных расходов в целях осуществления деятельности Отдела.</w:t>
            </w:r>
          </w:p>
          <w:p w:rsidR="00225E32" w:rsidRPr="00225E32" w:rsidRDefault="00225E32" w:rsidP="00225E32">
            <w:pPr>
              <w:jc w:val="both"/>
              <w:textAlignment w:val="baseline"/>
              <w:rPr>
                <w:color w:val="000000"/>
                <w:sz w:val="16"/>
                <w:szCs w:val="16"/>
              </w:rPr>
            </w:pPr>
            <w:r w:rsidRPr="00225E32">
              <w:rPr>
                <w:color w:val="000000"/>
                <w:sz w:val="16"/>
                <w:szCs w:val="16"/>
              </w:rPr>
              <w:t>2. Осуществление целевого, эффективного и экономного расходования бюджетных сре</w:t>
            </w:r>
            <w:proofErr w:type="gramStart"/>
            <w:r w:rsidRPr="00225E32">
              <w:rPr>
                <w:color w:val="000000"/>
                <w:sz w:val="16"/>
                <w:szCs w:val="16"/>
              </w:rPr>
              <w:t>дств в ц</w:t>
            </w:r>
            <w:proofErr w:type="gramEnd"/>
            <w:r w:rsidRPr="00225E32">
              <w:rPr>
                <w:color w:val="000000"/>
                <w:sz w:val="16"/>
                <w:szCs w:val="16"/>
              </w:rPr>
              <w:t>елях достижения наилучших результатов муниципальной программы.</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Показатели (индикаторы)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contextualSpacing/>
              <w:jc w:val="both"/>
              <w:textAlignment w:val="baseline"/>
              <w:rPr>
                <w:sz w:val="16"/>
                <w:szCs w:val="16"/>
              </w:rPr>
            </w:pPr>
            <w:r w:rsidRPr="00225E32">
              <w:rPr>
                <w:sz w:val="16"/>
                <w:szCs w:val="16"/>
              </w:rPr>
              <w:t xml:space="preserve">1.Доля просроченной кредиторской задолженности. </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2.Уровень ежегодного финансирования муниципальной программы.</w:t>
            </w:r>
          </w:p>
          <w:p w:rsidR="00225E32" w:rsidRPr="00225E32" w:rsidRDefault="00225E32" w:rsidP="00225E32">
            <w:pPr>
              <w:shd w:val="clear" w:color="auto" w:fill="FFFFFF"/>
              <w:jc w:val="both"/>
              <w:textAlignment w:val="baseline"/>
              <w:rPr>
                <w:rFonts w:ascii="Calibri" w:eastAsia="Calibri" w:hAnsi="Calibri"/>
                <w:color w:val="000000"/>
                <w:sz w:val="16"/>
                <w:szCs w:val="16"/>
                <w:lang w:eastAsia="en-US"/>
              </w:rPr>
            </w:pPr>
            <w:r w:rsidRPr="00225E32">
              <w:rPr>
                <w:spacing w:val="2"/>
                <w:sz w:val="16"/>
                <w:szCs w:val="16"/>
              </w:rPr>
              <w:t>3. Обеспечение уплаты обязательных налоговых платежей, предусмотренных действующим законодательством.</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Сроки реализации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000000"/>
                <w:sz w:val="16"/>
                <w:szCs w:val="16"/>
              </w:rPr>
            </w:pPr>
            <w:r w:rsidRPr="00225E32">
              <w:rPr>
                <w:color w:val="000000"/>
                <w:sz w:val="16"/>
                <w:szCs w:val="16"/>
              </w:rPr>
              <w:t>2014 - 2027 годы, без выделения этапов</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t xml:space="preserve">Объемы и источники финансирования подпрограммы (в </w:t>
            </w:r>
            <w:r w:rsidRPr="00225E32">
              <w:rPr>
                <w:color w:val="000000"/>
                <w:sz w:val="16"/>
                <w:szCs w:val="16"/>
              </w:rPr>
              <w:lastRenderedPageBreak/>
              <w:t>действующих ценах каждого года реализации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spacing w:after="200"/>
              <w:jc w:val="both"/>
              <w:rPr>
                <w:rFonts w:eastAsia="Calibri"/>
                <w:sz w:val="16"/>
                <w:szCs w:val="16"/>
                <w:lang w:eastAsia="en-US"/>
              </w:rPr>
            </w:pPr>
            <w:r w:rsidRPr="00225E32">
              <w:rPr>
                <w:rFonts w:eastAsia="Calibri"/>
                <w:sz w:val="16"/>
                <w:szCs w:val="16"/>
                <w:lang w:eastAsia="en-US"/>
              </w:rPr>
              <w:lastRenderedPageBreak/>
              <w:t>Общий объем финансирования подпрограммы 2 составляет  59212,2 тыс. рублей, в том числе по годам:</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- 2014 год – 2289,3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lastRenderedPageBreak/>
              <w:t>- 2015 год – 1760,8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- 2016 год – 1747,5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- 2017 год – 2498,3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- 2018 год – 2191,0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- 2019 год – 2072,5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- 2020 год – 2401,6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- 2021 год – 2519,0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- 2022 год –3869,6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- 2023 год – 3992,3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- 2024 год –6187,1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- 2025 год – 20984,6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- 2026 год – 3694,2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- 2027 год –3004,4 тыс. рублей.</w:t>
            </w:r>
          </w:p>
          <w:p w:rsidR="00225E32" w:rsidRPr="00225E32" w:rsidRDefault="00225E32" w:rsidP="00225E32">
            <w:pPr>
              <w:jc w:val="both"/>
              <w:textAlignment w:val="baseline"/>
              <w:rPr>
                <w:sz w:val="16"/>
                <w:szCs w:val="16"/>
              </w:rPr>
            </w:pPr>
            <w:r w:rsidRPr="00225E32">
              <w:rPr>
                <w:rFonts w:eastAsia="Calibri"/>
                <w:sz w:val="16"/>
                <w:szCs w:val="16"/>
                <w:lang w:eastAsia="en-US"/>
              </w:rPr>
              <w:t>Источник финансирования подпрограммы 2 – бюджет Грибановского муниципального  района, бюджет Воронежской области.</w:t>
            </w:r>
          </w:p>
        </w:tc>
      </w:tr>
      <w:tr w:rsidR="00225E32" w:rsidRPr="00225E32" w:rsidTr="00AA73ED">
        <w:tc>
          <w:tcPr>
            <w:tcW w:w="24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textAlignment w:val="baseline"/>
              <w:rPr>
                <w:color w:val="000000"/>
                <w:sz w:val="16"/>
                <w:szCs w:val="16"/>
              </w:rPr>
            </w:pPr>
            <w:r w:rsidRPr="00225E32">
              <w:rPr>
                <w:color w:val="000000"/>
                <w:sz w:val="16"/>
                <w:szCs w:val="16"/>
              </w:rPr>
              <w:lastRenderedPageBreak/>
              <w:t>Ожидаемые непосредственные результаты реализации подпрограммы</w:t>
            </w:r>
          </w:p>
        </w:tc>
        <w:tc>
          <w:tcPr>
            <w:tcW w:w="80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25E32" w:rsidRPr="00225E32" w:rsidRDefault="00225E32" w:rsidP="00225E32">
            <w:pPr>
              <w:jc w:val="both"/>
              <w:textAlignment w:val="baseline"/>
              <w:rPr>
                <w:color w:val="2D2D2D"/>
                <w:sz w:val="16"/>
                <w:szCs w:val="16"/>
              </w:rPr>
            </w:pPr>
            <w:r w:rsidRPr="00225E32">
              <w:rPr>
                <w:color w:val="000000"/>
                <w:sz w:val="16"/>
                <w:szCs w:val="16"/>
              </w:rPr>
              <w:t>Создание условий для реализации муниципальной программы и достижение к концу ее реализации установленных значений целевых показателей муниципальной программы и ее подпрограмм</w:t>
            </w:r>
          </w:p>
        </w:tc>
      </w:tr>
    </w:tbl>
    <w:p w:rsidR="00225E32" w:rsidRPr="00225E32" w:rsidRDefault="00225E32" w:rsidP="00225E32">
      <w:pPr>
        <w:ind w:firstLine="709"/>
        <w:jc w:val="center"/>
        <w:rPr>
          <w:color w:val="242424"/>
          <w:spacing w:val="2"/>
          <w:sz w:val="16"/>
          <w:szCs w:val="16"/>
        </w:rPr>
      </w:pPr>
    </w:p>
    <w:p w:rsidR="00225E32" w:rsidRPr="00225E32" w:rsidRDefault="00225E32" w:rsidP="00225E32">
      <w:pPr>
        <w:ind w:firstLine="709"/>
        <w:jc w:val="center"/>
        <w:rPr>
          <w:rFonts w:eastAsia="Calibri"/>
          <w:sz w:val="16"/>
          <w:szCs w:val="16"/>
          <w:lang w:eastAsia="en-US"/>
        </w:rPr>
      </w:pPr>
      <w:r w:rsidRPr="00225E32">
        <w:rPr>
          <w:spacing w:val="2"/>
          <w:sz w:val="16"/>
          <w:szCs w:val="16"/>
        </w:rPr>
        <w:t xml:space="preserve">Раздел 6.2.1. </w:t>
      </w:r>
      <w:r w:rsidRPr="00225E32">
        <w:rPr>
          <w:rFonts w:eastAsia="Calibri"/>
          <w:sz w:val="16"/>
          <w:szCs w:val="16"/>
          <w:lang w:eastAsia="en-US"/>
        </w:rPr>
        <w:t>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w:t>
      </w:r>
    </w:p>
    <w:p w:rsidR="00225E32" w:rsidRPr="00225E32" w:rsidRDefault="00225E32" w:rsidP="00225E32">
      <w:pPr>
        <w:ind w:firstLine="709"/>
        <w:jc w:val="center"/>
        <w:rPr>
          <w:rFonts w:eastAsia="Calibri"/>
          <w:sz w:val="16"/>
          <w:szCs w:val="16"/>
          <w:lang w:eastAsia="en-US"/>
        </w:rPr>
      </w:pPr>
      <w:r w:rsidRPr="00225E32">
        <w:rPr>
          <w:rFonts w:eastAsia="Calibri"/>
          <w:sz w:val="16"/>
          <w:szCs w:val="16"/>
          <w:lang w:eastAsia="en-US"/>
        </w:rPr>
        <w:t>реализации подпрограммы</w:t>
      </w:r>
    </w:p>
    <w:p w:rsidR="00225E32" w:rsidRPr="00225E32" w:rsidRDefault="00225E32" w:rsidP="00225E32">
      <w:pPr>
        <w:ind w:firstLine="851"/>
        <w:jc w:val="both"/>
        <w:textAlignment w:val="baseline"/>
        <w:outlineLvl w:val="4"/>
        <w:rPr>
          <w:color w:val="000000"/>
          <w:spacing w:val="2"/>
          <w:sz w:val="16"/>
          <w:szCs w:val="16"/>
        </w:rPr>
      </w:pPr>
    </w:p>
    <w:p w:rsidR="00225E32" w:rsidRPr="00225E32" w:rsidRDefault="00225E32" w:rsidP="00225E32">
      <w:pPr>
        <w:ind w:firstLine="851"/>
        <w:jc w:val="both"/>
        <w:textAlignment w:val="baseline"/>
        <w:outlineLvl w:val="4"/>
        <w:rPr>
          <w:color w:val="000000"/>
          <w:spacing w:val="2"/>
          <w:sz w:val="16"/>
          <w:szCs w:val="16"/>
        </w:rPr>
      </w:pPr>
      <w:r w:rsidRPr="00225E32">
        <w:rPr>
          <w:color w:val="000000"/>
          <w:spacing w:val="2"/>
          <w:sz w:val="16"/>
          <w:szCs w:val="16"/>
        </w:rPr>
        <w:t xml:space="preserve">Подпрограмма является неотъемлемой частью муниципальной программы </w:t>
      </w:r>
      <w:r w:rsidRPr="00225E32">
        <w:rPr>
          <w:rFonts w:eastAsia="Calibri"/>
          <w:color w:val="000000"/>
          <w:sz w:val="16"/>
          <w:szCs w:val="16"/>
          <w:lang w:eastAsia="en-US"/>
        </w:rPr>
        <w:t>Грибановского муниципального района «</w:t>
      </w:r>
      <w:r w:rsidRPr="00225E32">
        <w:rPr>
          <w:color w:val="000000"/>
          <w:spacing w:val="2"/>
          <w:sz w:val="16"/>
          <w:szCs w:val="16"/>
        </w:rPr>
        <w:t>Управление муниципальным имуществом».</w:t>
      </w:r>
    </w:p>
    <w:p w:rsidR="00225E32" w:rsidRPr="00225E32" w:rsidRDefault="00225E32" w:rsidP="00225E32">
      <w:pPr>
        <w:jc w:val="both"/>
        <w:textAlignment w:val="baseline"/>
        <w:rPr>
          <w:color w:val="000000"/>
          <w:spacing w:val="2"/>
          <w:sz w:val="16"/>
          <w:szCs w:val="16"/>
        </w:rPr>
      </w:pPr>
      <w:r w:rsidRPr="00225E32">
        <w:rPr>
          <w:color w:val="000000"/>
          <w:spacing w:val="2"/>
          <w:sz w:val="16"/>
          <w:szCs w:val="16"/>
        </w:rPr>
        <w:t xml:space="preserve">           Основной целью подпрограммы является создание условий для реализации муниципальной программы.</w:t>
      </w:r>
    </w:p>
    <w:p w:rsidR="00225E32" w:rsidRPr="00225E32" w:rsidRDefault="00225E32" w:rsidP="00225E32">
      <w:pPr>
        <w:shd w:val="clear" w:color="auto" w:fill="FFFFFF"/>
        <w:jc w:val="both"/>
        <w:textAlignment w:val="baseline"/>
        <w:rPr>
          <w:color w:val="000000"/>
          <w:spacing w:val="2"/>
          <w:sz w:val="16"/>
          <w:szCs w:val="16"/>
        </w:rPr>
      </w:pP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При достижении цели подпрограммы планируется обеспечить выполнение следующих задач:</w:t>
      </w:r>
    </w:p>
    <w:p w:rsidR="00225E32" w:rsidRPr="00225E32" w:rsidRDefault="00225E32" w:rsidP="00225E32">
      <w:pPr>
        <w:shd w:val="clear" w:color="auto" w:fill="FFFFFF"/>
        <w:tabs>
          <w:tab w:val="left" w:pos="851"/>
        </w:tabs>
        <w:ind w:firstLine="851"/>
        <w:jc w:val="both"/>
        <w:textAlignment w:val="baseline"/>
        <w:rPr>
          <w:color w:val="000000"/>
          <w:spacing w:val="2"/>
          <w:sz w:val="16"/>
          <w:szCs w:val="16"/>
        </w:rPr>
      </w:pPr>
      <w:r w:rsidRPr="00225E32">
        <w:rPr>
          <w:color w:val="000000"/>
          <w:spacing w:val="2"/>
          <w:sz w:val="16"/>
          <w:szCs w:val="16"/>
        </w:rPr>
        <w:t xml:space="preserve">  1. Осуществление обоснованного планирования объемов бюджетных расходов в целях осуществления деятельности Отдела.</w:t>
      </w:r>
    </w:p>
    <w:p w:rsidR="00225E32" w:rsidRPr="00225E32" w:rsidRDefault="00225E32" w:rsidP="00225E32">
      <w:pPr>
        <w:shd w:val="clear" w:color="auto" w:fill="FFFFFF"/>
        <w:ind w:firstLine="851"/>
        <w:jc w:val="both"/>
        <w:textAlignment w:val="baseline"/>
        <w:rPr>
          <w:color w:val="2D2D2D"/>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2.Осуществление целевого, эффективного и экономного расходования бюджетных сре</w:t>
      </w:r>
      <w:proofErr w:type="gramStart"/>
      <w:r w:rsidRPr="00225E32">
        <w:rPr>
          <w:color w:val="000000"/>
          <w:spacing w:val="2"/>
          <w:sz w:val="16"/>
          <w:szCs w:val="16"/>
        </w:rPr>
        <w:t>дств в ц</w:t>
      </w:r>
      <w:proofErr w:type="gramEnd"/>
      <w:r w:rsidRPr="00225E32">
        <w:rPr>
          <w:color w:val="000000"/>
          <w:spacing w:val="2"/>
          <w:sz w:val="16"/>
          <w:szCs w:val="16"/>
        </w:rPr>
        <w:t>елях достижения наилучших результатов муниципальной программы.</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Показатели, характеризующие достижение цели подпрограммы и основных мероприятий:</w:t>
      </w:r>
    </w:p>
    <w:p w:rsidR="00225E32" w:rsidRPr="00225E32" w:rsidRDefault="00225E32" w:rsidP="00225E32">
      <w:pPr>
        <w:shd w:val="clear" w:color="auto" w:fill="FFFFFF"/>
        <w:textAlignment w:val="baseline"/>
        <w:rPr>
          <w:sz w:val="16"/>
          <w:szCs w:val="16"/>
          <w:lang w:eastAsia="en-US"/>
        </w:rPr>
      </w:pPr>
      <w:r w:rsidRPr="00225E32">
        <w:rPr>
          <w:spacing w:val="2"/>
          <w:sz w:val="16"/>
          <w:szCs w:val="16"/>
        </w:rPr>
        <w:t xml:space="preserve">           1. </w:t>
      </w:r>
      <w:r w:rsidRPr="00225E32">
        <w:rPr>
          <w:sz w:val="16"/>
          <w:szCs w:val="16"/>
          <w:lang w:eastAsia="en-US"/>
        </w:rPr>
        <w:t>Доля просроченной кредиторской задолженности.</w:t>
      </w:r>
    </w:p>
    <w:p w:rsidR="00225E32" w:rsidRPr="00225E32" w:rsidRDefault="00225E32" w:rsidP="00225E32">
      <w:pPr>
        <w:shd w:val="clear" w:color="auto" w:fill="FFFFFF"/>
        <w:textAlignment w:val="baseline"/>
        <w:rPr>
          <w:color w:val="FF0000"/>
          <w:sz w:val="16"/>
          <w:szCs w:val="16"/>
          <w:lang w:eastAsia="en-US"/>
        </w:rPr>
      </w:pPr>
    </w:p>
    <w:p w:rsidR="00225E32" w:rsidRPr="00225E32" w:rsidRDefault="00225E32" w:rsidP="00225E32">
      <w:pPr>
        <w:shd w:val="clear" w:color="auto" w:fill="FFFFFF"/>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рассчитывается </w:t>
      </w:r>
      <w:r w:rsidRPr="00225E32">
        <w:rPr>
          <w:sz w:val="16"/>
          <w:szCs w:val="16"/>
          <w:lang w:eastAsia="en-US"/>
        </w:rPr>
        <w:t>как отношение объема просроченной кредиторской задолженности (свыше 90 дней) к общему объему кредиторской задолженности Отдела на конец отчетного периода.</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используется для оценки эффективности реализации подпрограммы 2 «Обеспечение реализации муниципальной программы».</w:t>
      </w:r>
    </w:p>
    <w:p w:rsidR="00225E32" w:rsidRPr="00225E32" w:rsidRDefault="00225E32" w:rsidP="00225E32">
      <w:pPr>
        <w:shd w:val="clear" w:color="auto" w:fill="FFFFFF"/>
        <w:textAlignment w:val="baseline"/>
        <w:rPr>
          <w:spacing w:val="2"/>
          <w:sz w:val="16"/>
          <w:szCs w:val="16"/>
        </w:rPr>
      </w:pPr>
    </w:p>
    <w:p w:rsidR="00225E32" w:rsidRPr="00225E32" w:rsidRDefault="00225E32" w:rsidP="00225E32">
      <w:pPr>
        <w:shd w:val="clear" w:color="auto" w:fill="FFFFFF"/>
        <w:jc w:val="both"/>
        <w:textAlignment w:val="baseline"/>
        <w:rPr>
          <w:spacing w:val="2"/>
          <w:sz w:val="16"/>
          <w:szCs w:val="16"/>
        </w:rPr>
      </w:pPr>
      <w:r w:rsidRPr="00225E32">
        <w:rPr>
          <w:color w:val="FF0000"/>
          <w:spacing w:val="2"/>
          <w:sz w:val="16"/>
          <w:szCs w:val="16"/>
        </w:rPr>
        <w:t xml:space="preserve">    </w:t>
      </w:r>
      <w:r w:rsidRPr="00225E32">
        <w:rPr>
          <w:spacing w:val="2"/>
          <w:sz w:val="16"/>
          <w:szCs w:val="16"/>
        </w:rPr>
        <w:t xml:space="preserve">       2. Уровень ежегодного финансирования муниципальной программы.</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рассчитывается как отношение выделенных лимитов бюджетных ассигнований из муниципального бюджета к необходимому объему финансирования на реализацию полномочий.</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используется для оценки эффективности реализации основного мероприятия 1 «</w:t>
      </w:r>
      <w:r w:rsidRPr="00225E32">
        <w:rPr>
          <w:sz w:val="16"/>
          <w:szCs w:val="16"/>
        </w:rPr>
        <w:t>Финансовое обеспечение деятельности Отдела»</w:t>
      </w:r>
      <w:r w:rsidRPr="00225E32">
        <w:rPr>
          <w:spacing w:val="2"/>
          <w:sz w:val="16"/>
          <w:szCs w:val="16"/>
        </w:rPr>
        <w:t>.</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 xml:space="preserve"> 3. Обеспечение уплаты обязательных налоговых платежей, предусмотренных действующим законодательством.</w:t>
      </w: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Единица измерения - процент.</w:t>
      </w:r>
    </w:p>
    <w:p w:rsidR="00225E32" w:rsidRPr="00225E32" w:rsidRDefault="00225E32" w:rsidP="00225E32">
      <w:pPr>
        <w:shd w:val="clear" w:color="auto" w:fill="FFFFFF"/>
        <w:jc w:val="both"/>
        <w:textAlignment w:val="baseline"/>
        <w:rPr>
          <w:spacing w:val="2"/>
          <w:sz w:val="16"/>
          <w:szCs w:val="16"/>
        </w:rPr>
      </w:pPr>
    </w:p>
    <w:p w:rsidR="00225E32" w:rsidRPr="00225E32" w:rsidRDefault="00225E32" w:rsidP="00225E32">
      <w:pPr>
        <w:shd w:val="clear" w:color="auto" w:fill="FFFFFF"/>
        <w:jc w:val="both"/>
        <w:textAlignment w:val="baseline"/>
        <w:rPr>
          <w:spacing w:val="2"/>
          <w:sz w:val="16"/>
          <w:szCs w:val="16"/>
        </w:rPr>
      </w:pPr>
      <w:r w:rsidRPr="00225E32">
        <w:rPr>
          <w:spacing w:val="2"/>
          <w:sz w:val="16"/>
          <w:szCs w:val="16"/>
        </w:rPr>
        <w:t xml:space="preserve">           Показатель рассчитывается как отношение объема уплаченных обязательных налоговых платежей к общему объему </w:t>
      </w:r>
      <w:r w:rsidRPr="00225E32">
        <w:rPr>
          <w:sz w:val="16"/>
          <w:szCs w:val="16"/>
          <w:lang w:eastAsia="en-US"/>
        </w:rPr>
        <w:t>налоговых платежей, предусмотренных действующим законодательством.</w:t>
      </w:r>
      <w:r w:rsidRPr="00225E32">
        <w:rPr>
          <w:spacing w:val="2"/>
          <w:sz w:val="16"/>
          <w:szCs w:val="16"/>
        </w:rPr>
        <w:t xml:space="preserve"> </w:t>
      </w:r>
    </w:p>
    <w:p w:rsidR="00225E32" w:rsidRPr="00225E32" w:rsidRDefault="00225E32" w:rsidP="00225E32">
      <w:pPr>
        <w:shd w:val="clear" w:color="auto" w:fill="FFFFFF"/>
        <w:ind w:firstLine="851"/>
        <w:jc w:val="both"/>
        <w:textAlignment w:val="baseline"/>
        <w:rPr>
          <w:spacing w:val="2"/>
          <w:sz w:val="16"/>
          <w:szCs w:val="16"/>
        </w:rPr>
      </w:pPr>
      <w:r w:rsidRPr="00225E32">
        <w:rPr>
          <w:spacing w:val="2"/>
          <w:sz w:val="16"/>
          <w:szCs w:val="16"/>
        </w:rPr>
        <w:t>Показатель используется для оценки эффективности реализации основного мероприятия 2 «Финансовое обеспечение выполнения других расходных обязательств Отдела».</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В рамках реализации поставленных задач приоритетными направлениями деятельности являются:</w:t>
      </w:r>
    </w:p>
    <w:p w:rsidR="00225E32" w:rsidRPr="00225E32" w:rsidRDefault="00225E32" w:rsidP="00225E32">
      <w:pPr>
        <w:shd w:val="clear" w:color="auto" w:fill="FFFFFF"/>
        <w:jc w:val="both"/>
        <w:textAlignment w:val="baseline"/>
        <w:rPr>
          <w:spacing w:val="2"/>
          <w:sz w:val="16"/>
          <w:szCs w:val="16"/>
        </w:rPr>
      </w:pPr>
      <w:r w:rsidRPr="00225E32">
        <w:rPr>
          <w:color w:val="000000"/>
          <w:spacing w:val="2"/>
          <w:sz w:val="16"/>
          <w:szCs w:val="16"/>
        </w:rPr>
        <w:t xml:space="preserve">           - целевое расходование денежных средств. Финансирование расходов подпрограммы предполагается осуществлять в строгом соответствии с направлениями, предусмотренными решением Совета народных депутатов Грибановского муниципального района о районном бюджете на очередной финансовый год и на плановый период</w:t>
      </w:r>
      <w:r w:rsidRPr="00225E32">
        <w:rPr>
          <w:spacing w:val="2"/>
          <w:sz w:val="16"/>
          <w:szCs w:val="16"/>
        </w:rPr>
        <w:t>;</w:t>
      </w:r>
    </w:p>
    <w:p w:rsidR="00225E32" w:rsidRPr="00225E32" w:rsidRDefault="00225E32" w:rsidP="00225E32">
      <w:pPr>
        <w:shd w:val="clear" w:color="auto" w:fill="FFFFFF"/>
        <w:ind w:firstLine="851"/>
        <w:jc w:val="both"/>
        <w:textAlignment w:val="baseline"/>
        <w:rPr>
          <w:color w:val="FF0000"/>
          <w:spacing w:val="2"/>
          <w:sz w:val="16"/>
          <w:szCs w:val="16"/>
        </w:rPr>
      </w:pPr>
      <w:r w:rsidRPr="00225E32">
        <w:rPr>
          <w:color w:val="000000"/>
          <w:spacing w:val="2"/>
          <w:sz w:val="16"/>
          <w:szCs w:val="16"/>
        </w:rPr>
        <w:t xml:space="preserve"> - обоснованное осуществление расходов. Планирование объемов финансирования по отдельным направлениям осуществлено на основании </w:t>
      </w:r>
      <w:r w:rsidRPr="00225E32">
        <w:rPr>
          <w:spacing w:val="2"/>
          <w:sz w:val="16"/>
          <w:szCs w:val="16"/>
        </w:rPr>
        <w:t>лимита бюджетных обязательств;</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эффективное и экономное использование денежных средств;</w:t>
      </w:r>
    </w:p>
    <w:p w:rsidR="00225E32" w:rsidRPr="00225E32" w:rsidRDefault="00225E32" w:rsidP="00225E32">
      <w:pPr>
        <w:shd w:val="clear" w:color="auto" w:fill="FFFFFF"/>
        <w:ind w:firstLine="851"/>
        <w:jc w:val="both"/>
        <w:textAlignment w:val="baseline"/>
        <w:rPr>
          <w:color w:val="000000"/>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планирование и осуществление расходов по отдельным стратегическим направлениям подпрограммы исходит из необходимости достижения наилучшего результата с использованием определенного бюджетом объема денежных средств;</w:t>
      </w:r>
    </w:p>
    <w:p w:rsidR="00225E32" w:rsidRPr="00225E32" w:rsidRDefault="00225E32" w:rsidP="00225E32">
      <w:pPr>
        <w:shd w:val="clear" w:color="auto" w:fill="FFFFFF"/>
        <w:ind w:firstLine="851"/>
        <w:jc w:val="both"/>
        <w:textAlignment w:val="baseline"/>
        <w:rPr>
          <w:spacing w:val="2"/>
          <w:sz w:val="16"/>
          <w:szCs w:val="16"/>
        </w:rPr>
      </w:pPr>
      <w:r w:rsidRPr="00225E32">
        <w:rPr>
          <w:color w:val="000000"/>
          <w:spacing w:val="2"/>
          <w:sz w:val="16"/>
          <w:szCs w:val="16"/>
        </w:rPr>
        <w:t xml:space="preserve">  - детальный учет расходов. Все расходы, осуществляемые в рамках реализации подпрограммы, подлежат детальному учету в соответствии с действующим законодательством. По итогам реализации мероприятий подпрограммы </w:t>
      </w:r>
      <w:r w:rsidRPr="00225E32">
        <w:rPr>
          <w:spacing w:val="2"/>
          <w:sz w:val="16"/>
          <w:szCs w:val="16"/>
        </w:rPr>
        <w:t>будет сформирован отчет об использовании ресурсных средств.</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Информация о составе и значениях показателей эффективности реализации подпрограммы приведена в таблице 1 приложения к муниципальной программе.</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Ожидаемым результатом реализации подпрограммы является создание условий для реализации муниципальной программы и достижение к концу ее реализации установленных значений целевых показателей муниципальной программы и ее подпрограмм.</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lastRenderedPageBreak/>
        <w:t>Срок реализации подпрограммы рассчитан на период с 2014 года по 2027 год без выделения этапов.</w:t>
      </w:r>
    </w:p>
    <w:p w:rsidR="00225E32" w:rsidRPr="00225E32" w:rsidRDefault="00225E32" w:rsidP="00225E32">
      <w:pPr>
        <w:shd w:val="clear" w:color="auto" w:fill="FFFFFF"/>
        <w:jc w:val="both"/>
        <w:textAlignment w:val="baseline"/>
        <w:rPr>
          <w:color w:val="000000"/>
          <w:spacing w:val="2"/>
          <w:sz w:val="16"/>
          <w:szCs w:val="16"/>
        </w:rPr>
      </w:pPr>
    </w:p>
    <w:p w:rsidR="00225E32" w:rsidRPr="00225E32" w:rsidRDefault="00225E32" w:rsidP="00225E32">
      <w:pPr>
        <w:jc w:val="center"/>
        <w:textAlignment w:val="baseline"/>
        <w:outlineLvl w:val="4"/>
        <w:rPr>
          <w:color w:val="000000"/>
          <w:spacing w:val="2"/>
          <w:sz w:val="16"/>
          <w:szCs w:val="16"/>
        </w:rPr>
      </w:pPr>
      <w:r w:rsidRPr="00225E32">
        <w:rPr>
          <w:color w:val="000000"/>
          <w:spacing w:val="2"/>
          <w:sz w:val="16"/>
          <w:szCs w:val="16"/>
        </w:rPr>
        <w:t>Раздел 6.2.2. Характеристика мероприятий подпрограммы</w:t>
      </w:r>
    </w:p>
    <w:p w:rsidR="00225E32" w:rsidRPr="00225E32" w:rsidRDefault="00225E32" w:rsidP="00225E32">
      <w:pPr>
        <w:ind w:firstLine="851"/>
        <w:jc w:val="both"/>
        <w:textAlignment w:val="baseline"/>
        <w:rPr>
          <w:color w:val="000000"/>
          <w:spacing w:val="2"/>
          <w:sz w:val="16"/>
          <w:szCs w:val="16"/>
        </w:rPr>
      </w:pPr>
      <w:r w:rsidRPr="00225E32">
        <w:rPr>
          <w:color w:val="000000"/>
          <w:spacing w:val="2"/>
          <w:sz w:val="16"/>
          <w:szCs w:val="16"/>
        </w:rPr>
        <w:t xml:space="preserve">            В рамках подпрограммы для достижения обозначенных выше целей и задач планируется реализация комплекса следующих основных мероприятий:</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1.Финансовое обеспечение деятельности Отдела.</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2. Финансовое обеспечение выполнения других расходных обязательств Отдела.</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В рамках указанных основных мероприятий планируются следующие мероприятия:</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xml:space="preserve">  - исполнение бюджетных обязательств;</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достоверное ведение бюджетного учета и отчетности;</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организационное и документационное обеспечение деятельности, организация контроля исполнительской дисциплины;</w:t>
      </w:r>
    </w:p>
    <w:p w:rsidR="00225E32" w:rsidRPr="00225E32" w:rsidRDefault="00225E32" w:rsidP="00225E32">
      <w:pPr>
        <w:shd w:val="clear" w:color="auto" w:fill="FFFFFF"/>
        <w:jc w:val="both"/>
        <w:textAlignment w:val="baseline"/>
        <w:rPr>
          <w:color w:val="000000"/>
          <w:spacing w:val="2"/>
          <w:sz w:val="16"/>
          <w:szCs w:val="16"/>
        </w:rPr>
      </w:pPr>
      <w:r w:rsidRPr="00225E32">
        <w:rPr>
          <w:color w:val="000000"/>
          <w:spacing w:val="2"/>
          <w:sz w:val="16"/>
          <w:szCs w:val="16"/>
        </w:rPr>
        <w:t xml:space="preserve">           - материально-техническое обеспечение деятельности;</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 подбор и расстановка кадров.</w:t>
      </w: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Указанные мероприятия реализуются в 2014 - 2027 годах без выделения этапов, так как их выполнение осуществляется на постоянной основе либо с определенной периодичностью.</w:t>
      </w:r>
    </w:p>
    <w:p w:rsidR="00225E32" w:rsidRPr="00225E32" w:rsidRDefault="00225E32" w:rsidP="00225E32">
      <w:pPr>
        <w:shd w:val="clear" w:color="auto" w:fill="FFFFFF"/>
        <w:ind w:firstLine="851"/>
        <w:jc w:val="both"/>
        <w:textAlignment w:val="baseline"/>
        <w:rPr>
          <w:color w:val="000000"/>
          <w:spacing w:val="2"/>
          <w:sz w:val="16"/>
          <w:szCs w:val="16"/>
        </w:rPr>
      </w:pPr>
    </w:p>
    <w:p w:rsidR="00225E32" w:rsidRPr="00225E32" w:rsidRDefault="00225E32" w:rsidP="00225E32">
      <w:pPr>
        <w:shd w:val="clear" w:color="auto" w:fill="FFFFFF"/>
        <w:ind w:firstLine="851"/>
        <w:jc w:val="both"/>
        <w:textAlignment w:val="baseline"/>
        <w:rPr>
          <w:color w:val="000000"/>
          <w:spacing w:val="2"/>
          <w:sz w:val="16"/>
          <w:szCs w:val="16"/>
        </w:rPr>
      </w:pPr>
      <w:r w:rsidRPr="00225E32">
        <w:rPr>
          <w:color w:val="000000"/>
          <w:spacing w:val="2"/>
          <w:sz w:val="16"/>
          <w:szCs w:val="16"/>
        </w:rPr>
        <w:t>Исполнителем основных мероприятий является Отдел.</w:t>
      </w:r>
    </w:p>
    <w:p w:rsidR="00225E32" w:rsidRPr="00225E32" w:rsidRDefault="00225E32" w:rsidP="00225E32">
      <w:pPr>
        <w:shd w:val="clear" w:color="auto" w:fill="FFFFFF"/>
        <w:jc w:val="center"/>
        <w:textAlignment w:val="baseline"/>
        <w:rPr>
          <w:spacing w:val="2"/>
          <w:sz w:val="16"/>
          <w:szCs w:val="16"/>
        </w:rPr>
      </w:pPr>
      <w:r w:rsidRPr="00225E32">
        <w:rPr>
          <w:spacing w:val="2"/>
          <w:sz w:val="16"/>
          <w:szCs w:val="16"/>
        </w:rPr>
        <w:t>Раздел 6.2.3. Информация об участии предприятий, общественных, научных и иных организаций, а также физических лиц в реализации подпрограммы</w:t>
      </w:r>
    </w:p>
    <w:p w:rsidR="00225E32" w:rsidRPr="00225E32" w:rsidRDefault="00225E32" w:rsidP="00225E32">
      <w:pPr>
        <w:shd w:val="clear" w:color="auto" w:fill="FFFFFF"/>
        <w:ind w:firstLine="851"/>
        <w:jc w:val="both"/>
        <w:textAlignment w:val="baseline"/>
        <w:rPr>
          <w:spacing w:val="2"/>
          <w:sz w:val="16"/>
          <w:szCs w:val="16"/>
        </w:rPr>
      </w:pPr>
      <w:r w:rsidRPr="00225E32">
        <w:rPr>
          <w:color w:val="2D2D2D"/>
          <w:spacing w:val="2"/>
          <w:sz w:val="16"/>
          <w:szCs w:val="16"/>
        </w:rPr>
        <w:t xml:space="preserve">           </w:t>
      </w:r>
      <w:r w:rsidRPr="00225E32">
        <w:rPr>
          <w:spacing w:val="2"/>
          <w:sz w:val="16"/>
          <w:szCs w:val="16"/>
        </w:rPr>
        <w:t>Участие акционерных обществ с муниципальным участием, общественных, научных и иных организаций, а также внебюджетных фондов и физических лиц как субъектов, осуществляющих реализацию мероприятий подпрограммы, не предполагается.</w:t>
      </w:r>
    </w:p>
    <w:p w:rsidR="00225E32" w:rsidRPr="00225E32" w:rsidRDefault="00225E32" w:rsidP="00225E32">
      <w:pPr>
        <w:jc w:val="both"/>
        <w:textAlignment w:val="baseline"/>
        <w:outlineLvl w:val="4"/>
        <w:rPr>
          <w:color w:val="242424"/>
          <w:spacing w:val="2"/>
          <w:sz w:val="16"/>
          <w:szCs w:val="16"/>
        </w:rPr>
      </w:pPr>
    </w:p>
    <w:p w:rsidR="00225E32" w:rsidRPr="00225E32" w:rsidRDefault="00225E32" w:rsidP="00225E32">
      <w:pPr>
        <w:jc w:val="center"/>
        <w:textAlignment w:val="baseline"/>
        <w:outlineLvl w:val="4"/>
        <w:rPr>
          <w:spacing w:val="2"/>
          <w:sz w:val="16"/>
          <w:szCs w:val="16"/>
        </w:rPr>
      </w:pPr>
      <w:r w:rsidRPr="00225E32">
        <w:rPr>
          <w:spacing w:val="2"/>
          <w:sz w:val="16"/>
          <w:szCs w:val="16"/>
        </w:rPr>
        <w:t xml:space="preserve">Раздел 6.2.4. </w:t>
      </w:r>
      <w:r w:rsidRPr="00225E32">
        <w:rPr>
          <w:color w:val="000000"/>
          <w:spacing w:val="2"/>
          <w:sz w:val="16"/>
          <w:szCs w:val="16"/>
        </w:rPr>
        <w:t>Объем ф</w:t>
      </w:r>
      <w:r w:rsidRPr="00225E32">
        <w:rPr>
          <w:spacing w:val="2"/>
          <w:sz w:val="16"/>
          <w:szCs w:val="16"/>
        </w:rPr>
        <w:t>инансовых ресурсов, необходимых для   реализации подпрограммы</w:t>
      </w:r>
    </w:p>
    <w:p w:rsidR="00225E32" w:rsidRPr="00225E32" w:rsidRDefault="00225E32" w:rsidP="00225E32">
      <w:pPr>
        <w:jc w:val="both"/>
        <w:textAlignment w:val="baseline"/>
        <w:outlineLvl w:val="4"/>
        <w:rPr>
          <w:rFonts w:eastAsia="Calibri"/>
          <w:sz w:val="16"/>
          <w:szCs w:val="16"/>
          <w:lang w:eastAsia="en-US"/>
        </w:rPr>
      </w:pPr>
      <w:r w:rsidRPr="00225E32">
        <w:rPr>
          <w:rFonts w:eastAsia="Calibri"/>
          <w:sz w:val="16"/>
          <w:szCs w:val="16"/>
          <w:lang w:eastAsia="en-US"/>
        </w:rPr>
        <w:t xml:space="preserve">      Финансирование подпрограммы осуществляется </w:t>
      </w:r>
      <w:proofErr w:type="gramStart"/>
      <w:r w:rsidRPr="00225E32">
        <w:rPr>
          <w:rFonts w:eastAsia="Calibri"/>
          <w:sz w:val="16"/>
          <w:szCs w:val="16"/>
          <w:lang w:eastAsia="en-US"/>
        </w:rPr>
        <w:t>за счет средств бюджета Грибановского муниципального района в соответствии с решением Совета народных депутатов Грибановского муниципального района о районном бюджете на очередной финансовый год</w:t>
      </w:r>
      <w:proofErr w:type="gramEnd"/>
      <w:r w:rsidRPr="00225E32">
        <w:rPr>
          <w:rFonts w:eastAsia="Calibri"/>
          <w:sz w:val="16"/>
          <w:szCs w:val="16"/>
          <w:lang w:eastAsia="en-US"/>
        </w:rPr>
        <w:t xml:space="preserve"> и на плановый период.</w:t>
      </w:r>
      <w:r w:rsidRPr="00225E32">
        <w:rPr>
          <w:rFonts w:eastAsia="Calibri"/>
          <w:color w:val="800000"/>
          <w:sz w:val="16"/>
          <w:szCs w:val="16"/>
          <w:lang w:eastAsia="en-US"/>
        </w:rPr>
        <w:t xml:space="preserve"> </w:t>
      </w:r>
      <w:r w:rsidRPr="00225E32">
        <w:rPr>
          <w:rFonts w:eastAsia="Calibri"/>
          <w:sz w:val="16"/>
          <w:szCs w:val="16"/>
          <w:lang w:eastAsia="en-US"/>
        </w:rPr>
        <w:t>Общий объем финансирования подпрограммы на период с 2014 по 2027 год составляет 59212,2 тыс. рублей, в том числе по годам:</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- 2014 год – 2289,3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- 2015 год – 1760,8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- 2016 год – 1747,5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- 2017 год – 2498,3 тыс. рублей;</w:t>
      </w:r>
    </w:p>
    <w:p w:rsidR="00225E32" w:rsidRPr="00225E32" w:rsidRDefault="00225E32" w:rsidP="00225E32">
      <w:pPr>
        <w:ind w:firstLine="709"/>
        <w:rPr>
          <w:rFonts w:eastAsia="Calibri"/>
          <w:sz w:val="16"/>
          <w:szCs w:val="16"/>
          <w:lang w:eastAsia="en-US"/>
        </w:rPr>
      </w:pPr>
      <w:r w:rsidRPr="00225E32">
        <w:rPr>
          <w:rFonts w:eastAsia="Calibri"/>
          <w:sz w:val="16"/>
          <w:szCs w:val="16"/>
          <w:lang w:eastAsia="en-US"/>
        </w:rPr>
        <w:t>- 2018 год – 2191,0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- 2019 год – 2072,5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- 2020 год – 2401,6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- 2021 год – 2519,0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- 2022 год –3869,6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- 2023 год – 3992,3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- 2024 год –6187,1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- 2025 год – 20984,6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- 2026 год – 3694,2 тыс. рублей;</w:t>
      </w:r>
    </w:p>
    <w:p w:rsidR="00225E32" w:rsidRPr="00225E32" w:rsidRDefault="00225E32" w:rsidP="00225E32">
      <w:pPr>
        <w:ind w:left="709"/>
        <w:rPr>
          <w:rFonts w:eastAsia="Calibri"/>
          <w:sz w:val="16"/>
          <w:szCs w:val="16"/>
          <w:lang w:eastAsia="en-US"/>
        </w:rPr>
      </w:pPr>
      <w:r w:rsidRPr="00225E32">
        <w:rPr>
          <w:rFonts w:eastAsia="Calibri"/>
          <w:sz w:val="16"/>
          <w:szCs w:val="16"/>
          <w:lang w:eastAsia="en-US"/>
        </w:rPr>
        <w:t>- 2027 год –3004,4 тыс. рублей.</w:t>
      </w:r>
    </w:p>
    <w:p w:rsidR="00225E32" w:rsidRPr="00225E32" w:rsidRDefault="00225E32" w:rsidP="00225E32">
      <w:pPr>
        <w:ind w:left="709"/>
        <w:rPr>
          <w:rFonts w:eastAsia="Calibri"/>
          <w:color w:val="000000"/>
          <w:sz w:val="16"/>
          <w:szCs w:val="16"/>
          <w:lang w:eastAsia="en-US"/>
        </w:rPr>
      </w:pPr>
    </w:p>
    <w:p w:rsidR="00225E32" w:rsidRPr="00225E32" w:rsidRDefault="00225E32" w:rsidP="00225E32">
      <w:pPr>
        <w:widowControl w:val="0"/>
        <w:autoSpaceDE w:val="0"/>
        <w:autoSpaceDN w:val="0"/>
        <w:adjustRightInd w:val="0"/>
        <w:spacing w:after="200"/>
        <w:ind w:firstLine="709"/>
        <w:jc w:val="both"/>
        <w:rPr>
          <w:rFonts w:eastAsia="Calibri"/>
          <w:sz w:val="16"/>
          <w:szCs w:val="16"/>
          <w:lang w:eastAsia="en-US"/>
        </w:rPr>
      </w:pPr>
      <w:r w:rsidRPr="00225E32">
        <w:rPr>
          <w:rFonts w:eastAsia="Calibri"/>
          <w:sz w:val="16"/>
          <w:szCs w:val="16"/>
          <w:lang w:eastAsia="en-US"/>
        </w:rPr>
        <w:t xml:space="preserve"> Объемы бюджетных ассигнований на реализацию подпрограммы подлежат уточнению при формировании районного бюджета на очередной финансовый год и плановый период.</w:t>
      </w:r>
    </w:p>
    <w:p w:rsidR="00225E32" w:rsidRPr="00225E32" w:rsidRDefault="00225E32" w:rsidP="00225E32">
      <w:pPr>
        <w:widowControl w:val="0"/>
        <w:autoSpaceDE w:val="0"/>
        <w:autoSpaceDN w:val="0"/>
        <w:adjustRightInd w:val="0"/>
        <w:spacing w:after="200"/>
        <w:ind w:firstLine="851"/>
        <w:jc w:val="both"/>
        <w:rPr>
          <w:rFonts w:eastAsia="Calibri"/>
          <w:sz w:val="16"/>
          <w:szCs w:val="16"/>
          <w:lang w:eastAsia="en-US"/>
        </w:rPr>
      </w:pPr>
      <w:r w:rsidRPr="00225E32">
        <w:rPr>
          <w:rFonts w:eastAsia="Calibri"/>
          <w:sz w:val="16"/>
          <w:szCs w:val="16"/>
          <w:lang w:eastAsia="en-US"/>
        </w:rPr>
        <w:t>Финансирование подпрограммы за счет средств федерального бюджета, областного бюджетов и внебюджетных источников не предусмотрено.</w:t>
      </w:r>
    </w:p>
    <w:tbl>
      <w:tblPr>
        <w:tblStyle w:val="1040"/>
        <w:tblW w:w="0" w:type="auto"/>
        <w:tblLook w:val="04A0" w:firstRow="1" w:lastRow="0" w:firstColumn="1" w:lastColumn="0" w:noHBand="0" w:noVBand="1"/>
      </w:tblPr>
      <w:tblGrid>
        <w:gridCol w:w="356"/>
        <w:gridCol w:w="1636"/>
        <w:gridCol w:w="490"/>
        <w:gridCol w:w="485"/>
        <w:gridCol w:w="533"/>
        <w:gridCol w:w="533"/>
        <w:gridCol w:w="533"/>
        <w:gridCol w:w="533"/>
        <w:gridCol w:w="533"/>
        <w:gridCol w:w="533"/>
        <w:gridCol w:w="533"/>
        <w:gridCol w:w="533"/>
        <w:gridCol w:w="533"/>
        <w:gridCol w:w="533"/>
        <w:gridCol w:w="614"/>
        <w:gridCol w:w="574"/>
        <w:gridCol w:w="577"/>
        <w:gridCol w:w="643"/>
      </w:tblGrid>
      <w:tr w:rsidR="00225E32" w:rsidRPr="00225E32" w:rsidTr="00AA73ED">
        <w:trPr>
          <w:trHeight w:val="84"/>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466" w:type="dxa"/>
            <w:gridSpan w:val="11"/>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Приложение 1</w:t>
            </w:r>
          </w:p>
        </w:tc>
      </w:tr>
      <w:tr w:rsidR="00225E32" w:rsidRPr="00225E32" w:rsidTr="00AA73ED">
        <w:trPr>
          <w:trHeight w:val="7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466" w:type="dxa"/>
            <w:gridSpan w:val="11"/>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к       постановлению      администрации</w:t>
            </w:r>
          </w:p>
        </w:tc>
      </w:tr>
      <w:tr w:rsidR="00225E32" w:rsidRPr="00225E32" w:rsidTr="00AA73ED">
        <w:trPr>
          <w:trHeight w:val="118"/>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466" w:type="dxa"/>
            <w:gridSpan w:val="11"/>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Грибановского муниципального района</w:t>
            </w:r>
          </w:p>
        </w:tc>
      </w:tr>
      <w:tr w:rsidR="00225E32" w:rsidRPr="00225E32" w:rsidTr="00AA73ED">
        <w:trPr>
          <w:trHeight w:val="7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466" w:type="dxa"/>
            <w:gridSpan w:val="11"/>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 "27".01.2025г. № 70</w:t>
            </w:r>
          </w:p>
        </w:tc>
      </w:tr>
      <w:tr w:rsidR="00225E32" w:rsidRPr="00225E32" w:rsidTr="00AA73ED">
        <w:trPr>
          <w:trHeight w:val="7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15"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1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98"/>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466" w:type="dxa"/>
            <w:gridSpan w:val="11"/>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Таблица 1</w:t>
            </w:r>
          </w:p>
        </w:tc>
      </w:tr>
      <w:tr w:rsidR="00225E32" w:rsidRPr="00225E32" w:rsidTr="00AA73ED">
        <w:trPr>
          <w:trHeight w:val="328"/>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Сведения о показателях (индикаторах) муниципальной программы Грибановского муниципального района Воронежской области "Управление муниципальным имуществом" и их значениях</w:t>
            </w:r>
          </w:p>
        </w:tc>
      </w:tr>
      <w:tr w:rsidR="00225E32" w:rsidRPr="00225E32" w:rsidTr="00AA73ED">
        <w:trPr>
          <w:trHeight w:val="1268"/>
        </w:trPr>
        <w:tc>
          <w:tcPr>
            <w:tcW w:w="29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w:t>
            </w:r>
            <w:proofErr w:type="gramStart"/>
            <w:r w:rsidRPr="00225E32">
              <w:rPr>
                <w:color w:val="000000"/>
                <w:spacing w:val="2"/>
                <w:sz w:val="16"/>
                <w:szCs w:val="16"/>
                <w:lang w:eastAsia="ru-RU"/>
              </w:rPr>
              <w:t>п</w:t>
            </w:r>
            <w:proofErr w:type="gramEnd"/>
            <w:r w:rsidRPr="00225E32">
              <w:rPr>
                <w:color w:val="000000"/>
                <w:spacing w:val="2"/>
                <w:sz w:val="16"/>
                <w:szCs w:val="16"/>
                <w:lang w:eastAsia="ru-RU"/>
              </w:rPr>
              <w:t>/п</w:t>
            </w:r>
          </w:p>
        </w:tc>
        <w:tc>
          <w:tcPr>
            <w:tcW w:w="4033"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Наименование показателя (индикатора)</w:t>
            </w:r>
          </w:p>
        </w:tc>
        <w:tc>
          <w:tcPr>
            <w:tcW w:w="369"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Ед. измерения</w:t>
            </w:r>
          </w:p>
        </w:tc>
        <w:tc>
          <w:tcPr>
            <w:tcW w:w="366"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2024 (отчетный </w:t>
            </w:r>
            <w:r w:rsidRPr="00225E32">
              <w:rPr>
                <w:color w:val="000000"/>
                <w:spacing w:val="2"/>
                <w:sz w:val="16"/>
                <w:szCs w:val="16"/>
                <w:lang w:eastAsia="ru-RU"/>
              </w:rPr>
              <w:lastRenderedPageBreak/>
              <w:t>год)</w:t>
            </w:r>
          </w:p>
        </w:tc>
        <w:tc>
          <w:tcPr>
            <w:tcW w:w="5643" w:type="dxa"/>
            <w:gridSpan w:val="14"/>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Значения показателя (индикатора) по годам реализации муниципальной программы Грибановского муниципального района Воронежской области "Управление  муниципальным имуществом"</w:t>
            </w:r>
          </w:p>
        </w:tc>
      </w:tr>
      <w:tr w:rsidR="00225E32" w:rsidRPr="00225E32" w:rsidTr="00AA73ED">
        <w:trPr>
          <w:trHeight w:val="2520"/>
        </w:trPr>
        <w:tc>
          <w:tcPr>
            <w:tcW w:w="29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033"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9"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6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2014 год (первый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2015 год (второй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2016 год (третий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2017 год (четвертый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2018 год (пятый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2019 год (шестой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2020 год (седьмой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2021 год (восьмой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2022год (девятый  год реализации)</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2023 год (десятый  год реализации)</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2024 год (одиннадцатый  год реализации)</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2025 год (двенадцатый  год реализации)</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2026 год (тринадцатый  год реализации)</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2027 год (четырнадцатый  год реализации)</w:t>
            </w:r>
          </w:p>
        </w:tc>
      </w:tr>
      <w:tr w:rsidR="00225E32" w:rsidRPr="00225E32" w:rsidTr="00AA73ED">
        <w:trPr>
          <w:trHeight w:val="156"/>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lastRenderedPageBreak/>
              <w:t>Муниципальная программа Грибановского муниципального района Воронежской области "Управление муниципальным имуществом"</w:t>
            </w:r>
          </w:p>
        </w:tc>
      </w:tr>
      <w:tr w:rsidR="00225E32" w:rsidRPr="00225E32" w:rsidTr="00AA73ED">
        <w:trPr>
          <w:trHeight w:val="1519"/>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403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Поступление неналоговых имущественных доходов в консолидированный бюджет Грибановского муниципального района</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млн. руб.</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87,3</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39,9</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32,8</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73,6</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56,0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48,4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64,2</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62,4</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79,3</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192,7</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50,3</w:t>
            </w:r>
          </w:p>
        </w:tc>
        <w:tc>
          <w:tcPr>
            <w:tcW w:w="43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87,3</w:t>
            </w:r>
          </w:p>
        </w:tc>
        <w:tc>
          <w:tcPr>
            <w:tcW w:w="415"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67,8</w:t>
            </w:r>
          </w:p>
        </w:tc>
        <w:tc>
          <w:tcPr>
            <w:tcW w:w="41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68,3</w:t>
            </w:r>
          </w:p>
        </w:tc>
        <w:tc>
          <w:tcPr>
            <w:tcW w:w="4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68,4</w:t>
            </w:r>
          </w:p>
        </w:tc>
      </w:tr>
      <w:tr w:rsidR="00225E32" w:rsidRPr="00225E32" w:rsidTr="00AA73ED">
        <w:trPr>
          <w:trHeight w:val="2055"/>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Количество объектов недвижимого имущества, на которые зарегистрировано право собственности Грибановского муниципального района </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шт.</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22</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32</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37</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415"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41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4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r>
      <w:tr w:rsidR="00225E32" w:rsidRPr="00225E32" w:rsidTr="00AA73ED">
        <w:trPr>
          <w:trHeight w:val="1899"/>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Количество земельных участков, на которые зарегистрировано право собственности Грибановского муниципального района  Воронежской области.</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шт.</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21</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r>
      <w:tr w:rsidR="00225E32" w:rsidRPr="00225E32" w:rsidTr="00AA73ED">
        <w:trPr>
          <w:trHeight w:val="1905"/>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Количество муниципальных  унитарных предприятий Грибановского муниципального района  Воронежской области.</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шт.</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r>
      <w:tr w:rsidR="00225E32" w:rsidRPr="00225E32" w:rsidTr="00AA73ED">
        <w:trPr>
          <w:trHeight w:val="328"/>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Подпрограмма 1 "Совершенствование системы управления в сфере </w:t>
            </w:r>
            <w:proofErr w:type="spellStart"/>
            <w:r w:rsidRPr="00225E32">
              <w:rPr>
                <w:bCs/>
                <w:color w:val="000000"/>
                <w:spacing w:val="2"/>
                <w:sz w:val="16"/>
                <w:szCs w:val="16"/>
                <w:lang w:eastAsia="ru-RU"/>
              </w:rPr>
              <w:t>имущественно</w:t>
            </w:r>
            <w:proofErr w:type="spellEnd"/>
            <w:r w:rsidRPr="00225E32">
              <w:rPr>
                <w:bCs/>
                <w:color w:val="000000"/>
                <w:spacing w:val="2"/>
                <w:sz w:val="16"/>
                <w:szCs w:val="16"/>
                <w:lang w:eastAsia="ru-RU"/>
              </w:rPr>
              <w:t>-земельных отношений Грибановского муниципального района"</w:t>
            </w:r>
          </w:p>
        </w:tc>
      </w:tr>
      <w:tr w:rsidR="00225E32" w:rsidRPr="00225E32" w:rsidTr="00AA73ED">
        <w:trPr>
          <w:trHeight w:val="78"/>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Основное мероприятие 1.1. Обеспечение реализации полномочий в сфере имущественных и земельных отношений</w:t>
            </w:r>
          </w:p>
        </w:tc>
      </w:tr>
      <w:tr w:rsidR="00225E32" w:rsidRPr="00225E32" w:rsidTr="00AA73ED">
        <w:trPr>
          <w:trHeight w:val="189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1.1.1.</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Поступление доходов в бюджет Грибановского муниципального района  от аренды земельных участков и объектов недвижимого имущества.</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млн. руб.</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62,1</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29,3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30,6</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47,9</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54,5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44,0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30,5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41,9</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33,5</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28,8</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37,6</w:t>
            </w:r>
          </w:p>
        </w:tc>
        <w:tc>
          <w:tcPr>
            <w:tcW w:w="43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62,1</w:t>
            </w:r>
          </w:p>
        </w:tc>
        <w:tc>
          <w:tcPr>
            <w:tcW w:w="415"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53,8</w:t>
            </w:r>
          </w:p>
        </w:tc>
        <w:tc>
          <w:tcPr>
            <w:tcW w:w="41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53,9</w:t>
            </w:r>
          </w:p>
        </w:tc>
        <w:tc>
          <w:tcPr>
            <w:tcW w:w="4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54</w:t>
            </w:r>
          </w:p>
        </w:tc>
      </w:tr>
      <w:tr w:rsidR="00225E32" w:rsidRPr="00225E32" w:rsidTr="00AA73ED">
        <w:trPr>
          <w:trHeight w:val="4045"/>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1.1.2.</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Обеспечение выполнения решений Совета народных депутатов Грибановского муниципального района, администрации Грибановского муниципального района  по приобретению имущества в собственность Грибановского муниципального района для решения вопросов социального и экономического характера.</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r>
      <w:tr w:rsidR="00225E32" w:rsidRPr="00225E32" w:rsidTr="00AA73ED">
        <w:trPr>
          <w:trHeight w:val="338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1.1.3.</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Доля внесенных изменений в реестр муниципального имущества Грибановского муниципального района  в общем количестве изменений, необходимых для внесения в реестр в соответствии с ежегодно представляемыми обновленными картами учета имущества и перечнями основных средств.</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r>
      <w:tr w:rsidR="00225E32" w:rsidRPr="00225E32" w:rsidTr="00AA73ED">
        <w:trPr>
          <w:trHeight w:val="297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1.1.4.</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Количество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шт.</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9</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3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415"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1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r>
      <w:tr w:rsidR="00225E32" w:rsidRPr="00225E32" w:rsidTr="00AA73ED">
        <w:trPr>
          <w:trHeight w:val="4170"/>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1.1.5</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Количество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color w:val="000000"/>
                <w:spacing w:val="2"/>
                <w:sz w:val="16"/>
                <w:szCs w:val="16"/>
                <w:lang w:eastAsia="ru-RU"/>
              </w:rPr>
              <w:t>самозанятым</w:t>
            </w:r>
            <w:proofErr w:type="spellEnd"/>
            <w:r w:rsidRPr="00225E32">
              <w:rPr>
                <w:color w:val="000000"/>
                <w:spacing w:val="2"/>
                <w:sz w:val="16"/>
                <w:szCs w:val="16"/>
                <w:lang w:eastAsia="ru-RU"/>
              </w:rPr>
              <w:t xml:space="preserve"> гражданам.</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шт.</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16</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15</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w:t>
            </w:r>
          </w:p>
        </w:tc>
        <w:tc>
          <w:tcPr>
            <w:tcW w:w="415"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w:t>
            </w:r>
          </w:p>
        </w:tc>
        <w:tc>
          <w:tcPr>
            <w:tcW w:w="41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w:t>
            </w:r>
          </w:p>
        </w:tc>
        <w:tc>
          <w:tcPr>
            <w:tcW w:w="4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w:t>
            </w:r>
          </w:p>
        </w:tc>
      </w:tr>
      <w:tr w:rsidR="00225E32" w:rsidRPr="00225E32" w:rsidTr="00AA73ED">
        <w:trPr>
          <w:trHeight w:val="6705"/>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1.1.6</w:t>
            </w:r>
          </w:p>
        </w:tc>
        <w:tc>
          <w:tcPr>
            <w:tcW w:w="403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roofErr w:type="gramStart"/>
            <w:r w:rsidRPr="00225E32">
              <w:rPr>
                <w:color w:val="000000"/>
                <w:spacing w:val="2"/>
                <w:sz w:val="16"/>
                <w:szCs w:val="16"/>
                <w:lang w:eastAsia="ru-RU"/>
              </w:rPr>
              <w:t xml:space="preserve">Доля  объектов, предоставленных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color w:val="000000"/>
                <w:spacing w:val="2"/>
                <w:sz w:val="16"/>
                <w:szCs w:val="16"/>
                <w:lang w:eastAsia="ru-RU"/>
              </w:rPr>
              <w:t>самозанятым</w:t>
            </w:r>
            <w:proofErr w:type="spellEnd"/>
            <w:r w:rsidRPr="00225E32">
              <w:rPr>
                <w:color w:val="000000"/>
                <w:spacing w:val="2"/>
                <w:sz w:val="16"/>
                <w:szCs w:val="16"/>
                <w:lang w:eastAsia="ru-RU"/>
              </w:rPr>
              <w:t xml:space="preserve"> гражданам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proofErr w:type="spellStart"/>
            <w:r w:rsidRPr="00225E32">
              <w:rPr>
                <w:color w:val="000000"/>
                <w:spacing w:val="2"/>
                <w:sz w:val="16"/>
                <w:szCs w:val="16"/>
                <w:lang w:eastAsia="ru-RU"/>
              </w:rPr>
              <w:t>самозанятым</w:t>
            </w:r>
            <w:proofErr w:type="spellEnd"/>
            <w:r w:rsidRPr="00225E32">
              <w:rPr>
                <w:color w:val="000000"/>
                <w:spacing w:val="2"/>
                <w:sz w:val="16"/>
                <w:szCs w:val="16"/>
                <w:lang w:eastAsia="ru-RU"/>
              </w:rPr>
              <w:t xml:space="preserve"> гражданам.</w:t>
            </w:r>
            <w:proofErr w:type="gramEnd"/>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83,3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77,3</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80,8</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75,9</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78,1</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80,6</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92,5</w:t>
            </w:r>
          </w:p>
        </w:tc>
        <w:tc>
          <w:tcPr>
            <w:tcW w:w="392"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w:t>
            </w:r>
          </w:p>
        </w:tc>
        <w:tc>
          <w:tcPr>
            <w:tcW w:w="43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r>
      <w:tr w:rsidR="00225E32" w:rsidRPr="00225E32" w:rsidTr="00AA73ED">
        <w:trPr>
          <w:trHeight w:val="194"/>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Основное мероприятие 1.2. Обеспечение </w:t>
            </w:r>
            <w:proofErr w:type="gramStart"/>
            <w:r w:rsidRPr="00225E32">
              <w:rPr>
                <w:bCs/>
                <w:color w:val="000000"/>
                <w:spacing w:val="2"/>
                <w:sz w:val="16"/>
                <w:szCs w:val="16"/>
                <w:lang w:eastAsia="ru-RU"/>
              </w:rPr>
              <w:t>приватизации объектов  муниципальной собственности Грибановского муниципального района  Воронежской области</w:t>
            </w:r>
            <w:proofErr w:type="gramEnd"/>
          </w:p>
        </w:tc>
      </w:tr>
      <w:tr w:rsidR="00225E32" w:rsidRPr="00225E32" w:rsidTr="00AA73ED">
        <w:trPr>
          <w:trHeight w:val="1575"/>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1.2.1</w:t>
            </w:r>
          </w:p>
        </w:tc>
        <w:tc>
          <w:tcPr>
            <w:tcW w:w="403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Доходы от продажи  муниципального  имущества Грибановского муниципального района  Воронежской области</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млн. руб.</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1,5</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0,9</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1,5</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1,5</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r>
      <w:tr w:rsidR="00225E32" w:rsidRPr="00225E32" w:rsidTr="00AA73ED">
        <w:trPr>
          <w:trHeight w:val="1433"/>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1.2.2.</w:t>
            </w:r>
          </w:p>
        </w:tc>
        <w:tc>
          <w:tcPr>
            <w:tcW w:w="403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Реализация прогнозного плана (программы) приватизации муниципального имущества Грибановского муниципального района</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r>
      <w:tr w:rsidR="00225E32" w:rsidRPr="00225E32" w:rsidTr="00AA73ED">
        <w:trPr>
          <w:trHeight w:val="315"/>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Подпрограмма 2 "Обеспечение реализации  муниципальной программы Грибановского муниципального района  Воронежской области "Управление  муниципальным имуществом"</w:t>
            </w:r>
          </w:p>
        </w:tc>
      </w:tr>
      <w:tr w:rsidR="00225E32" w:rsidRPr="00225E32" w:rsidTr="00AA73ED">
        <w:trPr>
          <w:trHeight w:val="527"/>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2.1.</w:t>
            </w:r>
          </w:p>
        </w:tc>
        <w:tc>
          <w:tcPr>
            <w:tcW w:w="403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Доля просроченной кредиторской задолженности</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r>
      <w:tr w:rsidR="00225E32" w:rsidRPr="00225E32" w:rsidTr="00AA73ED">
        <w:trPr>
          <w:trHeight w:val="315"/>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Основное мероприятие 2.1. Финансовое обеспечение деятельности  Отдела</w:t>
            </w:r>
          </w:p>
        </w:tc>
      </w:tr>
      <w:tr w:rsidR="00225E32" w:rsidRPr="00225E32" w:rsidTr="00AA73ED">
        <w:trPr>
          <w:trHeight w:val="883"/>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2.1.1.</w:t>
            </w:r>
          </w:p>
        </w:tc>
        <w:tc>
          <w:tcPr>
            <w:tcW w:w="403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Уровень ежегодного финансирования муниципальной программы</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r>
      <w:tr w:rsidR="00225E32" w:rsidRPr="00225E32" w:rsidTr="00AA73ED">
        <w:trPr>
          <w:trHeight w:val="315"/>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Основное мероприятие 2.2. Финансовое обеспечение выполнения других расходных обязательств  Отдела</w:t>
            </w:r>
          </w:p>
        </w:tc>
      </w:tr>
      <w:tr w:rsidR="00225E32" w:rsidRPr="00225E32" w:rsidTr="00AA73ED">
        <w:trPr>
          <w:trHeight w:val="1326"/>
        </w:trPr>
        <w:tc>
          <w:tcPr>
            <w:tcW w:w="29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2.2.1</w:t>
            </w:r>
          </w:p>
        </w:tc>
        <w:tc>
          <w:tcPr>
            <w:tcW w:w="403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Обеспечение уплаты обязательных налоговых платежей, предусмотренных действующим законодательством</w:t>
            </w:r>
          </w:p>
        </w:tc>
        <w:tc>
          <w:tcPr>
            <w:tcW w:w="36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w:t>
            </w:r>
          </w:p>
        </w:tc>
        <w:tc>
          <w:tcPr>
            <w:tcW w:w="36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392"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3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5"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1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c>
          <w:tcPr>
            <w:tcW w:w="4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100,0</w:t>
            </w:r>
          </w:p>
        </w:tc>
      </w:tr>
    </w:tbl>
    <w:p w:rsidR="00225E32" w:rsidRPr="00225E32" w:rsidRDefault="00225E32" w:rsidP="00225E32">
      <w:pPr>
        <w:shd w:val="clear" w:color="auto" w:fill="FFFFFF"/>
        <w:ind w:firstLine="851"/>
        <w:textAlignment w:val="baseline"/>
        <w:rPr>
          <w:color w:val="000000"/>
          <w:spacing w:val="2"/>
          <w:sz w:val="16"/>
          <w:szCs w:val="16"/>
        </w:rPr>
      </w:pPr>
    </w:p>
    <w:tbl>
      <w:tblPr>
        <w:tblStyle w:val="1040"/>
        <w:tblW w:w="0" w:type="auto"/>
        <w:tblLook w:val="04A0" w:firstRow="1" w:lastRow="0" w:firstColumn="1" w:lastColumn="0" w:noHBand="0" w:noVBand="1"/>
      </w:tblPr>
      <w:tblGrid>
        <w:gridCol w:w="683"/>
        <w:gridCol w:w="892"/>
        <w:gridCol w:w="1095"/>
        <w:gridCol w:w="532"/>
        <w:gridCol w:w="514"/>
        <w:gridCol w:w="514"/>
        <w:gridCol w:w="514"/>
        <w:gridCol w:w="514"/>
        <w:gridCol w:w="514"/>
        <w:gridCol w:w="514"/>
        <w:gridCol w:w="514"/>
        <w:gridCol w:w="514"/>
        <w:gridCol w:w="514"/>
        <w:gridCol w:w="514"/>
        <w:gridCol w:w="604"/>
        <w:gridCol w:w="560"/>
        <w:gridCol w:w="563"/>
        <w:gridCol w:w="636"/>
      </w:tblGrid>
      <w:tr w:rsidR="00225E32" w:rsidRPr="00225E32" w:rsidTr="00AA73ED">
        <w:trPr>
          <w:trHeight w:val="74"/>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112" w:type="dxa"/>
            <w:gridSpan w:val="4"/>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307" w:type="dxa"/>
            <w:gridSpan w:val="8"/>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Приложение 2</w:t>
            </w:r>
          </w:p>
        </w:tc>
      </w:tr>
      <w:tr w:rsidR="00225E32" w:rsidRPr="00225E32" w:rsidTr="00AA73ED">
        <w:trPr>
          <w:trHeight w:val="70"/>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112" w:type="dxa"/>
            <w:gridSpan w:val="4"/>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307" w:type="dxa"/>
            <w:gridSpan w:val="8"/>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к       постановлению      администрации</w:t>
            </w:r>
          </w:p>
        </w:tc>
      </w:tr>
      <w:tr w:rsidR="00225E32" w:rsidRPr="00225E32" w:rsidTr="00AA73ED">
        <w:trPr>
          <w:trHeight w:val="108"/>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112" w:type="dxa"/>
            <w:gridSpan w:val="4"/>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307" w:type="dxa"/>
            <w:gridSpan w:val="8"/>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Грибановского муниципального района</w:t>
            </w:r>
          </w:p>
        </w:tc>
      </w:tr>
      <w:tr w:rsidR="00225E32" w:rsidRPr="00225E32" w:rsidTr="00AA73ED">
        <w:trPr>
          <w:trHeight w:val="70"/>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112" w:type="dxa"/>
            <w:gridSpan w:val="4"/>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307" w:type="dxa"/>
            <w:gridSpan w:val="8"/>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 "27".01.2025г. № 70</w:t>
            </w:r>
          </w:p>
        </w:tc>
      </w:tr>
      <w:tr w:rsidR="00225E32" w:rsidRPr="00225E32" w:rsidTr="00AA73ED">
        <w:trPr>
          <w:trHeight w:val="70"/>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5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43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45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71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102"/>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5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43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45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71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70"/>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112" w:type="dxa"/>
            <w:gridSpan w:val="4"/>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307" w:type="dxa"/>
            <w:gridSpan w:val="8"/>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Таблица 2</w:t>
            </w:r>
          </w:p>
        </w:tc>
      </w:tr>
      <w:tr w:rsidR="00225E32" w:rsidRPr="00225E32" w:rsidTr="00AA73ED">
        <w:trPr>
          <w:trHeight w:val="277"/>
        </w:trPr>
        <w:tc>
          <w:tcPr>
            <w:tcW w:w="28149"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Расходы    бюджета Грибановского муниципального района  на реализацию  муниципальной программы Грибановского муниципального района  Воронежской области "Управление муниципальным  имуществом"</w:t>
            </w:r>
          </w:p>
        </w:tc>
      </w:tr>
      <w:tr w:rsidR="00225E32" w:rsidRPr="00225E32" w:rsidTr="00225E32">
        <w:trPr>
          <w:trHeight w:val="165"/>
        </w:trPr>
        <w:tc>
          <w:tcPr>
            <w:tcW w:w="187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2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59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43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45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71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275"/>
        </w:trPr>
        <w:tc>
          <w:tcPr>
            <w:tcW w:w="187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Статус</w:t>
            </w:r>
          </w:p>
        </w:tc>
        <w:tc>
          <w:tcPr>
            <w:tcW w:w="262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Наименование  муниципальной программы, подпрограммы, основного мероприятия</w:t>
            </w:r>
          </w:p>
        </w:tc>
        <w:tc>
          <w:tcPr>
            <w:tcW w:w="334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Наименование ответственного исполнителя, исполнителя-главного распорядителя средств бюджета Грибановского муниципального района (далее-ГРБС)</w:t>
            </w:r>
          </w:p>
        </w:tc>
        <w:tc>
          <w:tcPr>
            <w:tcW w:w="20315" w:type="dxa"/>
            <w:gridSpan w:val="15"/>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Расходы  районного  бюджета Грибановского муниципального района по годам реализации  муниципальной программы, тыс. рублей</w:t>
            </w:r>
          </w:p>
        </w:tc>
      </w:tr>
      <w:tr w:rsidR="00225E32" w:rsidRPr="00225E32" w:rsidTr="00225E32">
        <w:trPr>
          <w:trHeight w:val="2145"/>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2014 год (первый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2015 год (второй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2016 год (третий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2017 год (четвертый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2018 год (пятый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2019 год (шестой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2020 год (седьмой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2021 год (восьмой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2022год (девятый  год реализации)</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2023 год (десятый  год реализации)</w:t>
            </w:r>
          </w:p>
        </w:tc>
        <w:tc>
          <w:tcPr>
            <w:tcW w:w="15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2024 год (одиннадцатый  год реализации)</w:t>
            </w:r>
          </w:p>
        </w:tc>
        <w:tc>
          <w:tcPr>
            <w:tcW w:w="143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2025 год (двенадцатый год реализации)</w:t>
            </w:r>
          </w:p>
        </w:tc>
        <w:tc>
          <w:tcPr>
            <w:tcW w:w="145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2026 год (тринадцатый  год реализации)</w:t>
            </w:r>
          </w:p>
        </w:tc>
        <w:tc>
          <w:tcPr>
            <w:tcW w:w="171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2027 год (четырнадцатый  год реализации)</w:t>
            </w:r>
          </w:p>
        </w:tc>
      </w:tr>
      <w:tr w:rsidR="00225E32" w:rsidRPr="00225E32" w:rsidTr="00225E32">
        <w:trPr>
          <w:trHeight w:val="432"/>
        </w:trPr>
        <w:tc>
          <w:tcPr>
            <w:tcW w:w="1874"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lastRenderedPageBreak/>
              <w:t>Муниципальная программа  Грибановского муниципального района Воронежской области</w:t>
            </w:r>
          </w:p>
        </w:tc>
        <w:tc>
          <w:tcPr>
            <w:tcW w:w="2620"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"Управление муниципальным имуществом"</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68054,4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2625,8</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1952,0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2068,7</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2892,5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2580,5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2594,5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2836,2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3587,0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4177,3</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4380,6</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9430,1</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22230,6</w:t>
            </w:r>
          </w:p>
        </w:tc>
        <w:tc>
          <w:tcPr>
            <w:tcW w:w="145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225E32">
        <w:trPr>
          <w:trHeight w:val="480"/>
        </w:trPr>
        <w:tc>
          <w:tcPr>
            <w:tcW w:w="187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iCs/>
                <w:color w:val="000000"/>
                <w:spacing w:val="2"/>
                <w:sz w:val="16"/>
                <w:szCs w:val="16"/>
                <w:lang w:eastAsia="ru-RU"/>
              </w:rPr>
            </w:pPr>
            <w:r w:rsidRPr="00225E32">
              <w:rPr>
                <w:iCs/>
                <w:color w:val="000000"/>
                <w:spacing w:val="2"/>
                <w:sz w:val="16"/>
                <w:szCs w:val="16"/>
                <w:lang w:eastAsia="ru-RU"/>
              </w:rPr>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2145"/>
        </w:trPr>
        <w:tc>
          <w:tcPr>
            <w:tcW w:w="187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68054,4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2625,8</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1952,0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2068,7</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2892,5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2580,5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2594,5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2836,2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3587,0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4177,3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4380,6</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9430,1</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22230,6</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225E32">
        <w:trPr>
          <w:trHeight w:val="623"/>
        </w:trPr>
        <w:tc>
          <w:tcPr>
            <w:tcW w:w="1874"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Подпрограмма 1. </w:t>
            </w:r>
          </w:p>
        </w:tc>
        <w:tc>
          <w:tcPr>
            <w:tcW w:w="2620"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"Совершенствование системы управления в сфере </w:t>
            </w:r>
            <w:proofErr w:type="spellStart"/>
            <w:r w:rsidRPr="00225E32">
              <w:rPr>
                <w:bCs/>
                <w:color w:val="000000"/>
                <w:spacing w:val="2"/>
                <w:sz w:val="16"/>
                <w:szCs w:val="16"/>
                <w:lang w:eastAsia="ru-RU"/>
              </w:rPr>
              <w:t>имущественно</w:t>
            </w:r>
            <w:proofErr w:type="spellEnd"/>
            <w:r w:rsidRPr="00225E32">
              <w:rPr>
                <w:bCs/>
                <w:color w:val="000000"/>
                <w:spacing w:val="2"/>
                <w:sz w:val="16"/>
                <w:szCs w:val="16"/>
                <w:lang w:eastAsia="ru-RU"/>
              </w:rPr>
              <w:t>-земельных отношений Грибановского муниципального района  Воронежской области"</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8842,2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191,2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321,2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145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578"/>
        </w:trPr>
        <w:tc>
          <w:tcPr>
            <w:tcW w:w="187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iCs/>
                <w:color w:val="000000"/>
                <w:spacing w:val="2"/>
                <w:sz w:val="16"/>
                <w:szCs w:val="16"/>
                <w:lang w:eastAsia="ru-RU"/>
              </w:rPr>
            </w:pPr>
            <w:r w:rsidRPr="00225E32">
              <w:rPr>
                <w:iCs/>
                <w:color w:val="000000"/>
                <w:spacing w:val="2"/>
                <w:sz w:val="16"/>
                <w:szCs w:val="16"/>
                <w:lang w:eastAsia="ru-RU"/>
              </w:rPr>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2250"/>
        </w:trPr>
        <w:tc>
          <w:tcPr>
            <w:tcW w:w="187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8842,2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191,2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321,2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529"/>
        </w:trPr>
        <w:tc>
          <w:tcPr>
            <w:tcW w:w="187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мероприятие 1.1 </w:t>
            </w:r>
          </w:p>
        </w:tc>
        <w:tc>
          <w:tcPr>
            <w:tcW w:w="262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Регулирование и совершенствование деятельности в сфере имущественных и земельных отношений</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8789,2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167,2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292,2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143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1246,0</w:t>
            </w:r>
          </w:p>
        </w:tc>
        <w:tc>
          <w:tcPr>
            <w:tcW w:w="145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225E32">
        <w:trPr>
          <w:trHeight w:val="492"/>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iCs/>
                <w:color w:val="000000"/>
                <w:spacing w:val="2"/>
                <w:sz w:val="16"/>
                <w:szCs w:val="16"/>
                <w:lang w:eastAsia="ru-RU"/>
              </w:rPr>
            </w:pPr>
            <w:r w:rsidRPr="00225E32">
              <w:rPr>
                <w:iCs/>
                <w:color w:val="000000"/>
                <w:spacing w:val="2"/>
                <w:sz w:val="16"/>
                <w:szCs w:val="16"/>
                <w:lang w:eastAsia="ru-RU"/>
              </w:rPr>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225E32">
        <w:trPr>
          <w:trHeight w:val="2520"/>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8789,2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167,2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292,2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225E32">
        <w:trPr>
          <w:trHeight w:val="578"/>
        </w:trPr>
        <w:tc>
          <w:tcPr>
            <w:tcW w:w="187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w:t>
            </w:r>
            <w:r w:rsidRPr="00225E32">
              <w:rPr>
                <w:color w:val="000000"/>
                <w:spacing w:val="2"/>
                <w:sz w:val="16"/>
                <w:szCs w:val="16"/>
                <w:lang w:eastAsia="ru-RU"/>
              </w:rPr>
              <w:lastRenderedPageBreak/>
              <w:t xml:space="preserve">мероприятие 1.2 </w:t>
            </w:r>
          </w:p>
        </w:tc>
        <w:tc>
          <w:tcPr>
            <w:tcW w:w="262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 xml:space="preserve">Обеспечение </w:t>
            </w:r>
            <w:r w:rsidRPr="00225E32">
              <w:rPr>
                <w:color w:val="000000"/>
                <w:spacing w:val="2"/>
                <w:sz w:val="16"/>
                <w:szCs w:val="16"/>
                <w:lang w:eastAsia="ru-RU"/>
              </w:rPr>
              <w:lastRenderedPageBreak/>
              <w:t>приватизации и проведение предпродажной подготовки объектов приватизации</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225E32">
        <w:trPr>
          <w:trHeight w:val="2655"/>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53,0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24,0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29,0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225E32">
        <w:trPr>
          <w:trHeight w:val="660"/>
        </w:trPr>
        <w:tc>
          <w:tcPr>
            <w:tcW w:w="1874"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lastRenderedPageBreak/>
              <w:t>Подпрограмма 2</w:t>
            </w:r>
          </w:p>
        </w:tc>
        <w:tc>
          <w:tcPr>
            <w:tcW w:w="2620"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"Обеспечение реализации  муниципальной программы  Грибановского муниципального района Воронежской области "Управление  муниципальным имуществом"</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59212,2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2289,3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1760,8</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1747,5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2498,3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2191,0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2072,5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2401,6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2519,0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3869,6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3992,3</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6187,1</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20984,6</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225E32">
        <w:trPr>
          <w:trHeight w:val="540"/>
        </w:trPr>
        <w:tc>
          <w:tcPr>
            <w:tcW w:w="187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iCs/>
                <w:color w:val="000000"/>
                <w:spacing w:val="2"/>
                <w:sz w:val="16"/>
                <w:szCs w:val="16"/>
                <w:lang w:eastAsia="ru-RU"/>
              </w:rPr>
            </w:pPr>
            <w:r w:rsidRPr="00225E32">
              <w:rPr>
                <w:iCs/>
                <w:color w:val="000000"/>
                <w:spacing w:val="2"/>
                <w:sz w:val="16"/>
                <w:szCs w:val="16"/>
                <w:lang w:eastAsia="ru-RU"/>
              </w:rPr>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2895"/>
        </w:trPr>
        <w:tc>
          <w:tcPr>
            <w:tcW w:w="187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59212,2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2289,3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1760,8</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1747,5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2498,3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2191,0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2072,5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2401,6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2519,0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3869,6</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3992,3</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6187,1</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20984,6</w:t>
            </w:r>
          </w:p>
        </w:tc>
        <w:tc>
          <w:tcPr>
            <w:tcW w:w="145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225E32">
        <w:trPr>
          <w:trHeight w:val="803"/>
        </w:trPr>
        <w:tc>
          <w:tcPr>
            <w:tcW w:w="187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мероприятие 2.1 </w:t>
            </w:r>
          </w:p>
        </w:tc>
        <w:tc>
          <w:tcPr>
            <w:tcW w:w="262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Финансовое обеспечение деятельности Отдела</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30974,0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1543,9</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1459,5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1375,1</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1492,1</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1484,9</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1829,7</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1927,4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1788,0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2034,2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2201,1</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3275,8</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3863,7</w:t>
            </w:r>
          </w:p>
        </w:tc>
        <w:tc>
          <w:tcPr>
            <w:tcW w:w="145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225E32">
        <w:trPr>
          <w:trHeight w:val="600"/>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iCs/>
                <w:color w:val="000000"/>
                <w:spacing w:val="2"/>
                <w:sz w:val="16"/>
                <w:szCs w:val="16"/>
                <w:lang w:eastAsia="ru-RU"/>
              </w:rPr>
            </w:pPr>
            <w:r w:rsidRPr="00225E32">
              <w:rPr>
                <w:iCs/>
                <w:color w:val="000000"/>
                <w:spacing w:val="2"/>
                <w:sz w:val="16"/>
                <w:szCs w:val="16"/>
                <w:lang w:eastAsia="ru-RU"/>
              </w:rPr>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2745"/>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30974,0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1543,9</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1459,5</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1375,1</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1492,1</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1484,9</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1829,7</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1927,4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1788,0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2034,2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2201,1</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3275,8</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3863,7</w:t>
            </w:r>
          </w:p>
        </w:tc>
        <w:tc>
          <w:tcPr>
            <w:tcW w:w="145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171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225E32">
        <w:trPr>
          <w:trHeight w:val="949"/>
        </w:trPr>
        <w:tc>
          <w:tcPr>
            <w:tcW w:w="187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мероприятие 2.2 </w:t>
            </w:r>
          </w:p>
        </w:tc>
        <w:tc>
          <w:tcPr>
            <w:tcW w:w="262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Финансовое обеспечение выполнения других </w:t>
            </w:r>
            <w:r w:rsidRPr="00225E32">
              <w:rPr>
                <w:color w:val="000000"/>
                <w:spacing w:val="2"/>
                <w:sz w:val="16"/>
                <w:szCs w:val="16"/>
                <w:lang w:eastAsia="ru-RU"/>
              </w:rPr>
              <w:lastRenderedPageBreak/>
              <w:t>расходных обязательств  Отдела</w:t>
            </w: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всего</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28238,2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745,4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301,3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372,4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1006,2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706,1</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242,8</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474,2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731,0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1835,4</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1791,2</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2911,3</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17120,9</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225E32">
        <w:trPr>
          <w:trHeight w:val="540"/>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iCs/>
                <w:color w:val="000000"/>
                <w:spacing w:val="2"/>
                <w:sz w:val="16"/>
                <w:szCs w:val="16"/>
                <w:lang w:eastAsia="ru-RU"/>
              </w:rPr>
            </w:pPr>
            <w:r w:rsidRPr="00225E32">
              <w:rPr>
                <w:iCs/>
                <w:color w:val="000000"/>
                <w:spacing w:val="2"/>
                <w:sz w:val="16"/>
                <w:szCs w:val="16"/>
                <w:lang w:eastAsia="ru-RU"/>
              </w:rPr>
              <w:t>в том числе по ГРБС:</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59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3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2661"/>
        </w:trPr>
        <w:tc>
          <w:tcPr>
            <w:tcW w:w="187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62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34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w:t>
            </w:r>
          </w:p>
        </w:tc>
        <w:tc>
          <w:tcPr>
            <w:tcW w:w="134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28238,2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745,4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301,3</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372,4</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1006,2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706,1</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242,8</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474,2</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731,0</w:t>
            </w:r>
          </w:p>
        </w:tc>
        <w:tc>
          <w:tcPr>
            <w:tcW w:w="127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1835,4</w:t>
            </w:r>
          </w:p>
        </w:tc>
        <w:tc>
          <w:tcPr>
            <w:tcW w:w="1278"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1791,2</w:t>
            </w:r>
          </w:p>
        </w:tc>
        <w:tc>
          <w:tcPr>
            <w:tcW w:w="1596"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2911,3</w:t>
            </w:r>
          </w:p>
        </w:tc>
        <w:tc>
          <w:tcPr>
            <w:tcW w:w="1439"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17120,9</w:t>
            </w:r>
          </w:p>
        </w:tc>
        <w:tc>
          <w:tcPr>
            <w:tcW w:w="145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171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bl>
    <w:p w:rsidR="00225E32" w:rsidRPr="00225E32" w:rsidRDefault="00225E32" w:rsidP="00225E32">
      <w:pPr>
        <w:shd w:val="clear" w:color="auto" w:fill="FFFFFF"/>
        <w:ind w:firstLine="851"/>
        <w:textAlignment w:val="baseline"/>
        <w:rPr>
          <w:color w:val="000000"/>
          <w:spacing w:val="2"/>
          <w:sz w:val="16"/>
          <w:szCs w:val="16"/>
        </w:rPr>
      </w:pPr>
    </w:p>
    <w:tbl>
      <w:tblPr>
        <w:tblStyle w:val="1040"/>
        <w:tblW w:w="0" w:type="auto"/>
        <w:tblLook w:val="04A0" w:firstRow="1" w:lastRow="0" w:firstColumn="1" w:lastColumn="0" w:noHBand="0" w:noVBand="1"/>
      </w:tblPr>
      <w:tblGrid>
        <w:gridCol w:w="953"/>
        <w:gridCol w:w="1146"/>
        <w:gridCol w:w="931"/>
        <w:gridCol w:w="553"/>
        <w:gridCol w:w="501"/>
        <w:gridCol w:w="500"/>
        <w:gridCol w:w="500"/>
        <w:gridCol w:w="500"/>
        <w:gridCol w:w="500"/>
        <w:gridCol w:w="500"/>
        <w:gridCol w:w="500"/>
        <w:gridCol w:w="500"/>
        <w:gridCol w:w="569"/>
        <w:gridCol w:w="500"/>
        <w:gridCol w:w="500"/>
        <w:gridCol w:w="552"/>
        <w:gridCol w:w="500"/>
        <w:gridCol w:w="500"/>
      </w:tblGrid>
      <w:tr w:rsidR="00225E32" w:rsidRPr="00225E32" w:rsidTr="00AA73ED">
        <w:trPr>
          <w:trHeight w:val="222"/>
        </w:trPr>
        <w:tc>
          <w:tcPr>
            <w:tcW w:w="108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106" w:type="dxa"/>
            <w:gridSpan w:val="6"/>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991" w:type="dxa"/>
            <w:gridSpan w:val="8"/>
            <w:hideMark/>
          </w:tcPr>
          <w:p w:rsidR="00225E32" w:rsidRPr="00225E32" w:rsidRDefault="00225E32" w:rsidP="00AA73ED">
            <w:pPr>
              <w:shd w:val="clear" w:color="auto" w:fill="FFFFFF"/>
              <w:ind w:firstLine="851"/>
              <w:jc w:val="right"/>
              <w:textAlignment w:val="baseline"/>
              <w:rPr>
                <w:color w:val="000000"/>
                <w:spacing w:val="2"/>
                <w:sz w:val="16"/>
                <w:szCs w:val="16"/>
                <w:lang w:eastAsia="ru-RU"/>
              </w:rPr>
            </w:pPr>
            <w:r w:rsidRPr="00225E32">
              <w:rPr>
                <w:color w:val="000000"/>
                <w:spacing w:val="2"/>
                <w:sz w:val="16"/>
                <w:szCs w:val="16"/>
                <w:lang w:eastAsia="ru-RU"/>
              </w:rPr>
              <w:t>Приложение 3</w:t>
            </w:r>
          </w:p>
        </w:tc>
      </w:tr>
      <w:tr w:rsidR="00225E32" w:rsidRPr="00225E32" w:rsidTr="00AA73ED">
        <w:trPr>
          <w:trHeight w:val="70"/>
        </w:trPr>
        <w:tc>
          <w:tcPr>
            <w:tcW w:w="108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097" w:type="dxa"/>
            <w:gridSpan w:val="14"/>
            <w:hideMark/>
          </w:tcPr>
          <w:p w:rsidR="00225E32" w:rsidRPr="00225E32" w:rsidRDefault="00225E32" w:rsidP="00AA73ED">
            <w:pPr>
              <w:shd w:val="clear" w:color="auto" w:fill="FFFFFF"/>
              <w:ind w:firstLine="851"/>
              <w:jc w:val="right"/>
              <w:textAlignment w:val="baseline"/>
              <w:rPr>
                <w:color w:val="000000"/>
                <w:spacing w:val="2"/>
                <w:sz w:val="16"/>
                <w:szCs w:val="16"/>
                <w:lang w:eastAsia="ru-RU"/>
              </w:rPr>
            </w:pPr>
            <w:r w:rsidRPr="00225E32">
              <w:rPr>
                <w:color w:val="000000"/>
                <w:spacing w:val="2"/>
                <w:sz w:val="16"/>
                <w:szCs w:val="16"/>
                <w:lang w:eastAsia="ru-RU"/>
              </w:rPr>
              <w:t>к       постановлению      администрации</w:t>
            </w:r>
          </w:p>
        </w:tc>
      </w:tr>
      <w:tr w:rsidR="00225E32" w:rsidRPr="00225E32" w:rsidTr="00AA73ED">
        <w:trPr>
          <w:trHeight w:val="86"/>
        </w:trPr>
        <w:tc>
          <w:tcPr>
            <w:tcW w:w="108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097" w:type="dxa"/>
            <w:gridSpan w:val="14"/>
            <w:hideMark/>
          </w:tcPr>
          <w:p w:rsidR="00225E32" w:rsidRPr="00225E32" w:rsidRDefault="00225E32" w:rsidP="00AA73ED">
            <w:pPr>
              <w:shd w:val="clear" w:color="auto" w:fill="FFFFFF"/>
              <w:ind w:firstLine="851"/>
              <w:jc w:val="right"/>
              <w:textAlignment w:val="baseline"/>
              <w:rPr>
                <w:color w:val="000000"/>
                <w:spacing w:val="2"/>
                <w:sz w:val="16"/>
                <w:szCs w:val="16"/>
                <w:lang w:eastAsia="ru-RU"/>
              </w:rPr>
            </w:pPr>
            <w:r w:rsidRPr="00225E32">
              <w:rPr>
                <w:color w:val="000000"/>
                <w:spacing w:val="2"/>
                <w:sz w:val="16"/>
                <w:szCs w:val="16"/>
                <w:lang w:eastAsia="ru-RU"/>
              </w:rPr>
              <w:t>Грибановского муниципального района</w:t>
            </w:r>
          </w:p>
        </w:tc>
      </w:tr>
      <w:tr w:rsidR="00225E32" w:rsidRPr="00225E32" w:rsidTr="00AA73ED">
        <w:trPr>
          <w:trHeight w:val="174"/>
        </w:trPr>
        <w:tc>
          <w:tcPr>
            <w:tcW w:w="108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097" w:type="dxa"/>
            <w:gridSpan w:val="14"/>
            <w:hideMark/>
          </w:tcPr>
          <w:p w:rsidR="00225E32" w:rsidRPr="00225E32" w:rsidRDefault="00225E32" w:rsidP="00AA73ED">
            <w:pPr>
              <w:shd w:val="clear" w:color="auto" w:fill="FFFFFF"/>
              <w:ind w:firstLine="851"/>
              <w:jc w:val="right"/>
              <w:textAlignment w:val="baseline"/>
              <w:rPr>
                <w:color w:val="000000"/>
                <w:spacing w:val="2"/>
                <w:sz w:val="16"/>
                <w:szCs w:val="16"/>
                <w:lang w:eastAsia="ru-RU"/>
              </w:rPr>
            </w:pPr>
            <w:r w:rsidRPr="00225E32">
              <w:rPr>
                <w:color w:val="000000"/>
                <w:spacing w:val="2"/>
                <w:sz w:val="16"/>
                <w:szCs w:val="16"/>
                <w:lang w:eastAsia="ru-RU"/>
              </w:rPr>
              <w:t>от "27".01.2025г. № 70</w:t>
            </w:r>
          </w:p>
        </w:tc>
      </w:tr>
      <w:tr w:rsidR="00225E32" w:rsidRPr="00225E32" w:rsidTr="00AA73ED">
        <w:trPr>
          <w:trHeight w:val="120"/>
        </w:trPr>
        <w:tc>
          <w:tcPr>
            <w:tcW w:w="108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094" w:type="dxa"/>
            <w:gridSpan w:val="4"/>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w:t>
            </w: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3501" w:type="dxa"/>
            <w:gridSpan w:val="7"/>
            <w:hideMark/>
          </w:tcPr>
          <w:p w:rsidR="00225E32" w:rsidRPr="00225E32" w:rsidRDefault="00225E32" w:rsidP="00AA73ED">
            <w:pPr>
              <w:shd w:val="clear" w:color="auto" w:fill="FFFFFF"/>
              <w:ind w:firstLine="851"/>
              <w:jc w:val="right"/>
              <w:textAlignment w:val="baseline"/>
              <w:rPr>
                <w:color w:val="000000"/>
                <w:spacing w:val="2"/>
                <w:sz w:val="16"/>
                <w:szCs w:val="16"/>
                <w:lang w:eastAsia="ru-RU"/>
              </w:rPr>
            </w:pPr>
            <w:r w:rsidRPr="00225E32">
              <w:rPr>
                <w:color w:val="000000"/>
                <w:spacing w:val="2"/>
                <w:sz w:val="16"/>
                <w:szCs w:val="16"/>
                <w:lang w:eastAsia="ru-RU"/>
              </w:rPr>
              <w:t xml:space="preserve">                                  Таблица 3</w:t>
            </w:r>
          </w:p>
        </w:tc>
      </w:tr>
      <w:tr w:rsidR="00225E32" w:rsidRPr="00225E32" w:rsidTr="00AA73ED">
        <w:trPr>
          <w:trHeight w:val="315"/>
        </w:trPr>
        <w:tc>
          <w:tcPr>
            <w:tcW w:w="108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53"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2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0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54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9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439"/>
        </w:trPr>
        <w:tc>
          <w:tcPr>
            <w:tcW w:w="10705" w:type="dxa"/>
            <w:gridSpan w:val="18"/>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Ресурсное  обеспечение и прогнозная (справочная) оценка расходов федерального, областного бюджета  и  бюджета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"Управление  муниципальным имуществом"</w:t>
            </w:r>
          </w:p>
        </w:tc>
      </w:tr>
      <w:tr w:rsidR="00225E32" w:rsidRPr="00225E32" w:rsidTr="00AA73ED">
        <w:trPr>
          <w:trHeight w:val="315"/>
        </w:trPr>
        <w:tc>
          <w:tcPr>
            <w:tcW w:w="108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Статус</w:t>
            </w:r>
          </w:p>
        </w:tc>
        <w:tc>
          <w:tcPr>
            <w:tcW w:w="106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Наименование  муниципальной программы, подпрограммы, основного мероприятия </w:t>
            </w:r>
          </w:p>
        </w:tc>
        <w:tc>
          <w:tcPr>
            <w:tcW w:w="826"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Источники ресурсного обеспечения</w:t>
            </w:r>
          </w:p>
        </w:tc>
        <w:tc>
          <w:tcPr>
            <w:tcW w:w="7735" w:type="dxa"/>
            <w:gridSpan w:val="15"/>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Оценка расходов по годам реализации муниципальной  программы, тыс. руб.</w:t>
            </w:r>
          </w:p>
        </w:tc>
      </w:tr>
      <w:tr w:rsidR="00225E32" w:rsidRPr="00225E32" w:rsidTr="00AA73ED">
        <w:trPr>
          <w:trHeight w:val="138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63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2014 год</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2015 год</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2016 год</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2017 год</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2018 год</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2019 год</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2020 год</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2021 год</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2022год</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2023 год</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2024 год</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2025 год</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2026 год</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2027 год</w:t>
            </w:r>
          </w:p>
        </w:tc>
      </w:tr>
      <w:tr w:rsidR="00225E32" w:rsidRPr="00225E32" w:rsidTr="00AA73ED">
        <w:trPr>
          <w:trHeight w:val="315"/>
        </w:trPr>
        <w:tc>
          <w:tcPr>
            <w:tcW w:w="108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w:t>
            </w:r>
          </w:p>
        </w:tc>
        <w:tc>
          <w:tcPr>
            <w:tcW w:w="106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63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9</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11</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12</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13</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14</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15</w:t>
            </w:r>
          </w:p>
        </w:tc>
        <w:tc>
          <w:tcPr>
            <w:tcW w:w="497"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16</w:t>
            </w:r>
          </w:p>
        </w:tc>
        <w:tc>
          <w:tcPr>
            <w:tcW w:w="49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17</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18</w:t>
            </w:r>
          </w:p>
        </w:tc>
      </w:tr>
      <w:tr w:rsidR="00225E32" w:rsidRPr="00225E32" w:rsidTr="00AA73ED">
        <w:trPr>
          <w:trHeight w:val="417"/>
        </w:trPr>
        <w:tc>
          <w:tcPr>
            <w:tcW w:w="1084"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Муниципальная программа Грибановского муниципального района  Воронежской области</w:t>
            </w:r>
          </w:p>
        </w:tc>
        <w:tc>
          <w:tcPr>
            <w:tcW w:w="1060"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"Управление  муниципальным имуществом"</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68054,4</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2625,8</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1952,0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2068,7</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2892,5</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2580,5</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2594,5</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2836,2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3587,0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4177,3</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4380,6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9430,1</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22230,6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39,7</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39,7</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68014,7</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2625,8</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1952,0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2068,7</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2892,5</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2580,5</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2594,5</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2836,2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3587,0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4177,3</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4380,6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9390,4</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22230,6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49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Подпрограмма 1. </w:t>
            </w:r>
          </w:p>
        </w:tc>
        <w:tc>
          <w:tcPr>
            <w:tcW w:w="1060"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"Совершенствование системы управления в сфере </w:t>
            </w:r>
            <w:proofErr w:type="spellStart"/>
            <w:r w:rsidRPr="00225E32">
              <w:rPr>
                <w:bCs/>
                <w:color w:val="000000"/>
                <w:spacing w:val="2"/>
                <w:sz w:val="16"/>
                <w:szCs w:val="16"/>
                <w:lang w:eastAsia="ru-RU"/>
              </w:rPr>
              <w:t>имущественно</w:t>
            </w:r>
            <w:proofErr w:type="spellEnd"/>
            <w:r w:rsidRPr="00225E32">
              <w:rPr>
                <w:bCs/>
                <w:color w:val="000000"/>
                <w:spacing w:val="2"/>
                <w:sz w:val="16"/>
                <w:szCs w:val="16"/>
                <w:lang w:eastAsia="ru-RU"/>
              </w:rPr>
              <w:t>-земельных отношений  Грибановско</w:t>
            </w:r>
            <w:r w:rsidRPr="00225E32">
              <w:rPr>
                <w:bCs/>
                <w:color w:val="000000"/>
                <w:spacing w:val="2"/>
                <w:sz w:val="16"/>
                <w:szCs w:val="16"/>
                <w:lang w:eastAsia="ru-RU"/>
              </w:rPr>
              <w:lastRenderedPageBreak/>
              <w:t>го муниципального района Воронежской области"</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8842,2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191,2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321,2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8842,2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191,2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321,2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w:t>
            </w:r>
            <w:r w:rsidRPr="00225E32">
              <w:rPr>
                <w:color w:val="000000"/>
                <w:spacing w:val="2"/>
                <w:sz w:val="16"/>
                <w:szCs w:val="16"/>
                <w:lang w:eastAsia="ru-RU"/>
              </w:rPr>
              <w:br/>
              <w:t>мероприятие 1.1</w:t>
            </w:r>
          </w:p>
        </w:tc>
        <w:tc>
          <w:tcPr>
            <w:tcW w:w="106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Регулирование и совершенствование деятельности в сфере имущественных и земельных отношений</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8789,2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167,2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292,2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8789,2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336,5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167,2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292,2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394,2</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389,5</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522,0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434,6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1068,0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307,7</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388,3</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3243,0</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1246,0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w:t>
            </w:r>
            <w:r w:rsidRPr="00225E32">
              <w:rPr>
                <w:color w:val="000000"/>
                <w:spacing w:val="2"/>
                <w:sz w:val="16"/>
                <w:szCs w:val="16"/>
                <w:lang w:eastAsia="ru-RU"/>
              </w:rPr>
              <w:br/>
              <w:t>мероприятие 1.2</w:t>
            </w:r>
          </w:p>
        </w:tc>
        <w:tc>
          <w:tcPr>
            <w:tcW w:w="106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Обеспечение приватизации и проведение предпродажной подготовки объектов приватизации</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53,0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133"/>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53,0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Подпрограмма 2.</w:t>
            </w:r>
          </w:p>
        </w:tc>
        <w:tc>
          <w:tcPr>
            <w:tcW w:w="1060" w:type="dxa"/>
            <w:vMerge w:val="restart"/>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 xml:space="preserve">"Обеспечение реализации  муниципальной программы  Грибановского муниципального района Воронежской области "Управление  муниципальным </w:t>
            </w:r>
            <w:r w:rsidRPr="00225E32">
              <w:rPr>
                <w:bCs/>
                <w:color w:val="000000"/>
                <w:spacing w:val="2"/>
                <w:sz w:val="16"/>
                <w:szCs w:val="16"/>
                <w:lang w:eastAsia="ru-RU"/>
              </w:rPr>
              <w:lastRenderedPageBreak/>
              <w:t>имуществом"</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59212,2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2289,3</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1760,8</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1747,5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2498,3</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2191,0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2072,5</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2401,6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2519,0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3869,6</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3992,3</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6187,1</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20984,6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39,7</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39,7</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59172,8</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2289,3</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1760,8</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1747,5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2498,3</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2191,0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2072,5</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2401,6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2519,0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3869,6</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3992,3</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6147,7</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20984,6</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bCs/>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 xml:space="preserve">Основное </w:t>
            </w:r>
            <w:r w:rsidRPr="00225E32">
              <w:rPr>
                <w:color w:val="000000"/>
                <w:spacing w:val="2"/>
                <w:sz w:val="16"/>
                <w:szCs w:val="16"/>
                <w:lang w:eastAsia="ru-RU"/>
              </w:rPr>
              <w:br/>
              <w:t>мероприятие 2.1</w:t>
            </w:r>
          </w:p>
        </w:tc>
        <w:tc>
          <w:tcPr>
            <w:tcW w:w="106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Финансовое обеспечение деятельности  Отдела</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30974,0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1543,9</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1459,5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1375,1</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1492,1</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1484,9</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1829,7</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1927,4</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1788,0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2034,2</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2201,1</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3275,8</w:t>
            </w:r>
          </w:p>
        </w:tc>
        <w:tc>
          <w:tcPr>
            <w:tcW w:w="497"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3863,7</w:t>
            </w:r>
          </w:p>
        </w:tc>
        <w:tc>
          <w:tcPr>
            <w:tcW w:w="49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39,7</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39,7</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30934,3</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1543,9</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1459,5</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1375,1</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1492,1</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1484,9</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1829,7</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1927,4</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1788,0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2034,2</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2201,1</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3236,1</w:t>
            </w:r>
          </w:p>
        </w:tc>
        <w:tc>
          <w:tcPr>
            <w:tcW w:w="497"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3863,7</w:t>
            </w:r>
          </w:p>
        </w:tc>
        <w:tc>
          <w:tcPr>
            <w:tcW w:w="490" w:type="dxa"/>
            <w:noWrap/>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3694,2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3004,4</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Основное </w:t>
            </w:r>
            <w:r w:rsidRPr="00225E32">
              <w:rPr>
                <w:color w:val="000000"/>
                <w:spacing w:val="2"/>
                <w:sz w:val="16"/>
                <w:szCs w:val="16"/>
                <w:lang w:eastAsia="ru-RU"/>
              </w:rPr>
              <w:br/>
              <w:t>мероприятие 2.2</w:t>
            </w:r>
          </w:p>
        </w:tc>
        <w:tc>
          <w:tcPr>
            <w:tcW w:w="106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Финансовое обеспечение выполнения других расходных обязательств Отдела</w:t>
            </w: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всего, в том числе:</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28238,2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745,4</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301,3</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372,4</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1006,2</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706,1</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242,8</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474,2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731,0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1835,4</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1791,2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2911,3</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17120,9</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федеральный бюджет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28238,2</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745,4</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301,3</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372,4</w:t>
            </w:r>
          </w:p>
        </w:tc>
        <w:tc>
          <w:tcPr>
            <w:tcW w:w="506"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1006,2</w:t>
            </w:r>
          </w:p>
        </w:tc>
        <w:tc>
          <w:tcPr>
            <w:tcW w:w="553"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706,1</w:t>
            </w:r>
          </w:p>
        </w:tc>
        <w:tc>
          <w:tcPr>
            <w:tcW w:w="529"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242,8</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474,2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731,0</w:t>
            </w:r>
          </w:p>
        </w:tc>
        <w:tc>
          <w:tcPr>
            <w:tcW w:w="50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1835,4</w:t>
            </w:r>
          </w:p>
        </w:tc>
        <w:tc>
          <w:tcPr>
            <w:tcW w:w="544"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1791,2</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2911,3</w:t>
            </w:r>
          </w:p>
        </w:tc>
        <w:tc>
          <w:tcPr>
            <w:tcW w:w="497"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17120,9</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r>
      <w:tr w:rsidR="00225E32" w:rsidRPr="00225E32" w:rsidTr="00AA73ED">
        <w:trPr>
          <w:trHeight w:val="630"/>
        </w:trPr>
        <w:tc>
          <w:tcPr>
            <w:tcW w:w="1084"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06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82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внебюджетные источники                        </w:t>
            </w:r>
          </w:p>
        </w:tc>
        <w:tc>
          <w:tcPr>
            <w:tcW w:w="638" w:type="dxa"/>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53"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2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54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7"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c>
          <w:tcPr>
            <w:tcW w:w="49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0,0</w:t>
            </w:r>
          </w:p>
        </w:tc>
      </w:tr>
    </w:tbl>
    <w:p w:rsidR="00225E32" w:rsidRPr="00225E32" w:rsidRDefault="00225E32" w:rsidP="00225E32">
      <w:pPr>
        <w:shd w:val="clear" w:color="auto" w:fill="FFFFFF"/>
        <w:ind w:firstLine="851"/>
        <w:textAlignment w:val="baseline"/>
        <w:rPr>
          <w:color w:val="000000"/>
          <w:spacing w:val="2"/>
          <w:sz w:val="16"/>
          <w:szCs w:val="16"/>
        </w:rPr>
      </w:pPr>
    </w:p>
    <w:tbl>
      <w:tblPr>
        <w:tblStyle w:val="1040"/>
        <w:tblW w:w="0" w:type="auto"/>
        <w:tblLook w:val="04A0" w:firstRow="1" w:lastRow="0" w:firstColumn="1" w:lastColumn="0" w:noHBand="0" w:noVBand="1"/>
      </w:tblPr>
      <w:tblGrid>
        <w:gridCol w:w="280"/>
        <w:gridCol w:w="759"/>
        <w:gridCol w:w="756"/>
        <w:gridCol w:w="6435"/>
        <w:gridCol w:w="685"/>
        <w:gridCol w:w="345"/>
        <w:gridCol w:w="482"/>
        <w:gridCol w:w="422"/>
        <w:gridCol w:w="541"/>
      </w:tblGrid>
      <w:tr w:rsidR="00225E32" w:rsidRPr="00225E32" w:rsidTr="00AA73ED">
        <w:trPr>
          <w:trHeight w:val="134"/>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7114" w:type="dxa"/>
            <w:gridSpan w:val="6"/>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Приложение 4</w:t>
            </w:r>
          </w:p>
        </w:tc>
      </w:tr>
      <w:tr w:rsidR="00225E32" w:rsidRPr="00225E32" w:rsidTr="00AA73ED">
        <w:trPr>
          <w:trHeight w:val="80"/>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7114" w:type="dxa"/>
            <w:gridSpan w:val="6"/>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к       постановлению      администрации</w:t>
            </w:r>
          </w:p>
        </w:tc>
      </w:tr>
      <w:tr w:rsidR="00225E32" w:rsidRPr="00225E32" w:rsidTr="00AA73ED">
        <w:trPr>
          <w:trHeight w:val="182"/>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7114" w:type="dxa"/>
            <w:gridSpan w:val="6"/>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Грибановского муниципального района</w:t>
            </w:r>
          </w:p>
        </w:tc>
      </w:tr>
      <w:tr w:rsidR="00225E32" w:rsidRPr="00225E32" w:rsidTr="00AA73ED">
        <w:trPr>
          <w:trHeight w:val="127"/>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7114" w:type="dxa"/>
            <w:gridSpan w:val="6"/>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от "27".01.2025г. № 70</w:t>
            </w:r>
          </w:p>
        </w:tc>
      </w:tr>
      <w:tr w:rsidR="00225E32" w:rsidRPr="00225E32" w:rsidTr="00AA73ED">
        <w:trPr>
          <w:trHeight w:val="74"/>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200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69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8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9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6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8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70"/>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5162" w:type="dxa"/>
            <w:gridSpan w:val="4"/>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6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8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AA73ED">
        <w:trPr>
          <w:trHeight w:val="249"/>
        </w:trPr>
        <w:tc>
          <w:tcPr>
            <w:tcW w:w="28765" w:type="dxa"/>
            <w:gridSpan w:val="6"/>
            <w:hideMark/>
          </w:tcPr>
          <w:p w:rsidR="00225E32" w:rsidRPr="00225E32" w:rsidRDefault="00225E32" w:rsidP="00225E32">
            <w:pPr>
              <w:shd w:val="clear" w:color="auto" w:fill="FFFFFF"/>
              <w:ind w:firstLine="851"/>
              <w:textAlignment w:val="baseline"/>
              <w:rPr>
                <w:bCs/>
                <w:color w:val="000000"/>
                <w:spacing w:val="2"/>
                <w:sz w:val="16"/>
                <w:szCs w:val="16"/>
                <w:lang w:eastAsia="ru-RU"/>
              </w:rPr>
            </w:pPr>
            <w:r w:rsidRPr="00225E32">
              <w:rPr>
                <w:bCs/>
                <w:color w:val="000000"/>
                <w:spacing w:val="2"/>
                <w:sz w:val="16"/>
                <w:szCs w:val="16"/>
                <w:lang w:eastAsia="ru-RU"/>
              </w:rPr>
              <w:t>План реализации муниципальной программы Грибановского муниципального района Воронежской области</w:t>
            </w:r>
            <w:r w:rsidRPr="00225E32">
              <w:rPr>
                <w:bCs/>
                <w:color w:val="000000"/>
                <w:spacing w:val="2"/>
                <w:sz w:val="16"/>
                <w:szCs w:val="16"/>
                <w:lang w:eastAsia="ru-RU"/>
              </w:rPr>
              <w:br/>
              <w:t>на 2024  год</w:t>
            </w:r>
          </w:p>
        </w:tc>
        <w:tc>
          <w:tcPr>
            <w:tcW w:w="9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6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8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225E32">
        <w:trPr>
          <w:trHeight w:val="255"/>
        </w:trPr>
        <w:tc>
          <w:tcPr>
            <w:tcW w:w="35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200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696"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8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97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764"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188"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r>
      <w:tr w:rsidR="00225E32" w:rsidRPr="00225E32" w:rsidTr="00225E32">
        <w:trPr>
          <w:trHeight w:val="1005"/>
        </w:trPr>
        <w:tc>
          <w:tcPr>
            <w:tcW w:w="356"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 </w:t>
            </w:r>
            <w:proofErr w:type="gramStart"/>
            <w:r w:rsidRPr="00225E32">
              <w:rPr>
                <w:color w:val="000000"/>
                <w:spacing w:val="2"/>
                <w:sz w:val="16"/>
                <w:szCs w:val="16"/>
                <w:lang w:eastAsia="ru-RU"/>
              </w:rPr>
              <w:t>п</w:t>
            </w:r>
            <w:proofErr w:type="gramEnd"/>
            <w:r w:rsidRPr="00225E32">
              <w:rPr>
                <w:color w:val="000000"/>
                <w:spacing w:val="2"/>
                <w:sz w:val="16"/>
                <w:szCs w:val="16"/>
                <w:lang w:eastAsia="ru-RU"/>
              </w:rPr>
              <w:t>/п</w:t>
            </w:r>
          </w:p>
        </w:tc>
        <w:tc>
          <w:tcPr>
            <w:tcW w:w="2119"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Наименование  подпрограммы,  основного мероприятия, </w:t>
            </w:r>
            <w:r w:rsidRPr="00225E32">
              <w:rPr>
                <w:color w:val="000000"/>
                <w:spacing w:val="2"/>
                <w:sz w:val="16"/>
                <w:szCs w:val="16"/>
                <w:lang w:eastAsia="ru-RU"/>
              </w:rPr>
              <w:lastRenderedPageBreak/>
              <w:t>мероприятия</w:t>
            </w:r>
          </w:p>
        </w:tc>
        <w:tc>
          <w:tcPr>
            <w:tcW w:w="2106"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 xml:space="preserve">Исполнитель мероприятия (структурное подразделение </w:t>
            </w:r>
            <w:r w:rsidRPr="00225E32">
              <w:rPr>
                <w:color w:val="000000"/>
                <w:spacing w:val="2"/>
                <w:sz w:val="16"/>
                <w:szCs w:val="16"/>
                <w:lang w:eastAsia="ru-RU"/>
              </w:rPr>
              <w:lastRenderedPageBreak/>
              <w:t>администрации Грибановского муниципального района, иной главный распорядитель средств бюджета Грибановского муниципального района)</w:t>
            </w:r>
          </w:p>
        </w:tc>
        <w:tc>
          <w:tcPr>
            <w:tcW w:w="22000"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696"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КБК (в соответствии с решением Совета народ</w:t>
            </w:r>
            <w:r w:rsidRPr="00225E32">
              <w:rPr>
                <w:color w:val="000000"/>
                <w:spacing w:val="2"/>
                <w:sz w:val="16"/>
                <w:szCs w:val="16"/>
                <w:lang w:eastAsia="ru-RU"/>
              </w:rPr>
              <w:lastRenderedPageBreak/>
              <w:t>ных депутатов Грибановского муниципального района)</w:t>
            </w:r>
          </w:p>
        </w:tc>
        <w:tc>
          <w:tcPr>
            <w:tcW w:w="3418" w:type="dxa"/>
            <w:gridSpan w:val="4"/>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Уточненные плановые бюджетные ассигнования на очередной финансовый год тыс. руб.</w:t>
            </w:r>
          </w:p>
        </w:tc>
      </w:tr>
      <w:tr w:rsidR="00225E32" w:rsidRPr="00225E32" w:rsidTr="00225E32">
        <w:trPr>
          <w:trHeight w:val="480"/>
        </w:trPr>
        <w:tc>
          <w:tcPr>
            <w:tcW w:w="35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200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69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88" w:type="dxa"/>
            <w:vMerge w:val="restart"/>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Все</w:t>
            </w:r>
            <w:r w:rsidRPr="00225E32">
              <w:rPr>
                <w:color w:val="000000"/>
                <w:spacing w:val="2"/>
                <w:sz w:val="16"/>
                <w:szCs w:val="16"/>
                <w:lang w:eastAsia="ru-RU"/>
              </w:rPr>
              <w:lastRenderedPageBreak/>
              <w:t>го</w:t>
            </w:r>
          </w:p>
        </w:tc>
        <w:tc>
          <w:tcPr>
            <w:tcW w:w="2930" w:type="dxa"/>
            <w:gridSpan w:val="3"/>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в том числе по источникам</w:t>
            </w:r>
          </w:p>
        </w:tc>
      </w:tr>
      <w:tr w:rsidR="00225E32" w:rsidRPr="00225E32" w:rsidTr="00225E32">
        <w:trPr>
          <w:trHeight w:val="1635"/>
        </w:trPr>
        <w:tc>
          <w:tcPr>
            <w:tcW w:w="35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19"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10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22000"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1696"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488" w:type="dxa"/>
            <w:vMerge/>
            <w:hideMark/>
          </w:tcPr>
          <w:p w:rsidR="00225E32" w:rsidRPr="00225E32" w:rsidRDefault="00225E32" w:rsidP="00225E32">
            <w:pPr>
              <w:shd w:val="clear" w:color="auto" w:fill="FFFFFF"/>
              <w:ind w:firstLine="851"/>
              <w:textAlignment w:val="baseline"/>
              <w:rPr>
                <w:color w:val="000000"/>
                <w:spacing w:val="2"/>
                <w:sz w:val="16"/>
                <w:szCs w:val="16"/>
                <w:lang w:eastAsia="ru-RU"/>
              </w:rPr>
            </w:pPr>
          </w:p>
        </w:tc>
        <w:tc>
          <w:tcPr>
            <w:tcW w:w="9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федеральный бюджет</w:t>
            </w:r>
          </w:p>
        </w:tc>
        <w:tc>
          <w:tcPr>
            <w:tcW w:w="76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областной  бюджет</w:t>
            </w:r>
          </w:p>
        </w:tc>
        <w:tc>
          <w:tcPr>
            <w:tcW w:w="118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муниципальный   бюджет</w:t>
            </w:r>
          </w:p>
        </w:tc>
      </w:tr>
      <w:tr w:rsidR="00225E32" w:rsidRPr="00225E32" w:rsidTr="00225E32">
        <w:trPr>
          <w:trHeight w:val="315"/>
        </w:trPr>
        <w:tc>
          <w:tcPr>
            <w:tcW w:w="35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lastRenderedPageBreak/>
              <w:t>1</w:t>
            </w:r>
          </w:p>
        </w:tc>
        <w:tc>
          <w:tcPr>
            <w:tcW w:w="211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2</w:t>
            </w:r>
          </w:p>
        </w:tc>
        <w:tc>
          <w:tcPr>
            <w:tcW w:w="21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w:t>
            </w:r>
          </w:p>
        </w:tc>
        <w:tc>
          <w:tcPr>
            <w:tcW w:w="22000"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4</w:t>
            </w:r>
          </w:p>
        </w:tc>
        <w:tc>
          <w:tcPr>
            <w:tcW w:w="16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5</w:t>
            </w:r>
          </w:p>
        </w:tc>
        <w:tc>
          <w:tcPr>
            <w:tcW w:w="48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6</w:t>
            </w:r>
          </w:p>
        </w:tc>
        <w:tc>
          <w:tcPr>
            <w:tcW w:w="9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7</w:t>
            </w:r>
          </w:p>
        </w:tc>
        <w:tc>
          <w:tcPr>
            <w:tcW w:w="76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8</w:t>
            </w:r>
          </w:p>
        </w:tc>
        <w:tc>
          <w:tcPr>
            <w:tcW w:w="118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9</w:t>
            </w:r>
          </w:p>
        </w:tc>
      </w:tr>
      <w:tr w:rsidR="00225E32" w:rsidRPr="00225E32" w:rsidTr="00AA73ED">
        <w:trPr>
          <w:trHeight w:val="4386"/>
        </w:trPr>
        <w:tc>
          <w:tcPr>
            <w:tcW w:w="35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w:t>
            </w:r>
          </w:p>
        </w:tc>
        <w:tc>
          <w:tcPr>
            <w:tcW w:w="2119"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Муниципальная программа  "Управление  муниципальным  имуществом"</w:t>
            </w:r>
          </w:p>
        </w:tc>
        <w:tc>
          <w:tcPr>
            <w:tcW w:w="210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отдел по управлению муниципальным имуществом администрации Грибановского муниципального района Воронежской области  </w:t>
            </w:r>
          </w:p>
        </w:tc>
        <w:tc>
          <w:tcPr>
            <w:tcW w:w="22000" w:type="dxa"/>
            <w:noWrap/>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xml:space="preserve">совершенствование системы  управления и распоряжения муниципальным имуществом, оптимизация состава и структуры муниципального имущества, обеспечение </w:t>
            </w:r>
            <w:proofErr w:type="spellStart"/>
            <w:r w:rsidRPr="00225E32">
              <w:rPr>
                <w:color w:val="000000"/>
                <w:spacing w:val="2"/>
                <w:sz w:val="16"/>
                <w:szCs w:val="16"/>
                <w:lang w:eastAsia="ru-RU"/>
              </w:rPr>
              <w:t>проступления</w:t>
            </w:r>
            <w:proofErr w:type="spellEnd"/>
            <w:r w:rsidRPr="00225E32">
              <w:rPr>
                <w:color w:val="000000"/>
                <w:spacing w:val="2"/>
                <w:sz w:val="16"/>
                <w:szCs w:val="16"/>
                <w:lang w:eastAsia="ru-RU"/>
              </w:rPr>
              <w:t xml:space="preserve"> в консолидированный бюджет  муниципального района доходов от управления и распоряжения муниципальным имуществом</w:t>
            </w:r>
          </w:p>
        </w:tc>
        <w:tc>
          <w:tcPr>
            <w:tcW w:w="1696"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 </w:t>
            </w:r>
          </w:p>
        </w:tc>
        <w:tc>
          <w:tcPr>
            <w:tcW w:w="48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9430,1</w:t>
            </w:r>
          </w:p>
        </w:tc>
        <w:tc>
          <w:tcPr>
            <w:tcW w:w="97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0</w:t>
            </w:r>
          </w:p>
        </w:tc>
        <w:tc>
          <w:tcPr>
            <w:tcW w:w="764"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39,7</w:t>
            </w:r>
          </w:p>
        </w:tc>
        <w:tc>
          <w:tcPr>
            <w:tcW w:w="1188" w:type="dxa"/>
            <w:hideMark/>
          </w:tcPr>
          <w:p w:rsidR="00225E32" w:rsidRPr="00225E32" w:rsidRDefault="00225E32" w:rsidP="00225E32">
            <w:pPr>
              <w:shd w:val="clear" w:color="auto" w:fill="FFFFFF"/>
              <w:ind w:firstLine="851"/>
              <w:textAlignment w:val="baseline"/>
              <w:rPr>
                <w:color w:val="000000"/>
                <w:spacing w:val="2"/>
                <w:sz w:val="16"/>
                <w:szCs w:val="16"/>
                <w:lang w:eastAsia="ru-RU"/>
              </w:rPr>
            </w:pPr>
            <w:r w:rsidRPr="00225E32">
              <w:rPr>
                <w:color w:val="000000"/>
                <w:spacing w:val="2"/>
                <w:sz w:val="16"/>
                <w:szCs w:val="16"/>
                <w:lang w:eastAsia="ru-RU"/>
              </w:rPr>
              <w:t>9390,4</w:t>
            </w:r>
          </w:p>
        </w:tc>
      </w:tr>
      <w:tr w:rsidR="00225E32" w:rsidRPr="00225E32" w:rsidTr="00AA73ED">
        <w:trPr>
          <w:trHeight w:val="4237"/>
        </w:trPr>
        <w:tc>
          <w:tcPr>
            <w:tcW w:w="356"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lastRenderedPageBreak/>
              <w:t> </w:t>
            </w:r>
          </w:p>
        </w:tc>
        <w:tc>
          <w:tcPr>
            <w:tcW w:w="2119"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xml:space="preserve">Подпрограмма 1  "Совершенствование системы управления в сфере </w:t>
            </w:r>
            <w:proofErr w:type="spellStart"/>
            <w:r w:rsidRPr="00AA73ED">
              <w:rPr>
                <w:color w:val="000000"/>
                <w:spacing w:val="2"/>
                <w:sz w:val="16"/>
                <w:szCs w:val="16"/>
                <w:lang w:eastAsia="ru-RU"/>
              </w:rPr>
              <w:t>имущественно</w:t>
            </w:r>
            <w:proofErr w:type="spellEnd"/>
            <w:r w:rsidRPr="00AA73ED">
              <w:rPr>
                <w:color w:val="000000"/>
                <w:spacing w:val="2"/>
                <w:sz w:val="16"/>
                <w:szCs w:val="16"/>
                <w:lang w:eastAsia="ru-RU"/>
              </w:rPr>
              <w:t>-земельных отношений Грибановского муниципального района Воронежской области"</w:t>
            </w:r>
          </w:p>
        </w:tc>
        <w:tc>
          <w:tcPr>
            <w:tcW w:w="210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xml:space="preserve">отдел по управлению муниципальным имуществом администрации Грибановского муниципального района Воронежской области  </w:t>
            </w:r>
          </w:p>
        </w:tc>
        <w:tc>
          <w:tcPr>
            <w:tcW w:w="22000"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xml:space="preserve">повышение эффективности и прозрачности использования объектов недвижимого имущества и земельных ресурсов, находящихся в собственности  муниципального района, создание структуры и состава муниципальной собственности Грибановского муниципального района, отвечающих функциям (полномочиям) органов местного самоуправления Грибановского муниципального </w:t>
            </w:r>
            <w:proofErr w:type="spellStart"/>
            <w:r w:rsidRPr="00AA73ED">
              <w:rPr>
                <w:color w:val="000000"/>
                <w:spacing w:val="2"/>
                <w:sz w:val="16"/>
                <w:szCs w:val="16"/>
                <w:lang w:eastAsia="ru-RU"/>
              </w:rPr>
              <w:t>района</w:t>
            </w:r>
            <w:proofErr w:type="gramStart"/>
            <w:r w:rsidRPr="00AA73ED">
              <w:rPr>
                <w:color w:val="000000"/>
                <w:spacing w:val="2"/>
                <w:sz w:val="16"/>
                <w:szCs w:val="16"/>
                <w:lang w:eastAsia="ru-RU"/>
              </w:rPr>
              <w:t>,в</w:t>
            </w:r>
            <w:proofErr w:type="gramEnd"/>
            <w:r w:rsidRPr="00AA73ED">
              <w:rPr>
                <w:color w:val="000000"/>
                <w:spacing w:val="2"/>
                <w:sz w:val="16"/>
                <w:szCs w:val="16"/>
                <w:lang w:eastAsia="ru-RU"/>
              </w:rPr>
              <w:t>ыполнение</w:t>
            </w:r>
            <w:proofErr w:type="spellEnd"/>
            <w:r w:rsidRPr="00AA73ED">
              <w:rPr>
                <w:color w:val="000000"/>
                <w:spacing w:val="2"/>
                <w:sz w:val="16"/>
                <w:szCs w:val="16"/>
                <w:lang w:eastAsia="ru-RU"/>
              </w:rPr>
              <w:t xml:space="preserve"> планового бюджетного задания по поступлениям денежных средств в доходную часть консолидированного бюджета Грибановского муниципального района от использования муниципального имущества Грибановского муниципального района и распоряжения им, обеспечение выполнения решений Совета народных депутатов Грибановского муниципального района, администрации Грибановского муниципального района  по использованию имущества и земельных ресурсов Грибановского муниципального  в целях социально-</w:t>
            </w:r>
            <w:proofErr w:type="spellStart"/>
            <w:r w:rsidRPr="00AA73ED">
              <w:rPr>
                <w:color w:val="000000"/>
                <w:spacing w:val="2"/>
                <w:sz w:val="16"/>
                <w:szCs w:val="16"/>
                <w:lang w:eastAsia="ru-RU"/>
              </w:rPr>
              <w:t>экономическогшо</w:t>
            </w:r>
            <w:proofErr w:type="spellEnd"/>
            <w:r w:rsidRPr="00AA73ED">
              <w:rPr>
                <w:color w:val="000000"/>
                <w:spacing w:val="2"/>
                <w:sz w:val="16"/>
                <w:szCs w:val="16"/>
                <w:lang w:eastAsia="ru-RU"/>
              </w:rPr>
              <w:t xml:space="preserve"> развития</w:t>
            </w:r>
          </w:p>
        </w:tc>
        <w:tc>
          <w:tcPr>
            <w:tcW w:w="169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93501133810000000</w:t>
            </w:r>
          </w:p>
        </w:tc>
        <w:tc>
          <w:tcPr>
            <w:tcW w:w="4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3243</w:t>
            </w:r>
          </w:p>
        </w:tc>
        <w:tc>
          <w:tcPr>
            <w:tcW w:w="97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764"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11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3243</w:t>
            </w:r>
          </w:p>
        </w:tc>
      </w:tr>
      <w:tr w:rsidR="00225E32" w:rsidRPr="00225E32" w:rsidTr="00AA73ED">
        <w:trPr>
          <w:trHeight w:val="559"/>
        </w:trPr>
        <w:tc>
          <w:tcPr>
            <w:tcW w:w="356"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119"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Мероприятие 1.1.                "Регулирование и совершенствование деятельности в сфере имущественных и земельных отношений"</w:t>
            </w:r>
          </w:p>
        </w:tc>
        <w:tc>
          <w:tcPr>
            <w:tcW w:w="210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2000"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169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93501133810180200200</w:t>
            </w:r>
          </w:p>
        </w:tc>
        <w:tc>
          <w:tcPr>
            <w:tcW w:w="4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3243</w:t>
            </w:r>
          </w:p>
        </w:tc>
        <w:tc>
          <w:tcPr>
            <w:tcW w:w="97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764"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11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3243</w:t>
            </w:r>
          </w:p>
        </w:tc>
      </w:tr>
      <w:tr w:rsidR="00225E32" w:rsidRPr="00225E32" w:rsidTr="00225E32">
        <w:trPr>
          <w:trHeight w:val="1260"/>
        </w:trPr>
        <w:tc>
          <w:tcPr>
            <w:tcW w:w="356"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119"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Мероприятие 1.2.            "Обеспечение приватизации объектов муниципальной собственности"</w:t>
            </w:r>
          </w:p>
        </w:tc>
        <w:tc>
          <w:tcPr>
            <w:tcW w:w="210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2000"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169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93501133810280200200</w:t>
            </w:r>
          </w:p>
        </w:tc>
        <w:tc>
          <w:tcPr>
            <w:tcW w:w="4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97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764"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1188"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r>
      <w:tr w:rsidR="00225E32" w:rsidRPr="00225E32" w:rsidTr="00225E32">
        <w:trPr>
          <w:trHeight w:val="2940"/>
        </w:trPr>
        <w:tc>
          <w:tcPr>
            <w:tcW w:w="356"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lastRenderedPageBreak/>
              <w:t> </w:t>
            </w:r>
          </w:p>
        </w:tc>
        <w:tc>
          <w:tcPr>
            <w:tcW w:w="2119"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xml:space="preserve">Подпрограмма  2                                 " Обеспечение реализации муниципальной программы Грибановского муниципального района Воронежской </w:t>
            </w:r>
            <w:proofErr w:type="spellStart"/>
            <w:r w:rsidRPr="00AA73ED">
              <w:rPr>
                <w:color w:val="000000"/>
                <w:spacing w:val="2"/>
                <w:sz w:val="16"/>
                <w:szCs w:val="16"/>
                <w:lang w:eastAsia="ru-RU"/>
              </w:rPr>
              <w:t>области</w:t>
            </w:r>
            <w:proofErr w:type="gramStart"/>
            <w:r w:rsidRPr="00AA73ED">
              <w:rPr>
                <w:color w:val="000000"/>
                <w:spacing w:val="2"/>
                <w:sz w:val="16"/>
                <w:szCs w:val="16"/>
                <w:lang w:eastAsia="ru-RU"/>
              </w:rPr>
              <w:t>"У</w:t>
            </w:r>
            <w:proofErr w:type="gramEnd"/>
            <w:r w:rsidRPr="00AA73ED">
              <w:rPr>
                <w:color w:val="000000"/>
                <w:spacing w:val="2"/>
                <w:sz w:val="16"/>
                <w:szCs w:val="16"/>
                <w:lang w:eastAsia="ru-RU"/>
              </w:rPr>
              <w:t>правление</w:t>
            </w:r>
            <w:proofErr w:type="spellEnd"/>
            <w:r w:rsidRPr="00AA73ED">
              <w:rPr>
                <w:color w:val="000000"/>
                <w:spacing w:val="2"/>
                <w:sz w:val="16"/>
                <w:szCs w:val="16"/>
                <w:lang w:eastAsia="ru-RU"/>
              </w:rPr>
              <w:t xml:space="preserve"> муниципальным имуществом"</w:t>
            </w:r>
          </w:p>
        </w:tc>
        <w:tc>
          <w:tcPr>
            <w:tcW w:w="210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отдел по управлению муниципальным имуществом администрации Грибановского муниципального района Воронежской области  руководитель отдела Макарова А.И.</w:t>
            </w:r>
          </w:p>
        </w:tc>
        <w:tc>
          <w:tcPr>
            <w:tcW w:w="22000"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xml:space="preserve">создание условий для реализации муниципальной программы и достижение к концу ее реализации установленных значений целевых показателей муниципальной программы и ее подпрограмм </w:t>
            </w:r>
          </w:p>
        </w:tc>
        <w:tc>
          <w:tcPr>
            <w:tcW w:w="169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93501133820000000</w:t>
            </w:r>
          </w:p>
        </w:tc>
        <w:tc>
          <w:tcPr>
            <w:tcW w:w="4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6187,1</w:t>
            </w:r>
          </w:p>
        </w:tc>
        <w:tc>
          <w:tcPr>
            <w:tcW w:w="97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764"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39,7</w:t>
            </w:r>
          </w:p>
        </w:tc>
        <w:tc>
          <w:tcPr>
            <w:tcW w:w="1188"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6147,7</w:t>
            </w:r>
          </w:p>
        </w:tc>
      </w:tr>
      <w:tr w:rsidR="00225E32" w:rsidRPr="00225E32" w:rsidTr="00225E32">
        <w:trPr>
          <w:trHeight w:val="1395"/>
        </w:trPr>
        <w:tc>
          <w:tcPr>
            <w:tcW w:w="356"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119"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xml:space="preserve">Мероприятие 2.1.     "Финансовое обеспечение деятельности Отдела" </w:t>
            </w:r>
          </w:p>
        </w:tc>
        <w:tc>
          <w:tcPr>
            <w:tcW w:w="210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2000"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169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93501133820182010100 93501133820182010200</w:t>
            </w:r>
          </w:p>
        </w:tc>
        <w:tc>
          <w:tcPr>
            <w:tcW w:w="4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3275,8</w:t>
            </w:r>
          </w:p>
        </w:tc>
        <w:tc>
          <w:tcPr>
            <w:tcW w:w="97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764"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39,7</w:t>
            </w:r>
          </w:p>
        </w:tc>
        <w:tc>
          <w:tcPr>
            <w:tcW w:w="1188"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3236,1</w:t>
            </w:r>
          </w:p>
        </w:tc>
      </w:tr>
      <w:tr w:rsidR="00225E32" w:rsidRPr="00225E32" w:rsidTr="00AA73ED">
        <w:trPr>
          <w:trHeight w:val="1126"/>
        </w:trPr>
        <w:tc>
          <w:tcPr>
            <w:tcW w:w="356"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119" w:type="dxa"/>
            <w:hideMark/>
          </w:tcPr>
          <w:p w:rsidR="00225E32" w:rsidRPr="00AA73ED" w:rsidRDefault="00225E32" w:rsidP="00AA73ED">
            <w:pPr>
              <w:shd w:val="clear" w:color="auto" w:fill="FFFFFF"/>
              <w:textAlignment w:val="baseline"/>
              <w:rPr>
                <w:color w:val="000000"/>
                <w:spacing w:val="2"/>
                <w:sz w:val="16"/>
                <w:szCs w:val="16"/>
                <w:lang w:eastAsia="ru-RU"/>
              </w:rPr>
            </w:pPr>
            <w:proofErr w:type="spellStart"/>
            <w:r w:rsidRPr="00AA73ED">
              <w:rPr>
                <w:color w:val="000000"/>
                <w:spacing w:val="2"/>
                <w:sz w:val="16"/>
                <w:szCs w:val="16"/>
                <w:lang w:eastAsia="ru-RU"/>
              </w:rPr>
              <w:t>Меропиятие</w:t>
            </w:r>
            <w:proofErr w:type="spellEnd"/>
            <w:r w:rsidRPr="00AA73ED">
              <w:rPr>
                <w:color w:val="000000"/>
                <w:spacing w:val="2"/>
                <w:sz w:val="16"/>
                <w:szCs w:val="16"/>
                <w:lang w:eastAsia="ru-RU"/>
              </w:rPr>
              <w:t xml:space="preserve"> 2.2. "Финансовое обеспечение выполнения других расходных обязательств Отдела"</w:t>
            </w:r>
          </w:p>
        </w:tc>
        <w:tc>
          <w:tcPr>
            <w:tcW w:w="210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22000"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 </w:t>
            </w:r>
          </w:p>
        </w:tc>
        <w:tc>
          <w:tcPr>
            <w:tcW w:w="1696"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93501133820280200200 93501133820280200800</w:t>
            </w:r>
          </w:p>
        </w:tc>
        <w:tc>
          <w:tcPr>
            <w:tcW w:w="48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2911,3</w:t>
            </w:r>
          </w:p>
        </w:tc>
        <w:tc>
          <w:tcPr>
            <w:tcW w:w="978"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764" w:type="dxa"/>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0</w:t>
            </w:r>
          </w:p>
        </w:tc>
        <w:tc>
          <w:tcPr>
            <w:tcW w:w="1188" w:type="dxa"/>
            <w:noWrap/>
            <w:hideMark/>
          </w:tcPr>
          <w:p w:rsidR="00225E32" w:rsidRPr="00AA73ED" w:rsidRDefault="00225E32" w:rsidP="00AA73ED">
            <w:pPr>
              <w:shd w:val="clear" w:color="auto" w:fill="FFFFFF"/>
              <w:textAlignment w:val="baseline"/>
              <w:rPr>
                <w:color w:val="000000"/>
                <w:spacing w:val="2"/>
                <w:sz w:val="16"/>
                <w:szCs w:val="16"/>
                <w:lang w:eastAsia="ru-RU"/>
              </w:rPr>
            </w:pPr>
            <w:r w:rsidRPr="00AA73ED">
              <w:rPr>
                <w:color w:val="000000"/>
                <w:spacing w:val="2"/>
                <w:sz w:val="16"/>
                <w:szCs w:val="16"/>
                <w:lang w:eastAsia="ru-RU"/>
              </w:rPr>
              <w:t>2911,3</w:t>
            </w:r>
          </w:p>
        </w:tc>
      </w:tr>
    </w:tbl>
    <w:p w:rsidR="00225E32" w:rsidRPr="00225E32" w:rsidRDefault="00225E32" w:rsidP="00225E32">
      <w:pPr>
        <w:shd w:val="clear" w:color="auto" w:fill="FFFFFF"/>
        <w:spacing w:line="315" w:lineRule="atLeast"/>
        <w:ind w:firstLine="851"/>
        <w:textAlignment w:val="baseline"/>
        <w:rPr>
          <w:color w:val="000000"/>
          <w:spacing w:val="2"/>
          <w:sz w:val="28"/>
          <w:szCs w:val="28"/>
        </w:rPr>
      </w:pPr>
    </w:p>
    <w:p w:rsidR="001A70E0" w:rsidRPr="001A70E0" w:rsidRDefault="001A70E0" w:rsidP="001A70E0">
      <w:pPr>
        <w:ind w:firstLine="567"/>
        <w:jc w:val="center"/>
        <w:rPr>
          <w:sz w:val="16"/>
          <w:szCs w:val="16"/>
        </w:rPr>
      </w:pPr>
      <w:r w:rsidRPr="001A70E0">
        <w:rPr>
          <w:sz w:val="16"/>
          <w:szCs w:val="16"/>
        </w:rPr>
        <w:t>АДМИНИСТРАЦИЯ</w:t>
      </w:r>
    </w:p>
    <w:p w:rsidR="001A70E0" w:rsidRPr="001A70E0" w:rsidRDefault="001A70E0" w:rsidP="001A70E0">
      <w:pPr>
        <w:ind w:firstLine="567"/>
        <w:jc w:val="center"/>
        <w:rPr>
          <w:sz w:val="16"/>
          <w:szCs w:val="16"/>
        </w:rPr>
      </w:pPr>
      <w:r w:rsidRPr="001A70E0">
        <w:rPr>
          <w:sz w:val="16"/>
          <w:szCs w:val="16"/>
        </w:rPr>
        <w:t xml:space="preserve">ГРИБАНОВСКОГО МУНИЦИПАЛЬНОГО РАЙОНА </w:t>
      </w:r>
    </w:p>
    <w:p w:rsidR="001A70E0" w:rsidRPr="001A70E0" w:rsidRDefault="001A70E0" w:rsidP="001A70E0">
      <w:pPr>
        <w:ind w:firstLine="567"/>
        <w:jc w:val="center"/>
        <w:rPr>
          <w:sz w:val="16"/>
          <w:szCs w:val="16"/>
        </w:rPr>
      </w:pPr>
      <w:r w:rsidRPr="001A70E0">
        <w:rPr>
          <w:sz w:val="16"/>
          <w:szCs w:val="16"/>
        </w:rPr>
        <w:t>ВОРОНЕЖСКОЙ ОБЛАСТИ</w:t>
      </w:r>
    </w:p>
    <w:p w:rsidR="001A70E0" w:rsidRPr="001A70E0" w:rsidRDefault="001A70E0" w:rsidP="001A70E0">
      <w:pPr>
        <w:jc w:val="both"/>
        <w:outlineLvl w:val="0"/>
        <w:rPr>
          <w:kern w:val="32"/>
          <w:sz w:val="16"/>
          <w:szCs w:val="16"/>
        </w:rPr>
      </w:pPr>
    </w:p>
    <w:p w:rsidR="001A70E0" w:rsidRPr="001A70E0" w:rsidRDefault="001A70E0" w:rsidP="001A70E0">
      <w:pPr>
        <w:ind w:firstLine="567"/>
        <w:jc w:val="center"/>
        <w:outlineLvl w:val="0"/>
        <w:rPr>
          <w:kern w:val="32"/>
          <w:sz w:val="16"/>
          <w:szCs w:val="16"/>
        </w:rPr>
      </w:pPr>
      <w:proofErr w:type="gramStart"/>
      <w:r w:rsidRPr="001A70E0">
        <w:rPr>
          <w:kern w:val="32"/>
          <w:sz w:val="16"/>
          <w:szCs w:val="16"/>
        </w:rPr>
        <w:t>П</w:t>
      </w:r>
      <w:proofErr w:type="gramEnd"/>
      <w:r w:rsidRPr="001A70E0">
        <w:rPr>
          <w:kern w:val="32"/>
          <w:sz w:val="16"/>
          <w:szCs w:val="16"/>
        </w:rPr>
        <w:t xml:space="preserve"> О С Т А Н О В Л Е Н И Е</w:t>
      </w:r>
    </w:p>
    <w:p w:rsidR="001A70E0" w:rsidRPr="001A70E0" w:rsidRDefault="001A70E0" w:rsidP="001A70E0">
      <w:pPr>
        <w:ind w:firstLine="567"/>
        <w:jc w:val="center"/>
        <w:outlineLvl w:val="0"/>
        <w:rPr>
          <w:kern w:val="32"/>
          <w:sz w:val="16"/>
          <w:szCs w:val="16"/>
        </w:rPr>
      </w:pPr>
    </w:p>
    <w:p w:rsidR="001A70E0" w:rsidRPr="001A70E0" w:rsidRDefault="001A70E0" w:rsidP="001A70E0">
      <w:pPr>
        <w:jc w:val="both"/>
        <w:outlineLvl w:val="0"/>
        <w:rPr>
          <w:kern w:val="32"/>
          <w:sz w:val="16"/>
          <w:szCs w:val="16"/>
          <w:u w:val="single"/>
        </w:rPr>
      </w:pPr>
      <w:r w:rsidRPr="001A70E0">
        <w:rPr>
          <w:sz w:val="16"/>
          <w:szCs w:val="16"/>
          <w:lang w:eastAsia="ar-SA"/>
        </w:rPr>
        <w:t>от 30.01.2025 г.  № 82</w:t>
      </w:r>
    </w:p>
    <w:p w:rsidR="001A70E0" w:rsidRPr="001A70E0" w:rsidRDefault="001A70E0" w:rsidP="001A70E0">
      <w:pPr>
        <w:jc w:val="both"/>
        <w:rPr>
          <w:sz w:val="16"/>
          <w:szCs w:val="16"/>
          <w:lang w:eastAsia="ar-SA"/>
        </w:rPr>
      </w:pPr>
      <w:proofErr w:type="spellStart"/>
      <w:r w:rsidRPr="001A70E0">
        <w:rPr>
          <w:sz w:val="16"/>
          <w:szCs w:val="16"/>
          <w:lang w:eastAsia="ar-SA"/>
        </w:rPr>
        <w:t>пгт</w:t>
      </w:r>
      <w:proofErr w:type="spellEnd"/>
      <w:r w:rsidRPr="001A70E0">
        <w:rPr>
          <w:sz w:val="16"/>
          <w:szCs w:val="16"/>
          <w:lang w:eastAsia="ar-SA"/>
        </w:rPr>
        <w:t>. Грибановский</w:t>
      </w:r>
    </w:p>
    <w:p w:rsidR="001A70E0" w:rsidRPr="001A70E0" w:rsidRDefault="001A70E0" w:rsidP="001A70E0">
      <w:pPr>
        <w:jc w:val="both"/>
        <w:rPr>
          <w:sz w:val="16"/>
          <w:szCs w:val="16"/>
          <w:lang w:eastAsia="ar-SA"/>
        </w:rPr>
      </w:pPr>
    </w:p>
    <w:p w:rsidR="001A70E0" w:rsidRPr="001A70E0" w:rsidRDefault="001A70E0" w:rsidP="001A70E0">
      <w:pPr>
        <w:widowControl w:val="0"/>
        <w:ind w:right="5102"/>
        <w:jc w:val="both"/>
        <w:outlineLvl w:val="0"/>
        <w:rPr>
          <w:bCs/>
          <w:sz w:val="16"/>
          <w:szCs w:val="16"/>
        </w:rPr>
      </w:pPr>
      <w:r w:rsidRPr="001A70E0">
        <w:rPr>
          <w:bCs/>
          <w:sz w:val="16"/>
          <w:szCs w:val="16"/>
        </w:rPr>
        <w:t xml:space="preserve">Об утверждении Правил использования водных объектов для рекреационных </w:t>
      </w:r>
      <w:r w:rsidRPr="001A70E0">
        <w:rPr>
          <w:bCs/>
          <w:sz w:val="16"/>
          <w:szCs w:val="16"/>
        </w:rPr>
        <w:lastRenderedPageBreak/>
        <w:t>целей, расположенных на территории Грибановского муниципального</w:t>
      </w:r>
    </w:p>
    <w:p w:rsidR="001A70E0" w:rsidRPr="001A70E0" w:rsidRDefault="001A70E0" w:rsidP="001A70E0">
      <w:pPr>
        <w:widowControl w:val="0"/>
        <w:ind w:right="5102"/>
        <w:jc w:val="both"/>
        <w:rPr>
          <w:sz w:val="16"/>
          <w:szCs w:val="16"/>
          <w:highlight w:val="yellow"/>
          <w:lang w:eastAsia="ar-SA"/>
        </w:rPr>
      </w:pPr>
      <w:r w:rsidRPr="001A70E0">
        <w:rPr>
          <w:bCs/>
          <w:sz w:val="16"/>
          <w:szCs w:val="16"/>
        </w:rPr>
        <w:t>района</w:t>
      </w:r>
    </w:p>
    <w:p w:rsidR="001A70E0" w:rsidRPr="001A70E0" w:rsidRDefault="001A70E0" w:rsidP="001A70E0">
      <w:pPr>
        <w:jc w:val="both"/>
        <w:rPr>
          <w:sz w:val="16"/>
          <w:szCs w:val="16"/>
          <w:highlight w:val="yellow"/>
          <w:lang w:eastAsia="ar-SA"/>
        </w:rPr>
      </w:pPr>
    </w:p>
    <w:p w:rsidR="001A70E0" w:rsidRPr="001A70E0" w:rsidRDefault="001A70E0" w:rsidP="001A70E0">
      <w:pPr>
        <w:tabs>
          <w:tab w:val="left" w:pos="3795"/>
        </w:tabs>
        <w:ind w:firstLine="720"/>
        <w:jc w:val="both"/>
        <w:rPr>
          <w:sz w:val="16"/>
          <w:szCs w:val="16"/>
        </w:rPr>
      </w:pPr>
      <w:r w:rsidRPr="001A70E0">
        <w:rPr>
          <w:sz w:val="16"/>
          <w:szCs w:val="16"/>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25 декабря 2023 года № 657</w:t>
      </w:r>
      <w:r w:rsidRPr="001A70E0">
        <w:rPr>
          <w:sz w:val="16"/>
          <w:szCs w:val="16"/>
        </w:rPr>
        <w:noBreakHyphen/>
        <w:t xml:space="preserve">ФЗ «О внесении изменений в Водный кодекс Российской Федерации» и иными нормативными правовыми актами Российской Федерации, администрация Грибановского муниципального района Воронежской области </w:t>
      </w:r>
      <w:proofErr w:type="gramStart"/>
      <w:r w:rsidRPr="001A70E0">
        <w:rPr>
          <w:bCs/>
          <w:sz w:val="16"/>
          <w:szCs w:val="16"/>
        </w:rPr>
        <w:t>п</w:t>
      </w:r>
      <w:proofErr w:type="gramEnd"/>
      <w:r w:rsidRPr="001A70E0">
        <w:rPr>
          <w:sz w:val="16"/>
          <w:szCs w:val="16"/>
        </w:rPr>
        <w:t xml:space="preserve"> о с т а н о в л я е т:</w:t>
      </w:r>
    </w:p>
    <w:p w:rsidR="001A70E0" w:rsidRPr="001A70E0" w:rsidRDefault="001A70E0" w:rsidP="001A70E0">
      <w:pPr>
        <w:ind w:firstLine="709"/>
        <w:jc w:val="both"/>
        <w:rPr>
          <w:sz w:val="16"/>
          <w:szCs w:val="16"/>
          <w:lang w:eastAsia="ar-SA"/>
        </w:rPr>
      </w:pPr>
      <w:r w:rsidRPr="001A70E0">
        <w:rPr>
          <w:sz w:val="16"/>
          <w:szCs w:val="16"/>
        </w:rPr>
        <w:t xml:space="preserve">1. Утвердить Правила использования водных объектов для </w:t>
      </w:r>
      <w:r w:rsidRPr="001A70E0">
        <w:rPr>
          <w:bCs/>
          <w:sz w:val="16"/>
          <w:szCs w:val="16"/>
        </w:rPr>
        <w:t>рекреационных целей</w:t>
      </w:r>
      <w:r w:rsidRPr="001A70E0">
        <w:rPr>
          <w:sz w:val="16"/>
          <w:szCs w:val="16"/>
        </w:rPr>
        <w:t>, расположенных на территории Грибановского муниципального района.</w:t>
      </w:r>
    </w:p>
    <w:p w:rsidR="001A70E0" w:rsidRPr="001A70E0" w:rsidRDefault="001A70E0" w:rsidP="001A70E0">
      <w:pPr>
        <w:ind w:firstLine="709"/>
        <w:jc w:val="both"/>
        <w:rPr>
          <w:sz w:val="16"/>
          <w:szCs w:val="16"/>
        </w:rPr>
      </w:pPr>
      <w:r w:rsidRPr="001A70E0">
        <w:rPr>
          <w:sz w:val="16"/>
          <w:szCs w:val="16"/>
        </w:rPr>
        <w:t xml:space="preserve">2. </w:t>
      </w:r>
      <w:proofErr w:type="gramStart"/>
      <w:r w:rsidRPr="001A70E0">
        <w:rPr>
          <w:sz w:val="16"/>
          <w:szCs w:val="16"/>
        </w:rPr>
        <w:t>Контроль за</w:t>
      </w:r>
      <w:proofErr w:type="gramEnd"/>
      <w:r w:rsidRPr="001A70E0">
        <w:rPr>
          <w:sz w:val="16"/>
          <w:szCs w:val="16"/>
        </w:rPr>
        <w:t xml:space="preserve"> исполнением настоящего постановления возложить на исполняющего обязанности заместителя главы администрации Р.П. Крымова.</w:t>
      </w:r>
    </w:p>
    <w:p w:rsidR="001A70E0" w:rsidRPr="001A70E0" w:rsidRDefault="001A70E0" w:rsidP="001A70E0">
      <w:pPr>
        <w:ind w:firstLine="709"/>
        <w:jc w:val="both"/>
        <w:rPr>
          <w:sz w:val="16"/>
          <w:szCs w:val="16"/>
        </w:rPr>
      </w:pPr>
    </w:p>
    <w:p w:rsidR="001A70E0" w:rsidRPr="001A70E0" w:rsidRDefault="001A70E0" w:rsidP="001A70E0">
      <w:pPr>
        <w:jc w:val="both"/>
        <w:rPr>
          <w:sz w:val="16"/>
          <w:szCs w:val="16"/>
        </w:rPr>
      </w:pPr>
      <w:r w:rsidRPr="001A70E0">
        <w:rPr>
          <w:sz w:val="16"/>
          <w:szCs w:val="16"/>
        </w:rPr>
        <w:t>Глава     администрации</w:t>
      </w:r>
      <w:r>
        <w:rPr>
          <w:sz w:val="16"/>
          <w:szCs w:val="16"/>
        </w:rPr>
        <w:t xml:space="preserve"> </w:t>
      </w:r>
      <w:r w:rsidRPr="001A70E0">
        <w:rPr>
          <w:sz w:val="16"/>
          <w:szCs w:val="16"/>
        </w:rPr>
        <w:t xml:space="preserve">муниципального района                                                      </w:t>
      </w:r>
      <w:r>
        <w:rPr>
          <w:sz w:val="16"/>
          <w:szCs w:val="16"/>
        </w:rPr>
        <w:t xml:space="preserve">                                                               </w:t>
      </w:r>
      <w:r w:rsidRPr="001A70E0">
        <w:rPr>
          <w:sz w:val="16"/>
          <w:szCs w:val="16"/>
        </w:rPr>
        <w:t xml:space="preserve">              М.И. Тарасов</w:t>
      </w:r>
    </w:p>
    <w:p w:rsidR="001A70E0" w:rsidRPr="001A70E0" w:rsidRDefault="001A70E0" w:rsidP="001A70E0">
      <w:pPr>
        <w:jc w:val="both"/>
        <w:rPr>
          <w:sz w:val="16"/>
          <w:szCs w:val="16"/>
        </w:rPr>
      </w:pPr>
    </w:p>
    <w:p w:rsidR="001A70E0" w:rsidRPr="001A70E0" w:rsidRDefault="001A70E0" w:rsidP="001A70E0">
      <w:pPr>
        <w:jc w:val="right"/>
        <w:rPr>
          <w:sz w:val="16"/>
          <w:szCs w:val="16"/>
        </w:rPr>
      </w:pPr>
      <w:r w:rsidRPr="001A70E0">
        <w:rPr>
          <w:sz w:val="16"/>
          <w:szCs w:val="16"/>
        </w:rPr>
        <w:t>УТВЕРЖДЕНЫ</w:t>
      </w:r>
    </w:p>
    <w:p w:rsidR="001A70E0" w:rsidRPr="001A70E0" w:rsidRDefault="001A70E0" w:rsidP="001A70E0">
      <w:pPr>
        <w:jc w:val="right"/>
        <w:rPr>
          <w:bCs/>
          <w:sz w:val="16"/>
          <w:szCs w:val="16"/>
        </w:rPr>
      </w:pPr>
      <w:r w:rsidRPr="001A70E0">
        <w:rPr>
          <w:bCs/>
          <w:sz w:val="16"/>
          <w:szCs w:val="16"/>
        </w:rPr>
        <w:t xml:space="preserve"> постановлением администрации </w:t>
      </w:r>
    </w:p>
    <w:p w:rsidR="001A70E0" w:rsidRPr="001A70E0" w:rsidRDefault="001A70E0" w:rsidP="001A70E0">
      <w:pPr>
        <w:jc w:val="right"/>
        <w:rPr>
          <w:bCs/>
          <w:sz w:val="16"/>
          <w:szCs w:val="16"/>
        </w:rPr>
      </w:pPr>
      <w:r w:rsidRPr="001A70E0">
        <w:rPr>
          <w:bCs/>
          <w:sz w:val="16"/>
          <w:szCs w:val="16"/>
        </w:rPr>
        <w:t xml:space="preserve"> Грибановского муниципального района</w:t>
      </w:r>
    </w:p>
    <w:p w:rsidR="001A70E0" w:rsidRPr="001A70E0" w:rsidRDefault="001A70E0" w:rsidP="001A70E0">
      <w:pPr>
        <w:widowControl w:val="0"/>
        <w:ind w:firstLine="709"/>
        <w:jc w:val="right"/>
        <w:rPr>
          <w:bCs/>
          <w:sz w:val="16"/>
          <w:szCs w:val="16"/>
        </w:rPr>
      </w:pPr>
      <w:r w:rsidRPr="001A70E0">
        <w:rPr>
          <w:sz w:val="16"/>
          <w:szCs w:val="16"/>
        </w:rPr>
        <w:t>от 30.01.2025 г.  № 82</w:t>
      </w:r>
    </w:p>
    <w:p w:rsidR="001A70E0" w:rsidRPr="001A70E0" w:rsidRDefault="001A70E0" w:rsidP="001A70E0">
      <w:pPr>
        <w:widowControl w:val="0"/>
        <w:ind w:firstLine="709"/>
        <w:jc w:val="center"/>
        <w:rPr>
          <w:bCs/>
          <w:sz w:val="16"/>
          <w:szCs w:val="16"/>
        </w:rPr>
      </w:pPr>
      <w:r w:rsidRPr="001A70E0">
        <w:rPr>
          <w:bCs/>
          <w:sz w:val="16"/>
          <w:szCs w:val="16"/>
        </w:rPr>
        <w:t>Правила</w:t>
      </w:r>
    </w:p>
    <w:p w:rsidR="001A70E0" w:rsidRPr="001A70E0" w:rsidRDefault="001A70E0" w:rsidP="001A70E0">
      <w:pPr>
        <w:widowControl w:val="0"/>
        <w:ind w:firstLine="709"/>
        <w:jc w:val="center"/>
        <w:rPr>
          <w:bCs/>
          <w:sz w:val="16"/>
          <w:szCs w:val="16"/>
        </w:rPr>
      </w:pPr>
      <w:r w:rsidRPr="001A70E0">
        <w:rPr>
          <w:bCs/>
          <w:sz w:val="16"/>
          <w:szCs w:val="16"/>
        </w:rPr>
        <w:t xml:space="preserve">использования водных объектов для рекреационных целей, расположенных на территории Грибановского муниципального района </w:t>
      </w:r>
    </w:p>
    <w:p w:rsidR="001A70E0" w:rsidRPr="001A70E0" w:rsidRDefault="001A70E0" w:rsidP="001A70E0">
      <w:pPr>
        <w:jc w:val="both"/>
        <w:rPr>
          <w:sz w:val="16"/>
          <w:szCs w:val="16"/>
        </w:rPr>
      </w:pPr>
    </w:p>
    <w:p w:rsidR="001A70E0" w:rsidRPr="001A70E0" w:rsidRDefault="001A70E0" w:rsidP="001A70E0">
      <w:pPr>
        <w:ind w:firstLine="709"/>
        <w:jc w:val="both"/>
        <w:rPr>
          <w:sz w:val="16"/>
          <w:szCs w:val="16"/>
        </w:rPr>
      </w:pPr>
      <w:r w:rsidRPr="001A70E0">
        <w:rPr>
          <w:sz w:val="16"/>
          <w:szCs w:val="16"/>
        </w:rPr>
        <w:t>1. Общие положения</w:t>
      </w:r>
    </w:p>
    <w:p w:rsidR="001A70E0" w:rsidRPr="001A70E0" w:rsidRDefault="001A70E0" w:rsidP="001A70E0">
      <w:pPr>
        <w:ind w:firstLine="709"/>
        <w:jc w:val="both"/>
        <w:rPr>
          <w:sz w:val="16"/>
          <w:szCs w:val="16"/>
        </w:rPr>
      </w:pPr>
      <w:r w:rsidRPr="001A70E0">
        <w:rPr>
          <w:sz w:val="16"/>
          <w:szCs w:val="16"/>
        </w:rPr>
        <w:t xml:space="preserve">1.1. </w:t>
      </w:r>
      <w:proofErr w:type="gramStart"/>
      <w:r w:rsidRPr="001A70E0">
        <w:rPr>
          <w:sz w:val="16"/>
          <w:szCs w:val="16"/>
        </w:rPr>
        <w:t>Настоящие Правила использования водных объектов или их частей для рекреационных целей (туризма, физической культуры и спорта, организации отдыха и укрепления здоровья граждан, в том числе организации отдыха детей и их оздоровления), расположенных на территории Грибановского муниципального района (далее - Правила, муниципальный район), разработаны в соответствии с Водным кодексом Российской Федерации и иными федеральными законами.</w:t>
      </w:r>
      <w:proofErr w:type="gramEnd"/>
    </w:p>
    <w:p w:rsidR="001A70E0" w:rsidRPr="001A70E0" w:rsidRDefault="001A70E0" w:rsidP="001A70E0">
      <w:pPr>
        <w:ind w:firstLine="709"/>
        <w:jc w:val="both"/>
        <w:rPr>
          <w:sz w:val="16"/>
          <w:szCs w:val="16"/>
        </w:rPr>
      </w:pPr>
      <w:r w:rsidRPr="001A70E0">
        <w:rPr>
          <w:sz w:val="16"/>
          <w:szCs w:val="16"/>
        </w:rPr>
        <w:t xml:space="preserve">1.2. </w:t>
      </w:r>
      <w:proofErr w:type="gramStart"/>
      <w:r w:rsidRPr="001A70E0">
        <w:rPr>
          <w:sz w:val="16"/>
          <w:szCs w:val="16"/>
        </w:rPr>
        <w:t>Правила устанавливают общие на территории муниципального района и закрепленных за муниципальным районом местах массового отдыха требования к использованию водных объектов или их частей в рекреационных целях и обязательны для соблюдения физическими и юридическими лицами.</w:t>
      </w:r>
      <w:proofErr w:type="gramEnd"/>
    </w:p>
    <w:p w:rsidR="001A70E0" w:rsidRPr="001A70E0" w:rsidRDefault="001A70E0" w:rsidP="001A70E0">
      <w:pPr>
        <w:ind w:firstLine="709"/>
        <w:jc w:val="both"/>
        <w:rPr>
          <w:sz w:val="16"/>
          <w:szCs w:val="16"/>
        </w:rPr>
      </w:pPr>
      <w:r w:rsidRPr="001A70E0">
        <w:rPr>
          <w:sz w:val="16"/>
          <w:szCs w:val="16"/>
        </w:rPr>
        <w:t>1.3. В Правилах используются понятия и термины в значениях, определённых нормативными правовыми актами Российской Федерации, Воронежской области, Грибановского муниципального района.</w:t>
      </w:r>
    </w:p>
    <w:p w:rsidR="001A70E0" w:rsidRPr="001A70E0" w:rsidRDefault="001A70E0" w:rsidP="001A70E0">
      <w:pPr>
        <w:ind w:firstLine="709"/>
        <w:jc w:val="both"/>
        <w:rPr>
          <w:sz w:val="16"/>
          <w:szCs w:val="16"/>
        </w:rPr>
      </w:pPr>
      <w:r w:rsidRPr="001A70E0">
        <w:rPr>
          <w:sz w:val="16"/>
          <w:szCs w:val="16"/>
        </w:rPr>
        <w:t>1.4. Ограничение, приостановление или запрещение использования водных объектов для рекреационных целей осуществляется в порядке, установленном Водным кодексом Российской Федерации и иными нормативными правовыми актами Российской Федерации, с обязательным оповещением населения через средства массовой информации, специальными информационными знаками или иными способами.</w:t>
      </w:r>
    </w:p>
    <w:p w:rsidR="001A70E0" w:rsidRPr="001A70E0" w:rsidRDefault="001A70E0" w:rsidP="001A70E0">
      <w:pPr>
        <w:ind w:firstLine="709"/>
        <w:jc w:val="both"/>
        <w:rPr>
          <w:sz w:val="16"/>
          <w:szCs w:val="16"/>
        </w:rPr>
      </w:pPr>
      <w:r w:rsidRPr="001A70E0">
        <w:rPr>
          <w:sz w:val="16"/>
          <w:szCs w:val="16"/>
        </w:rPr>
        <w:t xml:space="preserve">1.5. </w:t>
      </w:r>
      <w:proofErr w:type="gramStart"/>
      <w:r w:rsidRPr="001A70E0">
        <w:rPr>
          <w:sz w:val="16"/>
          <w:szCs w:val="16"/>
        </w:rPr>
        <w:t xml:space="preserve">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организациями отдыха детей и их оздоровления, туроператорами или </w:t>
      </w:r>
      <w:proofErr w:type="spellStart"/>
      <w:r w:rsidRPr="001A70E0">
        <w:rPr>
          <w:sz w:val="16"/>
          <w:szCs w:val="16"/>
        </w:rPr>
        <w:t>турагентами</w:t>
      </w:r>
      <w:proofErr w:type="spellEnd"/>
      <w:r w:rsidRPr="001A70E0">
        <w:rPr>
          <w:sz w:val="16"/>
          <w:szCs w:val="16"/>
        </w:rPr>
        <w:t>, осуществляющими свою деятельность в соответствии с федеральными законами, организованного отдыха ветеранов, граждан пожилого возраста, инвалидов, осуществляется на</w:t>
      </w:r>
      <w:proofErr w:type="gramEnd"/>
      <w:r w:rsidRPr="001A70E0">
        <w:rPr>
          <w:sz w:val="16"/>
          <w:szCs w:val="16"/>
        </w:rPr>
        <w:t xml:space="preserve"> </w:t>
      </w:r>
      <w:proofErr w:type="gramStart"/>
      <w:r w:rsidRPr="001A70E0">
        <w:rPr>
          <w:sz w:val="16"/>
          <w:szCs w:val="16"/>
        </w:rPr>
        <w:t>основании</w:t>
      </w:r>
      <w:proofErr w:type="gramEnd"/>
      <w:r w:rsidRPr="001A70E0">
        <w:rPr>
          <w:sz w:val="16"/>
          <w:szCs w:val="16"/>
        </w:rPr>
        <w:t xml:space="preserve"> договора водопользования, заключаемого без проведения аукциона.</w:t>
      </w:r>
    </w:p>
    <w:p w:rsidR="001A70E0" w:rsidRPr="001A70E0" w:rsidRDefault="001A70E0" w:rsidP="001A70E0">
      <w:pPr>
        <w:ind w:firstLine="709"/>
        <w:jc w:val="both"/>
        <w:rPr>
          <w:sz w:val="16"/>
          <w:szCs w:val="16"/>
        </w:rPr>
      </w:pPr>
      <w:r w:rsidRPr="001A70E0">
        <w:rPr>
          <w:sz w:val="16"/>
          <w:szCs w:val="16"/>
        </w:rPr>
        <w:t>1.6. Архитектурно-строительное проектирование, строительство, реконструкция, ввод в эксплуатацию и эксплуатация зданий, строений, сооружений для рекреационных целей, в том числе для обустройства пляжей, осуществляются в соответствии с водным законодательством и законодательством о градостроительной деятельности.</w:t>
      </w:r>
    </w:p>
    <w:p w:rsidR="001A70E0" w:rsidRPr="001A70E0" w:rsidRDefault="001A70E0" w:rsidP="001A70E0">
      <w:pPr>
        <w:ind w:firstLine="709"/>
        <w:jc w:val="both"/>
        <w:rPr>
          <w:sz w:val="16"/>
          <w:szCs w:val="16"/>
        </w:rPr>
      </w:pPr>
      <w:r w:rsidRPr="001A70E0">
        <w:rPr>
          <w:sz w:val="16"/>
          <w:szCs w:val="16"/>
        </w:rPr>
        <w:t>1.7. Проведение на водных объектах или их частях, а также на других территориях, включая пляжи, связанные с использованием водных объектов соревнований, праздников и других массовых мероприятий местного значения разрешается в местах, установленных администрацией Грибановского муниципального района.</w:t>
      </w:r>
    </w:p>
    <w:p w:rsidR="001A70E0" w:rsidRPr="001A70E0" w:rsidRDefault="001A70E0" w:rsidP="001A70E0">
      <w:pPr>
        <w:ind w:firstLine="709"/>
        <w:jc w:val="both"/>
        <w:rPr>
          <w:sz w:val="16"/>
          <w:szCs w:val="16"/>
        </w:rPr>
      </w:pPr>
      <w:r w:rsidRPr="001A70E0">
        <w:rPr>
          <w:sz w:val="16"/>
          <w:szCs w:val="16"/>
        </w:rPr>
        <w:t>1.8. При проведении экскурсий, коллективных выездов на отдых и других массовых мероприятий на водных объектах организации определяют лиц, ответственных за безопасность людей на воде, общественный порядок и охрану окружающей среды, а также уведомляют Главного управления МЧС России по Воронежской области.</w:t>
      </w:r>
    </w:p>
    <w:p w:rsidR="001A70E0" w:rsidRPr="001A70E0" w:rsidRDefault="001A70E0" w:rsidP="001A70E0">
      <w:pPr>
        <w:ind w:firstLine="709"/>
        <w:jc w:val="both"/>
        <w:rPr>
          <w:sz w:val="16"/>
          <w:szCs w:val="16"/>
        </w:rPr>
      </w:pPr>
      <w:r w:rsidRPr="001A70E0">
        <w:rPr>
          <w:sz w:val="16"/>
          <w:szCs w:val="16"/>
        </w:rPr>
        <w:t xml:space="preserve">1.9. </w:t>
      </w:r>
      <w:proofErr w:type="gramStart"/>
      <w:r w:rsidRPr="001A70E0">
        <w:rPr>
          <w:sz w:val="16"/>
          <w:szCs w:val="16"/>
        </w:rPr>
        <w:t>Контроль за</w:t>
      </w:r>
      <w:proofErr w:type="gramEnd"/>
      <w:r w:rsidRPr="001A70E0">
        <w:rPr>
          <w:sz w:val="16"/>
          <w:szCs w:val="16"/>
        </w:rPr>
        <w:t xml:space="preserve"> санитарным состоянием водных объектов, их частей, а также территорий, включая пляжи, связанных с использованием водных объектов или их частей в рекреационных целях для купания осуществляет государственный орган санитарно-эпидемиологического надзора.</w:t>
      </w:r>
    </w:p>
    <w:p w:rsidR="001A70E0" w:rsidRPr="001A70E0" w:rsidRDefault="001A70E0" w:rsidP="001A70E0">
      <w:pPr>
        <w:ind w:firstLine="709"/>
        <w:jc w:val="both"/>
        <w:rPr>
          <w:sz w:val="16"/>
          <w:szCs w:val="16"/>
        </w:rPr>
      </w:pPr>
      <w:r w:rsidRPr="001A70E0">
        <w:rPr>
          <w:sz w:val="16"/>
          <w:szCs w:val="16"/>
        </w:rPr>
        <w:t>1.10. Поисковые и аварийно-спасательные работы при чрезвычайных ситуациях водных объектах осуществляются профессиональными аварийно-спасательными службами (формированиями) в соответствии с законодательством, регламентирующим организацию и порядок проведения этих работ.</w:t>
      </w:r>
    </w:p>
    <w:p w:rsidR="001A70E0" w:rsidRPr="001A70E0" w:rsidRDefault="001A70E0" w:rsidP="001A70E0">
      <w:pPr>
        <w:ind w:firstLine="709"/>
        <w:jc w:val="both"/>
        <w:rPr>
          <w:sz w:val="16"/>
          <w:szCs w:val="16"/>
        </w:rPr>
      </w:pPr>
      <w:r w:rsidRPr="001A70E0">
        <w:rPr>
          <w:sz w:val="16"/>
          <w:szCs w:val="16"/>
        </w:rPr>
        <w:t>2. Требования к определению водных объектов или их частей, предназначенных для использования в рекреационных целях</w:t>
      </w:r>
    </w:p>
    <w:p w:rsidR="001A70E0" w:rsidRPr="001A70E0" w:rsidRDefault="001A70E0" w:rsidP="001A70E0">
      <w:pPr>
        <w:ind w:firstLine="709"/>
        <w:jc w:val="both"/>
        <w:rPr>
          <w:sz w:val="16"/>
          <w:szCs w:val="16"/>
        </w:rPr>
      </w:pPr>
      <w:r w:rsidRPr="001A70E0">
        <w:rPr>
          <w:sz w:val="16"/>
          <w:szCs w:val="16"/>
        </w:rPr>
        <w:t>2.1. Определение и создание водных объектов или их частей, предназначенных для использования в рекреационных целях, производится на основании постановления администрации Грибановского муниципального района (далее - постановление).</w:t>
      </w:r>
    </w:p>
    <w:p w:rsidR="001A70E0" w:rsidRPr="001A70E0" w:rsidRDefault="001A70E0" w:rsidP="001A70E0">
      <w:pPr>
        <w:ind w:firstLine="709"/>
        <w:jc w:val="both"/>
        <w:rPr>
          <w:sz w:val="16"/>
          <w:szCs w:val="16"/>
        </w:rPr>
      </w:pPr>
      <w:r w:rsidRPr="001A70E0">
        <w:rPr>
          <w:sz w:val="16"/>
          <w:szCs w:val="16"/>
        </w:rPr>
        <w:t>2.2. Создание на водных объектах или их частях, а также территориях, включая пляжи, связанных с использованием водных объектов или их частей для рекреационных целей, новых рекреационных зон отдыха должно проводиться в соответствии с требованиями функционального, строительного и ландшафтного зонирования, перспективным планом сохранения и развития природного комплекса района.</w:t>
      </w:r>
    </w:p>
    <w:p w:rsidR="001A70E0" w:rsidRPr="001A70E0" w:rsidRDefault="001A70E0" w:rsidP="001A70E0">
      <w:pPr>
        <w:ind w:firstLine="709"/>
        <w:jc w:val="both"/>
        <w:rPr>
          <w:sz w:val="16"/>
          <w:szCs w:val="16"/>
        </w:rPr>
      </w:pPr>
      <w:r w:rsidRPr="001A70E0">
        <w:rPr>
          <w:sz w:val="16"/>
          <w:szCs w:val="16"/>
        </w:rPr>
        <w:t>2.3. Водные объекты, используемые в рекреационных целях, в том числе водные объекты, расположенные в границах городских и сельских населенных пунктов (далее - водные объекты), не должны являться источниками биологических, химических и физических факторов вредного воздействия на человека.</w:t>
      </w:r>
    </w:p>
    <w:p w:rsidR="001A70E0" w:rsidRPr="001A70E0" w:rsidRDefault="001A70E0" w:rsidP="001A70E0">
      <w:pPr>
        <w:ind w:firstLine="709"/>
        <w:jc w:val="both"/>
        <w:rPr>
          <w:sz w:val="16"/>
          <w:szCs w:val="16"/>
        </w:rPr>
      </w:pPr>
      <w:r w:rsidRPr="001A70E0">
        <w:rPr>
          <w:sz w:val="16"/>
          <w:szCs w:val="16"/>
        </w:rPr>
        <w:t>2.4. Критерии безопасности и (или) безвредности для человека водных объектов, в том числе предельно допустимые концентрации в воде химических, биологических веществ, микроорганизмов, уровень радиационного фона устанавливаются санитарными правилами.</w:t>
      </w:r>
    </w:p>
    <w:p w:rsidR="001A70E0" w:rsidRPr="001A70E0" w:rsidRDefault="001A70E0" w:rsidP="001A70E0">
      <w:pPr>
        <w:ind w:firstLine="709"/>
        <w:jc w:val="both"/>
        <w:rPr>
          <w:sz w:val="16"/>
          <w:szCs w:val="16"/>
        </w:rPr>
      </w:pPr>
      <w:r w:rsidRPr="001A70E0">
        <w:rPr>
          <w:sz w:val="16"/>
          <w:szCs w:val="16"/>
        </w:rPr>
        <w:t>2.5. Использование водного объекта в рекреационных целях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w:t>
      </w:r>
    </w:p>
    <w:p w:rsidR="001A70E0" w:rsidRPr="001A70E0" w:rsidRDefault="001A70E0" w:rsidP="001A70E0">
      <w:pPr>
        <w:ind w:firstLine="709"/>
        <w:jc w:val="both"/>
        <w:rPr>
          <w:sz w:val="16"/>
          <w:szCs w:val="16"/>
        </w:rPr>
      </w:pPr>
      <w:r w:rsidRPr="001A70E0">
        <w:rPr>
          <w:sz w:val="16"/>
          <w:szCs w:val="16"/>
        </w:rPr>
        <w:t xml:space="preserve">2.6. </w:t>
      </w:r>
      <w:proofErr w:type="gramStart"/>
      <w:r w:rsidRPr="001A70E0">
        <w:rPr>
          <w:sz w:val="16"/>
          <w:szCs w:val="16"/>
        </w:rPr>
        <w:t>Ежегодно перед началом эксплуатации пляжа (не менее чем за 30 календарных дней до планируемой даты начала эксплуатации пляжа) его владелец направляет в подразделение ГИМС МЧС России заявление-декларацию, рекомендуемый образец которого приведен в приложении N 1 к приказу МЧС России от 30.09.2020 N 732 "Об утверждении правил пользования пляжами в Российской Федерации".</w:t>
      </w:r>
      <w:proofErr w:type="gramEnd"/>
    </w:p>
    <w:p w:rsidR="001A70E0" w:rsidRPr="001A70E0" w:rsidRDefault="001A70E0" w:rsidP="001A70E0">
      <w:pPr>
        <w:ind w:firstLine="709"/>
        <w:jc w:val="both"/>
        <w:rPr>
          <w:sz w:val="16"/>
          <w:szCs w:val="16"/>
        </w:rPr>
      </w:pPr>
      <w:r w:rsidRPr="001A70E0">
        <w:rPr>
          <w:sz w:val="16"/>
          <w:szCs w:val="16"/>
        </w:rPr>
        <w:lastRenderedPageBreak/>
        <w:t>3. Требования к определению зон отдыха и других территорий, включая пляжи, связанных с использованием водных объектов или их частей для рекреационных целей</w:t>
      </w:r>
    </w:p>
    <w:p w:rsidR="001A70E0" w:rsidRPr="001A70E0" w:rsidRDefault="001A70E0" w:rsidP="001A70E0">
      <w:pPr>
        <w:ind w:firstLine="709"/>
        <w:jc w:val="both"/>
        <w:rPr>
          <w:sz w:val="16"/>
          <w:szCs w:val="16"/>
        </w:rPr>
      </w:pPr>
      <w:r w:rsidRPr="001A70E0">
        <w:rPr>
          <w:sz w:val="16"/>
          <w:szCs w:val="16"/>
        </w:rPr>
        <w:t>3.1. Перечень мест, разрешенных для массового отдыха у водных объектов, перечень мест, в которых запрещено купание, оборудование пляжей и мест массового отдыха и перечень мест проведения массовых мероприятий на водных объектах и прилегающей к ним территории на территории муниципального района устанавливается постановлением администрации Грибановского муниципального района.</w:t>
      </w:r>
    </w:p>
    <w:p w:rsidR="001A70E0" w:rsidRPr="001A70E0" w:rsidRDefault="001A70E0" w:rsidP="001A70E0">
      <w:pPr>
        <w:ind w:firstLine="709"/>
        <w:jc w:val="both"/>
        <w:rPr>
          <w:sz w:val="16"/>
          <w:szCs w:val="16"/>
        </w:rPr>
      </w:pPr>
      <w:r w:rsidRPr="001A70E0">
        <w:rPr>
          <w:sz w:val="16"/>
          <w:szCs w:val="16"/>
        </w:rPr>
        <w:t xml:space="preserve">3.2. Гигиенические требования к зонам рекреации водных объектов осуществляются в соответствии </w:t>
      </w:r>
      <w:proofErr w:type="gramStart"/>
      <w:r w:rsidRPr="001A70E0">
        <w:rPr>
          <w:sz w:val="16"/>
          <w:szCs w:val="16"/>
        </w:rPr>
        <w:t>с</w:t>
      </w:r>
      <w:proofErr w:type="gramEnd"/>
      <w:r w:rsidRPr="001A70E0">
        <w:rPr>
          <w:sz w:val="16"/>
          <w:szCs w:val="16"/>
        </w:rPr>
        <w:t xml:space="preserve"> "</w:t>
      </w:r>
      <w:proofErr w:type="gramStart"/>
      <w:r w:rsidRPr="001A70E0">
        <w:rPr>
          <w:sz w:val="16"/>
          <w:szCs w:val="16"/>
        </w:rPr>
        <w:t>Охрана</w:t>
      </w:r>
      <w:proofErr w:type="gramEnd"/>
      <w:r w:rsidRPr="001A70E0">
        <w:rPr>
          <w:sz w:val="16"/>
          <w:szCs w:val="16"/>
        </w:rPr>
        <w:t xml:space="preserve"> природы. Гидросфера. Гигиенические требования к зонам рекреации водных объектов", утвержденным постановлением Госстандарта СССР от 25.12.1980 N 5976 (далее - ГОСТ 17.1.5.02-80).</w:t>
      </w:r>
    </w:p>
    <w:p w:rsidR="001A70E0" w:rsidRPr="001A70E0" w:rsidRDefault="001A70E0" w:rsidP="001A70E0">
      <w:pPr>
        <w:ind w:firstLine="709"/>
        <w:jc w:val="both"/>
        <w:rPr>
          <w:sz w:val="16"/>
          <w:szCs w:val="16"/>
        </w:rPr>
      </w:pPr>
      <w:r w:rsidRPr="001A70E0">
        <w:rPr>
          <w:sz w:val="16"/>
          <w:szCs w:val="16"/>
        </w:rPr>
        <w:t>3.2.1. К зонам рекреации водных объектов устанавливаются следующие требования:</w:t>
      </w:r>
    </w:p>
    <w:p w:rsidR="001A70E0" w:rsidRPr="001A70E0" w:rsidRDefault="001A70E0" w:rsidP="001A70E0">
      <w:pPr>
        <w:ind w:firstLine="709"/>
        <w:jc w:val="both"/>
        <w:rPr>
          <w:sz w:val="16"/>
          <w:szCs w:val="16"/>
        </w:rPr>
      </w:pPr>
      <w:r w:rsidRPr="001A70E0">
        <w:rPr>
          <w:sz w:val="16"/>
          <w:szCs w:val="16"/>
        </w:rPr>
        <w:t>а) соответствие качества воды и состояния территории требованиям санитарных норм;</w:t>
      </w:r>
    </w:p>
    <w:p w:rsidR="001A70E0" w:rsidRPr="001A70E0" w:rsidRDefault="001A70E0" w:rsidP="001A70E0">
      <w:pPr>
        <w:ind w:firstLine="709"/>
        <w:jc w:val="both"/>
        <w:rPr>
          <w:sz w:val="16"/>
          <w:szCs w:val="16"/>
        </w:rPr>
      </w:pPr>
      <w:r w:rsidRPr="001A70E0">
        <w:rPr>
          <w:sz w:val="16"/>
          <w:szCs w:val="16"/>
        </w:rPr>
        <w:t>б) наличие или возможность устройства удобных и безопасных подходов к воде;</w:t>
      </w:r>
    </w:p>
    <w:p w:rsidR="001A70E0" w:rsidRPr="001A70E0" w:rsidRDefault="001A70E0" w:rsidP="001A70E0">
      <w:pPr>
        <w:ind w:firstLine="709"/>
        <w:jc w:val="both"/>
        <w:rPr>
          <w:sz w:val="16"/>
          <w:szCs w:val="16"/>
        </w:rPr>
      </w:pPr>
      <w:r w:rsidRPr="001A70E0">
        <w:rPr>
          <w:sz w:val="16"/>
          <w:szCs w:val="16"/>
        </w:rPr>
        <w:t>в) безопасный рельеф дна (отсутствие ям, зарослей водных растений, острых камней и пр.);</w:t>
      </w:r>
    </w:p>
    <w:p w:rsidR="001A70E0" w:rsidRPr="001A70E0" w:rsidRDefault="001A70E0" w:rsidP="001A70E0">
      <w:pPr>
        <w:ind w:firstLine="709"/>
        <w:jc w:val="both"/>
        <w:rPr>
          <w:sz w:val="16"/>
          <w:szCs w:val="16"/>
        </w:rPr>
      </w:pPr>
      <w:r w:rsidRPr="001A70E0">
        <w:rPr>
          <w:sz w:val="16"/>
          <w:szCs w:val="16"/>
        </w:rPr>
        <w:t>г) благоприятный гидрологический режим (отсутствие водоворотов, течений более 0,5 м/с, резких колебаний уровня воды);</w:t>
      </w:r>
    </w:p>
    <w:p w:rsidR="001A70E0" w:rsidRPr="001A70E0" w:rsidRDefault="001A70E0" w:rsidP="001A70E0">
      <w:pPr>
        <w:ind w:firstLine="709"/>
        <w:jc w:val="both"/>
        <w:rPr>
          <w:sz w:val="16"/>
          <w:szCs w:val="16"/>
        </w:rPr>
      </w:pPr>
      <w:r w:rsidRPr="001A70E0">
        <w:rPr>
          <w:sz w:val="16"/>
          <w:szCs w:val="16"/>
        </w:rPr>
        <w:t>д) отсутствие возможности неблагоприятных и опасных природных процессов (оползней, селей).</w:t>
      </w:r>
    </w:p>
    <w:p w:rsidR="001A70E0" w:rsidRPr="001A70E0" w:rsidRDefault="001A70E0" w:rsidP="001A70E0">
      <w:pPr>
        <w:ind w:firstLine="709"/>
        <w:jc w:val="both"/>
        <w:rPr>
          <w:sz w:val="16"/>
          <w:szCs w:val="16"/>
        </w:rPr>
      </w:pPr>
      <w:r w:rsidRPr="001A70E0">
        <w:rPr>
          <w:sz w:val="16"/>
          <w:szCs w:val="16"/>
        </w:rPr>
        <w:t>3.2.2. Зона рекреации с учетом местных условий должна быть удалена от портов и портовых сооружений, шлюзов, гидроэлектростанций, от ме</w:t>
      </w:r>
      <w:proofErr w:type="gramStart"/>
      <w:r w:rsidRPr="001A70E0">
        <w:rPr>
          <w:sz w:val="16"/>
          <w:szCs w:val="16"/>
        </w:rPr>
        <w:t>ст сбр</w:t>
      </w:r>
      <w:proofErr w:type="gramEnd"/>
      <w:r w:rsidRPr="001A70E0">
        <w:rPr>
          <w:sz w:val="16"/>
          <w:szCs w:val="16"/>
        </w:rPr>
        <w:t>оса сточных вод, стойбищ и водопоя скота, а также других источников загрязнения.</w:t>
      </w:r>
    </w:p>
    <w:p w:rsidR="001A70E0" w:rsidRPr="001A70E0" w:rsidRDefault="001A70E0" w:rsidP="001A70E0">
      <w:pPr>
        <w:ind w:firstLine="709"/>
        <w:jc w:val="both"/>
        <w:rPr>
          <w:sz w:val="16"/>
          <w:szCs w:val="16"/>
        </w:rPr>
      </w:pPr>
      <w:r w:rsidRPr="001A70E0">
        <w:rPr>
          <w:sz w:val="16"/>
          <w:szCs w:val="16"/>
        </w:rPr>
        <w:t>3.2.3. Зоны рекреации водных объектов размещаются за пределами санитарно-защитных зон промышленных предприятий и с наветренной стороны по отношению к источникам загрязнения окружающей среды и источникам шума.</w:t>
      </w:r>
    </w:p>
    <w:p w:rsidR="001A70E0" w:rsidRPr="001A70E0" w:rsidRDefault="001A70E0" w:rsidP="001A70E0">
      <w:pPr>
        <w:ind w:firstLine="709"/>
        <w:jc w:val="both"/>
        <w:rPr>
          <w:sz w:val="16"/>
          <w:szCs w:val="16"/>
        </w:rPr>
      </w:pPr>
      <w:r w:rsidRPr="001A70E0">
        <w:rPr>
          <w:sz w:val="16"/>
          <w:szCs w:val="16"/>
        </w:rPr>
        <w:t>3.3. Использование водных объектов или их частей в рекреационных целях без разрешения, выданного водопользователю (владельцу пляжа) не допускается.</w:t>
      </w:r>
    </w:p>
    <w:p w:rsidR="001A70E0" w:rsidRPr="001A70E0" w:rsidRDefault="001A70E0" w:rsidP="001A70E0">
      <w:pPr>
        <w:ind w:firstLine="709"/>
        <w:jc w:val="both"/>
        <w:rPr>
          <w:sz w:val="16"/>
          <w:szCs w:val="16"/>
        </w:rPr>
      </w:pPr>
      <w:r w:rsidRPr="001A70E0">
        <w:rPr>
          <w:sz w:val="16"/>
          <w:szCs w:val="16"/>
        </w:rPr>
        <w:t>4. Требования к срокам открытия и закрытия купального сезона</w:t>
      </w:r>
    </w:p>
    <w:p w:rsidR="001A70E0" w:rsidRPr="001A70E0" w:rsidRDefault="001A70E0" w:rsidP="001A70E0">
      <w:pPr>
        <w:ind w:firstLine="709"/>
        <w:jc w:val="both"/>
        <w:rPr>
          <w:sz w:val="16"/>
          <w:szCs w:val="16"/>
        </w:rPr>
      </w:pPr>
      <w:r w:rsidRPr="001A70E0">
        <w:rPr>
          <w:sz w:val="16"/>
          <w:szCs w:val="16"/>
        </w:rPr>
        <w:t>4.1. Сроки открытия и закрытия купального сезона на водных объектах, расположенных в границах муниципального района, устанавливаются ежегодно распоряжением администрации Грибановского муниципального района исходя из погодных условий.</w:t>
      </w:r>
    </w:p>
    <w:p w:rsidR="001A70E0" w:rsidRPr="001A70E0" w:rsidRDefault="001A70E0" w:rsidP="001A70E0">
      <w:pPr>
        <w:ind w:firstLine="709"/>
        <w:jc w:val="both"/>
        <w:rPr>
          <w:sz w:val="16"/>
          <w:szCs w:val="16"/>
        </w:rPr>
      </w:pPr>
      <w:r w:rsidRPr="001A70E0">
        <w:rPr>
          <w:sz w:val="16"/>
          <w:szCs w:val="16"/>
        </w:rPr>
        <w:t>5. Порядок проведения мероприятий, связанных с использованием водных объектов или их частей для рекреационных целей</w:t>
      </w:r>
    </w:p>
    <w:p w:rsidR="001A70E0" w:rsidRPr="001A70E0" w:rsidRDefault="001A70E0" w:rsidP="001A70E0">
      <w:pPr>
        <w:ind w:firstLine="709"/>
        <w:jc w:val="both"/>
        <w:rPr>
          <w:sz w:val="16"/>
          <w:szCs w:val="16"/>
        </w:rPr>
      </w:pPr>
      <w:r w:rsidRPr="001A70E0">
        <w:rPr>
          <w:sz w:val="16"/>
          <w:szCs w:val="16"/>
        </w:rPr>
        <w:t>5.1. Проведение на водных объектах (в том числе на льду) соревнований, праздников и других массовых мероприятий осуществляется в местах, установленных органами местного самоуправления муниципальных районов, с соблюдением обязательных требований, установленных законодательством Российской Федерации.</w:t>
      </w:r>
    </w:p>
    <w:p w:rsidR="001A70E0" w:rsidRPr="001A70E0" w:rsidRDefault="001A70E0" w:rsidP="001A70E0">
      <w:pPr>
        <w:ind w:firstLine="709"/>
        <w:jc w:val="both"/>
        <w:rPr>
          <w:sz w:val="16"/>
          <w:szCs w:val="16"/>
        </w:rPr>
      </w:pPr>
      <w:r w:rsidRPr="001A70E0">
        <w:rPr>
          <w:sz w:val="16"/>
          <w:szCs w:val="16"/>
        </w:rPr>
        <w:t>6. Требования к определению зон купания и иных зон, необходимых для осуществления рекреационной деятельности</w:t>
      </w:r>
    </w:p>
    <w:p w:rsidR="001A70E0" w:rsidRPr="001A70E0" w:rsidRDefault="001A70E0" w:rsidP="001A70E0">
      <w:pPr>
        <w:ind w:firstLine="709"/>
        <w:jc w:val="both"/>
        <w:rPr>
          <w:sz w:val="16"/>
          <w:szCs w:val="16"/>
        </w:rPr>
      </w:pPr>
      <w:r w:rsidRPr="001A70E0">
        <w:rPr>
          <w:sz w:val="16"/>
          <w:szCs w:val="16"/>
        </w:rPr>
        <w:t>6.1. Зоны рекреации водных объектов, используемых для организованного массового купания и отдыха, должны быть благоустроены и эксплуатироваться в соответствии с требованиями:</w:t>
      </w:r>
    </w:p>
    <w:p w:rsidR="001A70E0" w:rsidRPr="001A70E0" w:rsidRDefault="001A70E0" w:rsidP="001A70E0">
      <w:pPr>
        <w:ind w:firstLine="709"/>
        <w:jc w:val="both"/>
        <w:rPr>
          <w:sz w:val="16"/>
          <w:szCs w:val="16"/>
        </w:rPr>
      </w:pPr>
      <w:r w:rsidRPr="001A70E0">
        <w:rPr>
          <w:sz w:val="16"/>
          <w:szCs w:val="16"/>
        </w:rPr>
        <w:t>- ГОСТ 17.1.5.02-80;</w:t>
      </w:r>
    </w:p>
    <w:p w:rsidR="001A70E0" w:rsidRPr="001A70E0" w:rsidRDefault="001A70E0" w:rsidP="001A70E0">
      <w:pPr>
        <w:ind w:firstLine="709"/>
        <w:jc w:val="both"/>
        <w:rPr>
          <w:sz w:val="16"/>
          <w:szCs w:val="16"/>
        </w:rPr>
      </w:pPr>
      <w:r w:rsidRPr="001A70E0">
        <w:rPr>
          <w:sz w:val="16"/>
          <w:szCs w:val="16"/>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N 3;</w:t>
      </w:r>
    </w:p>
    <w:p w:rsidR="001A70E0" w:rsidRPr="001A70E0" w:rsidRDefault="001A70E0" w:rsidP="001A70E0">
      <w:pPr>
        <w:ind w:firstLine="709"/>
        <w:jc w:val="both"/>
        <w:rPr>
          <w:sz w:val="16"/>
          <w:szCs w:val="16"/>
        </w:rPr>
      </w:pPr>
      <w:r w:rsidRPr="001A70E0">
        <w:rPr>
          <w:sz w:val="16"/>
          <w:szCs w:val="16"/>
        </w:rPr>
        <w:t>- СанПиН 3.3686-21 "Санитарно-эпидемиологические требования по профилактике инфекционных болезней", утвержденным постановлением Главного государственного санитарного врача Российской Федерации от 28.01.2021 N 4;</w:t>
      </w:r>
    </w:p>
    <w:p w:rsidR="001A70E0" w:rsidRPr="001A70E0" w:rsidRDefault="001A70E0" w:rsidP="001A70E0">
      <w:pPr>
        <w:ind w:firstLine="709"/>
        <w:jc w:val="both"/>
        <w:rPr>
          <w:sz w:val="16"/>
          <w:szCs w:val="16"/>
        </w:rPr>
      </w:pPr>
      <w:r w:rsidRPr="001A70E0">
        <w:rPr>
          <w:sz w:val="16"/>
          <w:szCs w:val="16"/>
        </w:rPr>
        <w:t xml:space="preserve">- ГОСТ </w:t>
      </w:r>
      <w:proofErr w:type="gramStart"/>
      <w:r w:rsidRPr="001A70E0">
        <w:rPr>
          <w:sz w:val="16"/>
          <w:szCs w:val="16"/>
        </w:rPr>
        <w:t>Р</w:t>
      </w:r>
      <w:proofErr w:type="gramEnd"/>
      <w:r w:rsidRPr="001A70E0">
        <w:rPr>
          <w:sz w:val="16"/>
          <w:szCs w:val="16"/>
        </w:rPr>
        <w:t xml:space="preserve"> 55698-2013 "Туристские услуги. Услуги пляжей. Общие требования", утвержденным приказом Федерального агентства по техническому регулированию и метрологии от 08.11.2013 N 1345-ст.</w:t>
      </w:r>
    </w:p>
    <w:p w:rsidR="001A70E0" w:rsidRPr="001A70E0" w:rsidRDefault="001A70E0" w:rsidP="001A70E0">
      <w:pPr>
        <w:ind w:firstLine="709"/>
        <w:jc w:val="both"/>
        <w:rPr>
          <w:sz w:val="16"/>
          <w:szCs w:val="16"/>
        </w:rPr>
      </w:pPr>
      <w:r w:rsidRPr="001A70E0">
        <w:rPr>
          <w:sz w:val="16"/>
          <w:szCs w:val="16"/>
        </w:rPr>
        <w:t>7. Требования к охране водных объектов</w:t>
      </w:r>
    </w:p>
    <w:p w:rsidR="001A70E0" w:rsidRPr="001A70E0" w:rsidRDefault="001A70E0" w:rsidP="001A70E0">
      <w:pPr>
        <w:ind w:firstLine="709"/>
        <w:jc w:val="both"/>
        <w:rPr>
          <w:sz w:val="16"/>
          <w:szCs w:val="16"/>
        </w:rPr>
      </w:pPr>
      <w:r w:rsidRPr="001A70E0">
        <w:rPr>
          <w:sz w:val="16"/>
          <w:szCs w:val="16"/>
        </w:rPr>
        <w:t>7.1. Мероприятия по охране поверхностных водных объектов осуществляются с соблюдением требований водного законодательства, законодательства в области охраны окружающей среды, законодательства о рыболовстве и сохранении водных биологических ресурсов, законодательства в области обеспечения санитарно-эпидемиологического благополучия населения.</w:t>
      </w:r>
    </w:p>
    <w:p w:rsidR="001A70E0" w:rsidRPr="001A70E0" w:rsidRDefault="001A70E0" w:rsidP="001A70E0">
      <w:pPr>
        <w:ind w:firstLine="709"/>
        <w:jc w:val="both"/>
        <w:rPr>
          <w:sz w:val="16"/>
          <w:szCs w:val="16"/>
        </w:rPr>
      </w:pPr>
      <w:r w:rsidRPr="001A70E0">
        <w:rPr>
          <w:sz w:val="16"/>
          <w:szCs w:val="16"/>
        </w:rPr>
        <w:t>8. Иные требования, необходимые для использования и охраны водных объектов или их частей для рекреационных целей</w:t>
      </w:r>
    </w:p>
    <w:p w:rsidR="001A70E0" w:rsidRPr="001A70E0" w:rsidRDefault="001A70E0" w:rsidP="001A70E0">
      <w:pPr>
        <w:ind w:firstLine="709"/>
        <w:jc w:val="both"/>
        <w:rPr>
          <w:sz w:val="16"/>
          <w:szCs w:val="16"/>
        </w:rPr>
      </w:pPr>
      <w:r w:rsidRPr="001A70E0">
        <w:rPr>
          <w:sz w:val="16"/>
          <w:szCs w:val="16"/>
        </w:rPr>
        <w:t>8.1. Меры безопасности на льду.</w:t>
      </w:r>
    </w:p>
    <w:p w:rsidR="001A70E0" w:rsidRPr="001A70E0" w:rsidRDefault="001A70E0" w:rsidP="001A70E0">
      <w:pPr>
        <w:ind w:firstLine="709"/>
        <w:jc w:val="both"/>
        <w:rPr>
          <w:sz w:val="16"/>
          <w:szCs w:val="16"/>
        </w:rPr>
      </w:pPr>
      <w:r w:rsidRPr="001A70E0">
        <w:rPr>
          <w:sz w:val="16"/>
          <w:szCs w:val="16"/>
        </w:rPr>
        <w:t>8.1.1. Запрещается:</w:t>
      </w:r>
    </w:p>
    <w:p w:rsidR="001A70E0" w:rsidRPr="001A70E0" w:rsidRDefault="001A70E0" w:rsidP="001A70E0">
      <w:pPr>
        <w:ind w:firstLine="709"/>
        <w:jc w:val="both"/>
        <w:rPr>
          <w:sz w:val="16"/>
          <w:szCs w:val="16"/>
        </w:rPr>
      </w:pPr>
      <w:r w:rsidRPr="001A70E0">
        <w:rPr>
          <w:sz w:val="16"/>
          <w:szCs w:val="16"/>
        </w:rPr>
        <w:t>- выезд на ледовую поверхность водных объектов автомобильной техники вне ледовых переправ;</w:t>
      </w:r>
    </w:p>
    <w:p w:rsidR="001A70E0" w:rsidRPr="001A70E0" w:rsidRDefault="001A70E0" w:rsidP="001A70E0">
      <w:pPr>
        <w:ind w:firstLine="709"/>
        <w:jc w:val="both"/>
        <w:rPr>
          <w:sz w:val="16"/>
          <w:szCs w:val="16"/>
        </w:rPr>
      </w:pPr>
      <w:r w:rsidRPr="001A70E0">
        <w:rPr>
          <w:sz w:val="16"/>
          <w:szCs w:val="16"/>
        </w:rPr>
        <w:t xml:space="preserve">- выезд на ледовую поверхность водных объектов вездеходной техники (снегоходы, </w:t>
      </w:r>
      <w:proofErr w:type="spellStart"/>
      <w:r w:rsidRPr="001A70E0">
        <w:rPr>
          <w:sz w:val="16"/>
          <w:szCs w:val="16"/>
        </w:rPr>
        <w:t>снегоболотоходы</w:t>
      </w:r>
      <w:proofErr w:type="spellEnd"/>
      <w:r w:rsidRPr="001A70E0">
        <w:rPr>
          <w:sz w:val="16"/>
          <w:szCs w:val="16"/>
        </w:rPr>
        <w:t xml:space="preserve"> и подобная техника) в период, когда такие действия сопряжены с угрозой для жизни и здоровья (весенняя, осенняя распутица, ледоход, ледостав и другие);</w:t>
      </w:r>
    </w:p>
    <w:p w:rsidR="001A70E0" w:rsidRPr="001A70E0" w:rsidRDefault="001A70E0" w:rsidP="001A70E0">
      <w:pPr>
        <w:ind w:firstLine="709"/>
        <w:jc w:val="both"/>
        <w:rPr>
          <w:sz w:val="16"/>
          <w:szCs w:val="16"/>
        </w:rPr>
      </w:pPr>
      <w:r w:rsidRPr="001A70E0">
        <w:rPr>
          <w:sz w:val="16"/>
          <w:szCs w:val="16"/>
        </w:rPr>
        <w:t>- выход на ледовую поверхность водных объектов в период, когда такие действия сопряжены с угрозой для жизни и здоровья (весенняя, осенняя распутица, ледоход, ледостав).</w:t>
      </w:r>
    </w:p>
    <w:p w:rsidR="001A70E0" w:rsidRPr="001A70E0" w:rsidRDefault="001A70E0" w:rsidP="001A70E0">
      <w:pPr>
        <w:ind w:firstLine="709"/>
        <w:jc w:val="both"/>
        <w:rPr>
          <w:sz w:val="16"/>
          <w:szCs w:val="16"/>
        </w:rPr>
      </w:pPr>
      <w:r w:rsidRPr="001A70E0">
        <w:rPr>
          <w:sz w:val="16"/>
          <w:szCs w:val="16"/>
        </w:rPr>
        <w:t>8.1.2. При переходе водного объекта по льду следует пользоваться оборудованными ледовыми переправами или проложенными тропами, а при их отсутствии убедиться в прочности льда с помощью пешни. Проверять прочность льда ударами ноги категорически запрещается.</w:t>
      </w:r>
    </w:p>
    <w:p w:rsidR="001A70E0" w:rsidRPr="001A70E0" w:rsidRDefault="001A70E0" w:rsidP="001A70E0">
      <w:pPr>
        <w:ind w:firstLine="709"/>
        <w:jc w:val="both"/>
        <w:rPr>
          <w:sz w:val="16"/>
          <w:szCs w:val="16"/>
        </w:rPr>
      </w:pPr>
      <w:r w:rsidRPr="001A70E0">
        <w:rPr>
          <w:sz w:val="16"/>
          <w:szCs w:val="16"/>
        </w:rPr>
        <w:t>8.1.3. Во время движения по льду следует обходить опасные места и участки, покрытые толстым слоем снега. Особую осторожность необходимо проявлять в местах, где наблюдается быстрое течение, родники, выступают на поверхность кусты, впадают в водный объект ручьи и вливаются теплые сточные воды промышленных предприятий, ведется заготовка льда.</w:t>
      </w:r>
    </w:p>
    <w:p w:rsidR="001A70E0" w:rsidRPr="001A70E0" w:rsidRDefault="001A70E0" w:rsidP="001A70E0">
      <w:pPr>
        <w:ind w:firstLine="709"/>
        <w:jc w:val="both"/>
        <w:rPr>
          <w:sz w:val="16"/>
          <w:szCs w:val="16"/>
        </w:rPr>
      </w:pPr>
      <w:r w:rsidRPr="001A70E0">
        <w:rPr>
          <w:sz w:val="16"/>
          <w:szCs w:val="16"/>
        </w:rPr>
        <w:t>Безопасным для перехода человека является лед с зеленоватым оттенком и толщиной не менее 7 см.</w:t>
      </w:r>
    </w:p>
    <w:p w:rsidR="001A70E0" w:rsidRPr="001A70E0" w:rsidRDefault="001A70E0" w:rsidP="001A70E0">
      <w:pPr>
        <w:ind w:firstLine="709"/>
        <w:jc w:val="both"/>
        <w:rPr>
          <w:sz w:val="16"/>
          <w:szCs w:val="16"/>
        </w:rPr>
      </w:pPr>
      <w:r w:rsidRPr="001A70E0">
        <w:rPr>
          <w:sz w:val="16"/>
          <w:szCs w:val="16"/>
        </w:rPr>
        <w:t>8.1.4. При переходе по льду группами необходимо следовать друг за другом на расстоянии 5 - 6 метров и быть готовым оказать немедленную помощь впереди (позади) идущему человеку. Перевозка грузов производится на санях или других приспособлениях с возможно большей площадью опоры на поверхность льда.</w:t>
      </w:r>
    </w:p>
    <w:p w:rsidR="001A70E0" w:rsidRPr="001A70E0" w:rsidRDefault="001A70E0" w:rsidP="001A70E0">
      <w:pPr>
        <w:ind w:firstLine="709"/>
        <w:jc w:val="both"/>
        <w:rPr>
          <w:sz w:val="16"/>
          <w:szCs w:val="16"/>
        </w:rPr>
      </w:pPr>
      <w:r w:rsidRPr="001A70E0">
        <w:rPr>
          <w:sz w:val="16"/>
          <w:szCs w:val="16"/>
        </w:rPr>
        <w:t>8.1.5. Пользоваться на водных объектах площадками для катания на коньках разрешается после тщательной проверки прочности льда, толщина которого должна быть не менее 12 см, а при массовом катании - не менее 25 см.</w:t>
      </w:r>
    </w:p>
    <w:p w:rsidR="001A70E0" w:rsidRPr="001A70E0" w:rsidRDefault="001A70E0" w:rsidP="001A70E0">
      <w:pPr>
        <w:ind w:firstLine="709"/>
        <w:jc w:val="both"/>
        <w:rPr>
          <w:sz w:val="16"/>
          <w:szCs w:val="16"/>
        </w:rPr>
      </w:pPr>
      <w:r w:rsidRPr="001A70E0">
        <w:rPr>
          <w:sz w:val="16"/>
          <w:szCs w:val="16"/>
        </w:rPr>
        <w:t>8.1.6. При переходе водного объекта по льду на лыжах рекомендуется пользоваться проложенной лыжней, а при ее отсутствии, прежде чем двигаться по целине, следует отстегнуть крепления лыж и снять петли лыжных палок с кистей рук. Рюкзак или ранец необходимо взять на одно плечо. Расстояние между лыжниками должно быть 5 - 6 метров.</w:t>
      </w:r>
    </w:p>
    <w:p w:rsidR="001A70E0" w:rsidRPr="001A70E0" w:rsidRDefault="001A70E0" w:rsidP="001A70E0">
      <w:pPr>
        <w:ind w:firstLine="709"/>
        <w:jc w:val="both"/>
        <w:rPr>
          <w:sz w:val="16"/>
          <w:szCs w:val="16"/>
        </w:rPr>
      </w:pPr>
      <w:r w:rsidRPr="001A70E0">
        <w:rPr>
          <w:sz w:val="16"/>
          <w:szCs w:val="16"/>
        </w:rPr>
        <w:t>Во время движения лыжник, идущий первым, ударами палок проверяет прочность льда и следит за его состоянием.</w:t>
      </w:r>
    </w:p>
    <w:p w:rsidR="001A70E0" w:rsidRPr="001A70E0" w:rsidRDefault="001A70E0" w:rsidP="001A70E0">
      <w:pPr>
        <w:ind w:firstLine="709"/>
        <w:jc w:val="both"/>
        <w:rPr>
          <w:sz w:val="16"/>
          <w:szCs w:val="16"/>
        </w:rPr>
      </w:pPr>
      <w:r w:rsidRPr="001A70E0">
        <w:rPr>
          <w:sz w:val="16"/>
          <w:szCs w:val="16"/>
        </w:rPr>
        <w:t>8.1.7. Пробивать лунки во время подледной рыбалки необходимо с соблюдением необходимых мер предосторожности. Каждому рыболову рекомендуется иметь с собой индивидуальные средства для спасения:</w:t>
      </w:r>
    </w:p>
    <w:p w:rsidR="001A70E0" w:rsidRPr="001A70E0" w:rsidRDefault="001A70E0" w:rsidP="001A70E0">
      <w:pPr>
        <w:ind w:firstLine="709"/>
        <w:jc w:val="both"/>
        <w:rPr>
          <w:sz w:val="16"/>
          <w:szCs w:val="16"/>
        </w:rPr>
      </w:pPr>
      <w:r w:rsidRPr="001A70E0">
        <w:rPr>
          <w:sz w:val="16"/>
          <w:szCs w:val="16"/>
        </w:rPr>
        <w:lastRenderedPageBreak/>
        <w:t>- шнур длиной 12 - 15 метров, на одном конце которого должен быть закреплен груз весом 250 - 300 граммов, а на другом - изготовлена петля;</w:t>
      </w:r>
    </w:p>
    <w:p w:rsidR="001A70E0" w:rsidRPr="001A70E0" w:rsidRDefault="001A70E0" w:rsidP="001A70E0">
      <w:pPr>
        <w:ind w:firstLine="709"/>
        <w:jc w:val="both"/>
        <w:rPr>
          <w:sz w:val="16"/>
          <w:szCs w:val="16"/>
        </w:rPr>
      </w:pPr>
      <w:r w:rsidRPr="001A70E0">
        <w:rPr>
          <w:sz w:val="16"/>
          <w:szCs w:val="16"/>
        </w:rPr>
        <w:t>- приспособление с заточенным стержнем для упора в лед (багор), предназначенное для самостоятельного спасания из полыньи.</w:t>
      </w:r>
    </w:p>
    <w:p w:rsidR="001A70E0" w:rsidRPr="001A70E0" w:rsidRDefault="001A70E0" w:rsidP="001A70E0">
      <w:pPr>
        <w:ind w:firstLine="709"/>
        <w:jc w:val="both"/>
        <w:rPr>
          <w:sz w:val="16"/>
          <w:szCs w:val="16"/>
        </w:rPr>
      </w:pPr>
      <w:r w:rsidRPr="001A70E0">
        <w:rPr>
          <w:sz w:val="16"/>
          <w:szCs w:val="16"/>
        </w:rPr>
        <w:t>8.1.8. В местах с большим количеством рыболовов в периоды интенсивного подледного лова рыбы должны выставляться спасательные посты, укомплектованные подготовленными спасателями, оснащенные спасательными средствами, электромегафонами, средствами связи и владеющие информацией о гидрометеорологической обстановке в этом районе. При угрозе отрыва льда от берега спасатели немедленно информируют об этом рыболовов и принимают меры по эвакуации их со льда.</w:t>
      </w:r>
    </w:p>
    <w:p w:rsidR="001A70E0" w:rsidRPr="001A70E0" w:rsidRDefault="001A70E0" w:rsidP="001A70E0">
      <w:pPr>
        <w:ind w:firstLine="709"/>
        <w:jc w:val="both"/>
        <w:rPr>
          <w:sz w:val="16"/>
          <w:szCs w:val="16"/>
        </w:rPr>
      </w:pPr>
      <w:r w:rsidRPr="001A70E0">
        <w:rPr>
          <w:sz w:val="16"/>
          <w:szCs w:val="16"/>
        </w:rPr>
        <w:t>8.1.9. Не допускается подледный лов рыбы на водных объектах в период действия ограничения водопользования, установленного администрацией Грибановского муниципального района (период ледохода, ледостава).</w:t>
      </w:r>
    </w:p>
    <w:p w:rsidR="001A70E0" w:rsidRPr="001A70E0" w:rsidRDefault="001A70E0" w:rsidP="001A70E0">
      <w:pPr>
        <w:ind w:firstLine="709"/>
        <w:jc w:val="both"/>
        <w:rPr>
          <w:sz w:val="16"/>
          <w:szCs w:val="16"/>
        </w:rPr>
      </w:pPr>
      <w:r w:rsidRPr="001A70E0">
        <w:rPr>
          <w:sz w:val="16"/>
          <w:szCs w:val="16"/>
        </w:rPr>
        <w:t xml:space="preserve">8.2. Организации при производстве работ по </w:t>
      </w:r>
      <w:proofErr w:type="spellStart"/>
      <w:r w:rsidRPr="001A70E0">
        <w:rPr>
          <w:sz w:val="16"/>
          <w:szCs w:val="16"/>
        </w:rPr>
        <w:t>выколке</w:t>
      </w:r>
      <w:proofErr w:type="spellEnd"/>
      <w:r w:rsidRPr="001A70E0">
        <w:rPr>
          <w:sz w:val="16"/>
          <w:szCs w:val="16"/>
        </w:rPr>
        <w:t xml:space="preserve"> льда на водных объектах должны ограждать опасные участки.</w:t>
      </w:r>
    </w:p>
    <w:p w:rsidR="001A70E0" w:rsidRPr="001A70E0" w:rsidRDefault="001A70E0" w:rsidP="001A70E0">
      <w:pPr>
        <w:ind w:firstLine="709"/>
        <w:jc w:val="both"/>
        <w:rPr>
          <w:sz w:val="16"/>
          <w:szCs w:val="16"/>
        </w:rPr>
      </w:pPr>
      <w:r w:rsidRPr="001A70E0">
        <w:rPr>
          <w:sz w:val="16"/>
          <w:szCs w:val="16"/>
        </w:rPr>
        <w:t>8.3. В целях создания комфортных условий для отдыха населения, обеспечения требуемого уровня безопасности на водных объектах должны устанавливаться знаки безопасности на водных объектах, информационные щиты и плакаты, а также знаки дополнительной информации.</w:t>
      </w:r>
    </w:p>
    <w:p w:rsidR="001A70E0" w:rsidRPr="001A70E0" w:rsidRDefault="001A70E0" w:rsidP="001A70E0">
      <w:pPr>
        <w:ind w:firstLine="709"/>
        <w:jc w:val="both"/>
        <w:rPr>
          <w:sz w:val="16"/>
          <w:szCs w:val="16"/>
        </w:rPr>
      </w:pPr>
      <w:r w:rsidRPr="001A70E0">
        <w:rPr>
          <w:sz w:val="16"/>
          <w:szCs w:val="16"/>
        </w:rPr>
        <w:t>8.4. Места установки знаков безопасности на водных объектах, размеры знаков и надписей на них выбираются так, чтобы из любой точки береговой линии был отчетливо читаем хотя бы один знак.</w:t>
      </w:r>
    </w:p>
    <w:p w:rsidR="001A70E0" w:rsidRPr="001A70E0" w:rsidRDefault="001A70E0" w:rsidP="001A70E0">
      <w:pPr>
        <w:ind w:firstLine="709"/>
        <w:jc w:val="both"/>
        <w:rPr>
          <w:sz w:val="16"/>
          <w:szCs w:val="16"/>
        </w:rPr>
      </w:pPr>
      <w:r w:rsidRPr="001A70E0">
        <w:rPr>
          <w:sz w:val="16"/>
          <w:szCs w:val="16"/>
        </w:rPr>
        <w:t xml:space="preserve">8.5. </w:t>
      </w:r>
      <w:proofErr w:type="gramStart"/>
      <w:r w:rsidRPr="001A70E0">
        <w:rPr>
          <w:sz w:val="16"/>
          <w:szCs w:val="16"/>
        </w:rPr>
        <w:t>Знаки безопасности на водных объектах, информационные щиты и плакаты, а также знаки дополнительной информации должны соответствовать техническим нормам и требованиям (государственных стандартов, строительных норм и правил, иных нормативов) и удовлетворять требованиям надежности и безопасности для населения и автотранспорта, не создавать препятствий для транспорта, уборочных машин и механизмов, учитывать особенности планировки и благоустройства прилегающей территории.</w:t>
      </w:r>
      <w:proofErr w:type="gramEnd"/>
      <w:r w:rsidRPr="001A70E0">
        <w:rPr>
          <w:sz w:val="16"/>
          <w:szCs w:val="16"/>
        </w:rPr>
        <w:t xml:space="preserve"> При разработке и изготовлении знаков и щитов необходимо учитывать степень агрессивного воздействия окружающей среды для увеличения срока их эксплуатации.</w:t>
      </w:r>
    </w:p>
    <w:p w:rsidR="00BF2B05" w:rsidRDefault="00BF2B05" w:rsidP="00214E58">
      <w:pPr>
        <w:jc w:val="center"/>
        <w:rPr>
          <w:rFonts w:eastAsia="Calibri"/>
          <w:sz w:val="28"/>
          <w:szCs w:val="28"/>
        </w:rPr>
      </w:pPr>
    </w:p>
    <w:p w:rsidR="00BF2B05" w:rsidRDefault="00BF2B05" w:rsidP="00214E58">
      <w:pPr>
        <w:jc w:val="center"/>
        <w:rPr>
          <w:rFonts w:eastAsia="Calibri"/>
          <w:sz w:val="28"/>
          <w:szCs w:val="28"/>
        </w:rPr>
      </w:pPr>
    </w:p>
    <w:p w:rsidR="00BF2B05" w:rsidRDefault="00BF2B05" w:rsidP="00214E58">
      <w:pPr>
        <w:jc w:val="center"/>
        <w:rPr>
          <w:rFonts w:eastAsia="Calibri"/>
          <w:sz w:val="28"/>
          <w:szCs w:val="28"/>
        </w:rPr>
      </w:pPr>
    </w:p>
    <w:p w:rsidR="00BF2B05" w:rsidRDefault="00BF2B05" w:rsidP="00214E58">
      <w:pPr>
        <w:jc w:val="center"/>
        <w:rPr>
          <w:rFonts w:eastAsia="Calibri"/>
          <w:sz w:val="28"/>
          <w:szCs w:val="28"/>
        </w:rPr>
      </w:pPr>
    </w:p>
    <w:p w:rsidR="00BF2B05" w:rsidRDefault="00BF2B05" w:rsidP="00214E58">
      <w:pPr>
        <w:jc w:val="center"/>
        <w:rPr>
          <w:rFonts w:eastAsia="Calibri"/>
          <w:sz w:val="28"/>
          <w:szCs w:val="28"/>
        </w:rPr>
      </w:pPr>
    </w:p>
    <w:p w:rsidR="00BF2B05" w:rsidRDefault="00BF2B05" w:rsidP="00214E58">
      <w:pPr>
        <w:jc w:val="center"/>
        <w:rPr>
          <w:rFonts w:eastAsia="Calibri"/>
          <w:sz w:val="28"/>
          <w:szCs w:val="28"/>
        </w:rPr>
      </w:pPr>
    </w:p>
    <w:p w:rsidR="00AA73ED" w:rsidRDefault="00AA73ED" w:rsidP="00214E58">
      <w:pPr>
        <w:jc w:val="center"/>
        <w:rPr>
          <w:rFonts w:eastAsia="Calibri"/>
          <w:sz w:val="28"/>
          <w:szCs w:val="28"/>
        </w:rPr>
      </w:pPr>
    </w:p>
    <w:p w:rsidR="001A70E0" w:rsidRDefault="001A70E0" w:rsidP="00214E58">
      <w:pPr>
        <w:jc w:val="center"/>
        <w:rPr>
          <w:rFonts w:eastAsia="Calibri"/>
          <w:sz w:val="28"/>
          <w:szCs w:val="28"/>
        </w:rPr>
      </w:pPr>
    </w:p>
    <w:p w:rsidR="001A70E0" w:rsidRDefault="001A70E0" w:rsidP="00214E58">
      <w:pPr>
        <w:jc w:val="center"/>
        <w:rPr>
          <w:rFonts w:eastAsia="Calibri"/>
          <w:sz w:val="28"/>
          <w:szCs w:val="28"/>
        </w:rPr>
      </w:pPr>
    </w:p>
    <w:p w:rsidR="001A70E0" w:rsidRDefault="001A70E0" w:rsidP="00214E58">
      <w:pPr>
        <w:jc w:val="center"/>
        <w:rPr>
          <w:rFonts w:eastAsia="Calibri"/>
          <w:sz w:val="28"/>
          <w:szCs w:val="28"/>
        </w:rPr>
      </w:pPr>
    </w:p>
    <w:p w:rsidR="00AA73ED" w:rsidRDefault="00AA73ED" w:rsidP="00214E58">
      <w:pPr>
        <w:jc w:val="center"/>
        <w:rPr>
          <w:rFonts w:eastAsia="Calibri"/>
          <w:sz w:val="28"/>
          <w:szCs w:val="28"/>
        </w:rPr>
      </w:pPr>
    </w:p>
    <w:p w:rsidR="00AA73ED" w:rsidRDefault="00AA73ED" w:rsidP="00214E58">
      <w:pPr>
        <w:jc w:val="center"/>
        <w:rPr>
          <w:rFonts w:eastAsia="Calibri"/>
          <w:sz w:val="28"/>
          <w:szCs w:val="28"/>
        </w:rPr>
      </w:pPr>
    </w:p>
    <w:p w:rsidR="00444392" w:rsidRDefault="00444392" w:rsidP="00214E58">
      <w:pPr>
        <w:jc w:val="center"/>
        <w:rPr>
          <w:rFonts w:eastAsia="Calibri"/>
          <w:sz w:val="28"/>
          <w:szCs w:val="28"/>
        </w:rPr>
      </w:pPr>
    </w:p>
    <w:p w:rsidR="00444392" w:rsidRDefault="00444392" w:rsidP="00214E58">
      <w:pPr>
        <w:jc w:val="center"/>
        <w:rPr>
          <w:rFonts w:eastAsia="Calibri"/>
          <w:sz w:val="28"/>
          <w:szCs w:val="28"/>
        </w:rPr>
      </w:pPr>
    </w:p>
    <w:p w:rsidR="00444392" w:rsidRDefault="00444392" w:rsidP="00214E58">
      <w:pPr>
        <w:jc w:val="center"/>
        <w:rPr>
          <w:rFonts w:eastAsia="Calibri"/>
          <w:sz w:val="28"/>
          <w:szCs w:val="28"/>
        </w:rPr>
      </w:pPr>
    </w:p>
    <w:p w:rsidR="00444392" w:rsidRDefault="00444392" w:rsidP="00214E58">
      <w:pPr>
        <w:jc w:val="center"/>
        <w:rPr>
          <w:rFonts w:eastAsia="Calibri"/>
          <w:sz w:val="28"/>
          <w:szCs w:val="28"/>
        </w:rPr>
      </w:pPr>
    </w:p>
    <w:p w:rsidR="00444392" w:rsidRDefault="00444392" w:rsidP="00214E58">
      <w:pPr>
        <w:jc w:val="center"/>
        <w:rPr>
          <w:rFonts w:eastAsia="Calibri"/>
          <w:sz w:val="28"/>
          <w:szCs w:val="28"/>
        </w:rPr>
      </w:pPr>
    </w:p>
    <w:p w:rsidR="00444392" w:rsidRDefault="00444392" w:rsidP="00214E58">
      <w:pPr>
        <w:jc w:val="center"/>
        <w:rPr>
          <w:rFonts w:eastAsia="Calibri"/>
          <w:sz w:val="28"/>
          <w:szCs w:val="28"/>
        </w:rPr>
      </w:pPr>
    </w:p>
    <w:p w:rsidR="00BF2B05" w:rsidRPr="007F3CC0" w:rsidRDefault="00BF2B05" w:rsidP="00214E58">
      <w:pPr>
        <w:jc w:val="center"/>
        <w:rPr>
          <w:rFonts w:eastAsia="Calibri"/>
          <w:sz w:val="28"/>
          <w:szCs w:val="28"/>
        </w:rPr>
      </w:pPr>
    </w:p>
    <w:p w:rsidR="007F3CC0" w:rsidRDefault="007F3CC0" w:rsidP="00214E58">
      <w:pPr>
        <w:widowControl w:val="0"/>
        <w:tabs>
          <w:tab w:val="left" w:pos="567"/>
          <w:tab w:val="left" w:pos="709"/>
        </w:tabs>
        <w:autoSpaceDE w:val="0"/>
        <w:autoSpaceDN w:val="0"/>
        <w:adjustRightInd w:val="0"/>
        <w:jc w:val="both"/>
        <w:rPr>
          <w:sz w:val="16"/>
          <w:szCs w:val="16"/>
        </w:rPr>
      </w:pPr>
    </w:p>
    <w:p w:rsidR="00753D73" w:rsidRPr="00753D73" w:rsidRDefault="00753D73" w:rsidP="00214E58">
      <w:pPr>
        <w:widowControl w:val="0"/>
        <w:tabs>
          <w:tab w:val="left" w:pos="567"/>
          <w:tab w:val="left" w:pos="709"/>
        </w:tabs>
        <w:autoSpaceDE w:val="0"/>
        <w:autoSpaceDN w:val="0"/>
        <w:adjustRightInd w:val="0"/>
        <w:jc w:val="both"/>
        <w:rPr>
          <w:sz w:val="16"/>
          <w:szCs w:val="16"/>
        </w:rPr>
      </w:pPr>
    </w:p>
    <w:p w:rsidR="00186F4C" w:rsidRPr="005B7924" w:rsidRDefault="00AB4F72" w:rsidP="00214E58">
      <w:pPr>
        <w:autoSpaceDE w:val="0"/>
        <w:autoSpaceDN w:val="0"/>
        <w:adjustRightInd w:val="0"/>
        <w:ind w:firstLine="709"/>
        <w:jc w:val="both"/>
        <w:rPr>
          <w:sz w:val="16"/>
          <w:szCs w:val="16"/>
        </w:rPr>
      </w:pPr>
      <w:r>
        <w:rPr>
          <w:noProof/>
          <w:sz w:val="16"/>
          <w:szCs w:val="16"/>
        </w:rPr>
        <w:pict>
          <v:group id="Группа 24" o:spid="_x0000_s1028" style="position:absolute;left:0;text-align:left;margin-left:26.45pt;margin-top:4.8pt;width:487.5pt;height:101.25pt;z-index:251658240" coordsize="61912,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">
            <v:shape id="Поле 20" o:spid="_x0000_s1029" type="#_x0000_t202" style="position:absolute;width:61912;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style="mso-next-textbox:#Поле 20">
                <w:txbxContent>
                  <w:p w:rsidR="00AB4F72" w:rsidRPr="00DB020C" w:rsidRDefault="00AB4F72" w:rsidP="00074E65">
                    <w:pPr>
                      <w:rPr>
                        <w:b/>
                        <w:bCs/>
                        <w:sz w:val="22"/>
                      </w:rPr>
                    </w:pPr>
                  </w:p>
                  <w:p w:rsidR="00AB4F72" w:rsidRPr="00DB020C" w:rsidRDefault="00AB4F72" w:rsidP="00074E65">
                    <w:pPr>
                      <w:rPr>
                        <w:b/>
                        <w:i/>
                        <w:iCs/>
                        <w:sz w:val="18"/>
                        <w:szCs w:val="18"/>
                      </w:rPr>
                    </w:pPr>
                    <w:r w:rsidRPr="00DB020C">
                      <w:rPr>
                        <w:b/>
                        <w:bCs/>
                        <w:sz w:val="22"/>
                      </w:rPr>
                      <w:t xml:space="preserve"> Учредители и издатели:</w:t>
                    </w:r>
                    <w:r>
                      <w:rPr>
                        <w:b/>
                        <w:bCs/>
                        <w:sz w:val="22"/>
                      </w:rPr>
                      <w:t xml:space="preserve"> </w:t>
                    </w:r>
                    <w:r w:rsidR="00444392">
                      <w:rPr>
                        <w:b/>
                        <w:bCs/>
                        <w:sz w:val="22"/>
                      </w:rPr>
                      <w:t xml:space="preserve"> </w:t>
                    </w:r>
                    <w:r w:rsidRPr="00DB020C">
                      <w:rPr>
                        <w:b/>
                        <w:i/>
                        <w:iCs/>
                        <w:sz w:val="18"/>
                        <w:szCs w:val="18"/>
                      </w:rPr>
                      <w:t>Совет народных депутатов и администрация Грибановского муниципального</w:t>
                    </w:r>
                  </w:p>
                  <w:p w:rsidR="00AB4F72" w:rsidRPr="00DB020C" w:rsidRDefault="00AB4F72" w:rsidP="006E7A2F">
                    <w:pPr>
                      <w:ind w:left="2124" w:firstLine="428"/>
                      <w:rPr>
                        <w:b/>
                        <w:i/>
                        <w:iCs/>
                        <w:sz w:val="18"/>
                        <w:szCs w:val="18"/>
                      </w:rPr>
                    </w:pPr>
                    <w:r w:rsidRPr="00DB020C">
                      <w:rPr>
                        <w:b/>
                        <w:i/>
                        <w:iCs/>
                        <w:sz w:val="18"/>
                        <w:szCs w:val="18"/>
                      </w:rPr>
                      <w:t xml:space="preserve"> района Воронежской области</w:t>
                    </w:r>
                  </w:p>
                  <w:p w:rsidR="00AB4F72" w:rsidRPr="00DB020C" w:rsidRDefault="00AB4F72" w:rsidP="006E7A2F">
                    <w:pPr>
                      <w:ind w:left="2124" w:firstLine="428"/>
                      <w:rPr>
                        <w:b/>
                        <w:i/>
                        <w:iCs/>
                        <w:sz w:val="18"/>
                        <w:szCs w:val="18"/>
                      </w:rPr>
                    </w:pPr>
                    <w:r w:rsidRPr="00DB020C">
                      <w:rPr>
                        <w:b/>
                        <w:i/>
                        <w:iCs/>
                        <w:sz w:val="18"/>
                        <w:szCs w:val="18"/>
                      </w:rPr>
                      <w:t xml:space="preserve"> 397240, Воронежская область, </w:t>
                    </w:r>
                    <w:proofErr w:type="spellStart"/>
                    <w:r w:rsidRPr="00DB020C">
                      <w:rPr>
                        <w:b/>
                        <w:i/>
                        <w:iCs/>
                        <w:sz w:val="18"/>
                        <w:szCs w:val="18"/>
                      </w:rPr>
                      <w:t>пгт</w:t>
                    </w:r>
                    <w:proofErr w:type="spellEnd"/>
                    <w:r w:rsidRPr="00DB020C">
                      <w:rPr>
                        <w:b/>
                        <w:i/>
                        <w:iCs/>
                        <w:sz w:val="18"/>
                        <w:szCs w:val="18"/>
                      </w:rPr>
                      <w:t xml:space="preserve">. Грибановский, ул. </w:t>
                    </w:r>
                    <w:proofErr w:type="gramStart"/>
                    <w:r w:rsidRPr="00DB020C">
                      <w:rPr>
                        <w:b/>
                        <w:i/>
                        <w:iCs/>
                        <w:sz w:val="18"/>
                        <w:szCs w:val="18"/>
                      </w:rPr>
                      <w:t>Центральная</w:t>
                    </w:r>
                    <w:proofErr w:type="gramEnd"/>
                    <w:r w:rsidRPr="00DB020C">
                      <w:rPr>
                        <w:b/>
                        <w:i/>
                        <w:iCs/>
                        <w:sz w:val="18"/>
                        <w:szCs w:val="18"/>
                      </w:rPr>
                      <w:t>, 4</w:t>
                    </w:r>
                  </w:p>
                  <w:p w:rsidR="00AB4F72" w:rsidRPr="00DB020C" w:rsidRDefault="00AB4F72" w:rsidP="006E7A2F">
                    <w:pPr>
                      <w:ind w:left="2124" w:firstLine="428"/>
                      <w:rPr>
                        <w:b/>
                        <w:i/>
                        <w:iCs/>
                        <w:sz w:val="18"/>
                        <w:szCs w:val="18"/>
                      </w:rPr>
                    </w:pPr>
                    <w:r>
                      <w:rPr>
                        <w:b/>
                        <w:i/>
                        <w:iCs/>
                        <w:sz w:val="18"/>
                        <w:szCs w:val="18"/>
                      </w:rPr>
                      <w:t xml:space="preserve"> Тел. 8(47348)3-05-31</w:t>
                    </w:r>
                  </w:p>
                  <w:p w:rsidR="00AB4F72" w:rsidRDefault="00AB4F72" w:rsidP="006E7A2F">
                    <w:pPr>
                      <w:ind w:left="2124" w:firstLine="428"/>
                      <w:rPr>
                        <w:b/>
                        <w:i/>
                        <w:sz w:val="18"/>
                        <w:szCs w:val="18"/>
                      </w:rPr>
                    </w:pPr>
                    <w:r w:rsidRPr="00DB020C">
                      <w:rPr>
                        <w:b/>
                        <w:i/>
                        <w:sz w:val="18"/>
                        <w:szCs w:val="18"/>
                      </w:rPr>
                      <w:t xml:space="preserve"> Ответственный за выпуск: </w:t>
                    </w:r>
                    <w:r>
                      <w:rPr>
                        <w:b/>
                        <w:i/>
                        <w:sz w:val="18"/>
                        <w:szCs w:val="18"/>
                      </w:rPr>
                      <w:t xml:space="preserve">помощник главы  </w:t>
                    </w:r>
                    <w:r w:rsidRPr="008F4E49">
                      <w:rPr>
                        <w:b/>
                        <w:i/>
                        <w:sz w:val="18"/>
                        <w:szCs w:val="18"/>
                      </w:rPr>
                      <w:t>муниципального района</w:t>
                    </w:r>
                    <w:r>
                      <w:rPr>
                        <w:b/>
                        <w:i/>
                        <w:sz w:val="18"/>
                        <w:szCs w:val="18"/>
                      </w:rPr>
                      <w:t xml:space="preserve">  по </w:t>
                    </w:r>
                    <w:proofErr w:type="gramStart"/>
                    <w:r>
                      <w:rPr>
                        <w:b/>
                        <w:i/>
                        <w:sz w:val="18"/>
                        <w:szCs w:val="18"/>
                      </w:rPr>
                      <w:t>правовым</w:t>
                    </w:r>
                    <w:proofErr w:type="gramEnd"/>
                    <w:r>
                      <w:rPr>
                        <w:b/>
                        <w:i/>
                        <w:sz w:val="18"/>
                        <w:szCs w:val="18"/>
                      </w:rPr>
                      <w:t xml:space="preserve">      </w:t>
                    </w:r>
                  </w:p>
                  <w:p w:rsidR="00AB4F72" w:rsidRPr="00DB020C" w:rsidRDefault="00AB4F72" w:rsidP="006E7A2F">
                    <w:pPr>
                      <w:ind w:left="2124" w:firstLine="428"/>
                      <w:rPr>
                        <w:b/>
                        <w:i/>
                        <w:iCs/>
                        <w:sz w:val="18"/>
                        <w:szCs w:val="18"/>
                      </w:rPr>
                    </w:pPr>
                    <w:r>
                      <w:rPr>
                        <w:b/>
                        <w:i/>
                        <w:sz w:val="18"/>
                        <w:szCs w:val="18"/>
                      </w:rPr>
                      <w:t xml:space="preserve"> вопросам </w:t>
                    </w:r>
                    <w:r w:rsidRPr="00DB020C">
                      <w:rPr>
                        <w:b/>
                        <w:i/>
                        <w:sz w:val="18"/>
                        <w:szCs w:val="18"/>
                      </w:rPr>
                      <w:t>Труфанова Е.А.</w:t>
                    </w:r>
                  </w:p>
                  <w:p w:rsidR="00AB4F72" w:rsidRPr="00DB020C" w:rsidRDefault="00AB4F72" w:rsidP="006E7A2F">
                    <w:pPr>
                      <w:ind w:left="2124" w:firstLine="428"/>
                      <w:rPr>
                        <w:b/>
                        <w:sz w:val="18"/>
                        <w:szCs w:val="18"/>
                      </w:rPr>
                    </w:pPr>
                    <w:r>
                      <w:rPr>
                        <w:b/>
                        <w:i/>
                        <w:iCs/>
                        <w:sz w:val="18"/>
                      </w:rPr>
                      <w:t xml:space="preserve"> Объем 258 </w:t>
                    </w:r>
                    <w:proofErr w:type="spellStart"/>
                    <w:r w:rsidRPr="00DB020C">
                      <w:rPr>
                        <w:b/>
                        <w:i/>
                        <w:iCs/>
                        <w:sz w:val="18"/>
                      </w:rPr>
                      <w:t>усл</w:t>
                    </w:r>
                    <w:proofErr w:type="spellEnd"/>
                    <w:r w:rsidRPr="00DB020C">
                      <w:rPr>
                        <w:b/>
                        <w:i/>
                        <w:iCs/>
                        <w:sz w:val="18"/>
                      </w:rPr>
                      <w:t xml:space="preserve">. </w:t>
                    </w:r>
                    <w:proofErr w:type="spellStart"/>
                    <w:r w:rsidRPr="00DB020C">
                      <w:rPr>
                        <w:b/>
                        <w:i/>
                        <w:iCs/>
                        <w:sz w:val="18"/>
                      </w:rPr>
                      <w:t>печ</w:t>
                    </w:r>
                    <w:proofErr w:type="spellEnd"/>
                    <w:r w:rsidRPr="00DB020C">
                      <w:rPr>
                        <w:b/>
                        <w:i/>
                        <w:iCs/>
                        <w:sz w:val="18"/>
                      </w:rPr>
                      <w:t xml:space="preserve">. ст.; </w:t>
                    </w:r>
                    <w:r w:rsidRPr="00DB020C">
                      <w:rPr>
                        <w:b/>
                        <w:sz w:val="18"/>
                        <w:szCs w:val="18"/>
                      </w:rPr>
                      <w:t>Тираж 30; бесплатно</w:t>
                    </w:r>
                  </w:p>
                  <w:p w:rsidR="00AB4F72" w:rsidRPr="00DB020C" w:rsidRDefault="00AB4F72">
                    <w:pPr>
                      <w:rPr>
                        <w:b/>
                        <w:i/>
                        <w:iCs/>
                        <w:sz w:val="18"/>
                      </w:rPr>
                    </w:pPr>
                  </w:p>
                  <w:p w:rsidR="00AB4F72" w:rsidRPr="00DB020C" w:rsidRDefault="00AB4F72">
                    <w:pPr>
                      <w:rPr>
                        <w:b/>
                        <w:i/>
                        <w:iCs/>
                        <w:sz w:val="18"/>
                      </w:rPr>
                    </w:pPr>
                  </w:p>
                  <w:p w:rsidR="00AB4F72" w:rsidRPr="00DB020C" w:rsidRDefault="00AB4F72">
                    <w:pPr>
                      <w:rPr>
                        <w:b/>
                        <w:i/>
                        <w:iCs/>
                        <w:sz w:val="18"/>
                      </w:rPr>
                    </w:pPr>
                  </w:p>
                  <w:p w:rsidR="00AB4F72" w:rsidRPr="00DB020C" w:rsidRDefault="00AB4F72">
                    <w:pPr>
                      <w:rPr>
                        <w:b/>
                        <w:i/>
                        <w:iCs/>
                        <w:sz w:val="18"/>
                      </w:rPr>
                    </w:pPr>
                  </w:p>
                  <w:p w:rsidR="00AB4F72" w:rsidRPr="00DB020C" w:rsidRDefault="00AB4F72">
                    <w:pPr>
                      <w:rPr>
                        <w:b/>
                        <w:i/>
                        <w:iCs/>
                        <w:sz w:val="18"/>
                      </w:rPr>
                    </w:pPr>
                  </w:p>
                  <w:p w:rsidR="00AB4F72" w:rsidRPr="00DB020C" w:rsidRDefault="00AB4F72">
                    <w:pPr>
                      <w:rPr>
                        <w:b/>
                        <w:i/>
                        <w:iCs/>
                        <w:sz w:val="18"/>
                      </w:rPr>
                    </w:pPr>
                  </w:p>
                  <w:p w:rsidR="00AB4F72" w:rsidRPr="00DB020C" w:rsidRDefault="00AB4F72">
                    <w:pPr>
                      <w:rPr>
                        <w:b/>
                      </w:rPr>
                    </w:pPr>
                  </w:p>
                </w:txbxContent>
              </v:textbox>
            </v:shape>
            <v:group id="Группа 23" o:spid="_x0000_s1030"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Скругленный прямоугольник 17" o:spid="_x0000_s1031"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MMA&#10;AADbAAAADwAAAGRycy9kb3ducmV2LnhtbESPT4vCMBTE78J+h/AWvGnqH0SqsYgiePCwuruw3h7N&#10;sy1NXkoTtX77jSB4HGbmN8wy66wRN2p95VjBaJiAIM6drrhQ8PO9G8xB+ICs0TgmBQ/ykK0+ektM&#10;tbvzkW6nUIgIYZ+igjKEJpXS5yVZ9EPXEEfv4lqLIcq2kLrFe4RbI8dJMpMWK44LJTa0KSmvT1er&#10;4Fj/NiOji223Pxv7N8V8Nv86KNX/7NYLEIG68A6/2nutYDKG5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h/MMAAADbAAAADwAAAAAAAAAAAAAAAACYAgAAZHJzL2Rv&#10;d25yZXYueG1sUEsFBgAAAAAEAAQA9QAAAIgDAAAAAA==&#10;" filled="f" strokeweight="3pt"/>
              <v:roundrect id="Скругленный прямоугольник 19" o:spid="_x0000_s1032"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BGsUA&#10;AADbAAAADwAAAGRycy9kb3ducmV2LnhtbESPS2vDMBCE74X8B7GB3ho5DZTiWgl5QmkOzcOX3BZr&#10;YzmxVq6lOu6/jwqFHoeZ+YbJZr2tRUetrxwrGI8SEMSF0xWXCvLj5ukVhA/IGmvHpOCHPMymg4cM&#10;U+1uvKfuEEoRIexTVGBCaFIpfWHIoh+5hjh6Z9daDFG2pdQt3iLc1vI5SV6kxYrjgsGGloaK6+Hb&#10;KtDHxf4zrHbrD9Pl5y+5PS1Xl0apx2E/fwMRqA//4b/2u1YwmcDvl/g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kEaxQAAANsAAAAPAAAAAAAAAAAAAAAAAJgCAABkcnMv&#10;ZG93bnJldi54bWxQSwUGAAAAAAQABAD1AAAAigMAAAAA&#10;" filled="f" strokeweight=".25pt"/>
            </v:group>
          </v:group>
        </w:pict>
      </w:r>
    </w:p>
    <w:sectPr w:rsidR="00186F4C" w:rsidRPr="005B7924" w:rsidSect="0005663E">
      <w:headerReference w:type="default" r:id="rId57"/>
      <w:footerReference w:type="default" r:id="rId58"/>
      <w:pgSz w:w="11906" w:h="16838"/>
      <w:pgMar w:top="0" w:right="566" w:bottom="709"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F72" w:rsidRDefault="00AB4F72" w:rsidP="00BB7F46">
      <w:r>
        <w:separator/>
      </w:r>
    </w:p>
  </w:endnote>
  <w:endnote w:type="continuationSeparator" w:id="0">
    <w:p w:rsidR="00AB4F72" w:rsidRDefault="00AB4F72" w:rsidP="00BB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tique Olive">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ultant">
    <w:altName w:val="Courier New"/>
    <w:panose1 w:val="00000000000000000000"/>
    <w:charset w:val="CC"/>
    <w:family w:val="modern"/>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130223"/>
      <w:docPartObj>
        <w:docPartGallery w:val="Page Numbers (Bottom of Page)"/>
        <w:docPartUnique/>
      </w:docPartObj>
    </w:sdtPr>
    <w:sdtEndPr>
      <w:rPr>
        <w:sz w:val="22"/>
        <w:szCs w:val="22"/>
      </w:rPr>
    </w:sdtEndPr>
    <w:sdtContent>
      <w:p w:rsidR="00AB4F72" w:rsidRPr="00643072" w:rsidRDefault="00AB4F72">
        <w:pPr>
          <w:pStyle w:val="aa"/>
          <w:jc w:val="right"/>
          <w:rPr>
            <w:sz w:val="22"/>
            <w:szCs w:val="22"/>
          </w:rPr>
        </w:pPr>
        <w:r w:rsidRPr="00643072">
          <w:rPr>
            <w:sz w:val="22"/>
            <w:szCs w:val="22"/>
          </w:rPr>
          <w:fldChar w:fldCharType="begin"/>
        </w:r>
        <w:r w:rsidRPr="00643072">
          <w:rPr>
            <w:sz w:val="22"/>
            <w:szCs w:val="22"/>
          </w:rPr>
          <w:instrText>PAGE   \* MERGEFORMAT</w:instrText>
        </w:r>
        <w:r w:rsidRPr="00643072">
          <w:rPr>
            <w:sz w:val="22"/>
            <w:szCs w:val="22"/>
          </w:rPr>
          <w:fldChar w:fldCharType="separate"/>
        </w:r>
        <w:r w:rsidR="00444392">
          <w:rPr>
            <w:noProof/>
            <w:sz w:val="22"/>
            <w:szCs w:val="22"/>
          </w:rPr>
          <w:t>231</w:t>
        </w:r>
        <w:r w:rsidRPr="00643072">
          <w:rPr>
            <w:sz w:val="22"/>
            <w:szCs w:val="22"/>
          </w:rPr>
          <w:fldChar w:fldCharType="end"/>
        </w:r>
      </w:p>
    </w:sdtContent>
  </w:sdt>
  <w:p w:rsidR="00AB4F72" w:rsidRDefault="00AB4F72"/>
  <w:p w:rsidR="00AB4F72" w:rsidRDefault="00AB4F72"/>
  <w:p w:rsidR="00AB4F72" w:rsidRDefault="00AB4F72"/>
  <w:p w:rsidR="00AB4F72" w:rsidRDefault="00AB4F72"/>
  <w:p w:rsidR="00AB4F72" w:rsidRDefault="00AB4F72"/>
  <w:p w:rsidR="00AB4F72" w:rsidRDefault="00AB4F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F72" w:rsidRDefault="00AB4F72" w:rsidP="00BB7F46">
      <w:r>
        <w:separator/>
      </w:r>
    </w:p>
  </w:footnote>
  <w:footnote w:type="continuationSeparator" w:id="0">
    <w:p w:rsidR="00AB4F72" w:rsidRDefault="00AB4F72" w:rsidP="00BB7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72" w:rsidRPr="00E314C8" w:rsidRDefault="00AB4F72" w:rsidP="00E314C8">
    <w:pPr>
      <w:pStyle w:val="a8"/>
      <w:jc w:val="center"/>
      <w:rPr>
        <w:i/>
        <w:sz w:val="20"/>
        <w:szCs w:val="20"/>
      </w:rPr>
    </w:pPr>
    <w:r w:rsidRPr="00E314C8">
      <w:rPr>
        <w:i/>
        <w:sz w:val="20"/>
        <w:szCs w:val="20"/>
      </w:rPr>
      <w:t xml:space="preserve">Вестник муниципальных правовых актов </w:t>
    </w:r>
    <w:r>
      <w:rPr>
        <w:i/>
        <w:sz w:val="20"/>
        <w:szCs w:val="20"/>
      </w:rPr>
      <w:t xml:space="preserve">Грибановского </w:t>
    </w:r>
    <w:r w:rsidRPr="00E314C8">
      <w:rPr>
        <w:i/>
        <w:sz w:val="20"/>
        <w:szCs w:val="20"/>
      </w:rPr>
      <w:t>муниципальн</w:t>
    </w:r>
    <w:r>
      <w:rPr>
        <w:i/>
        <w:sz w:val="20"/>
        <w:szCs w:val="20"/>
      </w:rPr>
      <w:t xml:space="preserve">ого района Воронежской области </w:t>
    </w:r>
  </w:p>
  <w:p w:rsidR="00AB4F72" w:rsidRDefault="00AB4F72" w:rsidP="00E314C8">
    <w:pPr>
      <w:pStyle w:val="a8"/>
      <w:jc w:val="center"/>
    </w:pPr>
    <w:r>
      <w:rPr>
        <w:i/>
        <w:sz w:val="20"/>
        <w:szCs w:val="20"/>
      </w:rPr>
      <w:t>от  31 января 2025 года № 176</w:t>
    </w:r>
  </w:p>
  <w:p w:rsidR="00AB4F72" w:rsidRDefault="00AB4F72"/>
  <w:p w:rsidR="00AB4F72" w:rsidRDefault="00AB4F72"/>
  <w:p w:rsidR="00AB4F72" w:rsidRDefault="00AB4F72"/>
  <w:p w:rsidR="00AB4F72" w:rsidRDefault="00AB4F72"/>
  <w:p w:rsidR="00AB4F72" w:rsidRDefault="00AB4F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4"/>
    <w:lvl w:ilvl="0">
      <w:start w:val="1"/>
      <w:numFmt w:val="decimal"/>
      <w:lvlText w:val="%1)"/>
      <w:lvlJc w:val="left"/>
      <w:pPr>
        <w:tabs>
          <w:tab w:val="num" w:pos="1440"/>
        </w:tabs>
        <w:ind w:left="1440" w:hanging="360"/>
      </w:pPr>
      <w:rPr>
        <w:rFonts w:cs="Times New Roman"/>
      </w:rPr>
    </w:lvl>
  </w:abstractNum>
  <w:abstractNum w:abstractNumId="2">
    <w:nsid w:val="00000005"/>
    <w:multiLevelType w:val="multilevel"/>
    <w:tmpl w:val="00000005"/>
    <w:name w:val="WW8Num5"/>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6"/>
    <w:multiLevelType w:val="multilevel"/>
    <w:tmpl w:val="00000006"/>
    <w:name w:val="WW8Num6"/>
    <w:lvl w:ilvl="0">
      <w:start w:val="7"/>
      <w:numFmt w:val="decimal"/>
      <w:lvlText w:val="%1."/>
      <w:lvlJc w:val="left"/>
      <w:pPr>
        <w:tabs>
          <w:tab w:val="num" w:pos="720"/>
        </w:tabs>
        <w:ind w:left="720" w:hanging="360"/>
      </w:pPr>
      <w:rPr>
        <w:strike w:val="0"/>
        <w:dstrike w:val="0"/>
        <w:u w:val="none"/>
        <w:effect w:val="none"/>
      </w:rPr>
    </w:lvl>
    <w:lvl w:ilvl="1">
      <w:start w:val="3"/>
      <w:numFmt w:val="decimal"/>
      <w:lvlText w:val="%1.%2"/>
      <w:lvlJc w:val="left"/>
      <w:pPr>
        <w:tabs>
          <w:tab w:val="num" w:pos="1080"/>
        </w:tabs>
        <w:ind w:left="1080" w:hanging="360"/>
      </w:pPr>
      <w:rPr>
        <w:strike w:val="0"/>
        <w:dstrike w:val="0"/>
        <w:u w:val="none"/>
        <w:effect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b w:val="0"/>
        <w:i w:val="0"/>
      </w:rPr>
    </w:lvl>
    <w:lvl w:ilvl="1">
      <w:start w:val="1"/>
      <w:numFmt w:val="bullet"/>
      <w:lvlText w:val=""/>
      <w:lvlJc w:val="left"/>
      <w:pPr>
        <w:tabs>
          <w:tab w:val="num" w:pos="1080"/>
        </w:tabs>
        <w:ind w:left="1080" w:hanging="360"/>
      </w:pPr>
      <w:rPr>
        <w:rFonts w:ascii="Symbol" w:hAnsi="Symbol"/>
        <w:b w:val="0"/>
        <w:i w:val="0"/>
      </w:rPr>
    </w:lvl>
    <w:lvl w:ilvl="2">
      <w:start w:val="1"/>
      <w:numFmt w:val="bullet"/>
      <w:lvlText w:val=""/>
      <w:lvlJc w:val="left"/>
      <w:pPr>
        <w:tabs>
          <w:tab w:val="num" w:pos="1440"/>
        </w:tabs>
        <w:ind w:left="1440" w:hanging="360"/>
      </w:pPr>
      <w:rPr>
        <w:rFonts w:ascii="Symbol" w:hAnsi="Symbol"/>
        <w:b w:val="0"/>
        <w:i w:val="0"/>
      </w:rPr>
    </w:lvl>
    <w:lvl w:ilvl="3">
      <w:start w:val="1"/>
      <w:numFmt w:val="bullet"/>
      <w:lvlText w:val=""/>
      <w:lvlJc w:val="left"/>
      <w:pPr>
        <w:tabs>
          <w:tab w:val="num" w:pos="1800"/>
        </w:tabs>
        <w:ind w:left="1800" w:hanging="360"/>
      </w:pPr>
      <w:rPr>
        <w:rFonts w:ascii="Symbol" w:hAnsi="Symbol"/>
        <w:b w:val="0"/>
        <w:i w:val="0"/>
      </w:rPr>
    </w:lvl>
    <w:lvl w:ilvl="4">
      <w:start w:val="1"/>
      <w:numFmt w:val="bullet"/>
      <w:lvlText w:val=""/>
      <w:lvlJc w:val="left"/>
      <w:pPr>
        <w:tabs>
          <w:tab w:val="num" w:pos="2160"/>
        </w:tabs>
        <w:ind w:left="2160" w:hanging="360"/>
      </w:pPr>
      <w:rPr>
        <w:rFonts w:ascii="Symbol" w:hAnsi="Symbol"/>
        <w:b w:val="0"/>
        <w:i w:val="0"/>
      </w:rPr>
    </w:lvl>
    <w:lvl w:ilvl="5">
      <w:start w:val="1"/>
      <w:numFmt w:val="bullet"/>
      <w:lvlText w:val=""/>
      <w:lvlJc w:val="left"/>
      <w:pPr>
        <w:tabs>
          <w:tab w:val="num" w:pos="2520"/>
        </w:tabs>
        <w:ind w:left="2520" w:hanging="360"/>
      </w:pPr>
      <w:rPr>
        <w:rFonts w:ascii="Symbol" w:hAnsi="Symbol"/>
        <w:b w:val="0"/>
        <w:i w:val="0"/>
      </w:rPr>
    </w:lvl>
    <w:lvl w:ilvl="6">
      <w:start w:val="1"/>
      <w:numFmt w:val="bullet"/>
      <w:lvlText w:val=""/>
      <w:lvlJc w:val="left"/>
      <w:pPr>
        <w:tabs>
          <w:tab w:val="num" w:pos="2880"/>
        </w:tabs>
        <w:ind w:left="2880" w:hanging="360"/>
      </w:pPr>
      <w:rPr>
        <w:rFonts w:ascii="Symbol" w:hAnsi="Symbol"/>
        <w:b w:val="0"/>
        <w:i w:val="0"/>
      </w:rPr>
    </w:lvl>
    <w:lvl w:ilvl="7">
      <w:start w:val="1"/>
      <w:numFmt w:val="bullet"/>
      <w:lvlText w:val=""/>
      <w:lvlJc w:val="left"/>
      <w:pPr>
        <w:tabs>
          <w:tab w:val="num" w:pos="3240"/>
        </w:tabs>
        <w:ind w:left="3240" w:hanging="360"/>
      </w:pPr>
      <w:rPr>
        <w:rFonts w:ascii="Symbol" w:hAnsi="Symbol"/>
        <w:b w:val="0"/>
        <w:i w:val="0"/>
      </w:rPr>
    </w:lvl>
    <w:lvl w:ilvl="8">
      <w:start w:val="1"/>
      <w:numFmt w:val="bullet"/>
      <w:lvlText w:val=""/>
      <w:lvlJc w:val="left"/>
      <w:pPr>
        <w:tabs>
          <w:tab w:val="num" w:pos="3600"/>
        </w:tabs>
        <w:ind w:left="3600" w:hanging="360"/>
      </w:pPr>
      <w:rPr>
        <w:rFonts w:ascii="Symbol" w:hAnsi="Symbol"/>
        <w:b w:val="0"/>
        <w:i w:val="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9">
    <w:nsid w:val="005276BB"/>
    <w:multiLevelType w:val="hybridMultilevel"/>
    <w:tmpl w:val="673E1E98"/>
    <w:lvl w:ilvl="0" w:tplc="31B0AC68">
      <w:start w:val="1"/>
      <w:numFmt w:val="decimal"/>
      <w:lvlText w:val="%1."/>
      <w:lvlJc w:val="left"/>
      <w:pPr>
        <w:ind w:left="360" w:hanging="360"/>
      </w:pPr>
      <w:rPr>
        <w:b w:val="0"/>
        <w:color w:val="auto"/>
      </w:rPr>
    </w:lvl>
    <w:lvl w:ilvl="1" w:tplc="9E222602">
      <w:start w:val="1"/>
      <w:numFmt w:val="decimal"/>
      <w:lvlText w:val="%2."/>
      <w:lvlJc w:val="left"/>
      <w:pPr>
        <w:ind w:left="695" w:hanging="1110"/>
      </w:pPr>
      <w:rPr>
        <w:rFonts w:hint="default"/>
      </w:rPr>
    </w:lvl>
    <w:lvl w:ilvl="2" w:tplc="0419001B" w:tentative="1">
      <w:start w:val="1"/>
      <w:numFmt w:val="lowerRoman"/>
      <w:lvlText w:val="%3."/>
      <w:lvlJc w:val="right"/>
      <w:pPr>
        <w:ind w:left="665" w:hanging="180"/>
      </w:pPr>
    </w:lvl>
    <w:lvl w:ilvl="3" w:tplc="0419000F" w:tentative="1">
      <w:start w:val="1"/>
      <w:numFmt w:val="decimal"/>
      <w:lvlText w:val="%4."/>
      <w:lvlJc w:val="left"/>
      <w:pPr>
        <w:ind w:left="1385" w:hanging="360"/>
      </w:pPr>
    </w:lvl>
    <w:lvl w:ilvl="4" w:tplc="04190019" w:tentative="1">
      <w:start w:val="1"/>
      <w:numFmt w:val="lowerLetter"/>
      <w:lvlText w:val="%5."/>
      <w:lvlJc w:val="left"/>
      <w:pPr>
        <w:ind w:left="2105" w:hanging="360"/>
      </w:pPr>
    </w:lvl>
    <w:lvl w:ilvl="5" w:tplc="0419001B" w:tentative="1">
      <w:start w:val="1"/>
      <w:numFmt w:val="lowerRoman"/>
      <w:lvlText w:val="%6."/>
      <w:lvlJc w:val="right"/>
      <w:pPr>
        <w:ind w:left="2825" w:hanging="180"/>
      </w:pPr>
    </w:lvl>
    <w:lvl w:ilvl="6" w:tplc="0419000F" w:tentative="1">
      <w:start w:val="1"/>
      <w:numFmt w:val="decimal"/>
      <w:lvlText w:val="%7."/>
      <w:lvlJc w:val="left"/>
      <w:pPr>
        <w:ind w:left="3545" w:hanging="360"/>
      </w:pPr>
    </w:lvl>
    <w:lvl w:ilvl="7" w:tplc="04190019" w:tentative="1">
      <w:start w:val="1"/>
      <w:numFmt w:val="lowerLetter"/>
      <w:lvlText w:val="%8."/>
      <w:lvlJc w:val="left"/>
      <w:pPr>
        <w:ind w:left="4265" w:hanging="360"/>
      </w:pPr>
    </w:lvl>
    <w:lvl w:ilvl="8" w:tplc="0419001B" w:tentative="1">
      <w:start w:val="1"/>
      <w:numFmt w:val="lowerRoman"/>
      <w:lvlText w:val="%9."/>
      <w:lvlJc w:val="right"/>
      <w:pPr>
        <w:ind w:left="4985" w:hanging="180"/>
      </w:pPr>
    </w:lvl>
  </w:abstractNum>
  <w:abstractNum w:abstractNumId="10">
    <w:nsid w:val="00D75AD8"/>
    <w:multiLevelType w:val="multilevel"/>
    <w:tmpl w:val="8ED05356"/>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56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76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840" w:hanging="2160"/>
      </w:pPr>
      <w:rPr>
        <w:rFonts w:hint="default"/>
      </w:rPr>
    </w:lvl>
  </w:abstractNum>
  <w:abstractNum w:abstractNumId="11">
    <w:nsid w:val="072A04E2"/>
    <w:multiLevelType w:val="hybridMultilevel"/>
    <w:tmpl w:val="FBF6CA1C"/>
    <w:lvl w:ilvl="0" w:tplc="55D66D2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082E705E"/>
    <w:multiLevelType w:val="hybridMultilevel"/>
    <w:tmpl w:val="01CE7FA2"/>
    <w:lvl w:ilvl="0" w:tplc="E506CB08">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1828B1"/>
    <w:multiLevelType w:val="hybridMultilevel"/>
    <w:tmpl w:val="AECEB65A"/>
    <w:lvl w:ilvl="0" w:tplc="C84CA8A8">
      <w:start w:val="5"/>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4">
    <w:nsid w:val="0D911613"/>
    <w:multiLevelType w:val="hybridMultilevel"/>
    <w:tmpl w:val="9BCED668"/>
    <w:lvl w:ilvl="0" w:tplc="196C8F84">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0EC25D82"/>
    <w:multiLevelType w:val="hybridMultilevel"/>
    <w:tmpl w:val="0DB42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A45DF3"/>
    <w:multiLevelType w:val="hybridMultilevel"/>
    <w:tmpl w:val="369684F2"/>
    <w:lvl w:ilvl="0" w:tplc="0BC852D4">
      <w:start w:val="1"/>
      <w:numFmt w:val="decimal"/>
      <w:lvlText w:val="%1."/>
      <w:lvlJc w:val="left"/>
      <w:pPr>
        <w:ind w:left="945" w:hanging="585"/>
      </w:pPr>
      <w:rPr>
        <w:rFonts w:ascii="Times New Roman" w:eastAsia="Calibri" w:hAnsi="Times New Roman" w:cs="Times New Roman"/>
        <w:color w:val="000000"/>
      </w:rPr>
    </w:lvl>
    <w:lvl w:ilvl="1" w:tplc="B20E3914">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704C0E"/>
    <w:multiLevelType w:val="multilevel"/>
    <w:tmpl w:val="2B64F9C4"/>
    <w:lvl w:ilvl="0">
      <w:start w:val="1"/>
      <w:numFmt w:val="decimal"/>
      <w:pStyle w:val="a"/>
      <w:lvlText w:val="%1."/>
      <w:lvlJc w:val="left"/>
      <w:pPr>
        <w:ind w:left="690" w:hanging="510"/>
      </w:pPr>
      <w:rPr>
        <w:rFonts w:ascii="Times New Roman" w:hAnsi="Times New Roman" w:cs="Times New Roman" w:hint="default"/>
        <w:b w:val="0"/>
        <w:i w:val="0"/>
        <w:color w:val="auto"/>
        <w:sz w:val="24"/>
        <w:szCs w:val="24"/>
      </w:rPr>
    </w:lvl>
    <w:lvl w:ilvl="1">
      <w:start w:val="1"/>
      <w:numFmt w:val="none"/>
      <w:lvlRestart w:val="0"/>
      <w:pStyle w:val="a0"/>
      <w:lvlText w:val="–"/>
      <w:lvlJc w:val="left"/>
      <w:pPr>
        <w:ind w:left="680" w:hanging="170"/>
      </w:pPr>
      <w:rPr>
        <w:rFonts w:hint="default"/>
      </w:rPr>
    </w:lvl>
    <w:lvl w:ilvl="2">
      <w:start w:val="1"/>
      <w:numFmt w:val="bullet"/>
      <w:pStyle w:val="2"/>
      <w:lvlText w:val=""/>
      <w:lvlJc w:val="left"/>
      <w:pPr>
        <w:ind w:left="794" w:hanging="114"/>
      </w:pPr>
      <w:rPr>
        <w:rFonts w:ascii="Symbol" w:hAnsi="Symbol"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14FC4467"/>
    <w:multiLevelType w:val="hybridMultilevel"/>
    <w:tmpl w:val="F29A8EA2"/>
    <w:lvl w:ilvl="0" w:tplc="E1308F3A">
      <w:start w:val="1"/>
      <w:numFmt w:val="bullet"/>
      <w:lvlText w:val="-"/>
      <w:lvlJc w:val="left"/>
      <w:pPr>
        <w:ind w:left="644" w:hanging="360"/>
      </w:pPr>
      <w:rPr>
        <w:rFonts w:ascii="Antique Olive" w:hAnsi="Antique Oliv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754E1A"/>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A0C6E74"/>
    <w:multiLevelType w:val="hybridMultilevel"/>
    <w:tmpl w:val="17C09DC2"/>
    <w:lvl w:ilvl="0" w:tplc="B99C299E">
      <w:start w:val="5"/>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1B6F3A92"/>
    <w:multiLevelType w:val="hybridMultilevel"/>
    <w:tmpl w:val="72BAB5F6"/>
    <w:lvl w:ilvl="0" w:tplc="8D68307C">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2">
    <w:nsid w:val="1F373127"/>
    <w:multiLevelType w:val="multilevel"/>
    <w:tmpl w:val="454851EE"/>
    <w:styleLink w:val="a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0A74E19"/>
    <w:multiLevelType w:val="multilevel"/>
    <w:tmpl w:val="9BFE0F5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68D3904"/>
    <w:multiLevelType w:val="hybridMultilevel"/>
    <w:tmpl w:val="8BD29AF0"/>
    <w:lvl w:ilvl="0" w:tplc="F796EA4A">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nsid w:val="277F5C87"/>
    <w:multiLevelType w:val="hybridMultilevel"/>
    <w:tmpl w:val="A87C2C58"/>
    <w:lvl w:ilvl="0" w:tplc="95C42A40">
      <w:start w:val="1"/>
      <w:numFmt w:val="decimal"/>
      <w:lvlText w:val="%1."/>
      <w:lvlJc w:val="left"/>
      <w:pPr>
        <w:ind w:left="928" w:hanging="360"/>
      </w:pPr>
      <w:rPr>
        <w:rFonts w:cs="Times New Roman" w:hint="default"/>
        <w:b/>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6">
    <w:nsid w:val="27A934B7"/>
    <w:multiLevelType w:val="hybridMultilevel"/>
    <w:tmpl w:val="DE981120"/>
    <w:lvl w:ilvl="0" w:tplc="A96CFD2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A9257E8"/>
    <w:multiLevelType w:val="hybridMultilevel"/>
    <w:tmpl w:val="037C05EE"/>
    <w:lvl w:ilvl="0" w:tplc="B56C830C">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A9C4FCE"/>
    <w:multiLevelType w:val="hybridMultilevel"/>
    <w:tmpl w:val="F0EE7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462B1C"/>
    <w:multiLevelType w:val="hybridMultilevel"/>
    <w:tmpl w:val="010093CE"/>
    <w:lvl w:ilvl="0" w:tplc="43D220CE">
      <w:start w:val="5"/>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0">
    <w:nsid w:val="2D2F1EA1"/>
    <w:multiLevelType w:val="hybridMultilevel"/>
    <w:tmpl w:val="9202DFBC"/>
    <w:lvl w:ilvl="0" w:tplc="0BC852D4">
      <w:start w:val="1"/>
      <w:numFmt w:val="decimal"/>
      <w:lvlText w:val="%1."/>
      <w:lvlJc w:val="left"/>
      <w:pPr>
        <w:ind w:left="945" w:hanging="585"/>
      </w:pPr>
      <w:rPr>
        <w:rFonts w:ascii="Times New Roman" w:eastAsia="Calibri" w:hAnsi="Times New Roman" w:cs="Times New Roman"/>
        <w:color w:val="000000"/>
      </w:rPr>
    </w:lvl>
    <w:lvl w:ilvl="1" w:tplc="E30E14BA">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3B420B"/>
    <w:multiLevelType w:val="hybridMultilevel"/>
    <w:tmpl w:val="A5CC0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830A19"/>
    <w:multiLevelType w:val="hybridMultilevel"/>
    <w:tmpl w:val="0A20E5A2"/>
    <w:lvl w:ilvl="0" w:tplc="0BC852D4">
      <w:start w:val="1"/>
      <w:numFmt w:val="decimal"/>
      <w:lvlText w:val="%1."/>
      <w:lvlJc w:val="left"/>
      <w:pPr>
        <w:ind w:left="965" w:hanging="585"/>
      </w:pPr>
      <w:rPr>
        <w:rFonts w:ascii="Times New Roman" w:eastAsia="Calibri" w:hAnsi="Times New Roman" w:cs="Times New Roman"/>
        <w:color w:val="000000"/>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3">
    <w:nsid w:val="2FA46572"/>
    <w:multiLevelType w:val="hybridMultilevel"/>
    <w:tmpl w:val="0AA81FDA"/>
    <w:lvl w:ilvl="0" w:tplc="0BC852D4">
      <w:start w:val="1"/>
      <w:numFmt w:val="decimal"/>
      <w:lvlText w:val="%1."/>
      <w:lvlJc w:val="left"/>
      <w:pPr>
        <w:ind w:left="968" w:hanging="585"/>
      </w:pPr>
      <w:rPr>
        <w:rFonts w:ascii="Times New Roman" w:eastAsia="Calibri" w:hAnsi="Times New Roman" w:cs="Times New Roman"/>
        <w:color w:val="000000"/>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34">
    <w:nsid w:val="35AC542E"/>
    <w:multiLevelType w:val="hybridMultilevel"/>
    <w:tmpl w:val="96F0010A"/>
    <w:lvl w:ilvl="0" w:tplc="DDCC9AE4">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6727D43"/>
    <w:multiLevelType w:val="hybridMultilevel"/>
    <w:tmpl w:val="63841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B462368"/>
    <w:multiLevelType w:val="hybridMultilevel"/>
    <w:tmpl w:val="22EAB526"/>
    <w:lvl w:ilvl="0" w:tplc="55D66D28">
      <w:start w:val="1"/>
      <w:numFmt w:val="bullet"/>
      <w:lvlText w:val=""/>
      <w:lvlJc w:val="left"/>
      <w:pPr>
        <w:ind w:left="720" w:hanging="360"/>
      </w:pPr>
      <w:rPr>
        <w:rFonts w:ascii="Symbol" w:hAnsi="Symbol" w:hint="default"/>
      </w:rPr>
    </w:lvl>
    <w:lvl w:ilvl="1" w:tplc="55D66D2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967E35"/>
    <w:multiLevelType w:val="hybridMultilevel"/>
    <w:tmpl w:val="A4A4AB3A"/>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38">
    <w:nsid w:val="3C9D21D6"/>
    <w:multiLevelType w:val="hybridMultilevel"/>
    <w:tmpl w:val="CD1AFB86"/>
    <w:lvl w:ilvl="0" w:tplc="832EDB52">
      <w:start w:val="1"/>
      <w:numFmt w:val="bullet"/>
      <w:pStyle w:val="a2"/>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3F166504"/>
    <w:multiLevelType w:val="hybridMultilevel"/>
    <w:tmpl w:val="673E1E98"/>
    <w:lvl w:ilvl="0" w:tplc="31B0AC68">
      <w:start w:val="1"/>
      <w:numFmt w:val="decimal"/>
      <w:lvlText w:val="%1."/>
      <w:lvlJc w:val="left"/>
      <w:pPr>
        <w:ind w:left="360" w:hanging="360"/>
      </w:pPr>
      <w:rPr>
        <w:b w:val="0"/>
        <w:color w:val="auto"/>
      </w:rPr>
    </w:lvl>
    <w:lvl w:ilvl="1" w:tplc="9E222602">
      <w:start w:val="1"/>
      <w:numFmt w:val="decimal"/>
      <w:lvlText w:val="%2."/>
      <w:lvlJc w:val="left"/>
      <w:pPr>
        <w:ind w:left="695" w:hanging="1110"/>
      </w:pPr>
      <w:rPr>
        <w:rFonts w:hint="default"/>
      </w:rPr>
    </w:lvl>
    <w:lvl w:ilvl="2" w:tplc="0419001B" w:tentative="1">
      <w:start w:val="1"/>
      <w:numFmt w:val="lowerRoman"/>
      <w:lvlText w:val="%3."/>
      <w:lvlJc w:val="right"/>
      <w:pPr>
        <w:ind w:left="665" w:hanging="180"/>
      </w:pPr>
    </w:lvl>
    <w:lvl w:ilvl="3" w:tplc="0419000F" w:tentative="1">
      <w:start w:val="1"/>
      <w:numFmt w:val="decimal"/>
      <w:lvlText w:val="%4."/>
      <w:lvlJc w:val="left"/>
      <w:pPr>
        <w:ind w:left="1385" w:hanging="360"/>
      </w:pPr>
    </w:lvl>
    <w:lvl w:ilvl="4" w:tplc="04190019" w:tentative="1">
      <w:start w:val="1"/>
      <w:numFmt w:val="lowerLetter"/>
      <w:lvlText w:val="%5."/>
      <w:lvlJc w:val="left"/>
      <w:pPr>
        <w:ind w:left="2105" w:hanging="360"/>
      </w:pPr>
    </w:lvl>
    <w:lvl w:ilvl="5" w:tplc="0419001B" w:tentative="1">
      <w:start w:val="1"/>
      <w:numFmt w:val="lowerRoman"/>
      <w:lvlText w:val="%6."/>
      <w:lvlJc w:val="right"/>
      <w:pPr>
        <w:ind w:left="2825" w:hanging="180"/>
      </w:pPr>
    </w:lvl>
    <w:lvl w:ilvl="6" w:tplc="0419000F" w:tentative="1">
      <w:start w:val="1"/>
      <w:numFmt w:val="decimal"/>
      <w:lvlText w:val="%7."/>
      <w:lvlJc w:val="left"/>
      <w:pPr>
        <w:ind w:left="3545" w:hanging="360"/>
      </w:pPr>
    </w:lvl>
    <w:lvl w:ilvl="7" w:tplc="04190019" w:tentative="1">
      <w:start w:val="1"/>
      <w:numFmt w:val="lowerLetter"/>
      <w:lvlText w:val="%8."/>
      <w:lvlJc w:val="left"/>
      <w:pPr>
        <w:ind w:left="4265" w:hanging="360"/>
      </w:pPr>
    </w:lvl>
    <w:lvl w:ilvl="8" w:tplc="0419001B" w:tentative="1">
      <w:start w:val="1"/>
      <w:numFmt w:val="lowerRoman"/>
      <w:lvlText w:val="%9."/>
      <w:lvlJc w:val="right"/>
      <w:pPr>
        <w:ind w:left="4985" w:hanging="180"/>
      </w:pPr>
    </w:lvl>
  </w:abstractNum>
  <w:abstractNum w:abstractNumId="40">
    <w:nsid w:val="3F5859E3"/>
    <w:multiLevelType w:val="hybridMultilevel"/>
    <w:tmpl w:val="242C20FC"/>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1">
    <w:nsid w:val="40B942C1"/>
    <w:multiLevelType w:val="hybridMultilevel"/>
    <w:tmpl w:val="E6CA8E06"/>
    <w:lvl w:ilvl="0" w:tplc="EF761FA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595632"/>
    <w:multiLevelType w:val="hybridMultilevel"/>
    <w:tmpl w:val="7AD018CE"/>
    <w:lvl w:ilvl="0" w:tplc="CD76AD80">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4C8134DA"/>
    <w:multiLevelType w:val="hybridMultilevel"/>
    <w:tmpl w:val="BEBE0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C8A207F"/>
    <w:multiLevelType w:val="hybridMultilevel"/>
    <w:tmpl w:val="89D63BDC"/>
    <w:lvl w:ilvl="0" w:tplc="68A01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F967F89"/>
    <w:multiLevelType w:val="hybridMultilevel"/>
    <w:tmpl w:val="1324B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1F32180"/>
    <w:multiLevelType w:val="hybridMultilevel"/>
    <w:tmpl w:val="E1A07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5084EEB"/>
    <w:multiLevelType w:val="hybridMultilevel"/>
    <w:tmpl w:val="27C4F4C4"/>
    <w:lvl w:ilvl="0" w:tplc="B38CAD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99195F"/>
    <w:multiLevelType w:val="hybridMultilevel"/>
    <w:tmpl w:val="A58A1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9D805A7"/>
    <w:multiLevelType w:val="hybridMultilevel"/>
    <w:tmpl w:val="2AA8B6FE"/>
    <w:lvl w:ilvl="0" w:tplc="68A01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F53471"/>
    <w:multiLevelType w:val="hybridMultilevel"/>
    <w:tmpl w:val="B28E7904"/>
    <w:lvl w:ilvl="0" w:tplc="57A8381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51">
    <w:nsid w:val="5F994D84"/>
    <w:multiLevelType w:val="hybridMultilevel"/>
    <w:tmpl w:val="0220C938"/>
    <w:lvl w:ilvl="0" w:tplc="B9D24922">
      <w:start w:val="5"/>
      <w:numFmt w:val="decimal"/>
      <w:lvlText w:val="%1."/>
      <w:lvlJc w:val="left"/>
      <w:pPr>
        <w:tabs>
          <w:tab w:val="num" w:pos="298"/>
        </w:tabs>
        <w:ind w:left="298" w:hanging="360"/>
      </w:pPr>
      <w:rPr>
        <w:rFonts w:hint="default"/>
      </w:rPr>
    </w:lvl>
    <w:lvl w:ilvl="1" w:tplc="04190019" w:tentative="1">
      <w:start w:val="1"/>
      <w:numFmt w:val="lowerLetter"/>
      <w:lvlText w:val="%2."/>
      <w:lvlJc w:val="left"/>
      <w:pPr>
        <w:tabs>
          <w:tab w:val="num" w:pos="1018"/>
        </w:tabs>
        <w:ind w:left="1018" w:hanging="360"/>
      </w:pPr>
    </w:lvl>
    <w:lvl w:ilvl="2" w:tplc="0419001B" w:tentative="1">
      <w:start w:val="1"/>
      <w:numFmt w:val="lowerRoman"/>
      <w:lvlText w:val="%3."/>
      <w:lvlJc w:val="right"/>
      <w:pPr>
        <w:tabs>
          <w:tab w:val="num" w:pos="1738"/>
        </w:tabs>
        <w:ind w:left="1738" w:hanging="180"/>
      </w:pPr>
    </w:lvl>
    <w:lvl w:ilvl="3" w:tplc="0419000F" w:tentative="1">
      <w:start w:val="1"/>
      <w:numFmt w:val="decimal"/>
      <w:lvlText w:val="%4."/>
      <w:lvlJc w:val="left"/>
      <w:pPr>
        <w:tabs>
          <w:tab w:val="num" w:pos="2458"/>
        </w:tabs>
        <w:ind w:left="2458" w:hanging="360"/>
      </w:pPr>
    </w:lvl>
    <w:lvl w:ilvl="4" w:tplc="04190019" w:tentative="1">
      <w:start w:val="1"/>
      <w:numFmt w:val="lowerLetter"/>
      <w:lvlText w:val="%5."/>
      <w:lvlJc w:val="left"/>
      <w:pPr>
        <w:tabs>
          <w:tab w:val="num" w:pos="3178"/>
        </w:tabs>
        <w:ind w:left="3178" w:hanging="360"/>
      </w:pPr>
    </w:lvl>
    <w:lvl w:ilvl="5" w:tplc="0419001B" w:tentative="1">
      <w:start w:val="1"/>
      <w:numFmt w:val="lowerRoman"/>
      <w:lvlText w:val="%6."/>
      <w:lvlJc w:val="right"/>
      <w:pPr>
        <w:tabs>
          <w:tab w:val="num" w:pos="3898"/>
        </w:tabs>
        <w:ind w:left="3898" w:hanging="180"/>
      </w:pPr>
    </w:lvl>
    <w:lvl w:ilvl="6" w:tplc="0419000F" w:tentative="1">
      <w:start w:val="1"/>
      <w:numFmt w:val="decimal"/>
      <w:lvlText w:val="%7."/>
      <w:lvlJc w:val="left"/>
      <w:pPr>
        <w:tabs>
          <w:tab w:val="num" w:pos="4618"/>
        </w:tabs>
        <w:ind w:left="4618" w:hanging="360"/>
      </w:pPr>
    </w:lvl>
    <w:lvl w:ilvl="7" w:tplc="04190019" w:tentative="1">
      <w:start w:val="1"/>
      <w:numFmt w:val="lowerLetter"/>
      <w:lvlText w:val="%8."/>
      <w:lvlJc w:val="left"/>
      <w:pPr>
        <w:tabs>
          <w:tab w:val="num" w:pos="5338"/>
        </w:tabs>
        <w:ind w:left="5338" w:hanging="360"/>
      </w:pPr>
    </w:lvl>
    <w:lvl w:ilvl="8" w:tplc="0419001B" w:tentative="1">
      <w:start w:val="1"/>
      <w:numFmt w:val="lowerRoman"/>
      <w:lvlText w:val="%9."/>
      <w:lvlJc w:val="right"/>
      <w:pPr>
        <w:tabs>
          <w:tab w:val="num" w:pos="6058"/>
        </w:tabs>
        <w:ind w:left="6058" w:hanging="180"/>
      </w:pPr>
    </w:lvl>
  </w:abstractNum>
  <w:abstractNum w:abstractNumId="52">
    <w:nsid w:val="5FC84978"/>
    <w:multiLevelType w:val="hybridMultilevel"/>
    <w:tmpl w:val="832E213C"/>
    <w:lvl w:ilvl="0" w:tplc="55D66D2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3">
    <w:nsid w:val="63224B14"/>
    <w:multiLevelType w:val="hybridMultilevel"/>
    <w:tmpl w:val="9DDA2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42C4191"/>
    <w:multiLevelType w:val="multilevel"/>
    <w:tmpl w:val="B674102C"/>
    <w:lvl w:ilvl="0">
      <w:start w:val="1"/>
      <w:numFmt w:val="decimal"/>
      <w:pStyle w:val="a3"/>
      <w:suff w:val="space"/>
      <w:lvlText w:val="%1."/>
      <w:lvlJc w:val="left"/>
      <w:pPr>
        <w:ind w:left="794" w:hanging="250"/>
      </w:pPr>
      <w:rPr>
        <w:rFonts w:hint="default"/>
      </w:rPr>
    </w:lvl>
    <w:lvl w:ilvl="1">
      <w:start w:val="1"/>
      <w:numFmt w:val="decimal"/>
      <w:pStyle w:val="20"/>
      <w:suff w:val="space"/>
      <w:lvlText w:val="%1.%2."/>
      <w:lvlJc w:val="left"/>
      <w:pPr>
        <w:ind w:left="1191" w:hanging="398"/>
      </w:pPr>
      <w:rPr>
        <w:rFonts w:hint="default"/>
      </w:rPr>
    </w:lvl>
    <w:lvl w:ilvl="2">
      <w:start w:val="1"/>
      <w:numFmt w:val="decimal"/>
      <w:suff w:val="space"/>
      <w:lvlText w:val="%1.%2.%3."/>
      <w:lvlJc w:val="left"/>
      <w:pPr>
        <w:ind w:left="1292" w:hanging="250"/>
      </w:pPr>
      <w:rPr>
        <w:rFonts w:hint="default"/>
        <w:b w:val="0"/>
      </w:rPr>
    </w:lvl>
    <w:lvl w:ilvl="3">
      <w:start w:val="1"/>
      <w:numFmt w:val="decimal"/>
      <w:suff w:val="space"/>
      <w:lvlText w:val="%1.%2.%3.%4."/>
      <w:lvlJc w:val="left"/>
      <w:pPr>
        <w:ind w:left="1541" w:hanging="250"/>
      </w:pPr>
      <w:rPr>
        <w:rFonts w:hint="default"/>
        <w:b w:val="0"/>
      </w:rPr>
    </w:lvl>
    <w:lvl w:ilvl="4">
      <w:start w:val="1"/>
      <w:numFmt w:val="decimal"/>
      <w:lvlText w:val="%1.%2.%3.%4.%5"/>
      <w:lvlJc w:val="left"/>
      <w:pPr>
        <w:ind w:left="1790" w:hanging="250"/>
      </w:pPr>
      <w:rPr>
        <w:rFonts w:hint="default"/>
      </w:rPr>
    </w:lvl>
    <w:lvl w:ilvl="5">
      <w:start w:val="1"/>
      <w:numFmt w:val="decimal"/>
      <w:lvlText w:val="%1.%2.%3.%4.%5.%6"/>
      <w:lvlJc w:val="left"/>
      <w:pPr>
        <w:ind w:left="2039" w:hanging="250"/>
      </w:pPr>
      <w:rPr>
        <w:rFonts w:hint="default"/>
      </w:rPr>
    </w:lvl>
    <w:lvl w:ilvl="6">
      <w:start w:val="1"/>
      <w:numFmt w:val="decimal"/>
      <w:lvlText w:val="%1.%2.%3.%4.%5.%6.%7"/>
      <w:lvlJc w:val="left"/>
      <w:pPr>
        <w:ind w:left="2288" w:hanging="250"/>
      </w:pPr>
      <w:rPr>
        <w:rFonts w:hint="default"/>
      </w:rPr>
    </w:lvl>
    <w:lvl w:ilvl="7">
      <w:start w:val="1"/>
      <w:numFmt w:val="decimal"/>
      <w:lvlText w:val="%1.%2.%3.%4.%5.%6.%7.%8"/>
      <w:lvlJc w:val="left"/>
      <w:pPr>
        <w:ind w:left="2537" w:hanging="250"/>
      </w:pPr>
      <w:rPr>
        <w:rFonts w:hint="default"/>
      </w:rPr>
    </w:lvl>
    <w:lvl w:ilvl="8">
      <w:start w:val="1"/>
      <w:numFmt w:val="decimal"/>
      <w:lvlText w:val="%1.%2.%3.%4.%5.%6.%7.%8.%9"/>
      <w:lvlJc w:val="left"/>
      <w:pPr>
        <w:ind w:left="2786" w:hanging="250"/>
      </w:pPr>
      <w:rPr>
        <w:rFonts w:hint="default"/>
      </w:rPr>
    </w:lvl>
  </w:abstractNum>
  <w:abstractNum w:abstractNumId="55">
    <w:nsid w:val="68E73BD4"/>
    <w:multiLevelType w:val="hybridMultilevel"/>
    <w:tmpl w:val="490A87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E6D22D5"/>
    <w:multiLevelType w:val="hybridMultilevel"/>
    <w:tmpl w:val="9CDC478A"/>
    <w:lvl w:ilvl="0" w:tplc="0419000F">
      <w:start w:val="1"/>
      <w:numFmt w:val="decimal"/>
      <w:pStyle w:v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25B4A8B"/>
    <w:multiLevelType w:val="hybridMultilevel"/>
    <w:tmpl w:val="58D2C962"/>
    <w:lvl w:ilvl="0" w:tplc="18C6C45A">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6002B54"/>
    <w:multiLevelType w:val="hybridMultilevel"/>
    <w:tmpl w:val="D0004E20"/>
    <w:lvl w:ilvl="0" w:tplc="55D66D2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9">
    <w:nsid w:val="7976095F"/>
    <w:multiLevelType w:val="multilevel"/>
    <w:tmpl w:val="12F23B8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79A73BB2"/>
    <w:multiLevelType w:val="hybridMultilevel"/>
    <w:tmpl w:val="D9682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A045077"/>
    <w:multiLevelType w:val="multilevel"/>
    <w:tmpl w:val="5B0E9E16"/>
    <w:lvl w:ilvl="0">
      <w:start w:val="2"/>
      <w:numFmt w:val="decimal"/>
      <w:lvlText w:val="%1."/>
      <w:lvlJc w:val="left"/>
      <w:pPr>
        <w:ind w:left="360" w:hanging="360"/>
      </w:pPr>
      <w:rPr>
        <w:rFonts w:hint="default"/>
      </w:rPr>
    </w:lvl>
    <w:lvl w:ilvl="1">
      <w:start w:val="1"/>
      <w:numFmt w:val="decimal"/>
      <w:lvlText w:val="%1.%2."/>
      <w:lvlJc w:val="left"/>
      <w:pPr>
        <w:ind w:left="2610" w:hanging="3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7470" w:hanging="720"/>
      </w:pPr>
      <w:rPr>
        <w:rFonts w:hint="default"/>
      </w:rPr>
    </w:lvl>
    <w:lvl w:ilvl="4">
      <w:start w:val="1"/>
      <w:numFmt w:val="decimal"/>
      <w:lvlText w:val="%1.%2.%3.%4.%5."/>
      <w:lvlJc w:val="left"/>
      <w:pPr>
        <w:ind w:left="10080" w:hanging="1080"/>
      </w:pPr>
      <w:rPr>
        <w:rFonts w:hint="default"/>
      </w:rPr>
    </w:lvl>
    <w:lvl w:ilvl="5">
      <w:start w:val="1"/>
      <w:numFmt w:val="decimal"/>
      <w:lvlText w:val="%1.%2.%3.%4.%5.%6."/>
      <w:lvlJc w:val="left"/>
      <w:pPr>
        <w:ind w:left="12330" w:hanging="1080"/>
      </w:pPr>
      <w:rPr>
        <w:rFonts w:hint="default"/>
      </w:rPr>
    </w:lvl>
    <w:lvl w:ilvl="6">
      <w:start w:val="1"/>
      <w:numFmt w:val="decimal"/>
      <w:lvlText w:val="%1.%2.%3.%4.%5.%6.%7."/>
      <w:lvlJc w:val="left"/>
      <w:pPr>
        <w:ind w:left="14940" w:hanging="1440"/>
      </w:pPr>
      <w:rPr>
        <w:rFonts w:hint="default"/>
      </w:rPr>
    </w:lvl>
    <w:lvl w:ilvl="7">
      <w:start w:val="1"/>
      <w:numFmt w:val="decimal"/>
      <w:lvlText w:val="%1.%2.%3.%4.%5.%6.%7.%8."/>
      <w:lvlJc w:val="left"/>
      <w:pPr>
        <w:ind w:left="17190" w:hanging="1440"/>
      </w:pPr>
      <w:rPr>
        <w:rFonts w:hint="default"/>
      </w:rPr>
    </w:lvl>
    <w:lvl w:ilvl="8">
      <w:start w:val="1"/>
      <w:numFmt w:val="decimal"/>
      <w:lvlText w:val="%1.%2.%3.%4.%5.%6.%7.%8.%9."/>
      <w:lvlJc w:val="left"/>
      <w:pPr>
        <w:ind w:left="19800" w:hanging="1800"/>
      </w:pPr>
      <w:rPr>
        <w:rFonts w:hint="default"/>
      </w:rPr>
    </w:lvl>
  </w:abstractNum>
  <w:abstractNum w:abstractNumId="62">
    <w:nsid w:val="7A6F3933"/>
    <w:multiLevelType w:val="multilevel"/>
    <w:tmpl w:val="0BD8B1F2"/>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E294BA6"/>
    <w:multiLevelType w:val="hybridMultilevel"/>
    <w:tmpl w:val="DA966B94"/>
    <w:lvl w:ilvl="0" w:tplc="55D66D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8"/>
  </w:num>
  <w:num w:numId="4">
    <w:abstractNumId w:val="19"/>
  </w:num>
  <w:num w:numId="5">
    <w:abstractNumId w:val="54"/>
  </w:num>
  <w:num w:numId="6">
    <w:abstractNumId w:val="22"/>
  </w:num>
  <w:num w:numId="7">
    <w:abstractNumId w:val="50"/>
  </w:num>
  <w:num w:numId="8">
    <w:abstractNumId w:val="45"/>
  </w:num>
  <w:num w:numId="9">
    <w:abstractNumId w:val="42"/>
  </w:num>
  <w:num w:numId="10">
    <w:abstractNumId w:val="21"/>
  </w:num>
  <w:num w:numId="11">
    <w:abstractNumId w:val="31"/>
  </w:num>
  <w:num w:numId="12">
    <w:abstractNumId w:val="60"/>
  </w:num>
  <w:num w:numId="13">
    <w:abstractNumId w:val="40"/>
  </w:num>
  <w:num w:numId="14">
    <w:abstractNumId w:val="30"/>
  </w:num>
  <w:num w:numId="15">
    <w:abstractNumId w:val="23"/>
  </w:num>
  <w:num w:numId="16">
    <w:abstractNumId w:val="62"/>
  </w:num>
  <w:num w:numId="17">
    <w:abstractNumId w:val="48"/>
  </w:num>
  <w:num w:numId="18">
    <w:abstractNumId w:val="46"/>
  </w:num>
  <w:num w:numId="19">
    <w:abstractNumId w:val="57"/>
  </w:num>
  <w:num w:numId="20">
    <w:abstractNumId w:val="10"/>
  </w:num>
  <w:num w:numId="21">
    <w:abstractNumId w:val="33"/>
  </w:num>
  <w:num w:numId="22">
    <w:abstractNumId w:val="16"/>
  </w:num>
  <w:num w:numId="23">
    <w:abstractNumId w:val="32"/>
  </w:num>
  <w:num w:numId="24">
    <w:abstractNumId w:val="53"/>
  </w:num>
  <w:num w:numId="25">
    <w:abstractNumId w:val="35"/>
  </w:num>
  <w:num w:numId="26">
    <w:abstractNumId w:val="51"/>
  </w:num>
  <w:num w:numId="27">
    <w:abstractNumId w:val="59"/>
  </w:num>
  <w:num w:numId="28">
    <w:abstractNumId w:val="43"/>
  </w:num>
  <w:num w:numId="29">
    <w:abstractNumId w:val="29"/>
  </w:num>
  <w:num w:numId="30">
    <w:abstractNumId w:val="55"/>
  </w:num>
  <w:num w:numId="31">
    <w:abstractNumId w:val="13"/>
  </w:num>
  <w:num w:numId="32">
    <w:abstractNumId w:val="15"/>
  </w:num>
  <w:num w:numId="33">
    <w:abstractNumId w:val="20"/>
  </w:num>
  <w:num w:numId="34">
    <w:abstractNumId w:val="26"/>
  </w:num>
  <w:num w:numId="35">
    <w:abstractNumId w:val="18"/>
  </w:num>
  <w:num w:numId="36">
    <w:abstractNumId w:val="41"/>
  </w:num>
  <w:num w:numId="37">
    <w:abstractNumId w:val="61"/>
  </w:num>
  <w:num w:numId="38">
    <w:abstractNumId w:val="34"/>
  </w:num>
  <w:num w:numId="39">
    <w:abstractNumId w:val="25"/>
  </w:num>
  <w:num w:numId="40">
    <w:abstractNumId w:val="11"/>
  </w:num>
  <w:num w:numId="41">
    <w:abstractNumId w:val="24"/>
  </w:num>
  <w:num w:numId="42">
    <w:abstractNumId w:val="58"/>
  </w:num>
  <w:num w:numId="43">
    <w:abstractNumId w:val="63"/>
  </w:num>
  <w:num w:numId="44">
    <w:abstractNumId w:val="52"/>
  </w:num>
  <w:num w:numId="45">
    <w:abstractNumId w:val="14"/>
  </w:num>
  <w:num w:numId="46">
    <w:abstractNumId w:val="36"/>
  </w:num>
  <w:num w:numId="47">
    <w:abstractNumId w:val="27"/>
  </w:num>
  <w:num w:numId="48">
    <w:abstractNumId w:val="44"/>
  </w:num>
  <w:num w:numId="49">
    <w:abstractNumId w:val="49"/>
  </w:num>
  <w:num w:numId="50">
    <w:abstractNumId w:val="12"/>
  </w:num>
  <w:num w:numId="51">
    <w:abstractNumId w:val="47"/>
  </w:num>
  <w:num w:numId="52">
    <w:abstractNumId w:val="9"/>
  </w:num>
  <w:num w:numId="53">
    <w:abstractNumId w:val="37"/>
  </w:num>
  <w:num w:numId="54">
    <w:abstractNumId w:val="39"/>
  </w:num>
  <w:num w:numId="55">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32260"/>
    <w:rsid w:val="00000483"/>
    <w:rsid w:val="00001168"/>
    <w:rsid w:val="00001491"/>
    <w:rsid w:val="00002FBC"/>
    <w:rsid w:val="00003B24"/>
    <w:rsid w:val="00004631"/>
    <w:rsid w:val="000047E6"/>
    <w:rsid w:val="00005863"/>
    <w:rsid w:val="00005AA3"/>
    <w:rsid w:val="00007B2F"/>
    <w:rsid w:val="00007B4E"/>
    <w:rsid w:val="00010C7F"/>
    <w:rsid w:val="00010FC0"/>
    <w:rsid w:val="00011173"/>
    <w:rsid w:val="00011562"/>
    <w:rsid w:val="00011809"/>
    <w:rsid w:val="0001268A"/>
    <w:rsid w:val="00012A4A"/>
    <w:rsid w:val="00012EA4"/>
    <w:rsid w:val="000155F2"/>
    <w:rsid w:val="000171AB"/>
    <w:rsid w:val="0002077F"/>
    <w:rsid w:val="000216FB"/>
    <w:rsid w:val="00021FE5"/>
    <w:rsid w:val="00023CCD"/>
    <w:rsid w:val="00024095"/>
    <w:rsid w:val="00024565"/>
    <w:rsid w:val="00025DC0"/>
    <w:rsid w:val="0002602A"/>
    <w:rsid w:val="000265ED"/>
    <w:rsid w:val="000266A0"/>
    <w:rsid w:val="0003119D"/>
    <w:rsid w:val="00031B78"/>
    <w:rsid w:val="00031E5B"/>
    <w:rsid w:val="00032DF1"/>
    <w:rsid w:val="000335AF"/>
    <w:rsid w:val="0003409A"/>
    <w:rsid w:val="00035371"/>
    <w:rsid w:val="00036C1C"/>
    <w:rsid w:val="00037A88"/>
    <w:rsid w:val="00037E78"/>
    <w:rsid w:val="0004095B"/>
    <w:rsid w:val="00045ACB"/>
    <w:rsid w:val="000466DF"/>
    <w:rsid w:val="000508EE"/>
    <w:rsid w:val="00051732"/>
    <w:rsid w:val="00052513"/>
    <w:rsid w:val="000537B5"/>
    <w:rsid w:val="000540AC"/>
    <w:rsid w:val="00054DD6"/>
    <w:rsid w:val="0005663E"/>
    <w:rsid w:val="00057A20"/>
    <w:rsid w:val="00060B21"/>
    <w:rsid w:val="00060B8A"/>
    <w:rsid w:val="000617C0"/>
    <w:rsid w:val="00061D5F"/>
    <w:rsid w:val="00062D02"/>
    <w:rsid w:val="0006385A"/>
    <w:rsid w:val="000639CA"/>
    <w:rsid w:val="000652EB"/>
    <w:rsid w:val="00066507"/>
    <w:rsid w:val="00066B5D"/>
    <w:rsid w:val="00067072"/>
    <w:rsid w:val="00067712"/>
    <w:rsid w:val="00067822"/>
    <w:rsid w:val="00067BDB"/>
    <w:rsid w:val="00070CD0"/>
    <w:rsid w:val="00071276"/>
    <w:rsid w:val="0007225F"/>
    <w:rsid w:val="00072337"/>
    <w:rsid w:val="00072830"/>
    <w:rsid w:val="00072C85"/>
    <w:rsid w:val="000734FF"/>
    <w:rsid w:val="00074E43"/>
    <w:rsid w:val="00074E65"/>
    <w:rsid w:val="00075D32"/>
    <w:rsid w:val="0007676A"/>
    <w:rsid w:val="00080B8C"/>
    <w:rsid w:val="00081A9C"/>
    <w:rsid w:val="00081D42"/>
    <w:rsid w:val="00082ADC"/>
    <w:rsid w:val="00085297"/>
    <w:rsid w:val="00085C92"/>
    <w:rsid w:val="00087AAB"/>
    <w:rsid w:val="000900D4"/>
    <w:rsid w:val="0009149A"/>
    <w:rsid w:val="000948D3"/>
    <w:rsid w:val="00095E63"/>
    <w:rsid w:val="00097FAA"/>
    <w:rsid w:val="000A0343"/>
    <w:rsid w:val="000A0F54"/>
    <w:rsid w:val="000A185C"/>
    <w:rsid w:val="000A188E"/>
    <w:rsid w:val="000A2705"/>
    <w:rsid w:val="000A41A3"/>
    <w:rsid w:val="000A5653"/>
    <w:rsid w:val="000A6177"/>
    <w:rsid w:val="000A661C"/>
    <w:rsid w:val="000B0103"/>
    <w:rsid w:val="000B19BD"/>
    <w:rsid w:val="000B1ED1"/>
    <w:rsid w:val="000B3C84"/>
    <w:rsid w:val="000B406A"/>
    <w:rsid w:val="000B50FB"/>
    <w:rsid w:val="000B691A"/>
    <w:rsid w:val="000B69CD"/>
    <w:rsid w:val="000B6D6B"/>
    <w:rsid w:val="000C0408"/>
    <w:rsid w:val="000C1F96"/>
    <w:rsid w:val="000C2CC1"/>
    <w:rsid w:val="000C4A32"/>
    <w:rsid w:val="000C5CC9"/>
    <w:rsid w:val="000C7F74"/>
    <w:rsid w:val="000D0B15"/>
    <w:rsid w:val="000D0F8E"/>
    <w:rsid w:val="000D3F1E"/>
    <w:rsid w:val="000D57FC"/>
    <w:rsid w:val="000D6AFE"/>
    <w:rsid w:val="000D7756"/>
    <w:rsid w:val="000D7F36"/>
    <w:rsid w:val="000E1902"/>
    <w:rsid w:val="000E34A5"/>
    <w:rsid w:val="000E4E0D"/>
    <w:rsid w:val="000E61EE"/>
    <w:rsid w:val="000E63F8"/>
    <w:rsid w:val="000E6571"/>
    <w:rsid w:val="000F0970"/>
    <w:rsid w:val="000F2065"/>
    <w:rsid w:val="000F3263"/>
    <w:rsid w:val="000F3451"/>
    <w:rsid w:val="000F37A6"/>
    <w:rsid w:val="000F4A6A"/>
    <w:rsid w:val="000F4C07"/>
    <w:rsid w:val="000F531F"/>
    <w:rsid w:val="000F577C"/>
    <w:rsid w:val="000F607D"/>
    <w:rsid w:val="000F6894"/>
    <w:rsid w:val="001004E8"/>
    <w:rsid w:val="00101F32"/>
    <w:rsid w:val="001021F8"/>
    <w:rsid w:val="00102B6E"/>
    <w:rsid w:val="001043EB"/>
    <w:rsid w:val="00105430"/>
    <w:rsid w:val="00105B2C"/>
    <w:rsid w:val="00105BF1"/>
    <w:rsid w:val="00111FCF"/>
    <w:rsid w:val="00112C19"/>
    <w:rsid w:val="00112FEB"/>
    <w:rsid w:val="00114B3F"/>
    <w:rsid w:val="00114BC8"/>
    <w:rsid w:val="00115109"/>
    <w:rsid w:val="00115C24"/>
    <w:rsid w:val="00115E59"/>
    <w:rsid w:val="001165D0"/>
    <w:rsid w:val="00117AEF"/>
    <w:rsid w:val="00121AD2"/>
    <w:rsid w:val="0012235F"/>
    <w:rsid w:val="0012292C"/>
    <w:rsid w:val="00124773"/>
    <w:rsid w:val="00125A16"/>
    <w:rsid w:val="001262AA"/>
    <w:rsid w:val="001266DF"/>
    <w:rsid w:val="001266E8"/>
    <w:rsid w:val="00127523"/>
    <w:rsid w:val="00130DDB"/>
    <w:rsid w:val="00131646"/>
    <w:rsid w:val="00132C37"/>
    <w:rsid w:val="00134B81"/>
    <w:rsid w:val="00136C12"/>
    <w:rsid w:val="00136CD4"/>
    <w:rsid w:val="00140F85"/>
    <w:rsid w:val="00141AAD"/>
    <w:rsid w:val="00141D9C"/>
    <w:rsid w:val="001423F5"/>
    <w:rsid w:val="001438F2"/>
    <w:rsid w:val="001440F1"/>
    <w:rsid w:val="00146C31"/>
    <w:rsid w:val="001474B6"/>
    <w:rsid w:val="00150023"/>
    <w:rsid w:val="00150F7F"/>
    <w:rsid w:val="00151739"/>
    <w:rsid w:val="00152AB6"/>
    <w:rsid w:val="00153653"/>
    <w:rsid w:val="001540AE"/>
    <w:rsid w:val="001541CC"/>
    <w:rsid w:val="001552C5"/>
    <w:rsid w:val="001552DF"/>
    <w:rsid w:val="001557CB"/>
    <w:rsid w:val="00156677"/>
    <w:rsid w:val="00157322"/>
    <w:rsid w:val="00157E62"/>
    <w:rsid w:val="00161608"/>
    <w:rsid w:val="0016302B"/>
    <w:rsid w:val="001637FF"/>
    <w:rsid w:val="0016432E"/>
    <w:rsid w:val="00165065"/>
    <w:rsid w:val="00165BFD"/>
    <w:rsid w:val="00166342"/>
    <w:rsid w:val="001664D7"/>
    <w:rsid w:val="00166A5F"/>
    <w:rsid w:val="00172C2D"/>
    <w:rsid w:val="00173CF3"/>
    <w:rsid w:val="001746A1"/>
    <w:rsid w:val="00175626"/>
    <w:rsid w:val="00175C59"/>
    <w:rsid w:val="0017665B"/>
    <w:rsid w:val="00176DE2"/>
    <w:rsid w:val="00177211"/>
    <w:rsid w:val="00177E53"/>
    <w:rsid w:val="00180362"/>
    <w:rsid w:val="00181AA9"/>
    <w:rsid w:val="00181C19"/>
    <w:rsid w:val="00181D59"/>
    <w:rsid w:val="001820D3"/>
    <w:rsid w:val="00185D32"/>
    <w:rsid w:val="00185D65"/>
    <w:rsid w:val="0018683D"/>
    <w:rsid w:val="00186E80"/>
    <w:rsid w:val="00186F4C"/>
    <w:rsid w:val="00190003"/>
    <w:rsid w:val="001917A3"/>
    <w:rsid w:val="00192CEB"/>
    <w:rsid w:val="00193634"/>
    <w:rsid w:val="0019363F"/>
    <w:rsid w:val="00193C6F"/>
    <w:rsid w:val="00194136"/>
    <w:rsid w:val="00194663"/>
    <w:rsid w:val="0019551D"/>
    <w:rsid w:val="00195602"/>
    <w:rsid w:val="00196278"/>
    <w:rsid w:val="00197B6F"/>
    <w:rsid w:val="001A115C"/>
    <w:rsid w:val="001A1B23"/>
    <w:rsid w:val="001A2963"/>
    <w:rsid w:val="001A47CF"/>
    <w:rsid w:val="001A5012"/>
    <w:rsid w:val="001A5F63"/>
    <w:rsid w:val="001A6801"/>
    <w:rsid w:val="001A6BEF"/>
    <w:rsid w:val="001A6E13"/>
    <w:rsid w:val="001A70E0"/>
    <w:rsid w:val="001A7B8C"/>
    <w:rsid w:val="001B18E7"/>
    <w:rsid w:val="001B1E8B"/>
    <w:rsid w:val="001B28D4"/>
    <w:rsid w:val="001B2CCC"/>
    <w:rsid w:val="001B3C73"/>
    <w:rsid w:val="001B4085"/>
    <w:rsid w:val="001B40EE"/>
    <w:rsid w:val="001B4B29"/>
    <w:rsid w:val="001B5127"/>
    <w:rsid w:val="001B5564"/>
    <w:rsid w:val="001B674C"/>
    <w:rsid w:val="001B6CF7"/>
    <w:rsid w:val="001B6E9B"/>
    <w:rsid w:val="001B71DF"/>
    <w:rsid w:val="001B74FC"/>
    <w:rsid w:val="001B7F5F"/>
    <w:rsid w:val="001C2CEA"/>
    <w:rsid w:val="001C3252"/>
    <w:rsid w:val="001C3EA6"/>
    <w:rsid w:val="001C3F72"/>
    <w:rsid w:val="001C4683"/>
    <w:rsid w:val="001C4717"/>
    <w:rsid w:val="001C564F"/>
    <w:rsid w:val="001C56E5"/>
    <w:rsid w:val="001C5729"/>
    <w:rsid w:val="001C702E"/>
    <w:rsid w:val="001C74F8"/>
    <w:rsid w:val="001D0467"/>
    <w:rsid w:val="001D07E0"/>
    <w:rsid w:val="001D086D"/>
    <w:rsid w:val="001D0FF0"/>
    <w:rsid w:val="001D17CA"/>
    <w:rsid w:val="001D227C"/>
    <w:rsid w:val="001D41BE"/>
    <w:rsid w:val="001D668F"/>
    <w:rsid w:val="001D67E3"/>
    <w:rsid w:val="001D6D9F"/>
    <w:rsid w:val="001D79F9"/>
    <w:rsid w:val="001D7BA4"/>
    <w:rsid w:val="001D7D77"/>
    <w:rsid w:val="001E086D"/>
    <w:rsid w:val="001E234D"/>
    <w:rsid w:val="001E282C"/>
    <w:rsid w:val="001E3563"/>
    <w:rsid w:val="001E4AAE"/>
    <w:rsid w:val="001E5182"/>
    <w:rsid w:val="001E7A5F"/>
    <w:rsid w:val="001F0074"/>
    <w:rsid w:val="001F144C"/>
    <w:rsid w:val="001F20D7"/>
    <w:rsid w:val="001F302B"/>
    <w:rsid w:val="001F32F8"/>
    <w:rsid w:val="001F35AA"/>
    <w:rsid w:val="001F3B91"/>
    <w:rsid w:val="001F57F3"/>
    <w:rsid w:val="001F5E2B"/>
    <w:rsid w:val="001F5EAB"/>
    <w:rsid w:val="001F640F"/>
    <w:rsid w:val="001F6A80"/>
    <w:rsid w:val="00201933"/>
    <w:rsid w:val="002023CA"/>
    <w:rsid w:val="002024DB"/>
    <w:rsid w:val="002025F0"/>
    <w:rsid w:val="00203A86"/>
    <w:rsid w:val="00205843"/>
    <w:rsid w:val="00205DD5"/>
    <w:rsid w:val="00210EA8"/>
    <w:rsid w:val="00212663"/>
    <w:rsid w:val="002128A3"/>
    <w:rsid w:val="00212939"/>
    <w:rsid w:val="00214E58"/>
    <w:rsid w:val="00216678"/>
    <w:rsid w:val="00217055"/>
    <w:rsid w:val="00217A2B"/>
    <w:rsid w:val="00221198"/>
    <w:rsid w:val="00222881"/>
    <w:rsid w:val="00222C1F"/>
    <w:rsid w:val="00222E4B"/>
    <w:rsid w:val="00224B3C"/>
    <w:rsid w:val="00224E07"/>
    <w:rsid w:val="00225E32"/>
    <w:rsid w:val="00227455"/>
    <w:rsid w:val="00227D78"/>
    <w:rsid w:val="00231E2C"/>
    <w:rsid w:val="00232397"/>
    <w:rsid w:val="0023298A"/>
    <w:rsid w:val="00233FA6"/>
    <w:rsid w:val="00234022"/>
    <w:rsid w:val="002346C7"/>
    <w:rsid w:val="0023487F"/>
    <w:rsid w:val="00235D35"/>
    <w:rsid w:val="002364C7"/>
    <w:rsid w:val="002365A1"/>
    <w:rsid w:val="00241973"/>
    <w:rsid w:val="00241CFD"/>
    <w:rsid w:val="0024265D"/>
    <w:rsid w:val="00242D7F"/>
    <w:rsid w:val="00244B0C"/>
    <w:rsid w:val="002464E7"/>
    <w:rsid w:val="002466E6"/>
    <w:rsid w:val="00246D36"/>
    <w:rsid w:val="00247317"/>
    <w:rsid w:val="00250FD5"/>
    <w:rsid w:val="00252CB4"/>
    <w:rsid w:val="00253E5B"/>
    <w:rsid w:val="00253FC2"/>
    <w:rsid w:val="0025443B"/>
    <w:rsid w:val="00255643"/>
    <w:rsid w:val="00255E5C"/>
    <w:rsid w:val="00256E94"/>
    <w:rsid w:val="00260EA2"/>
    <w:rsid w:val="00261A1F"/>
    <w:rsid w:val="00262F57"/>
    <w:rsid w:val="0026363A"/>
    <w:rsid w:val="00264F71"/>
    <w:rsid w:val="00265EA1"/>
    <w:rsid w:val="002668E1"/>
    <w:rsid w:val="00266CF3"/>
    <w:rsid w:val="0026776C"/>
    <w:rsid w:val="002709F6"/>
    <w:rsid w:val="00271576"/>
    <w:rsid w:val="00271A71"/>
    <w:rsid w:val="002725BA"/>
    <w:rsid w:val="00272FA7"/>
    <w:rsid w:val="0027302F"/>
    <w:rsid w:val="0027307F"/>
    <w:rsid w:val="00274409"/>
    <w:rsid w:val="00275972"/>
    <w:rsid w:val="00277A5D"/>
    <w:rsid w:val="00277C19"/>
    <w:rsid w:val="00280B31"/>
    <w:rsid w:val="0028123B"/>
    <w:rsid w:val="00281749"/>
    <w:rsid w:val="002843E3"/>
    <w:rsid w:val="00284A32"/>
    <w:rsid w:val="002859D6"/>
    <w:rsid w:val="002878AE"/>
    <w:rsid w:val="002913AD"/>
    <w:rsid w:val="00291DF3"/>
    <w:rsid w:val="00292007"/>
    <w:rsid w:val="00292DD4"/>
    <w:rsid w:val="00293282"/>
    <w:rsid w:val="00293E00"/>
    <w:rsid w:val="002943BA"/>
    <w:rsid w:val="00295BF0"/>
    <w:rsid w:val="002977F3"/>
    <w:rsid w:val="002A04D2"/>
    <w:rsid w:val="002A0888"/>
    <w:rsid w:val="002A187A"/>
    <w:rsid w:val="002A1DA7"/>
    <w:rsid w:val="002A2456"/>
    <w:rsid w:val="002A2493"/>
    <w:rsid w:val="002A2821"/>
    <w:rsid w:val="002A2DA3"/>
    <w:rsid w:val="002A508F"/>
    <w:rsid w:val="002A5E14"/>
    <w:rsid w:val="002A65D1"/>
    <w:rsid w:val="002A6688"/>
    <w:rsid w:val="002A6F7B"/>
    <w:rsid w:val="002A7787"/>
    <w:rsid w:val="002B0DBD"/>
    <w:rsid w:val="002B1E6A"/>
    <w:rsid w:val="002B21AF"/>
    <w:rsid w:val="002B3024"/>
    <w:rsid w:val="002B3804"/>
    <w:rsid w:val="002B7569"/>
    <w:rsid w:val="002B7DDD"/>
    <w:rsid w:val="002C0B0C"/>
    <w:rsid w:val="002C0F89"/>
    <w:rsid w:val="002C1D13"/>
    <w:rsid w:val="002C2797"/>
    <w:rsid w:val="002C36BA"/>
    <w:rsid w:val="002C4161"/>
    <w:rsid w:val="002C48DB"/>
    <w:rsid w:val="002D060E"/>
    <w:rsid w:val="002D0912"/>
    <w:rsid w:val="002D48DA"/>
    <w:rsid w:val="002D4E3A"/>
    <w:rsid w:val="002D4F08"/>
    <w:rsid w:val="002D5B70"/>
    <w:rsid w:val="002D5BF1"/>
    <w:rsid w:val="002D6BC1"/>
    <w:rsid w:val="002D6CF9"/>
    <w:rsid w:val="002E05C7"/>
    <w:rsid w:val="002E095F"/>
    <w:rsid w:val="002E09CD"/>
    <w:rsid w:val="002E0BE4"/>
    <w:rsid w:val="002E1BBC"/>
    <w:rsid w:val="002E2C8B"/>
    <w:rsid w:val="002E321C"/>
    <w:rsid w:val="002E3BA2"/>
    <w:rsid w:val="002E438D"/>
    <w:rsid w:val="002E5222"/>
    <w:rsid w:val="002E58F9"/>
    <w:rsid w:val="002F1043"/>
    <w:rsid w:val="002F6FDA"/>
    <w:rsid w:val="002F73A9"/>
    <w:rsid w:val="002F76AF"/>
    <w:rsid w:val="0030009E"/>
    <w:rsid w:val="0030156C"/>
    <w:rsid w:val="00301F7B"/>
    <w:rsid w:val="0030202A"/>
    <w:rsid w:val="003028AA"/>
    <w:rsid w:val="00304A06"/>
    <w:rsid w:val="0030596A"/>
    <w:rsid w:val="00305B7F"/>
    <w:rsid w:val="003075D7"/>
    <w:rsid w:val="003076A8"/>
    <w:rsid w:val="00310E03"/>
    <w:rsid w:val="003116A0"/>
    <w:rsid w:val="0031270B"/>
    <w:rsid w:val="003147F8"/>
    <w:rsid w:val="003148AA"/>
    <w:rsid w:val="00315950"/>
    <w:rsid w:val="00315F27"/>
    <w:rsid w:val="003172D7"/>
    <w:rsid w:val="00317619"/>
    <w:rsid w:val="003178E6"/>
    <w:rsid w:val="00320C04"/>
    <w:rsid w:val="003222C3"/>
    <w:rsid w:val="00322635"/>
    <w:rsid w:val="00331EF8"/>
    <w:rsid w:val="00332D5F"/>
    <w:rsid w:val="00333DD8"/>
    <w:rsid w:val="00335AC1"/>
    <w:rsid w:val="003371AA"/>
    <w:rsid w:val="0034160E"/>
    <w:rsid w:val="0034299F"/>
    <w:rsid w:val="00342E11"/>
    <w:rsid w:val="00343C62"/>
    <w:rsid w:val="003445B7"/>
    <w:rsid w:val="00344DF5"/>
    <w:rsid w:val="00345FB9"/>
    <w:rsid w:val="00347043"/>
    <w:rsid w:val="00347558"/>
    <w:rsid w:val="00347636"/>
    <w:rsid w:val="003503A8"/>
    <w:rsid w:val="00350FD1"/>
    <w:rsid w:val="003512F5"/>
    <w:rsid w:val="003519A8"/>
    <w:rsid w:val="003530C7"/>
    <w:rsid w:val="00353A77"/>
    <w:rsid w:val="003566F6"/>
    <w:rsid w:val="00357C66"/>
    <w:rsid w:val="00357D9F"/>
    <w:rsid w:val="00357F94"/>
    <w:rsid w:val="00361889"/>
    <w:rsid w:val="00361B58"/>
    <w:rsid w:val="00361D00"/>
    <w:rsid w:val="00363C51"/>
    <w:rsid w:val="0036429B"/>
    <w:rsid w:val="003650B9"/>
    <w:rsid w:val="00365264"/>
    <w:rsid w:val="003668FA"/>
    <w:rsid w:val="00366C37"/>
    <w:rsid w:val="00367C18"/>
    <w:rsid w:val="00367C81"/>
    <w:rsid w:val="00370097"/>
    <w:rsid w:val="00372A97"/>
    <w:rsid w:val="00376B8A"/>
    <w:rsid w:val="00377330"/>
    <w:rsid w:val="00377D2E"/>
    <w:rsid w:val="00380185"/>
    <w:rsid w:val="00381783"/>
    <w:rsid w:val="00381A8A"/>
    <w:rsid w:val="00381DED"/>
    <w:rsid w:val="00382955"/>
    <w:rsid w:val="00382ABA"/>
    <w:rsid w:val="00382DD4"/>
    <w:rsid w:val="00383F1D"/>
    <w:rsid w:val="00384B51"/>
    <w:rsid w:val="00384F37"/>
    <w:rsid w:val="0038541E"/>
    <w:rsid w:val="003912DB"/>
    <w:rsid w:val="00392292"/>
    <w:rsid w:val="00392BD1"/>
    <w:rsid w:val="00393190"/>
    <w:rsid w:val="00393938"/>
    <w:rsid w:val="00393F49"/>
    <w:rsid w:val="003943EB"/>
    <w:rsid w:val="00394607"/>
    <w:rsid w:val="0039496D"/>
    <w:rsid w:val="00397C29"/>
    <w:rsid w:val="003A0468"/>
    <w:rsid w:val="003A21C8"/>
    <w:rsid w:val="003A383B"/>
    <w:rsid w:val="003A5D4F"/>
    <w:rsid w:val="003A5DFD"/>
    <w:rsid w:val="003A5EB5"/>
    <w:rsid w:val="003B0585"/>
    <w:rsid w:val="003B062B"/>
    <w:rsid w:val="003B1A75"/>
    <w:rsid w:val="003B1D92"/>
    <w:rsid w:val="003B2538"/>
    <w:rsid w:val="003B383B"/>
    <w:rsid w:val="003B442E"/>
    <w:rsid w:val="003B4A85"/>
    <w:rsid w:val="003B5197"/>
    <w:rsid w:val="003B5426"/>
    <w:rsid w:val="003B5A80"/>
    <w:rsid w:val="003B5B5C"/>
    <w:rsid w:val="003B6C3B"/>
    <w:rsid w:val="003B7C3C"/>
    <w:rsid w:val="003B7E23"/>
    <w:rsid w:val="003C04AA"/>
    <w:rsid w:val="003C11EA"/>
    <w:rsid w:val="003C156D"/>
    <w:rsid w:val="003C1C20"/>
    <w:rsid w:val="003C1C7A"/>
    <w:rsid w:val="003C2EAF"/>
    <w:rsid w:val="003C2EF7"/>
    <w:rsid w:val="003C3070"/>
    <w:rsid w:val="003C35EB"/>
    <w:rsid w:val="003C515F"/>
    <w:rsid w:val="003C56B5"/>
    <w:rsid w:val="003C69F7"/>
    <w:rsid w:val="003C6B20"/>
    <w:rsid w:val="003C6F22"/>
    <w:rsid w:val="003C7BB9"/>
    <w:rsid w:val="003C7BFF"/>
    <w:rsid w:val="003D0343"/>
    <w:rsid w:val="003D1657"/>
    <w:rsid w:val="003D1773"/>
    <w:rsid w:val="003D1BF8"/>
    <w:rsid w:val="003D2B93"/>
    <w:rsid w:val="003D379F"/>
    <w:rsid w:val="003D3889"/>
    <w:rsid w:val="003D4834"/>
    <w:rsid w:val="003D6B4B"/>
    <w:rsid w:val="003D72D7"/>
    <w:rsid w:val="003E145B"/>
    <w:rsid w:val="003E1699"/>
    <w:rsid w:val="003E1FA0"/>
    <w:rsid w:val="003E24F5"/>
    <w:rsid w:val="003E275A"/>
    <w:rsid w:val="003E563E"/>
    <w:rsid w:val="003E6F9B"/>
    <w:rsid w:val="003F081A"/>
    <w:rsid w:val="003F1169"/>
    <w:rsid w:val="003F2849"/>
    <w:rsid w:val="003F28B9"/>
    <w:rsid w:val="003F2B6A"/>
    <w:rsid w:val="003F36CE"/>
    <w:rsid w:val="003F4B78"/>
    <w:rsid w:val="003F4F8F"/>
    <w:rsid w:val="003F7033"/>
    <w:rsid w:val="0040027D"/>
    <w:rsid w:val="0040239F"/>
    <w:rsid w:val="00402538"/>
    <w:rsid w:val="00410481"/>
    <w:rsid w:val="004121A8"/>
    <w:rsid w:val="00412CD0"/>
    <w:rsid w:val="00414002"/>
    <w:rsid w:val="00415FFF"/>
    <w:rsid w:val="004171A7"/>
    <w:rsid w:val="00420598"/>
    <w:rsid w:val="00420E1F"/>
    <w:rsid w:val="004222FD"/>
    <w:rsid w:val="004228E8"/>
    <w:rsid w:val="004231A2"/>
    <w:rsid w:val="00423436"/>
    <w:rsid w:val="00424216"/>
    <w:rsid w:val="00426380"/>
    <w:rsid w:val="0042751F"/>
    <w:rsid w:val="00427E8B"/>
    <w:rsid w:val="0043197C"/>
    <w:rsid w:val="00432260"/>
    <w:rsid w:val="0043402F"/>
    <w:rsid w:val="0043472E"/>
    <w:rsid w:val="00434A80"/>
    <w:rsid w:val="00435560"/>
    <w:rsid w:val="004357DF"/>
    <w:rsid w:val="004361AE"/>
    <w:rsid w:val="00436877"/>
    <w:rsid w:val="0043694F"/>
    <w:rsid w:val="00436BB9"/>
    <w:rsid w:val="0044036E"/>
    <w:rsid w:val="00444042"/>
    <w:rsid w:val="00444392"/>
    <w:rsid w:val="004444E6"/>
    <w:rsid w:val="00444976"/>
    <w:rsid w:val="00444D03"/>
    <w:rsid w:val="00444F11"/>
    <w:rsid w:val="0044545D"/>
    <w:rsid w:val="00445614"/>
    <w:rsid w:val="00446715"/>
    <w:rsid w:val="004509F0"/>
    <w:rsid w:val="0045500F"/>
    <w:rsid w:val="0045577A"/>
    <w:rsid w:val="00455F10"/>
    <w:rsid w:val="00456EE6"/>
    <w:rsid w:val="004576E7"/>
    <w:rsid w:val="0046209A"/>
    <w:rsid w:val="004642D6"/>
    <w:rsid w:val="00464A51"/>
    <w:rsid w:val="00464AF2"/>
    <w:rsid w:val="004652C6"/>
    <w:rsid w:val="00465778"/>
    <w:rsid w:val="00466CAB"/>
    <w:rsid w:val="00470344"/>
    <w:rsid w:val="00470B29"/>
    <w:rsid w:val="00471FE9"/>
    <w:rsid w:val="00472388"/>
    <w:rsid w:val="00472784"/>
    <w:rsid w:val="00475C42"/>
    <w:rsid w:val="00475F21"/>
    <w:rsid w:val="00476DD7"/>
    <w:rsid w:val="00477073"/>
    <w:rsid w:val="004777C2"/>
    <w:rsid w:val="00477A3F"/>
    <w:rsid w:val="00480309"/>
    <w:rsid w:val="00482386"/>
    <w:rsid w:val="004835F8"/>
    <w:rsid w:val="00485A9D"/>
    <w:rsid w:val="00486B54"/>
    <w:rsid w:val="00490053"/>
    <w:rsid w:val="00490156"/>
    <w:rsid w:val="00490405"/>
    <w:rsid w:val="004910A0"/>
    <w:rsid w:val="00491C40"/>
    <w:rsid w:val="00493386"/>
    <w:rsid w:val="004974A1"/>
    <w:rsid w:val="004A15B2"/>
    <w:rsid w:val="004A19C3"/>
    <w:rsid w:val="004A2EBD"/>
    <w:rsid w:val="004A606C"/>
    <w:rsid w:val="004A6121"/>
    <w:rsid w:val="004A6F4B"/>
    <w:rsid w:val="004A72C3"/>
    <w:rsid w:val="004A7DC7"/>
    <w:rsid w:val="004B0A76"/>
    <w:rsid w:val="004B0FFF"/>
    <w:rsid w:val="004B14E6"/>
    <w:rsid w:val="004B35A9"/>
    <w:rsid w:val="004B39B3"/>
    <w:rsid w:val="004B39D8"/>
    <w:rsid w:val="004B3BBE"/>
    <w:rsid w:val="004B418F"/>
    <w:rsid w:val="004B518E"/>
    <w:rsid w:val="004B56B2"/>
    <w:rsid w:val="004B5D2D"/>
    <w:rsid w:val="004B610A"/>
    <w:rsid w:val="004B6A4C"/>
    <w:rsid w:val="004C04E3"/>
    <w:rsid w:val="004C46CF"/>
    <w:rsid w:val="004C4B71"/>
    <w:rsid w:val="004C5FEA"/>
    <w:rsid w:val="004C604B"/>
    <w:rsid w:val="004C695C"/>
    <w:rsid w:val="004D0A9A"/>
    <w:rsid w:val="004D0ACC"/>
    <w:rsid w:val="004D170D"/>
    <w:rsid w:val="004D19EA"/>
    <w:rsid w:val="004D2427"/>
    <w:rsid w:val="004D303A"/>
    <w:rsid w:val="004D36BF"/>
    <w:rsid w:val="004D4C29"/>
    <w:rsid w:val="004D533B"/>
    <w:rsid w:val="004D5AF2"/>
    <w:rsid w:val="004D6191"/>
    <w:rsid w:val="004D6822"/>
    <w:rsid w:val="004E0133"/>
    <w:rsid w:val="004E1297"/>
    <w:rsid w:val="004E17AD"/>
    <w:rsid w:val="004E1850"/>
    <w:rsid w:val="004E3B1A"/>
    <w:rsid w:val="004F1759"/>
    <w:rsid w:val="004F1E9F"/>
    <w:rsid w:val="004F2F31"/>
    <w:rsid w:val="004F465F"/>
    <w:rsid w:val="004F4793"/>
    <w:rsid w:val="004F6117"/>
    <w:rsid w:val="004F6521"/>
    <w:rsid w:val="004F6C09"/>
    <w:rsid w:val="004F7189"/>
    <w:rsid w:val="004F7F73"/>
    <w:rsid w:val="00500315"/>
    <w:rsid w:val="0050098F"/>
    <w:rsid w:val="00500B52"/>
    <w:rsid w:val="00500EB9"/>
    <w:rsid w:val="00500FE0"/>
    <w:rsid w:val="00502745"/>
    <w:rsid w:val="0050303E"/>
    <w:rsid w:val="00504B2C"/>
    <w:rsid w:val="00505462"/>
    <w:rsid w:val="00506EF6"/>
    <w:rsid w:val="0050752B"/>
    <w:rsid w:val="005102EB"/>
    <w:rsid w:val="0051056F"/>
    <w:rsid w:val="00510F71"/>
    <w:rsid w:val="00511575"/>
    <w:rsid w:val="00511653"/>
    <w:rsid w:val="005125B8"/>
    <w:rsid w:val="00514578"/>
    <w:rsid w:val="005162B7"/>
    <w:rsid w:val="00517727"/>
    <w:rsid w:val="00517DE3"/>
    <w:rsid w:val="0052126F"/>
    <w:rsid w:val="00523156"/>
    <w:rsid w:val="0052337E"/>
    <w:rsid w:val="00524603"/>
    <w:rsid w:val="0052550F"/>
    <w:rsid w:val="005256B4"/>
    <w:rsid w:val="0052578F"/>
    <w:rsid w:val="005268B5"/>
    <w:rsid w:val="005271A6"/>
    <w:rsid w:val="00530754"/>
    <w:rsid w:val="00530BD4"/>
    <w:rsid w:val="005323DD"/>
    <w:rsid w:val="00533284"/>
    <w:rsid w:val="00536004"/>
    <w:rsid w:val="005362A9"/>
    <w:rsid w:val="00536D5A"/>
    <w:rsid w:val="005377A3"/>
    <w:rsid w:val="00537A47"/>
    <w:rsid w:val="00537C6E"/>
    <w:rsid w:val="0054040A"/>
    <w:rsid w:val="005406D6"/>
    <w:rsid w:val="005413DD"/>
    <w:rsid w:val="00542330"/>
    <w:rsid w:val="00543ECC"/>
    <w:rsid w:val="005445DE"/>
    <w:rsid w:val="005448A5"/>
    <w:rsid w:val="0054564B"/>
    <w:rsid w:val="00545CEE"/>
    <w:rsid w:val="00546775"/>
    <w:rsid w:val="005468EA"/>
    <w:rsid w:val="0054706B"/>
    <w:rsid w:val="00550761"/>
    <w:rsid w:val="00552A5A"/>
    <w:rsid w:val="0055578D"/>
    <w:rsid w:val="00555AD0"/>
    <w:rsid w:val="0055779F"/>
    <w:rsid w:val="00561416"/>
    <w:rsid w:val="005617DB"/>
    <w:rsid w:val="00562B90"/>
    <w:rsid w:val="00562FDE"/>
    <w:rsid w:val="0056388F"/>
    <w:rsid w:val="00563D01"/>
    <w:rsid w:val="00564DAE"/>
    <w:rsid w:val="005651FE"/>
    <w:rsid w:val="00566322"/>
    <w:rsid w:val="00566547"/>
    <w:rsid w:val="0056753F"/>
    <w:rsid w:val="005704B3"/>
    <w:rsid w:val="00570B3D"/>
    <w:rsid w:val="005716BA"/>
    <w:rsid w:val="00572330"/>
    <w:rsid w:val="005726B5"/>
    <w:rsid w:val="00572747"/>
    <w:rsid w:val="005749E1"/>
    <w:rsid w:val="00576D6C"/>
    <w:rsid w:val="0057720D"/>
    <w:rsid w:val="00577402"/>
    <w:rsid w:val="005776A7"/>
    <w:rsid w:val="00577B10"/>
    <w:rsid w:val="00582500"/>
    <w:rsid w:val="00582A8F"/>
    <w:rsid w:val="00584D9F"/>
    <w:rsid w:val="00585C3A"/>
    <w:rsid w:val="0058752A"/>
    <w:rsid w:val="00587F13"/>
    <w:rsid w:val="005901AD"/>
    <w:rsid w:val="00590516"/>
    <w:rsid w:val="00591046"/>
    <w:rsid w:val="00591599"/>
    <w:rsid w:val="005915F2"/>
    <w:rsid w:val="00591690"/>
    <w:rsid w:val="00591816"/>
    <w:rsid w:val="00591F36"/>
    <w:rsid w:val="00592BF3"/>
    <w:rsid w:val="00592C5F"/>
    <w:rsid w:val="0059407B"/>
    <w:rsid w:val="005949EB"/>
    <w:rsid w:val="005967E4"/>
    <w:rsid w:val="00596EBD"/>
    <w:rsid w:val="00597F8F"/>
    <w:rsid w:val="005A0332"/>
    <w:rsid w:val="005A2C14"/>
    <w:rsid w:val="005A3E38"/>
    <w:rsid w:val="005A5E6F"/>
    <w:rsid w:val="005A6685"/>
    <w:rsid w:val="005A68AA"/>
    <w:rsid w:val="005A6B8E"/>
    <w:rsid w:val="005A76DE"/>
    <w:rsid w:val="005A7B8E"/>
    <w:rsid w:val="005B197C"/>
    <w:rsid w:val="005B2C84"/>
    <w:rsid w:val="005B4541"/>
    <w:rsid w:val="005B46B4"/>
    <w:rsid w:val="005B47FB"/>
    <w:rsid w:val="005B573F"/>
    <w:rsid w:val="005B7924"/>
    <w:rsid w:val="005B7E08"/>
    <w:rsid w:val="005C0A3C"/>
    <w:rsid w:val="005C1472"/>
    <w:rsid w:val="005C2E12"/>
    <w:rsid w:val="005C52CE"/>
    <w:rsid w:val="005C6ADE"/>
    <w:rsid w:val="005C7A87"/>
    <w:rsid w:val="005D085F"/>
    <w:rsid w:val="005D1C22"/>
    <w:rsid w:val="005D25D6"/>
    <w:rsid w:val="005D260E"/>
    <w:rsid w:val="005D2FBB"/>
    <w:rsid w:val="005D30CF"/>
    <w:rsid w:val="005D3C77"/>
    <w:rsid w:val="005D5680"/>
    <w:rsid w:val="005D5C5E"/>
    <w:rsid w:val="005D6B60"/>
    <w:rsid w:val="005D6BC5"/>
    <w:rsid w:val="005D6DF3"/>
    <w:rsid w:val="005E018B"/>
    <w:rsid w:val="005E28A1"/>
    <w:rsid w:val="005E2DCA"/>
    <w:rsid w:val="005E4708"/>
    <w:rsid w:val="005E4E6B"/>
    <w:rsid w:val="005E5EB3"/>
    <w:rsid w:val="005E6774"/>
    <w:rsid w:val="005E6A0E"/>
    <w:rsid w:val="005F157E"/>
    <w:rsid w:val="005F395F"/>
    <w:rsid w:val="005F4586"/>
    <w:rsid w:val="005F526F"/>
    <w:rsid w:val="005F5402"/>
    <w:rsid w:val="005F63DA"/>
    <w:rsid w:val="005F6C99"/>
    <w:rsid w:val="005F71C8"/>
    <w:rsid w:val="005F7C6E"/>
    <w:rsid w:val="00600808"/>
    <w:rsid w:val="0060170B"/>
    <w:rsid w:val="00601FA6"/>
    <w:rsid w:val="006024DD"/>
    <w:rsid w:val="00603577"/>
    <w:rsid w:val="00603837"/>
    <w:rsid w:val="00603C8C"/>
    <w:rsid w:val="00604CAC"/>
    <w:rsid w:val="006056D7"/>
    <w:rsid w:val="00605D90"/>
    <w:rsid w:val="00605ECA"/>
    <w:rsid w:val="006102C0"/>
    <w:rsid w:val="006104FD"/>
    <w:rsid w:val="006112B4"/>
    <w:rsid w:val="0061146D"/>
    <w:rsid w:val="006136B1"/>
    <w:rsid w:val="006137D3"/>
    <w:rsid w:val="00614BD6"/>
    <w:rsid w:val="00615DA1"/>
    <w:rsid w:val="00616565"/>
    <w:rsid w:val="00616A2A"/>
    <w:rsid w:val="00616B10"/>
    <w:rsid w:val="00617482"/>
    <w:rsid w:val="0062040C"/>
    <w:rsid w:val="00621228"/>
    <w:rsid w:val="00622960"/>
    <w:rsid w:val="00622A95"/>
    <w:rsid w:val="006234F2"/>
    <w:rsid w:val="00623CE5"/>
    <w:rsid w:val="00623F16"/>
    <w:rsid w:val="006249F1"/>
    <w:rsid w:val="00626D72"/>
    <w:rsid w:val="00630CFC"/>
    <w:rsid w:val="006314B9"/>
    <w:rsid w:val="0063272F"/>
    <w:rsid w:val="00632F09"/>
    <w:rsid w:val="0063534B"/>
    <w:rsid w:val="00635798"/>
    <w:rsid w:val="006357CE"/>
    <w:rsid w:val="00635D44"/>
    <w:rsid w:val="006368CE"/>
    <w:rsid w:val="00637531"/>
    <w:rsid w:val="0063773E"/>
    <w:rsid w:val="00637C81"/>
    <w:rsid w:val="0064099B"/>
    <w:rsid w:val="00640F84"/>
    <w:rsid w:val="00643072"/>
    <w:rsid w:val="00644D29"/>
    <w:rsid w:val="00651ADA"/>
    <w:rsid w:val="00652AAD"/>
    <w:rsid w:val="00652AEE"/>
    <w:rsid w:val="00652BA9"/>
    <w:rsid w:val="00654F49"/>
    <w:rsid w:val="00655B3F"/>
    <w:rsid w:val="0065710D"/>
    <w:rsid w:val="006572DD"/>
    <w:rsid w:val="0066050D"/>
    <w:rsid w:val="00660BF1"/>
    <w:rsid w:val="00662C45"/>
    <w:rsid w:val="00664A5C"/>
    <w:rsid w:val="00670E0A"/>
    <w:rsid w:val="00671AAF"/>
    <w:rsid w:val="006720A6"/>
    <w:rsid w:val="0067213F"/>
    <w:rsid w:val="00672E91"/>
    <w:rsid w:val="006730C1"/>
    <w:rsid w:val="006733D2"/>
    <w:rsid w:val="00674AA1"/>
    <w:rsid w:val="00674C11"/>
    <w:rsid w:val="00674E21"/>
    <w:rsid w:val="0067611F"/>
    <w:rsid w:val="006763B1"/>
    <w:rsid w:val="006769D3"/>
    <w:rsid w:val="00680244"/>
    <w:rsid w:val="0068194B"/>
    <w:rsid w:val="006831F8"/>
    <w:rsid w:val="0068457C"/>
    <w:rsid w:val="00685279"/>
    <w:rsid w:val="006853C3"/>
    <w:rsid w:val="006866DD"/>
    <w:rsid w:val="0068687B"/>
    <w:rsid w:val="00687420"/>
    <w:rsid w:val="0068776F"/>
    <w:rsid w:val="00690A5C"/>
    <w:rsid w:val="00692F5D"/>
    <w:rsid w:val="006937F5"/>
    <w:rsid w:val="00694C2E"/>
    <w:rsid w:val="00696915"/>
    <w:rsid w:val="006974FE"/>
    <w:rsid w:val="00697950"/>
    <w:rsid w:val="00697CD9"/>
    <w:rsid w:val="006A11E2"/>
    <w:rsid w:val="006A22AB"/>
    <w:rsid w:val="006A5AEA"/>
    <w:rsid w:val="006A5C30"/>
    <w:rsid w:val="006A6AA9"/>
    <w:rsid w:val="006A7C17"/>
    <w:rsid w:val="006A7E2B"/>
    <w:rsid w:val="006B1723"/>
    <w:rsid w:val="006B1B19"/>
    <w:rsid w:val="006B30FD"/>
    <w:rsid w:val="006B372E"/>
    <w:rsid w:val="006B5B34"/>
    <w:rsid w:val="006B5F8B"/>
    <w:rsid w:val="006B6060"/>
    <w:rsid w:val="006B6480"/>
    <w:rsid w:val="006B7062"/>
    <w:rsid w:val="006B7DAF"/>
    <w:rsid w:val="006C565F"/>
    <w:rsid w:val="006C68A7"/>
    <w:rsid w:val="006C6CC9"/>
    <w:rsid w:val="006D141A"/>
    <w:rsid w:val="006D28F6"/>
    <w:rsid w:val="006D324B"/>
    <w:rsid w:val="006D417C"/>
    <w:rsid w:val="006D4226"/>
    <w:rsid w:val="006D518A"/>
    <w:rsid w:val="006D526C"/>
    <w:rsid w:val="006D6101"/>
    <w:rsid w:val="006D69FB"/>
    <w:rsid w:val="006D7148"/>
    <w:rsid w:val="006D792D"/>
    <w:rsid w:val="006D7F94"/>
    <w:rsid w:val="006E0664"/>
    <w:rsid w:val="006E26D2"/>
    <w:rsid w:val="006E2984"/>
    <w:rsid w:val="006E3BE4"/>
    <w:rsid w:val="006E3E2B"/>
    <w:rsid w:val="006E3EF1"/>
    <w:rsid w:val="006E40EF"/>
    <w:rsid w:val="006E463B"/>
    <w:rsid w:val="006E5482"/>
    <w:rsid w:val="006E6D9D"/>
    <w:rsid w:val="006E74E8"/>
    <w:rsid w:val="006E7A2F"/>
    <w:rsid w:val="006E7AE6"/>
    <w:rsid w:val="006E7C77"/>
    <w:rsid w:val="006F19CE"/>
    <w:rsid w:val="006F33F5"/>
    <w:rsid w:val="006F361C"/>
    <w:rsid w:val="006F3B5C"/>
    <w:rsid w:val="006F4AB8"/>
    <w:rsid w:val="006F5CC2"/>
    <w:rsid w:val="006F63CA"/>
    <w:rsid w:val="006F6C2F"/>
    <w:rsid w:val="007002CA"/>
    <w:rsid w:val="00701BC3"/>
    <w:rsid w:val="0070268E"/>
    <w:rsid w:val="0070313A"/>
    <w:rsid w:val="0070395B"/>
    <w:rsid w:val="00703D8F"/>
    <w:rsid w:val="00704D36"/>
    <w:rsid w:val="007067F6"/>
    <w:rsid w:val="007104AC"/>
    <w:rsid w:val="007113C5"/>
    <w:rsid w:val="00711979"/>
    <w:rsid w:val="00711BF5"/>
    <w:rsid w:val="00711E80"/>
    <w:rsid w:val="00712EEE"/>
    <w:rsid w:val="00713C56"/>
    <w:rsid w:val="007157B6"/>
    <w:rsid w:val="00716254"/>
    <w:rsid w:val="00716968"/>
    <w:rsid w:val="00717B5A"/>
    <w:rsid w:val="0072087C"/>
    <w:rsid w:val="00722F6E"/>
    <w:rsid w:val="007237CB"/>
    <w:rsid w:val="007240A8"/>
    <w:rsid w:val="007250AE"/>
    <w:rsid w:val="007257C2"/>
    <w:rsid w:val="00726FB0"/>
    <w:rsid w:val="007308A5"/>
    <w:rsid w:val="0073239F"/>
    <w:rsid w:val="00733865"/>
    <w:rsid w:val="007339C3"/>
    <w:rsid w:val="00733DEC"/>
    <w:rsid w:val="00733F01"/>
    <w:rsid w:val="0073438B"/>
    <w:rsid w:val="007352BE"/>
    <w:rsid w:val="00736402"/>
    <w:rsid w:val="00737150"/>
    <w:rsid w:val="00741985"/>
    <w:rsid w:val="00741A4B"/>
    <w:rsid w:val="00741D15"/>
    <w:rsid w:val="00743395"/>
    <w:rsid w:val="00743ECF"/>
    <w:rsid w:val="007443EB"/>
    <w:rsid w:val="00745DC1"/>
    <w:rsid w:val="007476BD"/>
    <w:rsid w:val="00747858"/>
    <w:rsid w:val="007478E2"/>
    <w:rsid w:val="00747E90"/>
    <w:rsid w:val="00750198"/>
    <w:rsid w:val="00751674"/>
    <w:rsid w:val="007524D6"/>
    <w:rsid w:val="00752C4F"/>
    <w:rsid w:val="00753D73"/>
    <w:rsid w:val="0075443E"/>
    <w:rsid w:val="00754516"/>
    <w:rsid w:val="00754D89"/>
    <w:rsid w:val="00757430"/>
    <w:rsid w:val="00757971"/>
    <w:rsid w:val="00761446"/>
    <w:rsid w:val="00761BC7"/>
    <w:rsid w:val="00762F10"/>
    <w:rsid w:val="0076372E"/>
    <w:rsid w:val="007668E4"/>
    <w:rsid w:val="00766E5F"/>
    <w:rsid w:val="00767088"/>
    <w:rsid w:val="00767A03"/>
    <w:rsid w:val="00767C27"/>
    <w:rsid w:val="007718D8"/>
    <w:rsid w:val="00771EA4"/>
    <w:rsid w:val="0077206C"/>
    <w:rsid w:val="00772F82"/>
    <w:rsid w:val="00772FD6"/>
    <w:rsid w:val="0077437C"/>
    <w:rsid w:val="0077439A"/>
    <w:rsid w:val="00775A3B"/>
    <w:rsid w:val="00775B68"/>
    <w:rsid w:val="00776484"/>
    <w:rsid w:val="00776BF9"/>
    <w:rsid w:val="007770E1"/>
    <w:rsid w:val="00777C12"/>
    <w:rsid w:val="00780302"/>
    <w:rsid w:val="00781E66"/>
    <w:rsid w:val="00783599"/>
    <w:rsid w:val="00785E83"/>
    <w:rsid w:val="0078780B"/>
    <w:rsid w:val="00790612"/>
    <w:rsid w:val="0079218D"/>
    <w:rsid w:val="0079246D"/>
    <w:rsid w:val="00792A4A"/>
    <w:rsid w:val="00794C85"/>
    <w:rsid w:val="00795C88"/>
    <w:rsid w:val="00796C3B"/>
    <w:rsid w:val="00796E70"/>
    <w:rsid w:val="00796F27"/>
    <w:rsid w:val="007A0578"/>
    <w:rsid w:val="007A07FE"/>
    <w:rsid w:val="007A16BF"/>
    <w:rsid w:val="007A22C0"/>
    <w:rsid w:val="007A3078"/>
    <w:rsid w:val="007A357B"/>
    <w:rsid w:val="007A3602"/>
    <w:rsid w:val="007A598C"/>
    <w:rsid w:val="007A5EA5"/>
    <w:rsid w:val="007A6946"/>
    <w:rsid w:val="007A6AB3"/>
    <w:rsid w:val="007A6B73"/>
    <w:rsid w:val="007A7BC2"/>
    <w:rsid w:val="007B09F2"/>
    <w:rsid w:val="007B0F8C"/>
    <w:rsid w:val="007B3AEE"/>
    <w:rsid w:val="007B47AA"/>
    <w:rsid w:val="007B5520"/>
    <w:rsid w:val="007B5C51"/>
    <w:rsid w:val="007B606F"/>
    <w:rsid w:val="007B6294"/>
    <w:rsid w:val="007B741C"/>
    <w:rsid w:val="007C290A"/>
    <w:rsid w:val="007C526E"/>
    <w:rsid w:val="007C5436"/>
    <w:rsid w:val="007C5EE8"/>
    <w:rsid w:val="007C63EA"/>
    <w:rsid w:val="007C6780"/>
    <w:rsid w:val="007C71C6"/>
    <w:rsid w:val="007C7A93"/>
    <w:rsid w:val="007D0FFF"/>
    <w:rsid w:val="007D1434"/>
    <w:rsid w:val="007D1675"/>
    <w:rsid w:val="007D2538"/>
    <w:rsid w:val="007D3720"/>
    <w:rsid w:val="007D529E"/>
    <w:rsid w:val="007D710B"/>
    <w:rsid w:val="007E0C07"/>
    <w:rsid w:val="007E145A"/>
    <w:rsid w:val="007E206F"/>
    <w:rsid w:val="007E2C2D"/>
    <w:rsid w:val="007E309F"/>
    <w:rsid w:val="007E5B12"/>
    <w:rsid w:val="007E66B2"/>
    <w:rsid w:val="007E6F81"/>
    <w:rsid w:val="007E726F"/>
    <w:rsid w:val="007E7394"/>
    <w:rsid w:val="007E79E8"/>
    <w:rsid w:val="007F25FF"/>
    <w:rsid w:val="007F3CC0"/>
    <w:rsid w:val="007F4581"/>
    <w:rsid w:val="007F4A69"/>
    <w:rsid w:val="007F5B06"/>
    <w:rsid w:val="007F6012"/>
    <w:rsid w:val="007F7996"/>
    <w:rsid w:val="00801514"/>
    <w:rsid w:val="00802FAC"/>
    <w:rsid w:val="0080605C"/>
    <w:rsid w:val="008064AA"/>
    <w:rsid w:val="00806D6D"/>
    <w:rsid w:val="00811151"/>
    <w:rsid w:val="00811E61"/>
    <w:rsid w:val="00812B39"/>
    <w:rsid w:val="00813AA6"/>
    <w:rsid w:val="00817FF8"/>
    <w:rsid w:val="00820644"/>
    <w:rsid w:val="0082082E"/>
    <w:rsid w:val="00821835"/>
    <w:rsid w:val="008256AF"/>
    <w:rsid w:val="00825CD0"/>
    <w:rsid w:val="00825CF4"/>
    <w:rsid w:val="008265CE"/>
    <w:rsid w:val="00827170"/>
    <w:rsid w:val="008276E7"/>
    <w:rsid w:val="00827732"/>
    <w:rsid w:val="008278DF"/>
    <w:rsid w:val="00827DC7"/>
    <w:rsid w:val="00831F67"/>
    <w:rsid w:val="008320E1"/>
    <w:rsid w:val="00832D71"/>
    <w:rsid w:val="00834344"/>
    <w:rsid w:val="008343A4"/>
    <w:rsid w:val="0083523C"/>
    <w:rsid w:val="008352A3"/>
    <w:rsid w:val="00835D51"/>
    <w:rsid w:val="008362CD"/>
    <w:rsid w:val="00840EE6"/>
    <w:rsid w:val="00840F8F"/>
    <w:rsid w:val="008418C1"/>
    <w:rsid w:val="00841AFC"/>
    <w:rsid w:val="00841E2D"/>
    <w:rsid w:val="00842B66"/>
    <w:rsid w:val="00843D6C"/>
    <w:rsid w:val="00844082"/>
    <w:rsid w:val="0084567B"/>
    <w:rsid w:val="00846236"/>
    <w:rsid w:val="0084711B"/>
    <w:rsid w:val="00847278"/>
    <w:rsid w:val="008501BA"/>
    <w:rsid w:val="00850B9E"/>
    <w:rsid w:val="0085139C"/>
    <w:rsid w:val="008517E6"/>
    <w:rsid w:val="0085205D"/>
    <w:rsid w:val="00852591"/>
    <w:rsid w:val="008528B4"/>
    <w:rsid w:val="00852B84"/>
    <w:rsid w:val="00852EC3"/>
    <w:rsid w:val="0085472E"/>
    <w:rsid w:val="00855BFE"/>
    <w:rsid w:val="0085688D"/>
    <w:rsid w:val="008569EA"/>
    <w:rsid w:val="0086077F"/>
    <w:rsid w:val="00860B7C"/>
    <w:rsid w:val="00865799"/>
    <w:rsid w:val="00867394"/>
    <w:rsid w:val="00870A49"/>
    <w:rsid w:val="00870CF5"/>
    <w:rsid w:val="0087279F"/>
    <w:rsid w:val="00874CA1"/>
    <w:rsid w:val="00876286"/>
    <w:rsid w:val="0087657F"/>
    <w:rsid w:val="00880448"/>
    <w:rsid w:val="00880DB6"/>
    <w:rsid w:val="00881752"/>
    <w:rsid w:val="0088313C"/>
    <w:rsid w:val="00885A19"/>
    <w:rsid w:val="00886A2D"/>
    <w:rsid w:val="00890E70"/>
    <w:rsid w:val="00890FC6"/>
    <w:rsid w:val="008912F8"/>
    <w:rsid w:val="00891C61"/>
    <w:rsid w:val="00892455"/>
    <w:rsid w:val="008929A2"/>
    <w:rsid w:val="008931F7"/>
    <w:rsid w:val="008933CC"/>
    <w:rsid w:val="0089465C"/>
    <w:rsid w:val="00894A59"/>
    <w:rsid w:val="00894DA0"/>
    <w:rsid w:val="00894FF9"/>
    <w:rsid w:val="008953E4"/>
    <w:rsid w:val="0089648B"/>
    <w:rsid w:val="00896909"/>
    <w:rsid w:val="00896C58"/>
    <w:rsid w:val="008978E7"/>
    <w:rsid w:val="008A1B93"/>
    <w:rsid w:val="008A45CB"/>
    <w:rsid w:val="008A5333"/>
    <w:rsid w:val="008A55EB"/>
    <w:rsid w:val="008A6532"/>
    <w:rsid w:val="008A65D8"/>
    <w:rsid w:val="008A6EF8"/>
    <w:rsid w:val="008B1202"/>
    <w:rsid w:val="008B179C"/>
    <w:rsid w:val="008B2918"/>
    <w:rsid w:val="008B4612"/>
    <w:rsid w:val="008B4E9E"/>
    <w:rsid w:val="008B53E9"/>
    <w:rsid w:val="008B5CD8"/>
    <w:rsid w:val="008B5D1A"/>
    <w:rsid w:val="008B61ED"/>
    <w:rsid w:val="008B7726"/>
    <w:rsid w:val="008B77A0"/>
    <w:rsid w:val="008C036B"/>
    <w:rsid w:val="008C0ADA"/>
    <w:rsid w:val="008C0CD9"/>
    <w:rsid w:val="008C1B1D"/>
    <w:rsid w:val="008C2D14"/>
    <w:rsid w:val="008C34CC"/>
    <w:rsid w:val="008C3B6A"/>
    <w:rsid w:val="008C3FC5"/>
    <w:rsid w:val="008C5033"/>
    <w:rsid w:val="008C528F"/>
    <w:rsid w:val="008C6A9C"/>
    <w:rsid w:val="008C70AE"/>
    <w:rsid w:val="008D044C"/>
    <w:rsid w:val="008D0504"/>
    <w:rsid w:val="008D1DC9"/>
    <w:rsid w:val="008D2191"/>
    <w:rsid w:val="008D2517"/>
    <w:rsid w:val="008D2683"/>
    <w:rsid w:val="008D3F77"/>
    <w:rsid w:val="008D434D"/>
    <w:rsid w:val="008D48AB"/>
    <w:rsid w:val="008D6C04"/>
    <w:rsid w:val="008D788E"/>
    <w:rsid w:val="008D7B6F"/>
    <w:rsid w:val="008D7D14"/>
    <w:rsid w:val="008E04B4"/>
    <w:rsid w:val="008E08CF"/>
    <w:rsid w:val="008E1461"/>
    <w:rsid w:val="008E1F40"/>
    <w:rsid w:val="008E2195"/>
    <w:rsid w:val="008E2676"/>
    <w:rsid w:val="008E38DD"/>
    <w:rsid w:val="008E3E88"/>
    <w:rsid w:val="008E4969"/>
    <w:rsid w:val="008E4C49"/>
    <w:rsid w:val="008E4EB1"/>
    <w:rsid w:val="008E5321"/>
    <w:rsid w:val="008E6DCD"/>
    <w:rsid w:val="008F0589"/>
    <w:rsid w:val="008F0E8C"/>
    <w:rsid w:val="008F2E05"/>
    <w:rsid w:val="008F3279"/>
    <w:rsid w:val="008F38CE"/>
    <w:rsid w:val="008F3EA3"/>
    <w:rsid w:val="008F4E49"/>
    <w:rsid w:val="008F5D71"/>
    <w:rsid w:val="008F634E"/>
    <w:rsid w:val="008F6751"/>
    <w:rsid w:val="00900082"/>
    <w:rsid w:val="00901CF1"/>
    <w:rsid w:val="009026D8"/>
    <w:rsid w:val="00903735"/>
    <w:rsid w:val="00904D72"/>
    <w:rsid w:val="0090573D"/>
    <w:rsid w:val="0090583E"/>
    <w:rsid w:val="00905FDD"/>
    <w:rsid w:val="0090680C"/>
    <w:rsid w:val="0090737D"/>
    <w:rsid w:val="009076D0"/>
    <w:rsid w:val="009077AE"/>
    <w:rsid w:val="009100F5"/>
    <w:rsid w:val="00914FC2"/>
    <w:rsid w:val="00916255"/>
    <w:rsid w:val="00917301"/>
    <w:rsid w:val="00920FF5"/>
    <w:rsid w:val="00921142"/>
    <w:rsid w:val="009226FA"/>
    <w:rsid w:val="00924549"/>
    <w:rsid w:val="00924722"/>
    <w:rsid w:val="009250F5"/>
    <w:rsid w:val="009260E9"/>
    <w:rsid w:val="00926B2F"/>
    <w:rsid w:val="009276E4"/>
    <w:rsid w:val="00927B67"/>
    <w:rsid w:val="00927C3D"/>
    <w:rsid w:val="0093199F"/>
    <w:rsid w:val="009328A0"/>
    <w:rsid w:val="0093321F"/>
    <w:rsid w:val="00934A46"/>
    <w:rsid w:val="00934C3F"/>
    <w:rsid w:val="0093549C"/>
    <w:rsid w:val="00936A95"/>
    <w:rsid w:val="00937187"/>
    <w:rsid w:val="00937A4B"/>
    <w:rsid w:val="00940505"/>
    <w:rsid w:val="00940F27"/>
    <w:rsid w:val="0094108F"/>
    <w:rsid w:val="00941B3A"/>
    <w:rsid w:val="00943672"/>
    <w:rsid w:val="009446DF"/>
    <w:rsid w:val="0094564A"/>
    <w:rsid w:val="0094625D"/>
    <w:rsid w:val="00946377"/>
    <w:rsid w:val="00946531"/>
    <w:rsid w:val="00946B3C"/>
    <w:rsid w:val="00947F85"/>
    <w:rsid w:val="009517BD"/>
    <w:rsid w:val="00951C1D"/>
    <w:rsid w:val="00952C0F"/>
    <w:rsid w:val="00954DCC"/>
    <w:rsid w:val="009558C4"/>
    <w:rsid w:val="00956926"/>
    <w:rsid w:val="00957677"/>
    <w:rsid w:val="00957EDE"/>
    <w:rsid w:val="00960252"/>
    <w:rsid w:val="00965A6F"/>
    <w:rsid w:val="00966F2C"/>
    <w:rsid w:val="009671D2"/>
    <w:rsid w:val="009713DA"/>
    <w:rsid w:val="0097214B"/>
    <w:rsid w:val="00972621"/>
    <w:rsid w:val="00973205"/>
    <w:rsid w:val="00973A12"/>
    <w:rsid w:val="00973CFF"/>
    <w:rsid w:val="00974489"/>
    <w:rsid w:val="009744A4"/>
    <w:rsid w:val="00974DE2"/>
    <w:rsid w:val="00974E47"/>
    <w:rsid w:val="009762D1"/>
    <w:rsid w:val="0097782C"/>
    <w:rsid w:val="00983CC9"/>
    <w:rsid w:val="00984B43"/>
    <w:rsid w:val="00984BDD"/>
    <w:rsid w:val="00985A1F"/>
    <w:rsid w:val="009869E6"/>
    <w:rsid w:val="00986D13"/>
    <w:rsid w:val="0099031F"/>
    <w:rsid w:val="0099191F"/>
    <w:rsid w:val="00992A04"/>
    <w:rsid w:val="0099353D"/>
    <w:rsid w:val="00995118"/>
    <w:rsid w:val="0099590C"/>
    <w:rsid w:val="00996044"/>
    <w:rsid w:val="009A1CA5"/>
    <w:rsid w:val="009A21FA"/>
    <w:rsid w:val="009A4FF1"/>
    <w:rsid w:val="009A6DEC"/>
    <w:rsid w:val="009A72B4"/>
    <w:rsid w:val="009A7E5E"/>
    <w:rsid w:val="009B0340"/>
    <w:rsid w:val="009B0DD7"/>
    <w:rsid w:val="009B1D80"/>
    <w:rsid w:val="009B25AE"/>
    <w:rsid w:val="009B2E0D"/>
    <w:rsid w:val="009B34B2"/>
    <w:rsid w:val="009B4C0D"/>
    <w:rsid w:val="009B580E"/>
    <w:rsid w:val="009B5B2C"/>
    <w:rsid w:val="009B762E"/>
    <w:rsid w:val="009C040B"/>
    <w:rsid w:val="009C0D6C"/>
    <w:rsid w:val="009C13CF"/>
    <w:rsid w:val="009C2F75"/>
    <w:rsid w:val="009C5123"/>
    <w:rsid w:val="009C6842"/>
    <w:rsid w:val="009C6C25"/>
    <w:rsid w:val="009C7C3A"/>
    <w:rsid w:val="009D0FD2"/>
    <w:rsid w:val="009D309A"/>
    <w:rsid w:val="009D6836"/>
    <w:rsid w:val="009D73AD"/>
    <w:rsid w:val="009D7464"/>
    <w:rsid w:val="009E02CF"/>
    <w:rsid w:val="009E03EA"/>
    <w:rsid w:val="009E0BEA"/>
    <w:rsid w:val="009E1026"/>
    <w:rsid w:val="009E152F"/>
    <w:rsid w:val="009E1633"/>
    <w:rsid w:val="009E1D0C"/>
    <w:rsid w:val="009E1D7F"/>
    <w:rsid w:val="009E233D"/>
    <w:rsid w:val="009E36A5"/>
    <w:rsid w:val="009E4242"/>
    <w:rsid w:val="009E4F29"/>
    <w:rsid w:val="009E525D"/>
    <w:rsid w:val="009E5B4A"/>
    <w:rsid w:val="009E6138"/>
    <w:rsid w:val="009E72CD"/>
    <w:rsid w:val="009E7995"/>
    <w:rsid w:val="009F01C2"/>
    <w:rsid w:val="009F0AF1"/>
    <w:rsid w:val="009F1B50"/>
    <w:rsid w:val="009F44A4"/>
    <w:rsid w:val="009F4546"/>
    <w:rsid w:val="009F499B"/>
    <w:rsid w:val="009F5572"/>
    <w:rsid w:val="009F69CC"/>
    <w:rsid w:val="009F69CD"/>
    <w:rsid w:val="00A00B4F"/>
    <w:rsid w:val="00A00EAC"/>
    <w:rsid w:val="00A02701"/>
    <w:rsid w:val="00A02E7C"/>
    <w:rsid w:val="00A03B21"/>
    <w:rsid w:val="00A0451A"/>
    <w:rsid w:val="00A062A1"/>
    <w:rsid w:val="00A101BB"/>
    <w:rsid w:val="00A11743"/>
    <w:rsid w:val="00A16481"/>
    <w:rsid w:val="00A164CA"/>
    <w:rsid w:val="00A164DC"/>
    <w:rsid w:val="00A209C8"/>
    <w:rsid w:val="00A21822"/>
    <w:rsid w:val="00A2205F"/>
    <w:rsid w:val="00A22EE9"/>
    <w:rsid w:val="00A23C06"/>
    <w:rsid w:val="00A25240"/>
    <w:rsid w:val="00A333AD"/>
    <w:rsid w:val="00A33578"/>
    <w:rsid w:val="00A33B16"/>
    <w:rsid w:val="00A33D41"/>
    <w:rsid w:val="00A3440D"/>
    <w:rsid w:val="00A354A6"/>
    <w:rsid w:val="00A35744"/>
    <w:rsid w:val="00A362FD"/>
    <w:rsid w:val="00A363F9"/>
    <w:rsid w:val="00A3722F"/>
    <w:rsid w:val="00A373E1"/>
    <w:rsid w:val="00A3741F"/>
    <w:rsid w:val="00A37558"/>
    <w:rsid w:val="00A4155E"/>
    <w:rsid w:val="00A420E4"/>
    <w:rsid w:val="00A43D58"/>
    <w:rsid w:val="00A4756B"/>
    <w:rsid w:val="00A50067"/>
    <w:rsid w:val="00A50AFE"/>
    <w:rsid w:val="00A50C36"/>
    <w:rsid w:val="00A50C90"/>
    <w:rsid w:val="00A50C92"/>
    <w:rsid w:val="00A50CAF"/>
    <w:rsid w:val="00A50EEB"/>
    <w:rsid w:val="00A520AD"/>
    <w:rsid w:val="00A52878"/>
    <w:rsid w:val="00A53A00"/>
    <w:rsid w:val="00A53C95"/>
    <w:rsid w:val="00A5412A"/>
    <w:rsid w:val="00A56222"/>
    <w:rsid w:val="00A56FA6"/>
    <w:rsid w:val="00A62ACF"/>
    <w:rsid w:val="00A63771"/>
    <w:rsid w:val="00A65CBC"/>
    <w:rsid w:val="00A660FB"/>
    <w:rsid w:val="00A66C52"/>
    <w:rsid w:val="00A66C80"/>
    <w:rsid w:val="00A67CD7"/>
    <w:rsid w:val="00A67D32"/>
    <w:rsid w:val="00A711B5"/>
    <w:rsid w:val="00A73103"/>
    <w:rsid w:val="00A73838"/>
    <w:rsid w:val="00A75757"/>
    <w:rsid w:val="00A75B01"/>
    <w:rsid w:val="00A7723F"/>
    <w:rsid w:val="00A77406"/>
    <w:rsid w:val="00A80CCD"/>
    <w:rsid w:val="00A8283E"/>
    <w:rsid w:val="00A82A94"/>
    <w:rsid w:val="00A82B78"/>
    <w:rsid w:val="00A82E11"/>
    <w:rsid w:val="00A83639"/>
    <w:rsid w:val="00A836CD"/>
    <w:rsid w:val="00A84151"/>
    <w:rsid w:val="00A8456E"/>
    <w:rsid w:val="00A84AF0"/>
    <w:rsid w:val="00A84F59"/>
    <w:rsid w:val="00A920B9"/>
    <w:rsid w:val="00A9567C"/>
    <w:rsid w:val="00A96922"/>
    <w:rsid w:val="00A96B39"/>
    <w:rsid w:val="00A97ADE"/>
    <w:rsid w:val="00A97DBA"/>
    <w:rsid w:val="00AA15CE"/>
    <w:rsid w:val="00AA1D32"/>
    <w:rsid w:val="00AA20BD"/>
    <w:rsid w:val="00AA28DA"/>
    <w:rsid w:val="00AA4250"/>
    <w:rsid w:val="00AA73ED"/>
    <w:rsid w:val="00AB0518"/>
    <w:rsid w:val="00AB1A4D"/>
    <w:rsid w:val="00AB1FF7"/>
    <w:rsid w:val="00AB288E"/>
    <w:rsid w:val="00AB2A26"/>
    <w:rsid w:val="00AB3A17"/>
    <w:rsid w:val="00AB41C9"/>
    <w:rsid w:val="00AB4F72"/>
    <w:rsid w:val="00AB50A8"/>
    <w:rsid w:val="00AB5305"/>
    <w:rsid w:val="00AB5770"/>
    <w:rsid w:val="00AB66B2"/>
    <w:rsid w:val="00AB6C4D"/>
    <w:rsid w:val="00AC02CB"/>
    <w:rsid w:val="00AC0965"/>
    <w:rsid w:val="00AC0C03"/>
    <w:rsid w:val="00AC1F5F"/>
    <w:rsid w:val="00AC1FA5"/>
    <w:rsid w:val="00AC24F9"/>
    <w:rsid w:val="00AC2577"/>
    <w:rsid w:val="00AC2867"/>
    <w:rsid w:val="00AC49EB"/>
    <w:rsid w:val="00AC4F09"/>
    <w:rsid w:val="00AC6511"/>
    <w:rsid w:val="00AC67CA"/>
    <w:rsid w:val="00AC77A0"/>
    <w:rsid w:val="00AC7B6F"/>
    <w:rsid w:val="00AC7F02"/>
    <w:rsid w:val="00AD0F4B"/>
    <w:rsid w:val="00AD4468"/>
    <w:rsid w:val="00AD5072"/>
    <w:rsid w:val="00AD56A1"/>
    <w:rsid w:val="00AD5E06"/>
    <w:rsid w:val="00AD5EE8"/>
    <w:rsid w:val="00AD6478"/>
    <w:rsid w:val="00AD6553"/>
    <w:rsid w:val="00AD65EA"/>
    <w:rsid w:val="00AD702D"/>
    <w:rsid w:val="00AE0DBB"/>
    <w:rsid w:val="00AE1107"/>
    <w:rsid w:val="00AE1535"/>
    <w:rsid w:val="00AE4A41"/>
    <w:rsid w:val="00AE5A37"/>
    <w:rsid w:val="00AE6973"/>
    <w:rsid w:val="00AF06B7"/>
    <w:rsid w:val="00AF0841"/>
    <w:rsid w:val="00AF0D53"/>
    <w:rsid w:val="00AF1131"/>
    <w:rsid w:val="00AF27D2"/>
    <w:rsid w:val="00AF3079"/>
    <w:rsid w:val="00AF3C52"/>
    <w:rsid w:val="00AF757E"/>
    <w:rsid w:val="00B00B24"/>
    <w:rsid w:val="00B02442"/>
    <w:rsid w:val="00B0275B"/>
    <w:rsid w:val="00B03116"/>
    <w:rsid w:val="00B066AC"/>
    <w:rsid w:val="00B0706E"/>
    <w:rsid w:val="00B074E9"/>
    <w:rsid w:val="00B108CB"/>
    <w:rsid w:val="00B10DD5"/>
    <w:rsid w:val="00B10E29"/>
    <w:rsid w:val="00B115C7"/>
    <w:rsid w:val="00B12076"/>
    <w:rsid w:val="00B1219D"/>
    <w:rsid w:val="00B12C62"/>
    <w:rsid w:val="00B140C3"/>
    <w:rsid w:val="00B143DE"/>
    <w:rsid w:val="00B14629"/>
    <w:rsid w:val="00B150FD"/>
    <w:rsid w:val="00B158EE"/>
    <w:rsid w:val="00B166EB"/>
    <w:rsid w:val="00B173D2"/>
    <w:rsid w:val="00B17F33"/>
    <w:rsid w:val="00B20033"/>
    <w:rsid w:val="00B204E0"/>
    <w:rsid w:val="00B20D10"/>
    <w:rsid w:val="00B22D15"/>
    <w:rsid w:val="00B2348B"/>
    <w:rsid w:val="00B24080"/>
    <w:rsid w:val="00B25AC3"/>
    <w:rsid w:val="00B25F3D"/>
    <w:rsid w:val="00B260FC"/>
    <w:rsid w:val="00B30DE0"/>
    <w:rsid w:val="00B3125C"/>
    <w:rsid w:val="00B31B60"/>
    <w:rsid w:val="00B3257B"/>
    <w:rsid w:val="00B35602"/>
    <w:rsid w:val="00B3623B"/>
    <w:rsid w:val="00B36816"/>
    <w:rsid w:val="00B37642"/>
    <w:rsid w:val="00B4112C"/>
    <w:rsid w:val="00B44156"/>
    <w:rsid w:val="00B44240"/>
    <w:rsid w:val="00B443C1"/>
    <w:rsid w:val="00B46612"/>
    <w:rsid w:val="00B46F05"/>
    <w:rsid w:val="00B47822"/>
    <w:rsid w:val="00B500DE"/>
    <w:rsid w:val="00B5096C"/>
    <w:rsid w:val="00B511F8"/>
    <w:rsid w:val="00B51242"/>
    <w:rsid w:val="00B512C5"/>
    <w:rsid w:val="00B5177B"/>
    <w:rsid w:val="00B51E3A"/>
    <w:rsid w:val="00B5302A"/>
    <w:rsid w:val="00B53832"/>
    <w:rsid w:val="00B55E52"/>
    <w:rsid w:val="00B570EA"/>
    <w:rsid w:val="00B57BEA"/>
    <w:rsid w:val="00B61939"/>
    <w:rsid w:val="00B6360E"/>
    <w:rsid w:val="00B655E6"/>
    <w:rsid w:val="00B66A36"/>
    <w:rsid w:val="00B70E57"/>
    <w:rsid w:val="00B71624"/>
    <w:rsid w:val="00B71941"/>
    <w:rsid w:val="00B719F8"/>
    <w:rsid w:val="00B72627"/>
    <w:rsid w:val="00B731A7"/>
    <w:rsid w:val="00B73FAC"/>
    <w:rsid w:val="00B74340"/>
    <w:rsid w:val="00B750C9"/>
    <w:rsid w:val="00B76680"/>
    <w:rsid w:val="00B804EF"/>
    <w:rsid w:val="00B811F8"/>
    <w:rsid w:val="00B83D3A"/>
    <w:rsid w:val="00B8527B"/>
    <w:rsid w:val="00B85B05"/>
    <w:rsid w:val="00B868DC"/>
    <w:rsid w:val="00B86C19"/>
    <w:rsid w:val="00B87B20"/>
    <w:rsid w:val="00B91375"/>
    <w:rsid w:val="00B92F46"/>
    <w:rsid w:val="00B94069"/>
    <w:rsid w:val="00B94C42"/>
    <w:rsid w:val="00B95EDF"/>
    <w:rsid w:val="00B96BA9"/>
    <w:rsid w:val="00BA001C"/>
    <w:rsid w:val="00BA04BD"/>
    <w:rsid w:val="00BA0E6D"/>
    <w:rsid w:val="00BA1983"/>
    <w:rsid w:val="00BA32FA"/>
    <w:rsid w:val="00BA4CB4"/>
    <w:rsid w:val="00BA4D5C"/>
    <w:rsid w:val="00BA545C"/>
    <w:rsid w:val="00BA610A"/>
    <w:rsid w:val="00BA6DF3"/>
    <w:rsid w:val="00BB0F07"/>
    <w:rsid w:val="00BB1381"/>
    <w:rsid w:val="00BB1B45"/>
    <w:rsid w:val="00BB1ED8"/>
    <w:rsid w:val="00BB2200"/>
    <w:rsid w:val="00BB24BF"/>
    <w:rsid w:val="00BB2A8D"/>
    <w:rsid w:val="00BB2DDF"/>
    <w:rsid w:val="00BB33B0"/>
    <w:rsid w:val="00BB42BC"/>
    <w:rsid w:val="00BB44F7"/>
    <w:rsid w:val="00BB4AA4"/>
    <w:rsid w:val="00BB5009"/>
    <w:rsid w:val="00BB5680"/>
    <w:rsid w:val="00BB6283"/>
    <w:rsid w:val="00BB6ECA"/>
    <w:rsid w:val="00BB70BE"/>
    <w:rsid w:val="00BB767D"/>
    <w:rsid w:val="00BB7F46"/>
    <w:rsid w:val="00BC001C"/>
    <w:rsid w:val="00BC2262"/>
    <w:rsid w:val="00BC2B95"/>
    <w:rsid w:val="00BC2FC9"/>
    <w:rsid w:val="00BC3490"/>
    <w:rsid w:val="00BC4AD5"/>
    <w:rsid w:val="00BC64F9"/>
    <w:rsid w:val="00BC7587"/>
    <w:rsid w:val="00BD04B6"/>
    <w:rsid w:val="00BD096C"/>
    <w:rsid w:val="00BD26AA"/>
    <w:rsid w:val="00BD2862"/>
    <w:rsid w:val="00BD34FE"/>
    <w:rsid w:val="00BD4BCA"/>
    <w:rsid w:val="00BD605A"/>
    <w:rsid w:val="00BD741C"/>
    <w:rsid w:val="00BE111E"/>
    <w:rsid w:val="00BE1587"/>
    <w:rsid w:val="00BE3689"/>
    <w:rsid w:val="00BE450E"/>
    <w:rsid w:val="00BE59F8"/>
    <w:rsid w:val="00BE6C3F"/>
    <w:rsid w:val="00BE6F41"/>
    <w:rsid w:val="00BF0714"/>
    <w:rsid w:val="00BF21E9"/>
    <w:rsid w:val="00BF2494"/>
    <w:rsid w:val="00BF2B05"/>
    <w:rsid w:val="00BF2B3D"/>
    <w:rsid w:val="00BF37F5"/>
    <w:rsid w:val="00BF4746"/>
    <w:rsid w:val="00BF5185"/>
    <w:rsid w:val="00BF55E5"/>
    <w:rsid w:val="00BF6683"/>
    <w:rsid w:val="00C0034A"/>
    <w:rsid w:val="00C00C98"/>
    <w:rsid w:val="00C0353A"/>
    <w:rsid w:val="00C03895"/>
    <w:rsid w:val="00C0495B"/>
    <w:rsid w:val="00C05EE8"/>
    <w:rsid w:val="00C06A7B"/>
    <w:rsid w:val="00C06CDE"/>
    <w:rsid w:val="00C10EFB"/>
    <w:rsid w:val="00C12834"/>
    <w:rsid w:val="00C12D46"/>
    <w:rsid w:val="00C12DCF"/>
    <w:rsid w:val="00C132F0"/>
    <w:rsid w:val="00C138A3"/>
    <w:rsid w:val="00C171CE"/>
    <w:rsid w:val="00C22788"/>
    <w:rsid w:val="00C232C0"/>
    <w:rsid w:val="00C24783"/>
    <w:rsid w:val="00C24EB2"/>
    <w:rsid w:val="00C25E93"/>
    <w:rsid w:val="00C26488"/>
    <w:rsid w:val="00C2657C"/>
    <w:rsid w:val="00C267E3"/>
    <w:rsid w:val="00C272AE"/>
    <w:rsid w:val="00C27CB5"/>
    <w:rsid w:val="00C32533"/>
    <w:rsid w:val="00C34E15"/>
    <w:rsid w:val="00C35DFD"/>
    <w:rsid w:val="00C44992"/>
    <w:rsid w:val="00C463BB"/>
    <w:rsid w:val="00C46DB1"/>
    <w:rsid w:val="00C47535"/>
    <w:rsid w:val="00C47B4E"/>
    <w:rsid w:val="00C544EF"/>
    <w:rsid w:val="00C54BF0"/>
    <w:rsid w:val="00C578C2"/>
    <w:rsid w:val="00C61367"/>
    <w:rsid w:val="00C620E3"/>
    <w:rsid w:val="00C639BC"/>
    <w:rsid w:val="00C643A2"/>
    <w:rsid w:val="00C64E76"/>
    <w:rsid w:val="00C654FF"/>
    <w:rsid w:val="00C65777"/>
    <w:rsid w:val="00C65A28"/>
    <w:rsid w:val="00C65C74"/>
    <w:rsid w:val="00C7047C"/>
    <w:rsid w:val="00C714D5"/>
    <w:rsid w:val="00C7172E"/>
    <w:rsid w:val="00C71F94"/>
    <w:rsid w:val="00C725C3"/>
    <w:rsid w:val="00C76086"/>
    <w:rsid w:val="00C80738"/>
    <w:rsid w:val="00C80975"/>
    <w:rsid w:val="00C84649"/>
    <w:rsid w:val="00C84F2A"/>
    <w:rsid w:val="00C853F4"/>
    <w:rsid w:val="00C8741C"/>
    <w:rsid w:val="00C877EC"/>
    <w:rsid w:val="00C87F83"/>
    <w:rsid w:val="00C91357"/>
    <w:rsid w:val="00C921A0"/>
    <w:rsid w:val="00C926D9"/>
    <w:rsid w:val="00C92FBF"/>
    <w:rsid w:val="00C93392"/>
    <w:rsid w:val="00C938B4"/>
    <w:rsid w:val="00C94B94"/>
    <w:rsid w:val="00C94C76"/>
    <w:rsid w:val="00C95487"/>
    <w:rsid w:val="00C95960"/>
    <w:rsid w:val="00C962BD"/>
    <w:rsid w:val="00C96F73"/>
    <w:rsid w:val="00C97956"/>
    <w:rsid w:val="00CA075C"/>
    <w:rsid w:val="00CA1E79"/>
    <w:rsid w:val="00CA34D5"/>
    <w:rsid w:val="00CA5C23"/>
    <w:rsid w:val="00CA5F61"/>
    <w:rsid w:val="00CA6694"/>
    <w:rsid w:val="00CA67D3"/>
    <w:rsid w:val="00CA7846"/>
    <w:rsid w:val="00CA7D5B"/>
    <w:rsid w:val="00CB3836"/>
    <w:rsid w:val="00CB3D4E"/>
    <w:rsid w:val="00CB452E"/>
    <w:rsid w:val="00CB495B"/>
    <w:rsid w:val="00CB4A82"/>
    <w:rsid w:val="00CB4EA1"/>
    <w:rsid w:val="00CB52AE"/>
    <w:rsid w:val="00CB6F0A"/>
    <w:rsid w:val="00CB7DDA"/>
    <w:rsid w:val="00CB7E51"/>
    <w:rsid w:val="00CC10D0"/>
    <w:rsid w:val="00CC169F"/>
    <w:rsid w:val="00CC18BA"/>
    <w:rsid w:val="00CC31D6"/>
    <w:rsid w:val="00CC3B5A"/>
    <w:rsid w:val="00CC3F24"/>
    <w:rsid w:val="00CC5C8D"/>
    <w:rsid w:val="00CC626E"/>
    <w:rsid w:val="00CC693E"/>
    <w:rsid w:val="00CC7BFA"/>
    <w:rsid w:val="00CD01AA"/>
    <w:rsid w:val="00CD054B"/>
    <w:rsid w:val="00CD249F"/>
    <w:rsid w:val="00CD2534"/>
    <w:rsid w:val="00CD2B84"/>
    <w:rsid w:val="00CD2ED2"/>
    <w:rsid w:val="00CD31C2"/>
    <w:rsid w:val="00CD4EDB"/>
    <w:rsid w:val="00CD5674"/>
    <w:rsid w:val="00CD680E"/>
    <w:rsid w:val="00CE0792"/>
    <w:rsid w:val="00CE23AB"/>
    <w:rsid w:val="00CE435C"/>
    <w:rsid w:val="00CE6599"/>
    <w:rsid w:val="00CE6890"/>
    <w:rsid w:val="00CE6987"/>
    <w:rsid w:val="00CF1C1D"/>
    <w:rsid w:val="00CF3096"/>
    <w:rsid w:val="00CF4D75"/>
    <w:rsid w:val="00CF78D9"/>
    <w:rsid w:val="00D001EC"/>
    <w:rsid w:val="00D00736"/>
    <w:rsid w:val="00D00CD9"/>
    <w:rsid w:val="00D010F0"/>
    <w:rsid w:val="00D036C6"/>
    <w:rsid w:val="00D04189"/>
    <w:rsid w:val="00D049A6"/>
    <w:rsid w:val="00D062EF"/>
    <w:rsid w:val="00D071DC"/>
    <w:rsid w:val="00D10294"/>
    <w:rsid w:val="00D11CE6"/>
    <w:rsid w:val="00D12B1F"/>
    <w:rsid w:val="00D12FDA"/>
    <w:rsid w:val="00D133DB"/>
    <w:rsid w:val="00D13B95"/>
    <w:rsid w:val="00D14096"/>
    <w:rsid w:val="00D147C8"/>
    <w:rsid w:val="00D1497A"/>
    <w:rsid w:val="00D14A62"/>
    <w:rsid w:val="00D14C1B"/>
    <w:rsid w:val="00D14F39"/>
    <w:rsid w:val="00D150C4"/>
    <w:rsid w:val="00D16C9C"/>
    <w:rsid w:val="00D17333"/>
    <w:rsid w:val="00D17BDF"/>
    <w:rsid w:val="00D17FA7"/>
    <w:rsid w:val="00D2024E"/>
    <w:rsid w:val="00D2122E"/>
    <w:rsid w:val="00D22783"/>
    <w:rsid w:val="00D25CEF"/>
    <w:rsid w:val="00D27E63"/>
    <w:rsid w:val="00D306E0"/>
    <w:rsid w:val="00D319B2"/>
    <w:rsid w:val="00D34666"/>
    <w:rsid w:val="00D36197"/>
    <w:rsid w:val="00D36B4B"/>
    <w:rsid w:val="00D37CD3"/>
    <w:rsid w:val="00D4039C"/>
    <w:rsid w:val="00D407F4"/>
    <w:rsid w:val="00D41265"/>
    <w:rsid w:val="00D42D9A"/>
    <w:rsid w:val="00D43EB9"/>
    <w:rsid w:val="00D46CD0"/>
    <w:rsid w:val="00D46D13"/>
    <w:rsid w:val="00D50F40"/>
    <w:rsid w:val="00D5248D"/>
    <w:rsid w:val="00D536E0"/>
    <w:rsid w:val="00D539D7"/>
    <w:rsid w:val="00D53D1C"/>
    <w:rsid w:val="00D540B0"/>
    <w:rsid w:val="00D56574"/>
    <w:rsid w:val="00D57F49"/>
    <w:rsid w:val="00D624CF"/>
    <w:rsid w:val="00D6306B"/>
    <w:rsid w:val="00D63A31"/>
    <w:rsid w:val="00D712CC"/>
    <w:rsid w:val="00D717D5"/>
    <w:rsid w:val="00D722CB"/>
    <w:rsid w:val="00D72AF8"/>
    <w:rsid w:val="00D739F1"/>
    <w:rsid w:val="00D73A10"/>
    <w:rsid w:val="00D75151"/>
    <w:rsid w:val="00D76299"/>
    <w:rsid w:val="00D7656C"/>
    <w:rsid w:val="00D77DE3"/>
    <w:rsid w:val="00D8049F"/>
    <w:rsid w:val="00D81098"/>
    <w:rsid w:val="00D8178C"/>
    <w:rsid w:val="00D818FF"/>
    <w:rsid w:val="00D819BE"/>
    <w:rsid w:val="00D829E3"/>
    <w:rsid w:val="00D82E82"/>
    <w:rsid w:val="00D84043"/>
    <w:rsid w:val="00D842D8"/>
    <w:rsid w:val="00D84355"/>
    <w:rsid w:val="00D84C2D"/>
    <w:rsid w:val="00D84E1D"/>
    <w:rsid w:val="00D8539C"/>
    <w:rsid w:val="00D859A2"/>
    <w:rsid w:val="00D85B53"/>
    <w:rsid w:val="00D86CCE"/>
    <w:rsid w:val="00D93FD2"/>
    <w:rsid w:val="00D96173"/>
    <w:rsid w:val="00D96CC7"/>
    <w:rsid w:val="00D96DE8"/>
    <w:rsid w:val="00D9745F"/>
    <w:rsid w:val="00D9762A"/>
    <w:rsid w:val="00DA00A1"/>
    <w:rsid w:val="00DA0CC3"/>
    <w:rsid w:val="00DA11C0"/>
    <w:rsid w:val="00DA14D9"/>
    <w:rsid w:val="00DA32F7"/>
    <w:rsid w:val="00DA3CE1"/>
    <w:rsid w:val="00DA4397"/>
    <w:rsid w:val="00DA6727"/>
    <w:rsid w:val="00DA6888"/>
    <w:rsid w:val="00DA7136"/>
    <w:rsid w:val="00DA7DA2"/>
    <w:rsid w:val="00DB020C"/>
    <w:rsid w:val="00DB099C"/>
    <w:rsid w:val="00DB0DB6"/>
    <w:rsid w:val="00DB36E0"/>
    <w:rsid w:val="00DB381C"/>
    <w:rsid w:val="00DB3AB6"/>
    <w:rsid w:val="00DB58BB"/>
    <w:rsid w:val="00DB70C0"/>
    <w:rsid w:val="00DC0D8C"/>
    <w:rsid w:val="00DC1D4E"/>
    <w:rsid w:val="00DC3076"/>
    <w:rsid w:val="00DC4B0C"/>
    <w:rsid w:val="00DC6211"/>
    <w:rsid w:val="00DC6547"/>
    <w:rsid w:val="00DC7216"/>
    <w:rsid w:val="00DC76EA"/>
    <w:rsid w:val="00DC7AAD"/>
    <w:rsid w:val="00DC7D58"/>
    <w:rsid w:val="00DD03B8"/>
    <w:rsid w:val="00DD0D90"/>
    <w:rsid w:val="00DD272D"/>
    <w:rsid w:val="00DD412B"/>
    <w:rsid w:val="00DD44C0"/>
    <w:rsid w:val="00DD6389"/>
    <w:rsid w:val="00DD653B"/>
    <w:rsid w:val="00DE2243"/>
    <w:rsid w:val="00DE2379"/>
    <w:rsid w:val="00DE253C"/>
    <w:rsid w:val="00DE3946"/>
    <w:rsid w:val="00DE394F"/>
    <w:rsid w:val="00DE3C7A"/>
    <w:rsid w:val="00DE4FFF"/>
    <w:rsid w:val="00DE59F5"/>
    <w:rsid w:val="00DE7340"/>
    <w:rsid w:val="00DF1F68"/>
    <w:rsid w:val="00DF3895"/>
    <w:rsid w:val="00DF4867"/>
    <w:rsid w:val="00DF646D"/>
    <w:rsid w:val="00DF65AC"/>
    <w:rsid w:val="00DF6A2D"/>
    <w:rsid w:val="00DF71F8"/>
    <w:rsid w:val="00E0065B"/>
    <w:rsid w:val="00E00FB2"/>
    <w:rsid w:val="00E0113D"/>
    <w:rsid w:val="00E01662"/>
    <w:rsid w:val="00E01706"/>
    <w:rsid w:val="00E03131"/>
    <w:rsid w:val="00E049E5"/>
    <w:rsid w:val="00E04F00"/>
    <w:rsid w:val="00E04F27"/>
    <w:rsid w:val="00E06275"/>
    <w:rsid w:val="00E1240F"/>
    <w:rsid w:val="00E13CE3"/>
    <w:rsid w:val="00E147BC"/>
    <w:rsid w:val="00E147CC"/>
    <w:rsid w:val="00E170CB"/>
    <w:rsid w:val="00E215BE"/>
    <w:rsid w:val="00E21A66"/>
    <w:rsid w:val="00E22CB4"/>
    <w:rsid w:val="00E23640"/>
    <w:rsid w:val="00E24E29"/>
    <w:rsid w:val="00E258F4"/>
    <w:rsid w:val="00E25AEE"/>
    <w:rsid w:val="00E260FC"/>
    <w:rsid w:val="00E2722B"/>
    <w:rsid w:val="00E314C8"/>
    <w:rsid w:val="00E32618"/>
    <w:rsid w:val="00E32A76"/>
    <w:rsid w:val="00E32E1A"/>
    <w:rsid w:val="00E33AEE"/>
    <w:rsid w:val="00E34765"/>
    <w:rsid w:val="00E348EA"/>
    <w:rsid w:val="00E36333"/>
    <w:rsid w:val="00E36E53"/>
    <w:rsid w:val="00E37F7F"/>
    <w:rsid w:val="00E40250"/>
    <w:rsid w:val="00E40642"/>
    <w:rsid w:val="00E40822"/>
    <w:rsid w:val="00E40E83"/>
    <w:rsid w:val="00E410FF"/>
    <w:rsid w:val="00E42A9C"/>
    <w:rsid w:val="00E42AEF"/>
    <w:rsid w:val="00E43A30"/>
    <w:rsid w:val="00E44046"/>
    <w:rsid w:val="00E448A5"/>
    <w:rsid w:val="00E44DD8"/>
    <w:rsid w:val="00E467F8"/>
    <w:rsid w:val="00E470FD"/>
    <w:rsid w:val="00E47B7B"/>
    <w:rsid w:val="00E50672"/>
    <w:rsid w:val="00E508DD"/>
    <w:rsid w:val="00E5110A"/>
    <w:rsid w:val="00E51896"/>
    <w:rsid w:val="00E52D72"/>
    <w:rsid w:val="00E538C4"/>
    <w:rsid w:val="00E53D61"/>
    <w:rsid w:val="00E5434A"/>
    <w:rsid w:val="00E55186"/>
    <w:rsid w:val="00E55D4B"/>
    <w:rsid w:val="00E55E0B"/>
    <w:rsid w:val="00E57401"/>
    <w:rsid w:val="00E576A5"/>
    <w:rsid w:val="00E60172"/>
    <w:rsid w:val="00E61282"/>
    <w:rsid w:val="00E61C16"/>
    <w:rsid w:val="00E6279E"/>
    <w:rsid w:val="00E6319F"/>
    <w:rsid w:val="00E64E64"/>
    <w:rsid w:val="00E65D4F"/>
    <w:rsid w:val="00E65E99"/>
    <w:rsid w:val="00E67C81"/>
    <w:rsid w:val="00E70179"/>
    <w:rsid w:val="00E71D0B"/>
    <w:rsid w:val="00E72F7B"/>
    <w:rsid w:val="00E7438B"/>
    <w:rsid w:val="00E80A8A"/>
    <w:rsid w:val="00E81A51"/>
    <w:rsid w:val="00E82217"/>
    <w:rsid w:val="00E822C2"/>
    <w:rsid w:val="00E85092"/>
    <w:rsid w:val="00E85B9A"/>
    <w:rsid w:val="00E86CB7"/>
    <w:rsid w:val="00E8708B"/>
    <w:rsid w:val="00E8717F"/>
    <w:rsid w:val="00E87954"/>
    <w:rsid w:val="00E9031E"/>
    <w:rsid w:val="00E915C5"/>
    <w:rsid w:val="00E91853"/>
    <w:rsid w:val="00E922DD"/>
    <w:rsid w:val="00E92BEC"/>
    <w:rsid w:val="00E92DFD"/>
    <w:rsid w:val="00E940A9"/>
    <w:rsid w:val="00E9464B"/>
    <w:rsid w:val="00E958AA"/>
    <w:rsid w:val="00EA0696"/>
    <w:rsid w:val="00EA340F"/>
    <w:rsid w:val="00EA3B2A"/>
    <w:rsid w:val="00EA3CA4"/>
    <w:rsid w:val="00EA40BF"/>
    <w:rsid w:val="00EA473A"/>
    <w:rsid w:val="00EA53AB"/>
    <w:rsid w:val="00EA7CE8"/>
    <w:rsid w:val="00EB034D"/>
    <w:rsid w:val="00EB119C"/>
    <w:rsid w:val="00EB317F"/>
    <w:rsid w:val="00EB3976"/>
    <w:rsid w:val="00EB5463"/>
    <w:rsid w:val="00EB7371"/>
    <w:rsid w:val="00EB7E1C"/>
    <w:rsid w:val="00EC015C"/>
    <w:rsid w:val="00EC07BB"/>
    <w:rsid w:val="00EC083F"/>
    <w:rsid w:val="00EC145E"/>
    <w:rsid w:val="00EC1902"/>
    <w:rsid w:val="00EC2558"/>
    <w:rsid w:val="00EC3C7F"/>
    <w:rsid w:val="00EC4E46"/>
    <w:rsid w:val="00EC7F38"/>
    <w:rsid w:val="00ED117B"/>
    <w:rsid w:val="00ED140A"/>
    <w:rsid w:val="00ED6500"/>
    <w:rsid w:val="00ED6C23"/>
    <w:rsid w:val="00ED7F19"/>
    <w:rsid w:val="00EE1421"/>
    <w:rsid w:val="00EE33ED"/>
    <w:rsid w:val="00EE3ED4"/>
    <w:rsid w:val="00EE43F3"/>
    <w:rsid w:val="00EE478E"/>
    <w:rsid w:val="00EE534A"/>
    <w:rsid w:val="00EE598D"/>
    <w:rsid w:val="00EE7D57"/>
    <w:rsid w:val="00EF0957"/>
    <w:rsid w:val="00EF0A3C"/>
    <w:rsid w:val="00EF0AD1"/>
    <w:rsid w:val="00EF1D1F"/>
    <w:rsid w:val="00EF3548"/>
    <w:rsid w:val="00EF37C5"/>
    <w:rsid w:val="00EF3B8D"/>
    <w:rsid w:val="00EF3C49"/>
    <w:rsid w:val="00EF4678"/>
    <w:rsid w:val="00EF7B85"/>
    <w:rsid w:val="00F075C6"/>
    <w:rsid w:val="00F07708"/>
    <w:rsid w:val="00F1156C"/>
    <w:rsid w:val="00F1162F"/>
    <w:rsid w:val="00F137ED"/>
    <w:rsid w:val="00F140F5"/>
    <w:rsid w:val="00F148C3"/>
    <w:rsid w:val="00F157C1"/>
    <w:rsid w:val="00F15B49"/>
    <w:rsid w:val="00F16159"/>
    <w:rsid w:val="00F209A4"/>
    <w:rsid w:val="00F20CD4"/>
    <w:rsid w:val="00F2172F"/>
    <w:rsid w:val="00F223A5"/>
    <w:rsid w:val="00F232CD"/>
    <w:rsid w:val="00F235B5"/>
    <w:rsid w:val="00F24C77"/>
    <w:rsid w:val="00F26442"/>
    <w:rsid w:val="00F26590"/>
    <w:rsid w:val="00F2713B"/>
    <w:rsid w:val="00F301CE"/>
    <w:rsid w:val="00F30204"/>
    <w:rsid w:val="00F3179C"/>
    <w:rsid w:val="00F35E16"/>
    <w:rsid w:val="00F35EC3"/>
    <w:rsid w:val="00F35FE3"/>
    <w:rsid w:val="00F37B11"/>
    <w:rsid w:val="00F40941"/>
    <w:rsid w:val="00F41779"/>
    <w:rsid w:val="00F41889"/>
    <w:rsid w:val="00F42608"/>
    <w:rsid w:val="00F43E5E"/>
    <w:rsid w:val="00F44BDD"/>
    <w:rsid w:val="00F45B88"/>
    <w:rsid w:val="00F46006"/>
    <w:rsid w:val="00F46041"/>
    <w:rsid w:val="00F467C3"/>
    <w:rsid w:val="00F46F25"/>
    <w:rsid w:val="00F4726A"/>
    <w:rsid w:val="00F479E3"/>
    <w:rsid w:val="00F5086A"/>
    <w:rsid w:val="00F509DE"/>
    <w:rsid w:val="00F50D60"/>
    <w:rsid w:val="00F5175E"/>
    <w:rsid w:val="00F520AD"/>
    <w:rsid w:val="00F5255C"/>
    <w:rsid w:val="00F52C49"/>
    <w:rsid w:val="00F53EB0"/>
    <w:rsid w:val="00F53EE0"/>
    <w:rsid w:val="00F56F1F"/>
    <w:rsid w:val="00F57622"/>
    <w:rsid w:val="00F6123F"/>
    <w:rsid w:val="00F61B53"/>
    <w:rsid w:val="00F61EBB"/>
    <w:rsid w:val="00F621CB"/>
    <w:rsid w:val="00F623C7"/>
    <w:rsid w:val="00F62578"/>
    <w:rsid w:val="00F64AAA"/>
    <w:rsid w:val="00F65372"/>
    <w:rsid w:val="00F65980"/>
    <w:rsid w:val="00F65AFA"/>
    <w:rsid w:val="00F65EFC"/>
    <w:rsid w:val="00F67472"/>
    <w:rsid w:val="00F67D2A"/>
    <w:rsid w:val="00F67E6B"/>
    <w:rsid w:val="00F70479"/>
    <w:rsid w:val="00F70FC5"/>
    <w:rsid w:val="00F71679"/>
    <w:rsid w:val="00F71896"/>
    <w:rsid w:val="00F71DCF"/>
    <w:rsid w:val="00F73110"/>
    <w:rsid w:val="00F7440D"/>
    <w:rsid w:val="00F74C02"/>
    <w:rsid w:val="00F75C7B"/>
    <w:rsid w:val="00F767F2"/>
    <w:rsid w:val="00F77639"/>
    <w:rsid w:val="00F80C92"/>
    <w:rsid w:val="00F80E4F"/>
    <w:rsid w:val="00F81EBF"/>
    <w:rsid w:val="00F8209E"/>
    <w:rsid w:val="00F827A1"/>
    <w:rsid w:val="00F82B97"/>
    <w:rsid w:val="00F82D4F"/>
    <w:rsid w:val="00F8366E"/>
    <w:rsid w:val="00F85498"/>
    <w:rsid w:val="00F86C55"/>
    <w:rsid w:val="00F90523"/>
    <w:rsid w:val="00F9118C"/>
    <w:rsid w:val="00F93260"/>
    <w:rsid w:val="00F9382E"/>
    <w:rsid w:val="00F956AB"/>
    <w:rsid w:val="00F958B8"/>
    <w:rsid w:val="00F95A96"/>
    <w:rsid w:val="00F963B9"/>
    <w:rsid w:val="00F966E9"/>
    <w:rsid w:val="00FA1FF2"/>
    <w:rsid w:val="00FA36F9"/>
    <w:rsid w:val="00FA3C56"/>
    <w:rsid w:val="00FA4233"/>
    <w:rsid w:val="00FA4645"/>
    <w:rsid w:val="00FA5982"/>
    <w:rsid w:val="00FA5A6E"/>
    <w:rsid w:val="00FA70DD"/>
    <w:rsid w:val="00FB073B"/>
    <w:rsid w:val="00FB138A"/>
    <w:rsid w:val="00FB2198"/>
    <w:rsid w:val="00FB2836"/>
    <w:rsid w:val="00FB3CBD"/>
    <w:rsid w:val="00FB3FAB"/>
    <w:rsid w:val="00FB4246"/>
    <w:rsid w:val="00FB4B2E"/>
    <w:rsid w:val="00FB51C0"/>
    <w:rsid w:val="00FB5351"/>
    <w:rsid w:val="00FB609D"/>
    <w:rsid w:val="00FB6245"/>
    <w:rsid w:val="00FB6DA0"/>
    <w:rsid w:val="00FB7F34"/>
    <w:rsid w:val="00FC0BB2"/>
    <w:rsid w:val="00FC12FE"/>
    <w:rsid w:val="00FC3654"/>
    <w:rsid w:val="00FC464B"/>
    <w:rsid w:val="00FC54AA"/>
    <w:rsid w:val="00FC6651"/>
    <w:rsid w:val="00FC6D2C"/>
    <w:rsid w:val="00FC6F22"/>
    <w:rsid w:val="00FD1138"/>
    <w:rsid w:val="00FD227B"/>
    <w:rsid w:val="00FD257F"/>
    <w:rsid w:val="00FD3DEF"/>
    <w:rsid w:val="00FD3F81"/>
    <w:rsid w:val="00FD3FDC"/>
    <w:rsid w:val="00FD4E75"/>
    <w:rsid w:val="00FD5372"/>
    <w:rsid w:val="00FD541D"/>
    <w:rsid w:val="00FD5BED"/>
    <w:rsid w:val="00FD6110"/>
    <w:rsid w:val="00FD6797"/>
    <w:rsid w:val="00FD6CCF"/>
    <w:rsid w:val="00FD78C1"/>
    <w:rsid w:val="00FD7BE0"/>
    <w:rsid w:val="00FE0A8B"/>
    <w:rsid w:val="00FE0B85"/>
    <w:rsid w:val="00FE13FB"/>
    <w:rsid w:val="00FE3169"/>
    <w:rsid w:val="00FE49A8"/>
    <w:rsid w:val="00FE4B9E"/>
    <w:rsid w:val="00FE5366"/>
    <w:rsid w:val="00FE63CE"/>
    <w:rsid w:val="00FE6CE8"/>
    <w:rsid w:val="00FF0C6E"/>
    <w:rsid w:val="00FF2A7F"/>
    <w:rsid w:val="00FF39C6"/>
    <w:rsid w:val="00FF3BC9"/>
    <w:rsid w:val="00FF52CD"/>
    <w:rsid w:val="00FF57C7"/>
    <w:rsid w:val="00FF5E19"/>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iPriority="0" w:unhideWhenUsed="1" w:qFormat="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iPriority="0"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qFormat="1"/>
    <w:lsdException w:name="List Bullet" w:locked="1" w:uiPriority="0" w:unhideWhenUsed="1"/>
    <w:lsdException w:name="List Number" w:locked="1" w:unhideWhenUsed="1"/>
    <w:lsdException w:name="List 2" w:locked="1" w:unhideWhenUsed="1" w:qFormat="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qFormat="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nhideWhenUsed="1"/>
    <w:lsdException w:name="Block Text" w:locked="1" w:uiPriority="0" w:unhideWhenUsed="1"/>
    <w:lsdException w:name="Hyperlink" w:locked="1" w:unhideWhenUsed="1"/>
    <w:lsdException w:name="FollowedHyperlink" w:locked="1" w:uiPriority="0" w:unhideWhenUsed="1"/>
    <w:lsdException w:name="Strong" w:semiHidden="0" w:uiPriority="0" w:qFormat="1"/>
    <w:lsdException w:name="Emphasis" w:semiHidden="0" w:uiPriority="20" w:qFormat="1"/>
    <w:lsdException w:name="Document Map" w:locked="1" w:uiPriority="0"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iPriority="0"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59"/>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4">
    <w:name w:val="Normal"/>
    <w:qFormat/>
    <w:rsid w:val="00E258F4"/>
    <w:rPr>
      <w:rFonts w:ascii="Times New Roman" w:eastAsia="Times New Roman" w:hAnsi="Times New Roman"/>
      <w:sz w:val="24"/>
      <w:szCs w:val="24"/>
    </w:rPr>
  </w:style>
  <w:style w:type="paragraph" w:styleId="1">
    <w:name w:val="heading 1"/>
    <w:aliases w:val="1. Глава,!Части документа"/>
    <w:basedOn w:val="a4"/>
    <w:next w:val="a4"/>
    <w:link w:val="11"/>
    <w:uiPriority w:val="9"/>
    <w:qFormat/>
    <w:rsid w:val="00B37642"/>
    <w:pPr>
      <w:keepNext/>
      <w:outlineLvl w:val="0"/>
    </w:pPr>
    <w:rPr>
      <w:rFonts w:eastAsia="Calibri"/>
      <w:sz w:val="32"/>
    </w:rPr>
  </w:style>
  <w:style w:type="paragraph" w:styleId="21">
    <w:name w:val="heading 2"/>
    <w:aliases w:val="!Разделы документа"/>
    <w:basedOn w:val="a4"/>
    <w:next w:val="a4"/>
    <w:link w:val="22"/>
    <w:uiPriority w:val="9"/>
    <w:qFormat/>
    <w:locked/>
    <w:rsid w:val="00E915C5"/>
    <w:pPr>
      <w:keepNext/>
      <w:spacing w:before="240" w:after="60"/>
      <w:outlineLvl w:val="1"/>
    </w:pPr>
    <w:rPr>
      <w:rFonts w:ascii="Arial" w:hAnsi="Arial" w:cs="Arial"/>
      <w:b/>
      <w:bCs/>
      <w:i/>
      <w:iCs/>
      <w:sz w:val="28"/>
      <w:szCs w:val="28"/>
    </w:rPr>
  </w:style>
  <w:style w:type="paragraph" w:styleId="3">
    <w:name w:val="heading 3"/>
    <w:aliases w:val="!Главы документа"/>
    <w:basedOn w:val="a4"/>
    <w:next w:val="a4"/>
    <w:link w:val="30"/>
    <w:uiPriority w:val="9"/>
    <w:qFormat/>
    <w:locked/>
    <w:rsid w:val="00DD653B"/>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4"/>
    <w:next w:val="a4"/>
    <w:link w:val="40"/>
    <w:uiPriority w:val="9"/>
    <w:qFormat/>
    <w:locked/>
    <w:rsid w:val="00B3623B"/>
    <w:pPr>
      <w:keepNext/>
      <w:jc w:val="both"/>
      <w:outlineLvl w:val="3"/>
    </w:pPr>
    <w:rPr>
      <w:rFonts w:ascii="Calibri" w:eastAsia="Calibri" w:hAnsi="Calibri"/>
      <w:sz w:val="28"/>
      <w:szCs w:val="20"/>
    </w:rPr>
  </w:style>
  <w:style w:type="paragraph" w:styleId="5">
    <w:name w:val="heading 5"/>
    <w:basedOn w:val="a4"/>
    <w:next w:val="a4"/>
    <w:link w:val="50"/>
    <w:uiPriority w:val="9"/>
    <w:qFormat/>
    <w:locked/>
    <w:rsid w:val="00333DD8"/>
    <w:pPr>
      <w:spacing w:before="240" w:after="60"/>
      <w:outlineLvl w:val="4"/>
    </w:pPr>
    <w:rPr>
      <w:rFonts w:eastAsia="Calibri"/>
      <w:b/>
      <w:bCs/>
      <w:i/>
      <w:iCs/>
      <w:sz w:val="26"/>
      <w:szCs w:val="26"/>
    </w:rPr>
  </w:style>
  <w:style w:type="paragraph" w:styleId="6">
    <w:name w:val="heading 6"/>
    <w:basedOn w:val="a4"/>
    <w:next w:val="a4"/>
    <w:link w:val="60"/>
    <w:qFormat/>
    <w:locked/>
    <w:rsid w:val="00B3623B"/>
    <w:pPr>
      <w:keepNext/>
      <w:ind w:firstLine="720"/>
      <w:jc w:val="right"/>
      <w:outlineLvl w:val="5"/>
    </w:pPr>
    <w:rPr>
      <w:rFonts w:ascii="Calibri" w:eastAsia="Calibri" w:hAnsi="Calibri"/>
      <w:sz w:val="28"/>
      <w:szCs w:val="20"/>
    </w:rPr>
  </w:style>
  <w:style w:type="paragraph" w:styleId="7">
    <w:name w:val="heading 7"/>
    <w:basedOn w:val="a4"/>
    <w:next w:val="a4"/>
    <w:link w:val="70"/>
    <w:qFormat/>
    <w:locked/>
    <w:rsid w:val="00333DD8"/>
    <w:pPr>
      <w:spacing w:before="240" w:after="60"/>
      <w:outlineLvl w:val="6"/>
    </w:pPr>
    <w:rPr>
      <w:rFonts w:eastAsia="Calibri"/>
    </w:rPr>
  </w:style>
  <w:style w:type="paragraph" w:styleId="8">
    <w:name w:val="heading 8"/>
    <w:basedOn w:val="a4"/>
    <w:next w:val="a4"/>
    <w:link w:val="80"/>
    <w:qFormat/>
    <w:locked/>
    <w:rsid w:val="00B3623B"/>
    <w:pPr>
      <w:keepNext/>
      <w:jc w:val="both"/>
      <w:outlineLvl w:val="7"/>
    </w:pPr>
    <w:rPr>
      <w:rFonts w:ascii="Calibri" w:eastAsia="Calibri" w:hAnsi="Calibri"/>
      <w:b/>
      <w:i/>
      <w:sz w:val="28"/>
      <w:szCs w:val="20"/>
    </w:rPr>
  </w:style>
  <w:style w:type="paragraph" w:styleId="9">
    <w:name w:val="heading 9"/>
    <w:basedOn w:val="a4"/>
    <w:next w:val="a4"/>
    <w:link w:val="90"/>
    <w:qFormat/>
    <w:locked/>
    <w:rsid w:val="00333DD8"/>
    <w:pPr>
      <w:spacing w:before="240" w:after="60"/>
      <w:outlineLvl w:val="8"/>
    </w:pPr>
    <w:rPr>
      <w:rFonts w:ascii="Arial" w:eastAsia="Calibri"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aliases w:val="1. Глава Знак,!Части документа Знак1"/>
    <w:basedOn w:val="a5"/>
    <w:link w:val="1"/>
    <w:uiPriority w:val="99"/>
    <w:locked/>
    <w:rsid w:val="00B37642"/>
    <w:rPr>
      <w:rFonts w:ascii="Times New Roman" w:hAnsi="Times New Roman" w:cs="Times New Roman"/>
      <w:sz w:val="24"/>
      <w:szCs w:val="24"/>
      <w:lang w:eastAsia="ru-RU"/>
    </w:rPr>
  </w:style>
  <w:style w:type="character" w:customStyle="1" w:styleId="22">
    <w:name w:val="Заголовок 2 Знак"/>
    <w:aliases w:val="!Разделы документа Знак"/>
    <w:basedOn w:val="a5"/>
    <w:link w:val="21"/>
    <w:uiPriority w:val="9"/>
    <w:locked/>
    <w:rsid w:val="00577B10"/>
    <w:rPr>
      <w:rFonts w:ascii="Cambria" w:hAnsi="Cambria" w:cs="Times New Roman"/>
      <w:b/>
      <w:bCs/>
      <w:i/>
      <w:iCs/>
      <w:sz w:val="28"/>
      <w:szCs w:val="28"/>
    </w:rPr>
  </w:style>
  <w:style w:type="character" w:customStyle="1" w:styleId="30">
    <w:name w:val="Заголовок 3 Знак"/>
    <w:aliases w:val="!Главы документа Знак"/>
    <w:basedOn w:val="a5"/>
    <w:link w:val="3"/>
    <w:uiPriority w:val="9"/>
    <w:locked/>
    <w:rsid w:val="00BB1381"/>
    <w:rPr>
      <w:rFonts w:ascii="Cambria" w:hAnsi="Cambria" w:cs="Times New Roman"/>
      <w:b/>
      <w:bCs/>
      <w:sz w:val="26"/>
      <w:szCs w:val="26"/>
    </w:rPr>
  </w:style>
  <w:style w:type="character" w:customStyle="1" w:styleId="40">
    <w:name w:val="Заголовок 4 Знак"/>
    <w:aliases w:val="!Параграфы/Статьи документа Знак"/>
    <w:link w:val="4"/>
    <w:uiPriority w:val="9"/>
    <w:locked/>
    <w:rsid w:val="00B3623B"/>
    <w:rPr>
      <w:sz w:val="28"/>
    </w:rPr>
  </w:style>
  <w:style w:type="character" w:customStyle="1" w:styleId="50">
    <w:name w:val="Заголовок 5 Знак"/>
    <w:basedOn w:val="a5"/>
    <w:link w:val="5"/>
    <w:uiPriority w:val="9"/>
    <w:locked/>
    <w:rsid w:val="004A6121"/>
    <w:rPr>
      <w:rFonts w:ascii="Calibri" w:hAnsi="Calibri" w:cs="Times New Roman"/>
      <w:b/>
      <w:bCs/>
      <w:i/>
      <w:iCs/>
      <w:sz w:val="26"/>
      <w:szCs w:val="26"/>
    </w:rPr>
  </w:style>
  <w:style w:type="character" w:customStyle="1" w:styleId="60">
    <w:name w:val="Заголовок 6 Знак"/>
    <w:link w:val="6"/>
    <w:locked/>
    <w:rsid w:val="00B3623B"/>
    <w:rPr>
      <w:sz w:val="28"/>
    </w:rPr>
  </w:style>
  <w:style w:type="character" w:customStyle="1" w:styleId="70">
    <w:name w:val="Заголовок 7 Знак"/>
    <w:basedOn w:val="a5"/>
    <w:link w:val="7"/>
    <w:locked/>
    <w:rsid w:val="004A6121"/>
    <w:rPr>
      <w:rFonts w:ascii="Calibri" w:hAnsi="Calibri" w:cs="Times New Roman"/>
      <w:sz w:val="24"/>
      <w:szCs w:val="24"/>
    </w:rPr>
  </w:style>
  <w:style w:type="character" w:customStyle="1" w:styleId="80">
    <w:name w:val="Заголовок 8 Знак"/>
    <w:link w:val="8"/>
    <w:locked/>
    <w:rsid w:val="00B3623B"/>
    <w:rPr>
      <w:b/>
      <w:i/>
      <w:sz w:val="28"/>
    </w:rPr>
  </w:style>
  <w:style w:type="character" w:customStyle="1" w:styleId="90">
    <w:name w:val="Заголовок 9 Знак"/>
    <w:basedOn w:val="a5"/>
    <w:link w:val="9"/>
    <w:locked/>
    <w:rsid w:val="004A6121"/>
    <w:rPr>
      <w:rFonts w:ascii="Cambria" w:hAnsi="Cambria" w:cs="Times New Roman"/>
    </w:rPr>
  </w:style>
  <w:style w:type="character" w:customStyle="1" w:styleId="Heading4Char">
    <w:name w:val="Heading 4 Char"/>
    <w:basedOn w:val="a5"/>
    <w:uiPriority w:val="99"/>
    <w:semiHidden/>
    <w:locked/>
    <w:rsid w:val="00FD257F"/>
    <w:rPr>
      <w:rFonts w:ascii="Calibri" w:hAnsi="Calibri" w:cs="Times New Roman"/>
      <w:b/>
      <w:bCs/>
      <w:sz w:val="28"/>
      <w:szCs w:val="28"/>
    </w:rPr>
  </w:style>
  <w:style w:type="character" w:customStyle="1" w:styleId="Heading6Char">
    <w:name w:val="Heading 6 Char"/>
    <w:basedOn w:val="a5"/>
    <w:uiPriority w:val="99"/>
    <w:semiHidden/>
    <w:locked/>
    <w:rsid w:val="00FD257F"/>
    <w:rPr>
      <w:rFonts w:ascii="Calibri" w:hAnsi="Calibri" w:cs="Times New Roman"/>
      <w:b/>
      <w:bCs/>
    </w:rPr>
  </w:style>
  <w:style w:type="character" w:customStyle="1" w:styleId="Heading8Char">
    <w:name w:val="Heading 8 Char"/>
    <w:basedOn w:val="a5"/>
    <w:uiPriority w:val="99"/>
    <w:semiHidden/>
    <w:locked/>
    <w:rsid w:val="00FD257F"/>
    <w:rPr>
      <w:rFonts w:ascii="Calibri" w:hAnsi="Calibri" w:cs="Times New Roman"/>
      <w:i/>
      <w:iCs/>
      <w:sz w:val="24"/>
      <w:szCs w:val="24"/>
    </w:rPr>
  </w:style>
  <w:style w:type="paragraph" w:styleId="a8">
    <w:name w:val="header"/>
    <w:basedOn w:val="a4"/>
    <w:link w:val="a9"/>
    <w:uiPriority w:val="99"/>
    <w:rsid w:val="00BB7F46"/>
    <w:pPr>
      <w:tabs>
        <w:tab w:val="center" w:pos="4677"/>
        <w:tab w:val="right" w:pos="9355"/>
      </w:tabs>
    </w:pPr>
  </w:style>
  <w:style w:type="character" w:customStyle="1" w:styleId="a9">
    <w:name w:val="Верхний колонтитул Знак"/>
    <w:basedOn w:val="a5"/>
    <w:link w:val="a8"/>
    <w:uiPriority w:val="99"/>
    <w:locked/>
    <w:rsid w:val="00BB7F46"/>
    <w:rPr>
      <w:rFonts w:cs="Times New Roman"/>
    </w:rPr>
  </w:style>
  <w:style w:type="paragraph" w:styleId="aa">
    <w:name w:val="footer"/>
    <w:basedOn w:val="a4"/>
    <w:link w:val="ab"/>
    <w:uiPriority w:val="99"/>
    <w:rsid w:val="00BB7F46"/>
    <w:pPr>
      <w:tabs>
        <w:tab w:val="center" w:pos="4677"/>
        <w:tab w:val="right" w:pos="9355"/>
      </w:tabs>
    </w:pPr>
  </w:style>
  <w:style w:type="character" w:customStyle="1" w:styleId="ab">
    <w:name w:val="Нижний колонтитул Знак"/>
    <w:basedOn w:val="a5"/>
    <w:link w:val="aa"/>
    <w:uiPriority w:val="99"/>
    <w:locked/>
    <w:rsid w:val="00BB7F46"/>
    <w:rPr>
      <w:rFonts w:cs="Times New Roman"/>
    </w:rPr>
  </w:style>
  <w:style w:type="paragraph" w:styleId="ac">
    <w:name w:val="Balloon Text"/>
    <w:basedOn w:val="a4"/>
    <w:link w:val="ad"/>
    <w:rsid w:val="00C725C3"/>
    <w:rPr>
      <w:rFonts w:ascii="Tahoma" w:hAnsi="Tahoma" w:cs="Tahoma"/>
      <w:sz w:val="16"/>
      <w:szCs w:val="16"/>
    </w:rPr>
  </w:style>
  <w:style w:type="character" w:customStyle="1" w:styleId="ad">
    <w:name w:val="Текст выноски Знак"/>
    <w:basedOn w:val="a5"/>
    <w:link w:val="ac"/>
    <w:locked/>
    <w:rsid w:val="00C725C3"/>
    <w:rPr>
      <w:rFonts w:ascii="Tahoma" w:hAnsi="Tahoma" w:cs="Tahoma"/>
      <w:sz w:val="16"/>
      <w:szCs w:val="16"/>
    </w:rPr>
  </w:style>
  <w:style w:type="paragraph" w:styleId="ae">
    <w:name w:val="Body Text"/>
    <w:aliases w:val="Знак1, Знак1,body text,Основной текст Знак Знак, Знак1 Знак Знак,Знак1 Знак Знак"/>
    <w:basedOn w:val="a4"/>
    <w:link w:val="af"/>
    <w:qFormat/>
    <w:rsid w:val="00B37642"/>
    <w:pPr>
      <w:spacing w:line="360" w:lineRule="auto"/>
    </w:pPr>
    <w:rPr>
      <w:sz w:val="28"/>
    </w:rPr>
  </w:style>
  <w:style w:type="character" w:customStyle="1" w:styleId="af">
    <w:name w:val="Основной текст Знак"/>
    <w:aliases w:val="Знак1 Знак, Знак1 Знак,body text Знак,Основной текст Знак Знак Знак, Знак1 Знак Знак Знак,Знак1 Знак Знак Знак"/>
    <w:basedOn w:val="a5"/>
    <w:link w:val="ae"/>
    <w:locked/>
    <w:rsid w:val="00B37642"/>
    <w:rPr>
      <w:rFonts w:ascii="Times New Roman" w:hAnsi="Times New Roman" w:cs="Times New Roman"/>
      <w:sz w:val="24"/>
      <w:szCs w:val="24"/>
      <w:lang w:eastAsia="ru-RU"/>
    </w:rPr>
  </w:style>
  <w:style w:type="paragraph" w:customStyle="1" w:styleId="Style6">
    <w:name w:val="Style6"/>
    <w:basedOn w:val="a4"/>
    <w:uiPriority w:val="99"/>
    <w:rsid w:val="00B37642"/>
    <w:pPr>
      <w:widowControl w:val="0"/>
      <w:autoSpaceDE w:val="0"/>
      <w:autoSpaceDN w:val="0"/>
      <w:adjustRightInd w:val="0"/>
      <w:spacing w:line="485" w:lineRule="exact"/>
      <w:ind w:firstLine="542"/>
      <w:jc w:val="both"/>
    </w:pPr>
  </w:style>
  <w:style w:type="paragraph" w:customStyle="1" w:styleId="ConsPlusTitle">
    <w:name w:val="ConsPlusTitle"/>
    <w:link w:val="ConsPlusTitle1"/>
    <w:rsid w:val="00E915C5"/>
    <w:pPr>
      <w:widowControl w:val="0"/>
      <w:autoSpaceDE w:val="0"/>
      <w:autoSpaceDN w:val="0"/>
      <w:adjustRightInd w:val="0"/>
    </w:pPr>
    <w:rPr>
      <w:rFonts w:ascii="Times New Roman" w:hAnsi="Times New Roman"/>
      <w:b/>
      <w:bCs/>
      <w:sz w:val="24"/>
      <w:szCs w:val="24"/>
    </w:rPr>
  </w:style>
  <w:style w:type="character" w:customStyle="1" w:styleId="ConsPlusTitle1">
    <w:name w:val="ConsPlusTitle1"/>
    <w:link w:val="ConsPlusTitle"/>
    <w:locked/>
    <w:rsid w:val="00190003"/>
    <w:rPr>
      <w:rFonts w:ascii="Times New Roman" w:hAnsi="Times New Roman"/>
      <w:b/>
      <w:bCs/>
      <w:sz w:val="24"/>
      <w:szCs w:val="24"/>
    </w:rPr>
  </w:style>
  <w:style w:type="paragraph" w:customStyle="1" w:styleId="af0">
    <w:name w:val="Знак Знак Знак Знак Знак Знак Знак Знак Знак Знак"/>
    <w:basedOn w:val="a4"/>
    <w:uiPriority w:val="99"/>
    <w:rsid w:val="00E915C5"/>
    <w:pPr>
      <w:spacing w:after="160" w:line="240" w:lineRule="exact"/>
    </w:pPr>
    <w:rPr>
      <w:rFonts w:ascii="Verdana" w:eastAsia="Calibri" w:hAnsi="Verdana"/>
      <w:lang w:val="en-US" w:eastAsia="en-US"/>
    </w:rPr>
  </w:style>
  <w:style w:type="paragraph" w:styleId="af1">
    <w:name w:val="Body Text Indent"/>
    <w:basedOn w:val="a4"/>
    <w:link w:val="af2"/>
    <w:uiPriority w:val="99"/>
    <w:rsid w:val="006249F1"/>
    <w:pPr>
      <w:ind w:right="-2" w:firstLine="851"/>
      <w:jc w:val="both"/>
    </w:pPr>
    <w:rPr>
      <w:rFonts w:eastAsia="Calibri"/>
      <w:sz w:val="28"/>
      <w:szCs w:val="20"/>
    </w:rPr>
  </w:style>
  <w:style w:type="character" w:customStyle="1" w:styleId="af2">
    <w:name w:val="Основной текст с отступом Знак"/>
    <w:basedOn w:val="a5"/>
    <w:link w:val="af1"/>
    <w:uiPriority w:val="99"/>
    <w:locked/>
    <w:rsid w:val="00BB1381"/>
    <w:rPr>
      <w:rFonts w:ascii="Times New Roman" w:hAnsi="Times New Roman" w:cs="Times New Roman"/>
      <w:sz w:val="24"/>
      <w:szCs w:val="24"/>
    </w:rPr>
  </w:style>
  <w:style w:type="character" w:styleId="af3">
    <w:name w:val="page number"/>
    <w:basedOn w:val="a5"/>
    <w:link w:val="10"/>
    <w:rsid w:val="006249F1"/>
    <w:rPr>
      <w:rFonts w:cs="Times New Roman"/>
    </w:rPr>
  </w:style>
  <w:style w:type="paragraph" w:customStyle="1" w:styleId="ConsNonformat">
    <w:name w:val="ConsNonformat"/>
    <w:link w:val="ConsNonformat0"/>
    <w:rsid w:val="006249F1"/>
    <w:pPr>
      <w:widowControl w:val="0"/>
      <w:autoSpaceDE w:val="0"/>
      <w:autoSpaceDN w:val="0"/>
      <w:adjustRightInd w:val="0"/>
    </w:pPr>
    <w:rPr>
      <w:rFonts w:ascii="Courier New" w:hAnsi="Courier New" w:cs="Courier New"/>
      <w:sz w:val="20"/>
      <w:szCs w:val="20"/>
    </w:rPr>
  </w:style>
  <w:style w:type="table" w:styleId="af4">
    <w:name w:val="Table Grid"/>
    <w:basedOn w:val="a6"/>
    <w:uiPriority w:val="59"/>
    <w:locked/>
    <w:rsid w:val="006249F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5"/>
    <w:link w:val="ConsPlusNormal"/>
    <w:locked/>
    <w:rsid w:val="00333DD8"/>
    <w:rPr>
      <w:rFonts w:ascii="Arial" w:hAnsi="Arial" w:cs="Arial"/>
      <w:lang w:val="ru-RU" w:eastAsia="ru-RU" w:bidi="ar-SA"/>
    </w:rPr>
  </w:style>
  <w:style w:type="paragraph" w:customStyle="1" w:styleId="ConsPlusCell">
    <w:name w:val="ConsPlusCell"/>
    <w:link w:val="ConsPlusCell1"/>
    <w:uiPriority w:val="99"/>
    <w:rsid w:val="00FD3F81"/>
    <w:pPr>
      <w:widowControl w:val="0"/>
      <w:autoSpaceDE w:val="0"/>
      <w:autoSpaceDN w:val="0"/>
      <w:adjustRightInd w:val="0"/>
    </w:pPr>
    <w:rPr>
      <w:rFonts w:ascii="Arial" w:hAnsi="Arial" w:cs="Arial"/>
      <w:sz w:val="20"/>
      <w:szCs w:val="20"/>
    </w:rPr>
  </w:style>
  <w:style w:type="character" w:customStyle="1" w:styleId="ConsPlusCell1">
    <w:name w:val="ConsPlusCell1"/>
    <w:link w:val="ConsPlusCell"/>
    <w:locked/>
    <w:rsid w:val="00C12D46"/>
    <w:rPr>
      <w:rFonts w:ascii="Arial" w:hAnsi="Arial" w:cs="Arial"/>
      <w:sz w:val="20"/>
      <w:szCs w:val="20"/>
    </w:rPr>
  </w:style>
  <w:style w:type="paragraph" w:customStyle="1" w:styleId="ConsPlusNonformat">
    <w:name w:val="ConsPlusNonformat"/>
    <w:link w:val="ConsPlusNonformat1"/>
    <w:rsid w:val="00FD3F81"/>
    <w:pPr>
      <w:widowControl w:val="0"/>
      <w:autoSpaceDE w:val="0"/>
      <w:autoSpaceDN w:val="0"/>
      <w:adjustRightInd w:val="0"/>
    </w:pPr>
    <w:rPr>
      <w:rFonts w:ascii="Courier New" w:hAnsi="Courier New" w:cs="Courier New"/>
      <w:sz w:val="20"/>
      <w:szCs w:val="20"/>
    </w:rPr>
  </w:style>
  <w:style w:type="character" w:customStyle="1" w:styleId="ConsPlusNonformat1">
    <w:name w:val="ConsPlusNonformat1"/>
    <w:link w:val="ConsPlusNonformat"/>
    <w:locked/>
    <w:rsid w:val="00C12D46"/>
    <w:rPr>
      <w:rFonts w:ascii="Courier New" w:hAnsi="Courier New" w:cs="Courier New"/>
      <w:sz w:val="20"/>
      <w:szCs w:val="20"/>
    </w:rPr>
  </w:style>
  <w:style w:type="paragraph" w:customStyle="1" w:styleId="Style3">
    <w:name w:val="Style3"/>
    <w:basedOn w:val="a4"/>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4"/>
    <w:rsid w:val="00FD3F81"/>
    <w:pPr>
      <w:widowControl w:val="0"/>
      <w:autoSpaceDE w:val="0"/>
      <w:autoSpaceDN w:val="0"/>
      <w:adjustRightInd w:val="0"/>
    </w:pPr>
    <w:rPr>
      <w:rFonts w:eastAsia="Calibri"/>
    </w:rPr>
  </w:style>
  <w:style w:type="character" w:customStyle="1" w:styleId="FontStyle12">
    <w:name w:val="Font Style12"/>
    <w:basedOn w:val="a5"/>
    <w:rsid w:val="00FD3F81"/>
    <w:rPr>
      <w:rFonts w:ascii="Times New Roman" w:hAnsi="Times New Roman" w:cs="Times New Roman"/>
      <w:sz w:val="22"/>
      <w:szCs w:val="22"/>
    </w:rPr>
  </w:style>
  <w:style w:type="paragraph" w:customStyle="1" w:styleId="af5">
    <w:name w:val="Знак"/>
    <w:basedOn w:val="a4"/>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5"/>
    <w:rsid w:val="00392BD1"/>
    <w:rPr>
      <w:rFonts w:ascii="Times New Roman" w:hAnsi="Times New Roman" w:cs="Times New Roman"/>
      <w:b/>
      <w:bCs/>
      <w:spacing w:val="-10"/>
      <w:sz w:val="26"/>
      <w:szCs w:val="26"/>
    </w:rPr>
  </w:style>
  <w:style w:type="paragraph" w:customStyle="1" w:styleId="Style4">
    <w:name w:val="Style4"/>
    <w:basedOn w:val="a4"/>
    <w:uiPriority w:val="99"/>
    <w:rsid w:val="00201933"/>
    <w:pPr>
      <w:widowControl w:val="0"/>
      <w:autoSpaceDE w:val="0"/>
      <w:autoSpaceDN w:val="0"/>
      <w:adjustRightInd w:val="0"/>
      <w:jc w:val="center"/>
    </w:pPr>
    <w:rPr>
      <w:rFonts w:eastAsia="Calibri"/>
    </w:rPr>
  </w:style>
  <w:style w:type="paragraph" w:customStyle="1" w:styleId="Style8">
    <w:name w:val="Style8"/>
    <w:basedOn w:val="a4"/>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5"/>
    <w:uiPriority w:val="99"/>
    <w:rsid w:val="00201933"/>
    <w:rPr>
      <w:rFonts w:ascii="Century Gothic" w:hAnsi="Century Gothic" w:cs="Century Gothic"/>
      <w:sz w:val="16"/>
      <w:szCs w:val="16"/>
    </w:rPr>
  </w:style>
  <w:style w:type="character" w:customStyle="1" w:styleId="FontStyle15">
    <w:name w:val="Font Style15"/>
    <w:basedOn w:val="a5"/>
    <w:rsid w:val="00201933"/>
    <w:rPr>
      <w:rFonts w:ascii="Times New Roman" w:hAnsi="Times New Roman" w:cs="Times New Roman"/>
      <w:b/>
      <w:bCs/>
      <w:sz w:val="20"/>
      <w:szCs w:val="20"/>
    </w:rPr>
  </w:style>
  <w:style w:type="character" w:customStyle="1" w:styleId="FontStyle16">
    <w:name w:val="Font Style16"/>
    <w:basedOn w:val="a5"/>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4"/>
    <w:link w:val="32"/>
    <w:rsid w:val="00DD653B"/>
    <w:pPr>
      <w:spacing w:after="120"/>
    </w:pPr>
    <w:rPr>
      <w:sz w:val="16"/>
      <w:szCs w:val="16"/>
    </w:rPr>
  </w:style>
  <w:style w:type="character" w:customStyle="1" w:styleId="32">
    <w:name w:val="Основной текст 3 Знак"/>
    <w:basedOn w:val="a5"/>
    <w:link w:val="31"/>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4"/>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3">
    <w:name w:val="Body Text 2"/>
    <w:basedOn w:val="a4"/>
    <w:link w:val="24"/>
    <w:rsid w:val="00333DD8"/>
    <w:pPr>
      <w:spacing w:after="120" w:line="480" w:lineRule="auto"/>
    </w:pPr>
    <w:rPr>
      <w:rFonts w:eastAsia="Calibri"/>
    </w:rPr>
  </w:style>
  <w:style w:type="character" w:customStyle="1" w:styleId="24">
    <w:name w:val="Основной текст 2 Знак"/>
    <w:basedOn w:val="a5"/>
    <w:link w:val="23"/>
    <w:locked/>
    <w:rsid w:val="004A6121"/>
    <w:rPr>
      <w:rFonts w:ascii="Times New Roman" w:hAnsi="Times New Roman" w:cs="Times New Roman"/>
      <w:sz w:val="24"/>
      <w:szCs w:val="24"/>
    </w:rPr>
  </w:style>
  <w:style w:type="character" w:customStyle="1" w:styleId="12">
    <w:name w:val="Заголовок 1 Знак"/>
    <w:aliases w:val="!Части документа Знак"/>
    <w:basedOn w:val="a5"/>
    <w:uiPriority w:val="9"/>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6">
    <w:name w:val="Заголовок статьи"/>
    <w:basedOn w:val="a4"/>
    <w:next w:val="a4"/>
    <w:rsid w:val="00B0275B"/>
    <w:pPr>
      <w:widowControl w:val="0"/>
      <w:autoSpaceDE w:val="0"/>
      <w:autoSpaceDN w:val="0"/>
      <w:adjustRightInd w:val="0"/>
      <w:ind w:left="1612" w:hanging="892"/>
      <w:jc w:val="both"/>
    </w:pPr>
    <w:rPr>
      <w:rFonts w:eastAsia="Calibri"/>
      <w:sz w:val="28"/>
      <w:szCs w:val="28"/>
    </w:rPr>
  </w:style>
  <w:style w:type="paragraph" w:customStyle="1" w:styleId="af7">
    <w:name w:val="Таблицы (моноширинный)"/>
    <w:basedOn w:val="a4"/>
    <w:next w:val="a4"/>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5"/>
    <w:rsid w:val="00024095"/>
    <w:rPr>
      <w:rFonts w:cs="Times New Roman"/>
    </w:rPr>
  </w:style>
  <w:style w:type="paragraph" w:customStyle="1" w:styleId="TimesNewRoman">
    <w:name w:val="Обычный + Times New Roman"/>
    <w:aliases w:val="14 пт,не полужирный,не курсив,По ширине,Справа..."/>
    <w:basedOn w:val="a4"/>
    <w:uiPriority w:val="99"/>
    <w:rsid w:val="00B3623B"/>
    <w:pPr>
      <w:tabs>
        <w:tab w:val="left" w:pos="4560"/>
      </w:tabs>
      <w:autoSpaceDE w:val="0"/>
      <w:autoSpaceDN w:val="0"/>
      <w:ind w:right="-39"/>
      <w:jc w:val="both"/>
    </w:pPr>
    <w:rPr>
      <w:rFonts w:eastAsia="Calibri"/>
      <w:bCs/>
      <w:iCs/>
      <w:sz w:val="28"/>
      <w:szCs w:val="28"/>
    </w:rPr>
  </w:style>
  <w:style w:type="character" w:customStyle="1" w:styleId="13">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5">
    <w:name w:val="Body Text Indent 2"/>
    <w:basedOn w:val="a4"/>
    <w:link w:val="26"/>
    <w:rsid w:val="00B3623B"/>
    <w:pPr>
      <w:ind w:firstLine="708"/>
      <w:jc w:val="both"/>
    </w:pPr>
    <w:rPr>
      <w:rFonts w:ascii="Calibri" w:eastAsia="Calibri" w:hAnsi="Calibri"/>
      <w:sz w:val="28"/>
      <w:szCs w:val="20"/>
    </w:rPr>
  </w:style>
  <w:style w:type="character" w:customStyle="1" w:styleId="26">
    <w:name w:val="Основной текст с отступом 2 Знак"/>
    <w:link w:val="25"/>
    <w:locked/>
    <w:rsid w:val="00B3623B"/>
    <w:rPr>
      <w:sz w:val="28"/>
    </w:rPr>
  </w:style>
  <w:style w:type="character" w:customStyle="1" w:styleId="BodyTextIndent2Char">
    <w:name w:val="Body Text Indent 2 Char"/>
    <w:basedOn w:val="a5"/>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4"/>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5"/>
    <w:uiPriority w:val="99"/>
    <w:semiHidden/>
    <w:locked/>
    <w:rsid w:val="00FD257F"/>
    <w:rPr>
      <w:rFonts w:ascii="Courier New" w:hAnsi="Courier New" w:cs="Courier New"/>
      <w:sz w:val="20"/>
      <w:szCs w:val="20"/>
    </w:rPr>
  </w:style>
  <w:style w:type="paragraph" w:styleId="af8">
    <w:name w:val="annotation text"/>
    <w:aliases w:val="!Равноширинный текст документа"/>
    <w:basedOn w:val="a4"/>
    <w:link w:val="af9"/>
    <w:rsid w:val="00B3623B"/>
    <w:pPr>
      <w:ind w:firstLine="902"/>
      <w:jc w:val="both"/>
    </w:pPr>
    <w:rPr>
      <w:rFonts w:ascii="Calibri" w:eastAsia="Calibri" w:hAnsi="Calibri"/>
      <w:sz w:val="20"/>
      <w:szCs w:val="20"/>
    </w:rPr>
  </w:style>
  <w:style w:type="character" w:customStyle="1" w:styleId="af9">
    <w:name w:val="Текст примечания Знак"/>
    <w:aliases w:val="!Равноширинный текст документа Знак"/>
    <w:link w:val="af8"/>
    <w:locked/>
    <w:rsid w:val="00B3623B"/>
    <w:rPr>
      <w:lang w:val="ru-RU" w:eastAsia="ru-RU"/>
    </w:rPr>
  </w:style>
  <w:style w:type="character" w:customStyle="1" w:styleId="CommentTextChar">
    <w:name w:val="Comment Text Char"/>
    <w:basedOn w:val="a5"/>
    <w:uiPriority w:val="99"/>
    <w:semiHidden/>
    <w:locked/>
    <w:rsid w:val="00FD257F"/>
    <w:rPr>
      <w:rFonts w:ascii="Times New Roman" w:hAnsi="Times New Roman" w:cs="Times New Roman"/>
      <w:sz w:val="20"/>
      <w:szCs w:val="20"/>
    </w:rPr>
  </w:style>
  <w:style w:type="paragraph" w:styleId="afa">
    <w:name w:val="footnote text"/>
    <w:aliases w:val="Текст сноски Знак Знак Знак,Текст сноски Знак1 Знак,Текст сноски Знак Знак,Текст сноски Знак Знак1 Знак,single space,footnote text,Текст сноски-FN,Footnote Text Char Знак Знак,Footnote Text Char Знак,Footnote Text Char Знак Знак Знак Знак"/>
    <w:basedOn w:val="a4"/>
    <w:link w:val="afb"/>
    <w:qFormat/>
    <w:rsid w:val="00B3623B"/>
    <w:rPr>
      <w:rFonts w:eastAsia="Calibri"/>
      <w:sz w:val="20"/>
      <w:szCs w:val="20"/>
    </w:rPr>
  </w:style>
  <w:style w:type="character" w:customStyle="1" w:styleId="afb">
    <w:name w:val="Текст сноски Знак"/>
    <w:aliases w:val="Текст сноски Знак Знак Знак Знак,Текст сноски Знак1 Знак Знак,Текст сноски Знак Знак Знак1,Текст сноски Знак Знак1 Знак Знак,single space Знак,footnote text Знак,Текст сноски-FN Знак,Footnote Text Char Знак Знак Знак"/>
    <w:basedOn w:val="a5"/>
    <w:link w:val="afa"/>
    <w:locked/>
    <w:rsid w:val="00B3623B"/>
    <w:rPr>
      <w:rFonts w:cs="Times New Roman"/>
      <w:lang w:val="ru-RU" w:eastAsia="ru-RU" w:bidi="ar-SA"/>
    </w:rPr>
  </w:style>
  <w:style w:type="character" w:customStyle="1" w:styleId="FootnoteTextChar">
    <w:name w:val="Footnote Text Char"/>
    <w:basedOn w:val="a5"/>
    <w:uiPriority w:val="99"/>
    <w:semiHidden/>
    <w:locked/>
    <w:rsid w:val="00FD257F"/>
    <w:rPr>
      <w:rFonts w:ascii="Times New Roman" w:hAnsi="Times New Roman" w:cs="Times New Roman"/>
      <w:sz w:val="20"/>
      <w:szCs w:val="20"/>
    </w:rPr>
  </w:style>
  <w:style w:type="paragraph" w:styleId="33">
    <w:name w:val="Body Text Indent 3"/>
    <w:basedOn w:val="a4"/>
    <w:link w:val="34"/>
    <w:uiPriority w:val="99"/>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uiPriority w:val="99"/>
    <w:locked/>
    <w:rsid w:val="00B3623B"/>
    <w:rPr>
      <w:sz w:val="16"/>
    </w:rPr>
  </w:style>
  <w:style w:type="character" w:customStyle="1" w:styleId="BodyTextIndent3Char">
    <w:name w:val="Body Text Indent 3 Char"/>
    <w:basedOn w:val="a5"/>
    <w:uiPriority w:val="99"/>
    <w:semiHidden/>
    <w:locked/>
    <w:rsid w:val="00FD257F"/>
    <w:rPr>
      <w:rFonts w:ascii="Times New Roman" w:hAnsi="Times New Roman" w:cs="Times New Roman"/>
      <w:sz w:val="16"/>
      <w:szCs w:val="16"/>
    </w:rPr>
  </w:style>
  <w:style w:type="paragraph" w:styleId="afc">
    <w:name w:val="Title"/>
    <w:basedOn w:val="a4"/>
    <w:link w:val="afd"/>
    <w:qFormat/>
    <w:locked/>
    <w:rsid w:val="00B3623B"/>
    <w:pPr>
      <w:autoSpaceDE w:val="0"/>
      <w:autoSpaceDN w:val="0"/>
      <w:jc w:val="center"/>
    </w:pPr>
    <w:rPr>
      <w:rFonts w:ascii="Calibri" w:eastAsia="Calibri" w:hAnsi="Calibri"/>
      <w:b/>
      <w:sz w:val="32"/>
      <w:szCs w:val="20"/>
      <w:lang w:val="en-US"/>
    </w:rPr>
  </w:style>
  <w:style w:type="character" w:customStyle="1" w:styleId="afd">
    <w:name w:val="Название Знак"/>
    <w:link w:val="afc"/>
    <w:locked/>
    <w:rsid w:val="00B3623B"/>
    <w:rPr>
      <w:b/>
      <w:sz w:val="32"/>
      <w:lang w:val="en-US"/>
    </w:rPr>
  </w:style>
  <w:style w:type="character" w:customStyle="1" w:styleId="TitleChar">
    <w:name w:val="Title Char"/>
    <w:basedOn w:val="a5"/>
    <w:uiPriority w:val="99"/>
    <w:locked/>
    <w:rsid w:val="00FD257F"/>
    <w:rPr>
      <w:rFonts w:ascii="Cambria" w:hAnsi="Cambria" w:cs="Times New Roman"/>
      <w:b/>
      <w:bCs/>
      <w:kern w:val="28"/>
      <w:sz w:val="32"/>
      <w:szCs w:val="32"/>
    </w:rPr>
  </w:style>
  <w:style w:type="character" w:customStyle="1" w:styleId="27">
    <w:name w:val="Знак Знак2"/>
    <w:uiPriority w:val="99"/>
    <w:rsid w:val="00B3623B"/>
    <w:rPr>
      <w:sz w:val="24"/>
    </w:rPr>
  </w:style>
  <w:style w:type="paragraph" w:styleId="afe">
    <w:name w:val="Subtitle"/>
    <w:basedOn w:val="a4"/>
    <w:link w:val="aff"/>
    <w:qFormat/>
    <w:locked/>
    <w:rsid w:val="00B3623B"/>
    <w:pPr>
      <w:spacing w:line="360" w:lineRule="auto"/>
      <w:jc w:val="right"/>
    </w:pPr>
    <w:rPr>
      <w:rFonts w:ascii="Calibri" w:eastAsia="Calibri" w:hAnsi="Calibri"/>
      <w:b/>
      <w:szCs w:val="20"/>
    </w:rPr>
  </w:style>
  <w:style w:type="character" w:customStyle="1" w:styleId="aff">
    <w:name w:val="Подзаголовок Знак"/>
    <w:link w:val="afe"/>
    <w:locked/>
    <w:rsid w:val="00B3623B"/>
    <w:rPr>
      <w:b/>
      <w:sz w:val="24"/>
    </w:rPr>
  </w:style>
  <w:style w:type="character" w:customStyle="1" w:styleId="SubtitleChar">
    <w:name w:val="Subtitle Char"/>
    <w:basedOn w:val="a5"/>
    <w:uiPriority w:val="99"/>
    <w:locked/>
    <w:rsid w:val="00FD257F"/>
    <w:rPr>
      <w:rFonts w:ascii="Cambria" w:hAnsi="Cambria" w:cs="Times New Roman"/>
      <w:sz w:val="24"/>
      <w:szCs w:val="24"/>
    </w:rPr>
  </w:style>
  <w:style w:type="character" w:customStyle="1" w:styleId="aff0">
    <w:name w:val="Знак Знак"/>
    <w:aliases w:val="Обычный (веб) Знак"/>
    <w:basedOn w:val="a5"/>
    <w:rsid w:val="00B3623B"/>
    <w:rPr>
      <w:rFonts w:cs="Times New Roman"/>
      <w:sz w:val="24"/>
      <w:szCs w:val="24"/>
      <w:lang w:val="ru-RU" w:eastAsia="ru-RU" w:bidi="ar-SA"/>
    </w:rPr>
  </w:style>
  <w:style w:type="character" w:styleId="aff1">
    <w:name w:val="line number"/>
    <w:basedOn w:val="a5"/>
    <w:rsid w:val="00B3623B"/>
    <w:rPr>
      <w:rFonts w:cs="Times New Roman"/>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4"/>
    <w:uiPriority w:val="99"/>
    <w:rsid w:val="00180362"/>
    <w:pPr>
      <w:spacing w:before="100" w:beforeAutospacing="1" w:after="100" w:afterAutospacing="1"/>
    </w:pPr>
    <w:rPr>
      <w:rFonts w:eastAsia="Calibri"/>
    </w:rPr>
  </w:style>
  <w:style w:type="paragraph" w:styleId="aff3">
    <w:name w:val="caption"/>
    <w:basedOn w:val="a4"/>
    <w:next w:val="a4"/>
    <w:qFormat/>
    <w:locked/>
    <w:rsid w:val="00943672"/>
    <w:rPr>
      <w:rFonts w:eastAsia="Calibri"/>
      <w:sz w:val="36"/>
      <w:szCs w:val="20"/>
    </w:rPr>
  </w:style>
  <w:style w:type="paragraph" w:customStyle="1" w:styleId="15">
    <w:name w:val="Абзац списка1"/>
    <w:basedOn w:val="a4"/>
    <w:link w:val="ListParagraphChar"/>
    <w:uiPriority w:val="99"/>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5"/>
    <w:rsid w:val="007D1675"/>
    <w:rPr>
      <w:rFonts w:cs="Times New Roman"/>
    </w:rPr>
  </w:style>
  <w:style w:type="character" w:customStyle="1" w:styleId="blk">
    <w:name w:val="blk"/>
    <w:basedOn w:val="a5"/>
    <w:rsid w:val="00601FA6"/>
    <w:rPr>
      <w:rFonts w:cs="Times New Roman"/>
    </w:rPr>
  </w:style>
  <w:style w:type="character" w:customStyle="1" w:styleId="u">
    <w:name w:val="u"/>
    <w:basedOn w:val="a5"/>
    <w:uiPriority w:val="99"/>
    <w:rsid w:val="00601FA6"/>
    <w:rPr>
      <w:rFonts w:cs="Times New Roman"/>
    </w:rPr>
  </w:style>
  <w:style w:type="paragraph" w:customStyle="1" w:styleId="f12">
    <w:name w:val="Основной текШf1т с отступом 2"/>
    <w:basedOn w:val="a4"/>
    <w:uiPriority w:val="99"/>
    <w:rsid w:val="00577402"/>
    <w:pPr>
      <w:widowControl w:val="0"/>
      <w:ind w:firstLine="720"/>
      <w:jc w:val="both"/>
    </w:pPr>
    <w:rPr>
      <w:rFonts w:eastAsia="Calibri"/>
    </w:rPr>
  </w:style>
  <w:style w:type="character" w:styleId="aff4">
    <w:name w:val="Hyperlink"/>
    <w:basedOn w:val="a5"/>
    <w:link w:val="17"/>
    <w:uiPriority w:val="99"/>
    <w:locked/>
    <w:rsid w:val="009762D1"/>
    <w:rPr>
      <w:rFonts w:cs="Times New Roman"/>
      <w:color w:val="0000FF"/>
      <w:u w:val="single"/>
    </w:rPr>
  </w:style>
  <w:style w:type="paragraph" w:customStyle="1" w:styleId="17">
    <w:name w:val="Гиперссылка1"/>
    <w:basedOn w:val="18"/>
    <w:link w:val="aff4"/>
    <w:rsid w:val="00C12D46"/>
    <w:rPr>
      <w:rFonts w:eastAsia="Calibri"/>
      <w:color w:val="0000FF"/>
      <w:szCs w:val="22"/>
      <w:u w:val="single"/>
    </w:rPr>
  </w:style>
  <w:style w:type="paragraph" w:customStyle="1" w:styleId="18">
    <w:name w:val="Основной шрифт абзаца1"/>
    <w:rsid w:val="00C12D46"/>
    <w:pPr>
      <w:spacing w:after="200" w:line="276" w:lineRule="auto"/>
    </w:pPr>
    <w:rPr>
      <w:rFonts w:eastAsia="Times New Roman"/>
      <w:color w:val="000000"/>
      <w:szCs w:val="20"/>
    </w:rPr>
  </w:style>
  <w:style w:type="paragraph" w:customStyle="1" w:styleId="msonormalcxspmiddle">
    <w:name w:val="msonormalcxspmiddle"/>
    <w:basedOn w:val="a4"/>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4"/>
    <w:uiPriority w:val="99"/>
    <w:rsid w:val="000A41A3"/>
    <w:pPr>
      <w:spacing w:before="100" w:beforeAutospacing="1" w:after="100" w:afterAutospacing="1"/>
    </w:pPr>
    <w:rPr>
      <w:rFonts w:eastAsia="Calibri"/>
      <w:vanish/>
    </w:rPr>
  </w:style>
  <w:style w:type="paragraph" w:customStyle="1" w:styleId="formattext">
    <w:name w:val="formattext"/>
    <w:basedOn w:val="a4"/>
    <w:rsid w:val="000A41A3"/>
    <w:pPr>
      <w:spacing w:before="100" w:beforeAutospacing="1" w:after="100" w:afterAutospacing="1"/>
    </w:pPr>
    <w:rPr>
      <w:rFonts w:eastAsia="Calibri"/>
    </w:rPr>
  </w:style>
  <w:style w:type="character" w:styleId="aff5">
    <w:name w:val="FollowedHyperlink"/>
    <w:basedOn w:val="a5"/>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9">
    <w:name w:val="Заголовок оглавления1"/>
    <w:basedOn w:val="1"/>
    <w:next w:val="a4"/>
    <w:uiPriority w:val="99"/>
    <w:semiHidden/>
    <w:rsid w:val="000A41A3"/>
    <w:pPr>
      <w:keepLines/>
      <w:spacing w:before="480" w:line="276" w:lineRule="auto"/>
      <w:outlineLvl w:val="9"/>
    </w:pPr>
    <w:rPr>
      <w:rFonts w:ascii="Cambria" w:hAnsi="Cambria"/>
      <w:b/>
      <w:bCs/>
      <w:color w:val="365F91"/>
      <w:sz w:val="28"/>
      <w:szCs w:val="28"/>
    </w:rPr>
  </w:style>
  <w:style w:type="paragraph" w:styleId="28">
    <w:name w:val="toc 2"/>
    <w:basedOn w:val="a4"/>
    <w:next w:val="a4"/>
    <w:link w:val="29"/>
    <w:autoRedefine/>
    <w:uiPriority w:val="39"/>
    <w:qFormat/>
    <w:locked/>
    <w:rsid w:val="000A41A3"/>
    <w:pPr>
      <w:spacing w:after="200" w:line="276" w:lineRule="auto"/>
      <w:ind w:left="220"/>
    </w:pPr>
    <w:rPr>
      <w:rFonts w:ascii="Calibri" w:hAnsi="Calibri"/>
      <w:sz w:val="22"/>
      <w:szCs w:val="22"/>
      <w:lang w:eastAsia="en-US"/>
    </w:rPr>
  </w:style>
  <w:style w:type="character" w:customStyle="1" w:styleId="29">
    <w:name w:val="Оглавление 2 Знак"/>
    <w:link w:val="28"/>
    <w:uiPriority w:val="39"/>
    <w:locked/>
    <w:rsid w:val="00C12D46"/>
    <w:rPr>
      <w:rFonts w:eastAsia="Times New Roman"/>
      <w:lang w:eastAsia="en-US"/>
    </w:rPr>
  </w:style>
  <w:style w:type="paragraph" w:styleId="36">
    <w:name w:val="toc 3"/>
    <w:basedOn w:val="a4"/>
    <w:next w:val="a4"/>
    <w:link w:val="37"/>
    <w:autoRedefine/>
    <w:uiPriority w:val="39"/>
    <w:qFormat/>
    <w:locked/>
    <w:rsid w:val="000A41A3"/>
    <w:pPr>
      <w:spacing w:after="200" w:line="276" w:lineRule="auto"/>
      <w:ind w:left="440"/>
    </w:pPr>
    <w:rPr>
      <w:rFonts w:ascii="Calibri" w:hAnsi="Calibri"/>
      <w:sz w:val="22"/>
      <w:szCs w:val="22"/>
      <w:lang w:eastAsia="en-US"/>
    </w:rPr>
  </w:style>
  <w:style w:type="character" w:customStyle="1" w:styleId="37">
    <w:name w:val="Оглавление 3 Знак"/>
    <w:link w:val="36"/>
    <w:uiPriority w:val="39"/>
    <w:locked/>
    <w:rsid w:val="00C12D46"/>
    <w:rPr>
      <w:rFonts w:eastAsia="Times New Roman"/>
      <w:lang w:eastAsia="en-US"/>
    </w:rPr>
  </w:style>
  <w:style w:type="character" w:customStyle="1" w:styleId="1a">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b">
    <w:name w:val="toc 1"/>
    <w:basedOn w:val="a4"/>
    <w:next w:val="a4"/>
    <w:link w:val="1c"/>
    <w:autoRedefine/>
    <w:uiPriority w:val="39"/>
    <w:qFormat/>
    <w:locked/>
    <w:rsid w:val="000A41A3"/>
    <w:pPr>
      <w:spacing w:after="200" w:line="276" w:lineRule="auto"/>
    </w:pPr>
    <w:rPr>
      <w:rFonts w:ascii="Calibri" w:hAnsi="Calibri"/>
      <w:sz w:val="22"/>
      <w:szCs w:val="22"/>
      <w:lang w:eastAsia="en-US"/>
    </w:rPr>
  </w:style>
  <w:style w:type="character" w:customStyle="1" w:styleId="1c">
    <w:name w:val="Оглавление 1 Знак"/>
    <w:basedOn w:val="a5"/>
    <w:link w:val="1b"/>
    <w:uiPriority w:val="39"/>
    <w:rsid w:val="00AE1535"/>
    <w:rPr>
      <w:rFonts w:eastAsia="Times New Roman"/>
      <w:lang w:eastAsia="en-US"/>
    </w:rPr>
  </w:style>
  <w:style w:type="paragraph" w:styleId="42">
    <w:name w:val="toc 4"/>
    <w:basedOn w:val="a4"/>
    <w:next w:val="a4"/>
    <w:link w:val="43"/>
    <w:autoRedefine/>
    <w:uiPriority w:val="39"/>
    <w:locked/>
    <w:rsid w:val="000A41A3"/>
    <w:pPr>
      <w:spacing w:after="100" w:line="276" w:lineRule="auto"/>
      <w:ind w:left="660"/>
    </w:pPr>
    <w:rPr>
      <w:rFonts w:ascii="Calibri" w:eastAsia="Calibri" w:hAnsi="Calibri"/>
      <w:sz w:val="22"/>
      <w:szCs w:val="22"/>
    </w:rPr>
  </w:style>
  <w:style w:type="character" w:customStyle="1" w:styleId="43">
    <w:name w:val="Оглавление 4 Знак"/>
    <w:link w:val="42"/>
    <w:uiPriority w:val="39"/>
    <w:locked/>
    <w:rsid w:val="00C12D46"/>
  </w:style>
  <w:style w:type="paragraph" w:styleId="52">
    <w:name w:val="toc 5"/>
    <w:basedOn w:val="a4"/>
    <w:next w:val="a4"/>
    <w:link w:val="53"/>
    <w:autoRedefine/>
    <w:uiPriority w:val="39"/>
    <w:locked/>
    <w:rsid w:val="000A41A3"/>
    <w:pPr>
      <w:spacing w:after="100" w:line="276" w:lineRule="auto"/>
      <w:ind w:left="880"/>
    </w:pPr>
    <w:rPr>
      <w:rFonts w:ascii="Calibri" w:eastAsia="Calibri" w:hAnsi="Calibri"/>
      <w:sz w:val="22"/>
      <w:szCs w:val="22"/>
    </w:rPr>
  </w:style>
  <w:style w:type="character" w:customStyle="1" w:styleId="53">
    <w:name w:val="Оглавление 5 Знак"/>
    <w:link w:val="52"/>
    <w:uiPriority w:val="39"/>
    <w:locked/>
    <w:rsid w:val="00C12D46"/>
  </w:style>
  <w:style w:type="paragraph" w:styleId="62">
    <w:name w:val="toc 6"/>
    <w:basedOn w:val="a4"/>
    <w:next w:val="a4"/>
    <w:link w:val="63"/>
    <w:autoRedefine/>
    <w:uiPriority w:val="39"/>
    <w:locked/>
    <w:rsid w:val="000A41A3"/>
    <w:pPr>
      <w:spacing w:after="100" w:line="276" w:lineRule="auto"/>
      <w:ind w:left="1100"/>
    </w:pPr>
    <w:rPr>
      <w:rFonts w:ascii="Calibri" w:eastAsia="Calibri" w:hAnsi="Calibri"/>
      <w:sz w:val="22"/>
      <w:szCs w:val="22"/>
    </w:rPr>
  </w:style>
  <w:style w:type="character" w:customStyle="1" w:styleId="63">
    <w:name w:val="Оглавление 6 Знак"/>
    <w:link w:val="62"/>
    <w:uiPriority w:val="39"/>
    <w:locked/>
    <w:rsid w:val="00C12D46"/>
  </w:style>
  <w:style w:type="paragraph" w:styleId="72">
    <w:name w:val="toc 7"/>
    <w:basedOn w:val="a4"/>
    <w:next w:val="a4"/>
    <w:link w:val="73"/>
    <w:autoRedefine/>
    <w:uiPriority w:val="39"/>
    <w:locked/>
    <w:rsid w:val="000A41A3"/>
    <w:pPr>
      <w:spacing w:after="100" w:line="276" w:lineRule="auto"/>
      <w:ind w:left="1320"/>
    </w:pPr>
    <w:rPr>
      <w:rFonts w:ascii="Calibri" w:eastAsia="Calibri" w:hAnsi="Calibri"/>
      <w:sz w:val="22"/>
      <w:szCs w:val="22"/>
    </w:rPr>
  </w:style>
  <w:style w:type="character" w:customStyle="1" w:styleId="73">
    <w:name w:val="Оглавление 7 Знак"/>
    <w:link w:val="72"/>
    <w:uiPriority w:val="39"/>
    <w:locked/>
    <w:rsid w:val="00C12D46"/>
  </w:style>
  <w:style w:type="paragraph" w:styleId="82">
    <w:name w:val="toc 8"/>
    <w:basedOn w:val="a4"/>
    <w:next w:val="a4"/>
    <w:link w:val="83"/>
    <w:autoRedefine/>
    <w:uiPriority w:val="39"/>
    <w:locked/>
    <w:rsid w:val="000A41A3"/>
    <w:pPr>
      <w:spacing w:after="100" w:line="276" w:lineRule="auto"/>
      <w:ind w:left="1540"/>
    </w:pPr>
    <w:rPr>
      <w:rFonts w:ascii="Calibri" w:eastAsia="Calibri" w:hAnsi="Calibri"/>
      <w:sz w:val="22"/>
      <w:szCs w:val="22"/>
    </w:rPr>
  </w:style>
  <w:style w:type="character" w:customStyle="1" w:styleId="83">
    <w:name w:val="Оглавление 8 Знак"/>
    <w:link w:val="82"/>
    <w:uiPriority w:val="39"/>
    <w:locked/>
    <w:rsid w:val="00C12D46"/>
  </w:style>
  <w:style w:type="paragraph" w:styleId="91">
    <w:name w:val="toc 9"/>
    <w:basedOn w:val="a4"/>
    <w:next w:val="a4"/>
    <w:link w:val="92"/>
    <w:autoRedefine/>
    <w:uiPriority w:val="39"/>
    <w:locked/>
    <w:rsid w:val="000A41A3"/>
    <w:pPr>
      <w:spacing w:after="100" w:line="276" w:lineRule="auto"/>
      <w:ind w:left="1760"/>
    </w:pPr>
    <w:rPr>
      <w:rFonts w:ascii="Calibri" w:eastAsia="Calibri" w:hAnsi="Calibri"/>
      <w:sz w:val="22"/>
      <w:szCs w:val="22"/>
    </w:rPr>
  </w:style>
  <w:style w:type="character" w:customStyle="1" w:styleId="92">
    <w:name w:val="Оглавление 9 Знак"/>
    <w:link w:val="91"/>
    <w:uiPriority w:val="39"/>
    <w:locked/>
    <w:rsid w:val="00C12D46"/>
  </w:style>
  <w:style w:type="paragraph" w:customStyle="1" w:styleId="aff6">
    <w:name w:val="Отступ перед"/>
    <w:basedOn w:val="a4"/>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7">
    <w:name w:val="Примечание"/>
    <w:basedOn w:val="a4"/>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d">
    <w:name w:val="Абзац1"/>
    <w:basedOn w:val="a4"/>
    <w:uiPriority w:val="99"/>
    <w:rsid w:val="000A41A3"/>
    <w:pPr>
      <w:spacing w:after="60" w:line="360" w:lineRule="exact"/>
      <w:ind w:firstLine="709"/>
      <w:jc w:val="both"/>
    </w:pPr>
    <w:rPr>
      <w:rFonts w:eastAsia="Calibri"/>
      <w:sz w:val="28"/>
    </w:rPr>
  </w:style>
  <w:style w:type="character" w:customStyle="1" w:styleId="aff8">
    <w:name w:val="Основной текст_"/>
    <w:basedOn w:val="a5"/>
    <w:link w:val="2a"/>
    <w:locked/>
    <w:rsid w:val="006D417C"/>
    <w:rPr>
      <w:rFonts w:cs="Times New Roman"/>
      <w:sz w:val="27"/>
      <w:szCs w:val="27"/>
      <w:shd w:val="clear" w:color="auto" w:fill="FFFFFF"/>
      <w:lang w:bidi="ar-SA"/>
    </w:rPr>
  </w:style>
  <w:style w:type="paragraph" w:customStyle="1" w:styleId="2a">
    <w:name w:val="Основной текст2"/>
    <w:basedOn w:val="a4"/>
    <w:link w:val="aff8"/>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e">
    <w:name w:val="Основной текст1"/>
    <w:basedOn w:val="aff8"/>
    <w:rsid w:val="006D417C"/>
    <w:rPr>
      <w:rFonts w:cs="Times New Roman"/>
      <w:spacing w:val="0"/>
      <w:sz w:val="27"/>
      <w:szCs w:val="27"/>
      <w:shd w:val="clear" w:color="auto" w:fill="FFFFFF"/>
      <w:lang w:bidi="ar-SA"/>
    </w:rPr>
  </w:style>
  <w:style w:type="paragraph" w:customStyle="1" w:styleId="aff9">
    <w:name w:val="Обычный.Название подразделения"/>
    <w:uiPriority w:val="99"/>
    <w:rsid w:val="007E79E8"/>
    <w:rPr>
      <w:rFonts w:ascii="SchoolBook" w:eastAsia="Times New Roman" w:hAnsi="SchoolBook"/>
      <w:sz w:val="28"/>
      <w:szCs w:val="20"/>
    </w:rPr>
  </w:style>
  <w:style w:type="character" w:styleId="affa">
    <w:name w:val="Strong"/>
    <w:basedOn w:val="a5"/>
    <w:qFormat/>
    <w:rsid w:val="00B2348B"/>
    <w:rPr>
      <w:rFonts w:cs="Times New Roman"/>
      <w:b/>
      <w:bCs/>
    </w:rPr>
  </w:style>
  <w:style w:type="paragraph" w:customStyle="1" w:styleId="consplusnormal1">
    <w:name w:val="consplusnormal"/>
    <w:basedOn w:val="a4"/>
    <w:rsid w:val="00510F71"/>
    <w:pPr>
      <w:spacing w:before="100" w:beforeAutospacing="1" w:after="100" w:afterAutospacing="1"/>
    </w:pPr>
    <w:rPr>
      <w:rFonts w:eastAsia="Calibri"/>
    </w:rPr>
  </w:style>
  <w:style w:type="character" w:customStyle="1" w:styleId="spelle">
    <w:name w:val="spelle"/>
    <w:basedOn w:val="a5"/>
    <w:rsid w:val="00510F71"/>
    <w:rPr>
      <w:rFonts w:cs="Times New Roman"/>
    </w:rPr>
  </w:style>
  <w:style w:type="paragraph" w:customStyle="1" w:styleId="1f">
    <w:name w:val="Статья1"/>
    <w:basedOn w:val="a4"/>
    <w:next w:val="a4"/>
    <w:rsid w:val="00BA545C"/>
    <w:pPr>
      <w:keepNext/>
      <w:suppressAutoHyphens/>
      <w:spacing w:before="120" w:after="120"/>
      <w:ind w:left="1900" w:hanging="1191"/>
    </w:pPr>
    <w:rPr>
      <w:b/>
      <w:bCs/>
      <w:sz w:val="28"/>
      <w:szCs w:val="20"/>
    </w:rPr>
  </w:style>
  <w:style w:type="paragraph" w:customStyle="1" w:styleId="111">
    <w:name w:val="Статья11"/>
    <w:basedOn w:val="1f"/>
    <w:next w:val="a4"/>
    <w:rsid w:val="00BA545C"/>
    <w:pPr>
      <w:ind w:left="2013" w:hanging="1304"/>
    </w:pPr>
  </w:style>
  <w:style w:type="paragraph" w:customStyle="1" w:styleId="font5">
    <w:name w:val="font5"/>
    <w:basedOn w:val="a4"/>
    <w:rsid w:val="001004E8"/>
    <w:pPr>
      <w:spacing w:before="100" w:beforeAutospacing="1" w:after="100" w:afterAutospacing="1"/>
    </w:pPr>
  </w:style>
  <w:style w:type="paragraph" w:customStyle="1" w:styleId="xl65">
    <w:name w:val="xl6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4"/>
    <w:rsid w:val="001004E8"/>
    <w:pPr>
      <w:spacing w:before="100" w:beforeAutospacing="1" w:after="100" w:afterAutospacing="1"/>
    </w:pPr>
    <w:rPr>
      <w:b/>
      <w:bCs/>
    </w:rPr>
  </w:style>
  <w:style w:type="paragraph" w:customStyle="1" w:styleId="xl99">
    <w:name w:val="xl9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4"/>
    <w:rsid w:val="001004E8"/>
    <w:pPr>
      <w:spacing w:before="100" w:beforeAutospacing="1" w:after="100" w:afterAutospacing="1"/>
      <w:jc w:val="center"/>
      <w:textAlignment w:val="top"/>
    </w:pPr>
    <w:rPr>
      <w:b/>
      <w:bCs/>
    </w:rPr>
  </w:style>
  <w:style w:type="paragraph" w:customStyle="1" w:styleId="xl101">
    <w:name w:val="xl101"/>
    <w:basedOn w:val="a4"/>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4"/>
    <w:rsid w:val="001004E8"/>
    <w:pPr>
      <w:spacing w:before="100" w:beforeAutospacing="1" w:after="100" w:afterAutospacing="1"/>
      <w:jc w:val="center"/>
    </w:pPr>
    <w:rPr>
      <w:sz w:val="28"/>
      <w:szCs w:val="28"/>
    </w:rPr>
  </w:style>
  <w:style w:type="paragraph" w:customStyle="1" w:styleId="xl103">
    <w:name w:val="xl103"/>
    <w:basedOn w:val="a4"/>
    <w:rsid w:val="001004E8"/>
    <w:pPr>
      <w:spacing w:before="100" w:beforeAutospacing="1" w:after="100" w:afterAutospacing="1"/>
      <w:jc w:val="center"/>
    </w:pPr>
  </w:style>
  <w:style w:type="paragraph" w:customStyle="1" w:styleId="xl104">
    <w:name w:val="xl10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4"/>
    <w:rsid w:val="001004E8"/>
    <w:pPr>
      <w:spacing w:before="100" w:beforeAutospacing="1" w:after="100" w:afterAutospacing="1"/>
      <w:jc w:val="center"/>
      <w:textAlignment w:val="top"/>
    </w:pPr>
    <w:rPr>
      <w:b/>
      <w:bCs/>
      <w:sz w:val="28"/>
      <w:szCs w:val="28"/>
    </w:rPr>
  </w:style>
  <w:style w:type="paragraph" w:styleId="affb">
    <w:name w:val="List Paragraph"/>
    <w:aliases w:val="ТЗ список,Абзац списка нумерованный"/>
    <w:basedOn w:val="a4"/>
    <w:link w:val="affc"/>
    <w:uiPriority w:val="34"/>
    <w:qFormat/>
    <w:rsid w:val="00AE1535"/>
    <w:pPr>
      <w:spacing w:after="200" w:line="276" w:lineRule="auto"/>
      <w:ind w:left="720"/>
      <w:contextualSpacing/>
    </w:pPr>
    <w:rPr>
      <w:rFonts w:ascii="Calibri" w:eastAsia="Calibri" w:hAnsi="Calibri"/>
      <w:sz w:val="22"/>
      <w:szCs w:val="22"/>
      <w:lang w:eastAsia="en-US"/>
    </w:rPr>
  </w:style>
  <w:style w:type="character" w:customStyle="1" w:styleId="affc">
    <w:name w:val="Абзац списка Знак"/>
    <w:aliases w:val="ТЗ список Знак,Абзац списка нумерованный Знак"/>
    <w:link w:val="affb"/>
    <w:qFormat/>
    <w:locked/>
    <w:rsid w:val="00190003"/>
    <w:rPr>
      <w:lang w:eastAsia="en-US"/>
    </w:rPr>
  </w:style>
  <w:style w:type="paragraph" w:customStyle="1" w:styleId="1f0">
    <w:name w:val="Заголовок1"/>
    <w:basedOn w:val="1"/>
    <w:link w:val="affd"/>
    <w:qFormat/>
    <w:rsid w:val="00AE1535"/>
    <w:pPr>
      <w:keepLines/>
      <w:spacing w:line="360" w:lineRule="auto"/>
      <w:jc w:val="center"/>
    </w:pPr>
    <w:rPr>
      <w:rFonts w:eastAsiaTheme="majorEastAsia"/>
      <w:b/>
      <w:bCs/>
      <w:sz w:val="28"/>
      <w:szCs w:val="28"/>
      <w:lang w:eastAsia="en-US"/>
    </w:rPr>
  </w:style>
  <w:style w:type="character" w:customStyle="1" w:styleId="affd">
    <w:name w:val="Заголовок Знак"/>
    <w:basedOn w:val="12"/>
    <w:link w:val="1f0"/>
    <w:rsid w:val="00AE1535"/>
    <w:rPr>
      <w:rFonts w:ascii="Times New Roman" w:eastAsiaTheme="majorEastAsia" w:hAnsi="Times New Roman" w:cs="Times New Roman"/>
      <w:b/>
      <w:bCs/>
      <w:color w:val="000080"/>
      <w:sz w:val="28"/>
      <w:szCs w:val="28"/>
      <w:lang w:val="ru-RU" w:eastAsia="en-US" w:bidi="ar-SA"/>
    </w:rPr>
  </w:style>
  <w:style w:type="paragraph" w:styleId="affe">
    <w:name w:val="TOC Heading"/>
    <w:basedOn w:val="1"/>
    <w:next w:val="a4"/>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f">
    <w:name w:val="Основной"/>
    <w:basedOn w:val="1b"/>
    <w:link w:val="afff0"/>
    <w:qFormat/>
    <w:rsid w:val="00AE1535"/>
    <w:pPr>
      <w:tabs>
        <w:tab w:val="right" w:leader="dot" w:pos="9345"/>
      </w:tabs>
      <w:spacing w:after="0" w:line="360" w:lineRule="auto"/>
      <w:ind w:firstLine="851"/>
      <w:jc w:val="both"/>
    </w:pPr>
    <w:rPr>
      <w:rFonts w:eastAsiaTheme="minorHAnsi"/>
    </w:rPr>
  </w:style>
  <w:style w:type="character" w:customStyle="1" w:styleId="afff0">
    <w:name w:val="Основной Знак"/>
    <w:basedOn w:val="1c"/>
    <w:link w:val="afff"/>
    <w:rsid w:val="00AE1535"/>
    <w:rPr>
      <w:rFonts w:eastAsiaTheme="minorHAnsi"/>
      <w:lang w:eastAsia="en-US"/>
    </w:rPr>
  </w:style>
  <w:style w:type="character" w:customStyle="1" w:styleId="afff1">
    <w:name w:val="Тема примечания Знак"/>
    <w:basedOn w:val="af9"/>
    <w:link w:val="afff2"/>
    <w:uiPriority w:val="99"/>
    <w:rsid w:val="00AE1535"/>
    <w:rPr>
      <w:rFonts w:asciiTheme="minorHAnsi" w:eastAsiaTheme="minorHAnsi" w:hAnsiTheme="minorHAnsi" w:cstheme="minorBidi"/>
      <w:b/>
      <w:bCs/>
      <w:sz w:val="20"/>
      <w:szCs w:val="20"/>
      <w:lang w:val="ru-RU" w:eastAsia="en-US"/>
    </w:rPr>
  </w:style>
  <w:style w:type="paragraph" w:styleId="afff2">
    <w:name w:val="annotation subject"/>
    <w:basedOn w:val="af8"/>
    <w:next w:val="af8"/>
    <w:link w:val="afff1"/>
    <w:uiPriority w:val="99"/>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4"/>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4"/>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4"/>
    <w:rsid w:val="00941B3A"/>
    <w:pPr>
      <w:widowControl w:val="0"/>
      <w:autoSpaceDE w:val="0"/>
      <w:autoSpaceDN w:val="0"/>
      <w:adjustRightInd w:val="0"/>
      <w:spacing w:line="334" w:lineRule="exact"/>
    </w:pPr>
  </w:style>
  <w:style w:type="character" w:customStyle="1" w:styleId="afff3">
    <w:name w:val="Гипертекстовая ссылка"/>
    <w:rsid w:val="00941B3A"/>
    <w:rPr>
      <w:color w:val="008000"/>
    </w:rPr>
  </w:style>
  <w:style w:type="character" w:customStyle="1" w:styleId="afff4">
    <w:name w:val="Цветовое выделение"/>
    <w:rsid w:val="00941B3A"/>
    <w:rPr>
      <w:b/>
      <w:bCs/>
      <w:color w:val="000080"/>
    </w:rPr>
  </w:style>
  <w:style w:type="character" w:customStyle="1" w:styleId="1f1">
    <w:name w:val="Основной текст Знак1"/>
    <w:uiPriority w:val="99"/>
    <w:rsid w:val="001F0074"/>
    <w:rPr>
      <w:sz w:val="27"/>
      <w:szCs w:val="27"/>
      <w:shd w:val="clear" w:color="auto" w:fill="FFFFFF"/>
    </w:rPr>
  </w:style>
  <w:style w:type="paragraph" w:customStyle="1" w:styleId="xl109">
    <w:name w:val="xl109"/>
    <w:basedOn w:val="a4"/>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4"/>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4"/>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4"/>
    <w:rsid w:val="00DA11C0"/>
    <w:pPr>
      <w:spacing w:before="100" w:beforeAutospacing="1" w:after="100" w:afterAutospacing="1"/>
      <w:jc w:val="right"/>
    </w:pPr>
    <w:rPr>
      <w:b/>
      <w:bCs/>
    </w:rPr>
  </w:style>
  <w:style w:type="paragraph" w:customStyle="1" w:styleId="xl128">
    <w:name w:val="xl12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4"/>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4"/>
    <w:rsid w:val="00DA11C0"/>
    <w:pPr>
      <w:shd w:val="clear" w:color="000000" w:fill="FFFFFF"/>
      <w:spacing w:before="100" w:beforeAutospacing="1" w:after="100" w:afterAutospacing="1"/>
    </w:pPr>
  </w:style>
  <w:style w:type="paragraph" w:customStyle="1" w:styleId="xl142">
    <w:name w:val="xl142"/>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4"/>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4"/>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4"/>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4"/>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4"/>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4"/>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4"/>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4"/>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4"/>
    <w:rsid w:val="00DA11C0"/>
    <w:pPr>
      <w:spacing w:before="100" w:beforeAutospacing="1" w:after="100" w:afterAutospacing="1"/>
      <w:jc w:val="center"/>
      <w:textAlignment w:val="center"/>
    </w:pPr>
  </w:style>
  <w:style w:type="paragraph" w:styleId="afff5">
    <w:name w:val="No Spacing"/>
    <w:link w:val="afff6"/>
    <w:qFormat/>
    <w:rsid w:val="001E7A5F"/>
    <w:rPr>
      <w:rFonts w:eastAsia="Times New Roman"/>
    </w:rPr>
  </w:style>
  <w:style w:type="paragraph" w:customStyle="1" w:styleId="afff7">
    <w:name w:val="ЗАК_ПОСТ_РЕШ"/>
    <w:basedOn w:val="afe"/>
    <w:next w:val="a4"/>
    <w:rsid w:val="0051056F"/>
    <w:pPr>
      <w:spacing w:before="360" w:after="840" w:line="240" w:lineRule="auto"/>
      <w:jc w:val="center"/>
    </w:pPr>
    <w:rPr>
      <w:rFonts w:ascii="Impact" w:eastAsia="Times New Roman" w:hAnsi="Impact" w:cs="Impact"/>
      <w:b w:val="0"/>
      <w:spacing w:val="120"/>
      <w:sz w:val="52"/>
      <w:szCs w:val="52"/>
    </w:rPr>
  </w:style>
  <w:style w:type="paragraph" w:customStyle="1" w:styleId="afff8">
    <w:name w:val="ВорОблДума"/>
    <w:basedOn w:val="a4"/>
    <w:next w:val="a4"/>
    <w:rsid w:val="0051056F"/>
    <w:pPr>
      <w:spacing w:before="120" w:after="120"/>
      <w:jc w:val="center"/>
    </w:pPr>
    <w:rPr>
      <w:rFonts w:ascii="Arial" w:hAnsi="Arial" w:cs="Arial"/>
      <w:b/>
      <w:bCs/>
      <w:sz w:val="48"/>
      <w:szCs w:val="48"/>
    </w:rPr>
  </w:style>
  <w:style w:type="paragraph" w:customStyle="1" w:styleId="1f2">
    <w:name w:val="Знак Знак Знак Знак Знак Знак Знак Знак Знак Знак1"/>
    <w:basedOn w:val="a4"/>
    <w:uiPriority w:val="99"/>
    <w:rsid w:val="0051056F"/>
    <w:pPr>
      <w:spacing w:after="160" w:line="240" w:lineRule="exact"/>
    </w:pPr>
    <w:rPr>
      <w:rFonts w:ascii="Verdana" w:hAnsi="Verdana"/>
      <w:lang w:val="en-US" w:eastAsia="en-US"/>
    </w:rPr>
  </w:style>
  <w:style w:type="character" w:styleId="afff9">
    <w:name w:val="annotation reference"/>
    <w:uiPriority w:val="99"/>
    <w:locked/>
    <w:rsid w:val="0051056F"/>
    <w:rPr>
      <w:sz w:val="16"/>
      <w:szCs w:val="16"/>
    </w:rPr>
  </w:style>
  <w:style w:type="paragraph" w:customStyle="1" w:styleId="afffa">
    <w:name w:val="Обычный + По ширине"/>
    <w:basedOn w:val="a4"/>
    <w:rsid w:val="001D67E3"/>
    <w:pPr>
      <w:jc w:val="both"/>
    </w:pPr>
  </w:style>
  <w:style w:type="character" w:customStyle="1" w:styleId="ConsPlusNormal10">
    <w:name w:val="ConsPlusNormal1"/>
    <w:locked/>
    <w:rsid w:val="00190003"/>
    <w:rPr>
      <w:rFonts w:ascii="Times New Roman" w:eastAsia="Times New Roman" w:hAnsi="Times New Roman" w:cs="Times New Roman"/>
      <w:sz w:val="24"/>
      <w:lang w:eastAsia="ru-RU"/>
    </w:rPr>
  </w:style>
  <w:style w:type="paragraph" w:customStyle="1" w:styleId="38">
    <w:name w:val="Основной текст3"/>
    <w:basedOn w:val="a4"/>
    <w:rsid w:val="00190003"/>
    <w:pPr>
      <w:widowControl w:val="0"/>
      <w:shd w:val="clear" w:color="auto" w:fill="FFFFFF"/>
      <w:spacing w:after="360" w:line="0" w:lineRule="atLeast"/>
      <w:jc w:val="center"/>
    </w:pPr>
    <w:rPr>
      <w:spacing w:val="2"/>
      <w:sz w:val="22"/>
      <w:szCs w:val="22"/>
      <w:lang w:eastAsia="en-US"/>
    </w:rPr>
  </w:style>
  <w:style w:type="character" w:customStyle="1" w:styleId="1f3">
    <w:name w:val="Обычный1"/>
    <w:rsid w:val="00C12D46"/>
    <w:rPr>
      <w:rFonts w:ascii="Arial" w:hAnsi="Arial"/>
      <w:sz w:val="20"/>
    </w:rPr>
  </w:style>
  <w:style w:type="paragraph" w:customStyle="1" w:styleId="1f4">
    <w:name w:val="Знак сноски1"/>
    <w:basedOn w:val="18"/>
    <w:link w:val="afffb"/>
    <w:rsid w:val="00C12D46"/>
    <w:rPr>
      <w:color w:val="auto"/>
      <w:sz w:val="20"/>
      <w:vertAlign w:val="superscript"/>
    </w:rPr>
  </w:style>
  <w:style w:type="character" w:styleId="afffb">
    <w:name w:val="footnote reference"/>
    <w:link w:val="1f4"/>
    <w:uiPriority w:val="99"/>
    <w:locked/>
    <w:rsid w:val="00C12D46"/>
    <w:rPr>
      <w:rFonts w:eastAsia="Times New Roman"/>
      <w:sz w:val="20"/>
      <w:szCs w:val="20"/>
      <w:vertAlign w:val="superscript"/>
    </w:rPr>
  </w:style>
  <w:style w:type="paragraph" w:customStyle="1" w:styleId="Footnote">
    <w:name w:val="Footnote"/>
    <w:basedOn w:val="a4"/>
    <w:link w:val="Footnote1"/>
    <w:rsid w:val="00C12D46"/>
    <w:pPr>
      <w:widowControl w:val="0"/>
    </w:pPr>
    <w:rPr>
      <w:rFonts w:ascii="Arial" w:hAnsi="Arial"/>
      <w:sz w:val="20"/>
      <w:szCs w:val="20"/>
    </w:rPr>
  </w:style>
  <w:style w:type="character" w:customStyle="1" w:styleId="Footnote1">
    <w:name w:val="Footnote1"/>
    <w:link w:val="Footnote"/>
    <w:locked/>
    <w:rsid w:val="00C12D46"/>
    <w:rPr>
      <w:rFonts w:ascii="Arial" w:eastAsia="Times New Roman" w:hAnsi="Arial"/>
      <w:sz w:val="20"/>
      <w:szCs w:val="20"/>
    </w:rPr>
  </w:style>
  <w:style w:type="paragraph" w:customStyle="1" w:styleId="HeaderandFooter">
    <w:name w:val="Header and Footer"/>
    <w:link w:val="HeaderandFooter1"/>
    <w:rsid w:val="00C12D46"/>
    <w:pPr>
      <w:spacing w:after="200" w:line="360" w:lineRule="auto"/>
    </w:pPr>
    <w:rPr>
      <w:rFonts w:ascii="XO Thames" w:eastAsia="Times New Roman" w:hAnsi="XO Thames" w:cs="Calibri"/>
      <w:color w:val="000000"/>
    </w:rPr>
  </w:style>
  <w:style w:type="character" w:customStyle="1" w:styleId="HeaderandFooter1">
    <w:name w:val="Header and Footer1"/>
    <w:link w:val="HeaderandFooter"/>
    <w:locked/>
    <w:rsid w:val="00C12D46"/>
    <w:rPr>
      <w:rFonts w:ascii="XO Thames" w:eastAsia="Times New Roman" w:hAnsi="XO Thames" w:cs="Calibri"/>
      <w:color w:val="000000"/>
    </w:rPr>
  </w:style>
  <w:style w:type="paragraph" w:customStyle="1" w:styleId="toc10">
    <w:name w:val="toc 10"/>
    <w:next w:val="a4"/>
    <w:link w:val="toc101"/>
    <w:rsid w:val="00C12D46"/>
    <w:pPr>
      <w:spacing w:after="200" w:line="276" w:lineRule="auto"/>
      <w:ind w:left="1800"/>
    </w:pPr>
    <w:rPr>
      <w:rFonts w:eastAsia="Times New Roman"/>
      <w:color w:val="000000"/>
      <w:szCs w:val="20"/>
    </w:rPr>
  </w:style>
  <w:style w:type="character" w:customStyle="1" w:styleId="toc101">
    <w:name w:val="toc 101"/>
    <w:link w:val="toc10"/>
    <w:locked/>
    <w:rsid w:val="00C12D46"/>
    <w:rPr>
      <w:rFonts w:eastAsia="Times New Roman"/>
      <w:color w:val="000000"/>
      <w:szCs w:val="20"/>
    </w:rPr>
  </w:style>
  <w:style w:type="character" w:customStyle="1" w:styleId="afffc">
    <w:name w:val="Текст концевой сноски Знак"/>
    <w:basedOn w:val="a5"/>
    <w:link w:val="afffd"/>
    <w:uiPriority w:val="99"/>
    <w:rsid w:val="00C12D46"/>
    <w:rPr>
      <w:rFonts w:ascii="Times New Roman" w:eastAsia="Times New Roman" w:hAnsi="Times New Roman"/>
      <w:sz w:val="20"/>
      <w:szCs w:val="20"/>
    </w:rPr>
  </w:style>
  <w:style w:type="paragraph" w:styleId="afffd">
    <w:name w:val="endnote text"/>
    <w:basedOn w:val="a4"/>
    <w:link w:val="afffc"/>
    <w:uiPriority w:val="99"/>
    <w:locked/>
    <w:rsid w:val="00C12D46"/>
    <w:rPr>
      <w:sz w:val="20"/>
      <w:szCs w:val="20"/>
    </w:rPr>
  </w:style>
  <w:style w:type="paragraph" w:customStyle="1" w:styleId="s1">
    <w:name w:val="s_1"/>
    <w:basedOn w:val="a4"/>
    <w:rsid w:val="00C12D46"/>
    <w:pPr>
      <w:spacing w:before="100" w:beforeAutospacing="1" w:after="100" w:afterAutospacing="1"/>
    </w:pPr>
  </w:style>
  <w:style w:type="paragraph" w:customStyle="1" w:styleId="s3">
    <w:name w:val="s_3"/>
    <w:basedOn w:val="a4"/>
    <w:rsid w:val="00C12D46"/>
    <w:pPr>
      <w:spacing w:before="100" w:beforeAutospacing="1" w:after="100" w:afterAutospacing="1"/>
    </w:pPr>
  </w:style>
  <w:style w:type="paragraph" w:customStyle="1" w:styleId="s16">
    <w:name w:val="s_16"/>
    <w:basedOn w:val="a4"/>
    <w:rsid w:val="00C12D46"/>
    <w:pPr>
      <w:spacing w:before="100" w:beforeAutospacing="1" w:after="100" w:afterAutospacing="1"/>
    </w:pPr>
  </w:style>
  <w:style w:type="character" w:customStyle="1" w:styleId="s10">
    <w:name w:val="s_10"/>
    <w:basedOn w:val="a5"/>
    <w:rsid w:val="00C12D46"/>
  </w:style>
  <w:style w:type="paragraph" w:customStyle="1" w:styleId="s91">
    <w:name w:val="s_91"/>
    <w:basedOn w:val="a4"/>
    <w:rsid w:val="00C12D46"/>
    <w:pPr>
      <w:spacing w:before="100" w:beforeAutospacing="1" w:after="100" w:afterAutospacing="1"/>
    </w:pPr>
  </w:style>
  <w:style w:type="paragraph" w:customStyle="1" w:styleId="afffe">
    <w:name w:val="Нормальный (таблица)"/>
    <w:basedOn w:val="a4"/>
    <w:next w:val="a4"/>
    <w:rsid w:val="00070CD0"/>
    <w:pPr>
      <w:widowControl w:val="0"/>
      <w:autoSpaceDE w:val="0"/>
      <w:autoSpaceDN w:val="0"/>
      <w:adjustRightInd w:val="0"/>
      <w:jc w:val="both"/>
    </w:pPr>
    <w:rPr>
      <w:rFonts w:ascii="Times New Roman CYR" w:eastAsiaTheme="minorEastAsia" w:hAnsi="Times New Roman CYR" w:cs="Times New Roman CYR"/>
    </w:rPr>
  </w:style>
  <w:style w:type="paragraph" w:customStyle="1" w:styleId="39">
    <w:name w:val="заголовок 3"/>
    <w:basedOn w:val="a4"/>
    <w:next w:val="a4"/>
    <w:rsid w:val="004652C6"/>
    <w:pPr>
      <w:keepNext/>
      <w:autoSpaceDE w:val="0"/>
      <w:autoSpaceDN w:val="0"/>
      <w:outlineLvl w:val="2"/>
    </w:pPr>
    <w:rPr>
      <w:rFonts w:ascii="Courier" w:hAnsi="Courier"/>
      <w:sz w:val="28"/>
      <w:szCs w:val="28"/>
    </w:rPr>
  </w:style>
  <w:style w:type="paragraph" w:customStyle="1" w:styleId="s">
    <w:name w:val="s"/>
    <w:basedOn w:val="a4"/>
    <w:uiPriority w:val="99"/>
    <w:semiHidden/>
    <w:rsid w:val="00C71F94"/>
    <w:pPr>
      <w:spacing w:before="90" w:after="90"/>
      <w:ind w:left="5100"/>
      <w:jc w:val="center"/>
    </w:pPr>
    <w:rPr>
      <w:rFonts w:eastAsiaTheme="minorEastAsia"/>
    </w:rPr>
  </w:style>
  <w:style w:type="paragraph" w:customStyle="1" w:styleId="t">
    <w:name w:val="t"/>
    <w:basedOn w:val="a4"/>
    <w:uiPriority w:val="99"/>
    <w:semiHidden/>
    <w:rsid w:val="00C71F94"/>
    <w:pPr>
      <w:spacing w:before="90" w:after="90"/>
      <w:ind w:left="675" w:right="675"/>
      <w:jc w:val="center"/>
    </w:pPr>
    <w:rPr>
      <w:rFonts w:eastAsiaTheme="minorEastAsia"/>
      <w:b/>
      <w:bCs/>
    </w:rPr>
  </w:style>
  <w:style w:type="table" w:customStyle="1" w:styleId="1f5">
    <w:name w:val="Сетка таблицы1"/>
    <w:basedOn w:val="a6"/>
    <w:next w:val="af4"/>
    <w:uiPriority w:val="39"/>
    <w:rsid w:val="008525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7"/>
    <w:uiPriority w:val="99"/>
    <w:semiHidden/>
    <w:rsid w:val="00370097"/>
  </w:style>
  <w:style w:type="paragraph" w:customStyle="1" w:styleId="FR1">
    <w:name w:val="FR1"/>
    <w:rsid w:val="00370097"/>
    <w:pPr>
      <w:widowControl w:val="0"/>
      <w:autoSpaceDE w:val="0"/>
      <w:autoSpaceDN w:val="0"/>
      <w:adjustRightInd w:val="0"/>
      <w:spacing w:before="320"/>
      <w:jc w:val="right"/>
    </w:pPr>
    <w:rPr>
      <w:rFonts w:ascii="Arial" w:eastAsia="Times New Roman" w:hAnsi="Arial" w:cs="Arial"/>
      <w:b/>
      <w:bCs/>
      <w:noProof/>
      <w:sz w:val="16"/>
      <w:szCs w:val="16"/>
    </w:rPr>
  </w:style>
  <w:style w:type="paragraph" w:styleId="affff">
    <w:name w:val="Block Text"/>
    <w:basedOn w:val="a4"/>
    <w:locked/>
    <w:rsid w:val="00370097"/>
    <w:pPr>
      <w:widowControl w:val="0"/>
      <w:tabs>
        <w:tab w:val="center" w:pos="4677"/>
      </w:tabs>
      <w:autoSpaceDE w:val="0"/>
      <w:autoSpaceDN w:val="0"/>
      <w:adjustRightInd w:val="0"/>
      <w:spacing w:line="280" w:lineRule="auto"/>
      <w:ind w:left="360" w:right="2551"/>
      <w:jc w:val="right"/>
    </w:pPr>
    <w:rPr>
      <w:sz w:val="28"/>
      <w:szCs w:val="20"/>
    </w:rPr>
  </w:style>
  <w:style w:type="table" w:customStyle="1" w:styleId="2b">
    <w:name w:val="Сетка таблицы2"/>
    <w:basedOn w:val="a6"/>
    <w:next w:val="af4"/>
    <w:uiPriority w:val="59"/>
    <w:rsid w:val="0037009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4"/>
    <w:rsid w:val="00370097"/>
    <w:pPr>
      <w:spacing w:before="100" w:beforeAutospacing="1" w:after="100" w:afterAutospacing="1"/>
    </w:pPr>
  </w:style>
  <w:style w:type="paragraph" w:customStyle="1" w:styleId="220">
    <w:name w:val="Основной текст 22"/>
    <w:basedOn w:val="a4"/>
    <w:rsid w:val="00370097"/>
    <w:pPr>
      <w:suppressAutoHyphens/>
      <w:spacing w:after="120" w:line="480" w:lineRule="auto"/>
    </w:pPr>
    <w:rPr>
      <w:lang w:eastAsia="ar-SA"/>
    </w:rPr>
  </w:style>
  <w:style w:type="paragraph" w:customStyle="1" w:styleId="2c">
    <w:name w:val="Обычный2"/>
    <w:rsid w:val="00370097"/>
    <w:pPr>
      <w:widowControl w:val="0"/>
      <w:spacing w:line="320" w:lineRule="auto"/>
      <w:ind w:firstLine="620"/>
      <w:jc w:val="both"/>
    </w:pPr>
    <w:rPr>
      <w:rFonts w:ascii="Times New Roman" w:eastAsia="Times New Roman" w:hAnsi="Times New Roman"/>
      <w:snapToGrid w:val="0"/>
      <w:sz w:val="18"/>
      <w:szCs w:val="28"/>
    </w:rPr>
  </w:style>
  <w:style w:type="paragraph" w:customStyle="1" w:styleId="NoSpacing1">
    <w:name w:val="No Spacing1"/>
    <w:rsid w:val="00370097"/>
    <w:pPr>
      <w:suppressAutoHyphens/>
    </w:pPr>
    <w:rPr>
      <w:rFonts w:ascii="Times New Roman" w:eastAsia="Arial" w:hAnsi="Times New Roman"/>
      <w:szCs w:val="24"/>
      <w:lang w:eastAsia="ar-SA"/>
    </w:rPr>
  </w:style>
  <w:style w:type="character" w:customStyle="1" w:styleId="44">
    <w:name w:val="Основной текст (4) + Полужирный"/>
    <w:rsid w:val="00370097"/>
    <w:rPr>
      <w:b/>
      <w:bCs/>
      <w:sz w:val="21"/>
      <w:szCs w:val="21"/>
    </w:rPr>
  </w:style>
  <w:style w:type="paragraph" w:customStyle="1" w:styleId="2d">
    <w:name w:val="Абзац списка2"/>
    <w:basedOn w:val="a4"/>
    <w:rsid w:val="00370097"/>
    <w:pPr>
      <w:spacing w:after="200" w:line="276" w:lineRule="auto"/>
      <w:ind w:left="720"/>
    </w:pPr>
    <w:rPr>
      <w:sz w:val="28"/>
      <w:szCs w:val="28"/>
    </w:rPr>
  </w:style>
  <w:style w:type="paragraph" w:customStyle="1" w:styleId="1f7">
    <w:name w:val="Без интервала1"/>
    <w:rsid w:val="00370097"/>
    <w:rPr>
      <w:rFonts w:ascii="Times New Roman" w:eastAsia="Times New Roman" w:hAnsi="Times New Roman" w:cs="Calibri"/>
    </w:rPr>
  </w:style>
  <w:style w:type="paragraph" w:customStyle="1" w:styleId="affff0">
    <w:name w:val="Обычный (паспорт)"/>
    <w:basedOn w:val="a4"/>
    <w:rsid w:val="00370097"/>
    <w:pPr>
      <w:spacing w:before="120"/>
      <w:jc w:val="both"/>
    </w:pPr>
    <w:rPr>
      <w:rFonts w:eastAsia="Calibri"/>
      <w:sz w:val="28"/>
      <w:szCs w:val="28"/>
    </w:rPr>
  </w:style>
  <w:style w:type="character" w:customStyle="1" w:styleId="WW8Num5z0">
    <w:name w:val="WW8Num5z0"/>
    <w:rsid w:val="00370097"/>
    <w:rPr>
      <w:rFonts w:ascii="Times New Roman" w:eastAsia="Times New Roman" w:hAnsi="Times New Roman" w:cs="Times New Roman"/>
    </w:rPr>
  </w:style>
  <w:style w:type="character" w:customStyle="1" w:styleId="WW8Num6z0">
    <w:name w:val="WW8Num6z0"/>
    <w:rsid w:val="00370097"/>
    <w:rPr>
      <w:u w:val="none"/>
    </w:rPr>
  </w:style>
  <w:style w:type="character" w:customStyle="1" w:styleId="WW8Num7z0">
    <w:name w:val="WW8Num7z0"/>
    <w:rsid w:val="00370097"/>
    <w:rPr>
      <w:rFonts w:ascii="Symbol" w:hAnsi="Symbol"/>
    </w:rPr>
  </w:style>
  <w:style w:type="character" w:customStyle="1" w:styleId="WW8Num8z0">
    <w:name w:val="WW8Num8z0"/>
    <w:rsid w:val="00370097"/>
    <w:rPr>
      <w:rFonts w:ascii="Symbol" w:hAnsi="Symbol"/>
      <w:b w:val="0"/>
      <w:i w:val="0"/>
      <w:color w:val="auto"/>
    </w:rPr>
  </w:style>
  <w:style w:type="character" w:customStyle="1" w:styleId="WW8Num9z0">
    <w:name w:val="WW8Num9z0"/>
    <w:rsid w:val="00370097"/>
    <w:rPr>
      <w:rFonts w:ascii="Symbol" w:hAnsi="Symbol" w:cs="StarSymbol"/>
      <w:sz w:val="18"/>
      <w:szCs w:val="18"/>
    </w:rPr>
  </w:style>
  <w:style w:type="character" w:customStyle="1" w:styleId="WW8Num10z0">
    <w:name w:val="WW8Num10z0"/>
    <w:rsid w:val="00370097"/>
    <w:rPr>
      <w:b w:val="0"/>
      <w:bCs w:val="0"/>
    </w:rPr>
  </w:style>
  <w:style w:type="character" w:customStyle="1" w:styleId="WW8Num11z0">
    <w:name w:val="WW8Num11z0"/>
    <w:rsid w:val="00370097"/>
    <w:rPr>
      <w:rFonts w:ascii="Times New Roman" w:eastAsia="Times New Roman" w:hAnsi="Times New Roman" w:cs="Times New Roman"/>
    </w:rPr>
  </w:style>
  <w:style w:type="character" w:customStyle="1" w:styleId="Absatz-Standardschriftart">
    <w:name w:val="Absatz-Standardschriftart"/>
    <w:rsid w:val="00370097"/>
  </w:style>
  <w:style w:type="character" w:customStyle="1" w:styleId="WW-Absatz-Standardschriftart">
    <w:name w:val="WW-Absatz-Standardschriftart"/>
    <w:rsid w:val="00370097"/>
  </w:style>
  <w:style w:type="character" w:customStyle="1" w:styleId="WW-Absatz-Standardschriftart1">
    <w:name w:val="WW-Absatz-Standardschriftart1"/>
    <w:rsid w:val="00370097"/>
  </w:style>
  <w:style w:type="character" w:customStyle="1" w:styleId="WW-Absatz-Standardschriftart11">
    <w:name w:val="WW-Absatz-Standardschriftart11"/>
    <w:rsid w:val="00370097"/>
  </w:style>
  <w:style w:type="character" w:customStyle="1" w:styleId="WW-Absatz-Standardschriftart111">
    <w:name w:val="WW-Absatz-Standardschriftart111"/>
    <w:rsid w:val="00370097"/>
  </w:style>
  <w:style w:type="character" w:customStyle="1" w:styleId="WW-Absatz-Standardschriftart1111">
    <w:name w:val="WW-Absatz-Standardschriftart1111"/>
    <w:rsid w:val="00370097"/>
  </w:style>
  <w:style w:type="character" w:customStyle="1" w:styleId="WW-Absatz-Standardschriftart11111">
    <w:name w:val="WW-Absatz-Standardschriftart11111"/>
    <w:rsid w:val="00370097"/>
  </w:style>
  <w:style w:type="character" w:customStyle="1" w:styleId="WW-Absatz-Standardschriftart111111">
    <w:name w:val="WW-Absatz-Standardschriftart111111"/>
    <w:rsid w:val="00370097"/>
  </w:style>
  <w:style w:type="character" w:customStyle="1" w:styleId="WW-Absatz-Standardschriftart1111111">
    <w:name w:val="WW-Absatz-Standardschriftart1111111"/>
    <w:rsid w:val="00370097"/>
  </w:style>
  <w:style w:type="character" w:customStyle="1" w:styleId="WW-Absatz-Standardschriftart11111111">
    <w:name w:val="WW-Absatz-Standardschriftart11111111"/>
    <w:rsid w:val="00370097"/>
  </w:style>
  <w:style w:type="character" w:customStyle="1" w:styleId="WW-Absatz-Standardschriftart111111111">
    <w:name w:val="WW-Absatz-Standardschriftart111111111"/>
    <w:rsid w:val="00370097"/>
  </w:style>
  <w:style w:type="character" w:customStyle="1" w:styleId="WW-Absatz-Standardschriftart1111111111">
    <w:name w:val="WW-Absatz-Standardschriftart1111111111"/>
    <w:rsid w:val="00370097"/>
  </w:style>
  <w:style w:type="character" w:customStyle="1" w:styleId="WW-Absatz-Standardschriftart11111111111">
    <w:name w:val="WW-Absatz-Standardschriftart11111111111"/>
    <w:rsid w:val="00370097"/>
  </w:style>
  <w:style w:type="character" w:customStyle="1" w:styleId="WW-Absatz-Standardschriftart111111111111">
    <w:name w:val="WW-Absatz-Standardschriftart111111111111"/>
    <w:rsid w:val="00370097"/>
  </w:style>
  <w:style w:type="character" w:customStyle="1" w:styleId="WW-Absatz-Standardschriftart1111111111111">
    <w:name w:val="WW-Absatz-Standardschriftart1111111111111"/>
    <w:rsid w:val="00370097"/>
  </w:style>
  <w:style w:type="character" w:customStyle="1" w:styleId="WW8Num7z2">
    <w:name w:val="WW8Num7z2"/>
    <w:rsid w:val="00370097"/>
    <w:rPr>
      <w:rFonts w:ascii="Wingdings" w:hAnsi="Wingdings"/>
    </w:rPr>
  </w:style>
  <w:style w:type="character" w:customStyle="1" w:styleId="WW-Absatz-Standardschriftart11111111111111">
    <w:name w:val="WW-Absatz-Standardschriftart11111111111111"/>
    <w:rsid w:val="00370097"/>
  </w:style>
  <w:style w:type="character" w:customStyle="1" w:styleId="WW8Num8z2">
    <w:name w:val="WW8Num8z2"/>
    <w:rsid w:val="00370097"/>
    <w:rPr>
      <w:b w:val="0"/>
      <w:bCs w:val="0"/>
    </w:rPr>
  </w:style>
  <w:style w:type="character" w:customStyle="1" w:styleId="WW-Absatz-Standardschriftart111111111111111">
    <w:name w:val="WW-Absatz-Standardschriftart111111111111111"/>
    <w:rsid w:val="00370097"/>
  </w:style>
  <w:style w:type="character" w:customStyle="1" w:styleId="WW-Absatz-Standardschriftart1111111111111111">
    <w:name w:val="WW-Absatz-Standardschriftart1111111111111111"/>
    <w:rsid w:val="00370097"/>
  </w:style>
  <w:style w:type="character" w:customStyle="1" w:styleId="WW-Absatz-Standardschriftart11111111111111111">
    <w:name w:val="WW-Absatz-Standardschriftart11111111111111111"/>
    <w:rsid w:val="00370097"/>
  </w:style>
  <w:style w:type="character" w:customStyle="1" w:styleId="WW-Absatz-Standardschriftart111111111111111111">
    <w:name w:val="WW-Absatz-Standardschriftart111111111111111111"/>
    <w:rsid w:val="00370097"/>
  </w:style>
  <w:style w:type="character" w:customStyle="1" w:styleId="WW-Absatz-Standardschriftart1111111111111111111">
    <w:name w:val="WW-Absatz-Standardschriftart1111111111111111111"/>
    <w:rsid w:val="00370097"/>
  </w:style>
  <w:style w:type="character" w:customStyle="1" w:styleId="WW-Absatz-Standardschriftart11111111111111111111">
    <w:name w:val="WW-Absatz-Standardschriftart11111111111111111111"/>
    <w:rsid w:val="00370097"/>
  </w:style>
  <w:style w:type="character" w:customStyle="1" w:styleId="WW-Absatz-Standardschriftart111111111111111111111">
    <w:name w:val="WW-Absatz-Standardschriftart111111111111111111111"/>
    <w:rsid w:val="00370097"/>
  </w:style>
  <w:style w:type="character" w:customStyle="1" w:styleId="WW-Absatz-Standardschriftart1111111111111111111111">
    <w:name w:val="WW-Absatz-Standardschriftart1111111111111111111111"/>
    <w:rsid w:val="00370097"/>
  </w:style>
  <w:style w:type="character" w:customStyle="1" w:styleId="WW-Absatz-Standardschriftart11111111111111111111111">
    <w:name w:val="WW-Absatz-Standardschriftart11111111111111111111111"/>
    <w:rsid w:val="00370097"/>
  </w:style>
  <w:style w:type="character" w:customStyle="1" w:styleId="WW-Absatz-Standardschriftart111111111111111111111111">
    <w:name w:val="WW-Absatz-Standardschriftart111111111111111111111111"/>
    <w:rsid w:val="00370097"/>
  </w:style>
  <w:style w:type="character" w:customStyle="1" w:styleId="WW-Absatz-Standardschriftart1111111111111111111111111">
    <w:name w:val="WW-Absatz-Standardschriftart1111111111111111111111111"/>
    <w:rsid w:val="00370097"/>
  </w:style>
  <w:style w:type="character" w:customStyle="1" w:styleId="WW-Absatz-Standardschriftart11111111111111111111111111">
    <w:name w:val="WW-Absatz-Standardschriftart11111111111111111111111111"/>
    <w:rsid w:val="00370097"/>
  </w:style>
  <w:style w:type="character" w:customStyle="1" w:styleId="WW8Num9z2">
    <w:name w:val="WW8Num9z2"/>
    <w:rsid w:val="00370097"/>
    <w:rPr>
      <w:b w:val="0"/>
      <w:bCs w:val="0"/>
    </w:rPr>
  </w:style>
  <w:style w:type="character" w:customStyle="1" w:styleId="WW-Absatz-Standardschriftart111111111111111111111111111">
    <w:name w:val="WW-Absatz-Standardschriftart111111111111111111111111111"/>
    <w:rsid w:val="00370097"/>
  </w:style>
  <w:style w:type="character" w:customStyle="1" w:styleId="WW-Absatz-Standardschriftart1111111111111111111111111111">
    <w:name w:val="WW-Absatz-Standardschriftart1111111111111111111111111111"/>
    <w:rsid w:val="00370097"/>
  </w:style>
  <w:style w:type="character" w:customStyle="1" w:styleId="WW8Num10z2">
    <w:name w:val="WW8Num10z2"/>
    <w:rsid w:val="00370097"/>
    <w:rPr>
      <w:b w:val="0"/>
      <w:bCs w:val="0"/>
    </w:rPr>
  </w:style>
  <w:style w:type="character" w:customStyle="1" w:styleId="WW-Absatz-Standardschriftart11111111111111111111111111111">
    <w:name w:val="WW-Absatz-Standardschriftart11111111111111111111111111111"/>
    <w:rsid w:val="00370097"/>
  </w:style>
  <w:style w:type="character" w:customStyle="1" w:styleId="WW8Num11z2">
    <w:name w:val="WW8Num11z2"/>
    <w:rsid w:val="00370097"/>
    <w:rPr>
      <w:b w:val="0"/>
      <w:bCs w:val="0"/>
    </w:rPr>
  </w:style>
  <w:style w:type="character" w:customStyle="1" w:styleId="WW8Num12z2">
    <w:name w:val="WW8Num12z2"/>
    <w:rsid w:val="00370097"/>
    <w:rPr>
      <w:rFonts w:ascii="Wingdings" w:hAnsi="Wingdings"/>
    </w:rPr>
  </w:style>
  <w:style w:type="character" w:customStyle="1" w:styleId="WW-Absatz-Standardschriftart111111111111111111111111111111">
    <w:name w:val="WW-Absatz-Standardschriftart111111111111111111111111111111"/>
    <w:rsid w:val="00370097"/>
  </w:style>
  <w:style w:type="character" w:customStyle="1" w:styleId="WW-Absatz-Standardschriftart1111111111111111111111111111111">
    <w:name w:val="WW-Absatz-Standardschriftart1111111111111111111111111111111"/>
    <w:rsid w:val="00370097"/>
  </w:style>
  <w:style w:type="character" w:customStyle="1" w:styleId="WW-Absatz-Standardschriftart11111111111111111111111111111111">
    <w:name w:val="WW-Absatz-Standardschriftart11111111111111111111111111111111"/>
    <w:rsid w:val="00370097"/>
  </w:style>
  <w:style w:type="character" w:customStyle="1" w:styleId="WW-Absatz-Standardschriftart111111111111111111111111111111111">
    <w:name w:val="WW-Absatz-Standardschriftart111111111111111111111111111111111"/>
    <w:rsid w:val="00370097"/>
  </w:style>
  <w:style w:type="character" w:customStyle="1" w:styleId="WW-Absatz-Standardschriftart1111111111111111111111111111111111">
    <w:name w:val="WW-Absatz-Standardschriftart1111111111111111111111111111111111"/>
    <w:rsid w:val="00370097"/>
  </w:style>
  <w:style w:type="character" w:customStyle="1" w:styleId="WW-Absatz-Standardschriftart11111111111111111111111111111111111">
    <w:name w:val="WW-Absatz-Standardschriftart11111111111111111111111111111111111"/>
    <w:rsid w:val="00370097"/>
  </w:style>
  <w:style w:type="character" w:customStyle="1" w:styleId="WW-Absatz-Standardschriftart111111111111111111111111111111111111">
    <w:name w:val="WW-Absatz-Standardschriftart111111111111111111111111111111111111"/>
    <w:rsid w:val="00370097"/>
  </w:style>
  <w:style w:type="character" w:customStyle="1" w:styleId="WW-Absatz-Standardschriftart1111111111111111111111111111111111111">
    <w:name w:val="WW-Absatz-Standardschriftart1111111111111111111111111111111111111"/>
    <w:rsid w:val="00370097"/>
  </w:style>
  <w:style w:type="character" w:customStyle="1" w:styleId="WW-Absatz-Standardschriftart11111111111111111111111111111111111111">
    <w:name w:val="WW-Absatz-Standardschriftart11111111111111111111111111111111111111"/>
    <w:rsid w:val="00370097"/>
  </w:style>
  <w:style w:type="character" w:customStyle="1" w:styleId="WW-Absatz-Standardschriftart111111111111111111111111111111111111111">
    <w:name w:val="WW-Absatz-Standardschriftart111111111111111111111111111111111111111"/>
    <w:rsid w:val="00370097"/>
  </w:style>
  <w:style w:type="character" w:customStyle="1" w:styleId="WW-Absatz-Standardschriftart1111111111111111111111111111111111111111">
    <w:name w:val="WW-Absatz-Standardschriftart1111111111111111111111111111111111111111"/>
    <w:rsid w:val="00370097"/>
  </w:style>
  <w:style w:type="character" w:customStyle="1" w:styleId="WW-Absatz-Standardschriftart11111111111111111111111111111111111111111">
    <w:name w:val="WW-Absatz-Standardschriftart11111111111111111111111111111111111111111"/>
    <w:rsid w:val="00370097"/>
  </w:style>
  <w:style w:type="character" w:customStyle="1" w:styleId="WW-Absatz-Standardschriftart111111111111111111111111111111111111111111">
    <w:name w:val="WW-Absatz-Standardschriftart111111111111111111111111111111111111111111"/>
    <w:rsid w:val="00370097"/>
  </w:style>
  <w:style w:type="character" w:customStyle="1" w:styleId="WW-Absatz-Standardschriftart1111111111111111111111111111111111111111111">
    <w:name w:val="WW-Absatz-Standardschriftart1111111111111111111111111111111111111111111"/>
    <w:rsid w:val="00370097"/>
  </w:style>
  <w:style w:type="character" w:customStyle="1" w:styleId="WW-Absatz-Standardschriftart11111111111111111111111111111111111111111111">
    <w:name w:val="WW-Absatz-Standardschriftart11111111111111111111111111111111111111111111"/>
    <w:rsid w:val="00370097"/>
  </w:style>
  <w:style w:type="character" w:customStyle="1" w:styleId="WW-Absatz-Standardschriftart111111111111111111111111111111111111111111111">
    <w:name w:val="WW-Absatz-Standardschriftart111111111111111111111111111111111111111111111"/>
    <w:rsid w:val="00370097"/>
  </w:style>
  <w:style w:type="character" w:customStyle="1" w:styleId="WW-Absatz-Standardschriftart1111111111111111111111111111111111111111111111">
    <w:name w:val="WW-Absatz-Standardschriftart1111111111111111111111111111111111111111111111"/>
    <w:rsid w:val="00370097"/>
  </w:style>
  <w:style w:type="character" w:customStyle="1" w:styleId="WW-Absatz-Standardschriftart11111111111111111111111111111111111111111111111">
    <w:name w:val="WW-Absatz-Standardschriftart11111111111111111111111111111111111111111111111"/>
    <w:rsid w:val="00370097"/>
  </w:style>
  <w:style w:type="character" w:customStyle="1" w:styleId="WW-Absatz-Standardschriftart111111111111111111111111111111111111111111111111">
    <w:name w:val="WW-Absatz-Standardschriftart111111111111111111111111111111111111111111111111"/>
    <w:rsid w:val="00370097"/>
  </w:style>
  <w:style w:type="character" w:customStyle="1" w:styleId="WW-Absatz-Standardschriftart1111111111111111111111111111111111111111111111111">
    <w:name w:val="WW-Absatz-Standardschriftart1111111111111111111111111111111111111111111111111"/>
    <w:rsid w:val="00370097"/>
  </w:style>
  <w:style w:type="character" w:customStyle="1" w:styleId="WW-Absatz-Standardschriftart11111111111111111111111111111111111111111111111111">
    <w:name w:val="WW-Absatz-Standardschriftart11111111111111111111111111111111111111111111111111"/>
    <w:rsid w:val="00370097"/>
  </w:style>
  <w:style w:type="character" w:customStyle="1" w:styleId="WW-Absatz-Standardschriftart111111111111111111111111111111111111111111111111111">
    <w:name w:val="WW-Absatz-Standardschriftart111111111111111111111111111111111111111111111111111"/>
    <w:rsid w:val="00370097"/>
  </w:style>
  <w:style w:type="character" w:customStyle="1" w:styleId="WW-Absatz-Standardschriftart1111111111111111111111111111111111111111111111111111">
    <w:name w:val="WW-Absatz-Standardschriftart1111111111111111111111111111111111111111111111111111"/>
    <w:rsid w:val="00370097"/>
  </w:style>
  <w:style w:type="character" w:customStyle="1" w:styleId="WW-Absatz-Standardschriftart11111111111111111111111111111111111111111111111111111">
    <w:name w:val="WW-Absatz-Standardschriftart11111111111111111111111111111111111111111111111111111"/>
    <w:rsid w:val="00370097"/>
  </w:style>
  <w:style w:type="character" w:customStyle="1" w:styleId="WW-Absatz-Standardschriftart111111111111111111111111111111111111111111111111111111">
    <w:name w:val="WW-Absatz-Standardschriftart111111111111111111111111111111111111111111111111111111"/>
    <w:rsid w:val="00370097"/>
  </w:style>
  <w:style w:type="character" w:customStyle="1" w:styleId="WW-Absatz-Standardschriftart1111111111111111111111111111111111111111111111111111111">
    <w:name w:val="WW-Absatz-Standardschriftart1111111111111111111111111111111111111111111111111111111"/>
    <w:rsid w:val="00370097"/>
  </w:style>
  <w:style w:type="character" w:customStyle="1" w:styleId="WW-Absatz-Standardschriftart11111111111111111111111111111111111111111111111111111111">
    <w:name w:val="WW-Absatz-Standardschriftart11111111111111111111111111111111111111111111111111111111"/>
    <w:rsid w:val="00370097"/>
  </w:style>
  <w:style w:type="character" w:customStyle="1" w:styleId="WW-Absatz-Standardschriftart111111111111111111111111111111111111111111111111111111111">
    <w:name w:val="WW-Absatz-Standardschriftart111111111111111111111111111111111111111111111111111111111"/>
    <w:rsid w:val="00370097"/>
  </w:style>
  <w:style w:type="character" w:customStyle="1" w:styleId="WW-Absatz-Standardschriftart1111111111111111111111111111111111111111111111111111111111">
    <w:name w:val="WW-Absatz-Standardschriftart1111111111111111111111111111111111111111111111111111111111"/>
    <w:rsid w:val="00370097"/>
  </w:style>
  <w:style w:type="character" w:customStyle="1" w:styleId="WW8Num4z0">
    <w:name w:val="WW8Num4z0"/>
    <w:rsid w:val="00370097"/>
    <w:rPr>
      <w:rFonts w:ascii="Symbol" w:hAnsi="Symbol"/>
    </w:rPr>
  </w:style>
  <w:style w:type="character" w:customStyle="1" w:styleId="WW-Absatz-Standardschriftart11111111111111111111111111111111111111111111111111111111111">
    <w:name w:val="WW-Absatz-Standardschriftart11111111111111111111111111111111111111111111111111111111111"/>
    <w:rsid w:val="00370097"/>
  </w:style>
  <w:style w:type="character" w:customStyle="1" w:styleId="WW8Num3z0">
    <w:name w:val="WW8Num3z0"/>
    <w:rsid w:val="00370097"/>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370097"/>
  </w:style>
  <w:style w:type="character" w:customStyle="1" w:styleId="WW-Absatz-Standardschriftart1111111111111111111111111111111111111111111111111111111111111">
    <w:name w:val="WW-Absatz-Standardschriftart1111111111111111111111111111111111111111111111111111111111111"/>
    <w:rsid w:val="00370097"/>
  </w:style>
  <w:style w:type="character" w:customStyle="1" w:styleId="WW-Absatz-Standardschriftart11111111111111111111111111111111111111111111111111111111111111">
    <w:name w:val="WW-Absatz-Standardschriftart11111111111111111111111111111111111111111111111111111111111111"/>
    <w:rsid w:val="00370097"/>
  </w:style>
  <w:style w:type="character" w:customStyle="1" w:styleId="WW-Absatz-Standardschriftart111111111111111111111111111111111111111111111111111111111111111">
    <w:name w:val="WW-Absatz-Standardschriftart111111111111111111111111111111111111111111111111111111111111111"/>
    <w:rsid w:val="00370097"/>
  </w:style>
  <w:style w:type="character" w:customStyle="1" w:styleId="WW-Absatz-Standardschriftart1111111111111111111111111111111111111111111111111111111111111111">
    <w:name w:val="WW-Absatz-Standardschriftart1111111111111111111111111111111111111111111111111111111111111111"/>
    <w:rsid w:val="00370097"/>
  </w:style>
  <w:style w:type="character" w:customStyle="1" w:styleId="affff1">
    <w:name w:val="Маркеры списка"/>
    <w:rsid w:val="00370097"/>
    <w:rPr>
      <w:rFonts w:ascii="StarSymbol" w:eastAsia="StarSymbol" w:hAnsi="StarSymbol" w:cs="StarSymbol"/>
      <w:sz w:val="18"/>
      <w:szCs w:val="18"/>
    </w:rPr>
  </w:style>
  <w:style w:type="character" w:customStyle="1" w:styleId="2e">
    <w:name w:val="Основной шрифт абзаца2"/>
    <w:rsid w:val="00370097"/>
  </w:style>
  <w:style w:type="character" w:customStyle="1" w:styleId="WW-Absatz-Standardschriftart11111111111111111111111111111111111111111111111111111111111111111">
    <w:name w:val="WW-Absatz-Standardschriftart11111111111111111111111111111111111111111111111111111111111111111"/>
    <w:rsid w:val="00370097"/>
  </w:style>
  <w:style w:type="character" w:customStyle="1" w:styleId="WW-Absatz-Standardschriftart111111111111111111111111111111111111111111111111111111111111111111">
    <w:name w:val="WW-Absatz-Standardschriftart111111111111111111111111111111111111111111111111111111111111111111"/>
    <w:rsid w:val="00370097"/>
  </w:style>
  <w:style w:type="character" w:customStyle="1" w:styleId="WW-Absatz-Standardschriftart1111111111111111111111111111111111111111111111111111111111111111111">
    <w:name w:val="WW-Absatz-Standardschriftart1111111111111111111111111111111111111111111111111111111111111111111"/>
    <w:rsid w:val="00370097"/>
  </w:style>
  <w:style w:type="character" w:customStyle="1" w:styleId="WW-Absatz-Standardschriftart11111111111111111111111111111111111111111111111111111111111111111111">
    <w:name w:val="WW-Absatz-Standardschriftart11111111111111111111111111111111111111111111111111111111111111111111"/>
    <w:rsid w:val="00370097"/>
  </w:style>
  <w:style w:type="character" w:customStyle="1" w:styleId="WW-Absatz-Standardschriftart111111111111111111111111111111111111111111111111111111111111111111111">
    <w:name w:val="WW-Absatz-Standardschriftart111111111111111111111111111111111111111111111111111111111111111111111"/>
    <w:rsid w:val="00370097"/>
  </w:style>
  <w:style w:type="character" w:customStyle="1" w:styleId="WW-Absatz-Standardschriftart1111111111111111111111111111111111111111111111111111111111111111111111">
    <w:name w:val="WW-Absatz-Standardschriftart1111111111111111111111111111111111111111111111111111111111111111111111"/>
    <w:rsid w:val="00370097"/>
  </w:style>
  <w:style w:type="character" w:customStyle="1" w:styleId="WW-Absatz-Standardschriftart11111111111111111111111111111111111111111111111111111111111111111111111">
    <w:name w:val="WW-Absatz-Standardschriftart11111111111111111111111111111111111111111111111111111111111111111111111"/>
    <w:rsid w:val="00370097"/>
  </w:style>
  <w:style w:type="character" w:customStyle="1" w:styleId="WW-Absatz-Standardschriftart111111111111111111111111111111111111111111111111111111111111111111111111">
    <w:name w:val="WW-Absatz-Standardschriftart111111111111111111111111111111111111111111111111111111111111111111111111"/>
    <w:rsid w:val="00370097"/>
  </w:style>
  <w:style w:type="character" w:customStyle="1" w:styleId="WW-Absatz-Standardschriftart1111111111111111111111111111111111111111111111111111111111111111111111111">
    <w:name w:val="WW-Absatz-Standardschriftart1111111111111111111111111111111111111111111111111111111111111111111111111"/>
    <w:rsid w:val="00370097"/>
  </w:style>
  <w:style w:type="character" w:customStyle="1" w:styleId="WW8Num4z1">
    <w:name w:val="WW8Num4z1"/>
    <w:rsid w:val="00370097"/>
    <w:rPr>
      <w:rFonts w:ascii="Courier New" w:hAnsi="Courier New" w:cs="Courier New"/>
    </w:rPr>
  </w:style>
  <w:style w:type="character" w:customStyle="1" w:styleId="WW8Num4z2">
    <w:name w:val="WW8Num4z2"/>
    <w:rsid w:val="00370097"/>
    <w:rPr>
      <w:rFonts w:ascii="Wingdings" w:hAnsi="Wingdings"/>
    </w:rPr>
  </w:style>
  <w:style w:type="character" w:customStyle="1" w:styleId="WW8Num5z1">
    <w:name w:val="WW8Num5z1"/>
    <w:rsid w:val="00370097"/>
    <w:rPr>
      <w:rFonts w:ascii="Courier New" w:hAnsi="Courier New"/>
    </w:rPr>
  </w:style>
  <w:style w:type="character" w:customStyle="1" w:styleId="WW8Num5z2">
    <w:name w:val="WW8Num5z2"/>
    <w:rsid w:val="00370097"/>
    <w:rPr>
      <w:rFonts w:ascii="Wingdings" w:hAnsi="Wingdings"/>
    </w:rPr>
  </w:style>
  <w:style w:type="character" w:customStyle="1" w:styleId="WW8Num5z3">
    <w:name w:val="WW8Num5z3"/>
    <w:rsid w:val="00370097"/>
    <w:rPr>
      <w:rFonts w:ascii="Symbol" w:hAnsi="Symbol"/>
    </w:rPr>
  </w:style>
  <w:style w:type="character" w:customStyle="1" w:styleId="WW8Num7z1">
    <w:name w:val="WW8Num7z1"/>
    <w:rsid w:val="00370097"/>
    <w:rPr>
      <w:rFonts w:ascii="Courier New" w:hAnsi="Courier New" w:cs="Courier New"/>
    </w:rPr>
  </w:style>
  <w:style w:type="character" w:customStyle="1" w:styleId="WW8Num12z0">
    <w:name w:val="WW8Num12z0"/>
    <w:rsid w:val="00370097"/>
    <w:rPr>
      <w:rFonts w:ascii="Symbol" w:hAnsi="Symbol"/>
    </w:rPr>
  </w:style>
  <w:style w:type="character" w:customStyle="1" w:styleId="WW8Num12z1">
    <w:name w:val="WW8Num12z1"/>
    <w:rsid w:val="00370097"/>
    <w:rPr>
      <w:rFonts w:ascii="Courier New" w:hAnsi="Courier New"/>
    </w:rPr>
  </w:style>
  <w:style w:type="character" w:customStyle="1" w:styleId="WW8Num14z0">
    <w:name w:val="WW8Num14z0"/>
    <w:rsid w:val="00370097"/>
    <w:rPr>
      <w:rFonts w:ascii="Symbol" w:hAnsi="Symbol"/>
    </w:rPr>
  </w:style>
  <w:style w:type="character" w:customStyle="1" w:styleId="WW8Num14z1">
    <w:name w:val="WW8Num14z1"/>
    <w:rsid w:val="00370097"/>
    <w:rPr>
      <w:rFonts w:ascii="Courier New" w:hAnsi="Courier New"/>
    </w:rPr>
  </w:style>
  <w:style w:type="character" w:customStyle="1" w:styleId="WW8Num14z2">
    <w:name w:val="WW8Num14z2"/>
    <w:rsid w:val="00370097"/>
    <w:rPr>
      <w:rFonts w:ascii="Wingdings" w:hAnsi="Wingdings"/>
    </w:rPr>
  </w:style>
  <w:style w:type="character" w:customStyle="1" w:styleId="WW8Num15z0">
    <w:name w:val="WW8Num15z0"/>
    <w:rsid w:val="00370097"/>
    <w:rPr>
      <w:rFonts w:ascii="Symbol" w:hAnsi="Symbol"/>
      <w:b w:val="0"/>
      <w:i w:val="0"/>
      <w:color w:val="auto"/>
    </w:rPr>
  </w:style>
  <w:style w:type="character" w:customStyle="1" w:styleId="WW8Num16z0">
    <w:name w:val="WW8Num16z0"/>
    <w:rsid w:val="00370097"/>
    <w:rPr>
      <w:rFonts w:ascii="Times New Roman" w:eastAsia="Times New Roman" w:hAnsi="Times New Roman" w:cs="Times New Roman"/>
    </w:rPr>
  </w:style>
  <w:style w:type="character" w:customStyle="1" w:styleId="WW8Num17z0">
    <w:name w:val="WW8Num17z0"/>
    <w:rsid w:val="00370097"/>
    <w:rPr>
      <w:rFonts w:ascii="Symbol" w:hAnsi="Symbol" w:cs="Times New Roman"/>
    </w:rPr>
  </w:style>
  <w:style w:type="character" w:customStyle="1" w:styleId="WW8Num17z1">
    <w:name w:val="WW8Num17z1"/>
    <w:rsid w:val="00370097"/>
    <w:rPr>
      <w:rFonts w:ascii="Courier New" w:hAnsi="Courier New" w:cs="Courier New"/>
    </w:rPr>
  </w:style>
  <w:style w:type="character" w:customStyle="1" w:styleId="WW8Num17z2">
    <w:name w:val="WW8Num17z2"/>
    <w:rsid w:val="00370097"/>
    <w:rPr>
      <w:rFonts w:ascii="Wingdings" w:hAnsi="Wingdings" w:cs="Times New Roman"/>
    </w:rPr>
  </w:style>
  <w:style w:type="character" w:customStyle="1" w:styleId="WW8Num19z0">
    <w:name w:val="WW8Num19z0"/>
    <w:rsid w:val="00370097"/>
    <w:rPr>
      <w:rFonts w:ascii="Symbol" w:hAnsi="Symbol"/>
    </w:rPr>
  </w:style>
  <w:style w:type="character" w:customStyle="1" w:styleId="WW8Num23z0">
    <w:name w:val="WW8Num23z0"/>
    <w:rsid w:val="00370097"/>
    <w:rPr>
      <w:rFonts w:ascii="Symbol" w:hAnsi="Symbol"/>
    </w:rPr>
  </w:style>
  <w:style w:type="character" w:customStyle="1" w:styleId="WW8Num24z0">
    <w:name w:val="WW8Num24z0"/>
    <w:rsid w:val="00370097"/>
    <w:rPr>
      <w:rFonts w:ascii="Symbol" w:hAnsi="Symbol"/>
    </w:rPr>
  </w:style>
  <w:style w:type="character" w:customStyle="1" w:styleId="WW8Num24z1">
    <w:name w:val="WW8Num24z1"/>
    <w:rsid w:val="00370097"/>
    <w:rPr>
      <w:rFonts w:ascii="Courier New" w:hAnsi="Courier New" w:cs="Courier New"/>
    </w:rPr>
  </w:style>
  <w:style w:type="character" w:customStyle="1" w:styleId="WW8Num24z2">
    <w:name w:val="WW8Num24z2"/>
    <w:rsid w:val="00370097"/>
    <w:rPr>
      <w:rFonts w:ascii="Wingdings" w:hAnsi="Wingdings"/>
    </w:rPr>
  </w:style>
  <w:style w:type="character" w:customStyle="1" w:styleId="WW8Num25z0">
    <w:name w:val="WW8Num25z0"/>
    <w:rsid w:val="00370097"/>
    <w:rPr>
      <w:b/>
    </w:rPr>
  </w:style>
  <w:style w:type="character" w:customStyle="1" w:styleId="WW8Num26z0">
    <w:name w:val="WW8Num26z0"/>
    <w:rsid w:val="00370097"/>
    <w:rPr>
      <w:rFonts w:ascii="Times New Roman" w:eastAsia="Times New Roman" w:hAnsi="Times New Roman" w:cs="Times New Roman"/>
    </w:rPr>
  </w:style>
  <w:style w:type="character" w:customStyle="1" w:styleId="WW8Num26z1">
    <w:name w:val="WW8Num26z1"/>
    <w:rsid w:val="00370097"/>
    <w:rPr>
      <w:rFonts w:ascii="Courier New" w:hAnsi="Courier New"/>
    </w:rPr>
  </w:style>
  <w:style w:type="character" w:customStyle="1" w:styleId="WW8Num26z2">
    <w:name w:val="WW8Num26z2"/>
    <w:rsid w:val="00370097"/>
    <w:rPr>
      <w:rFonts w:ascii="Wingdings" w:hAnsi="Wingdings"/>
    </w:rPr>
  </w:style>
  <w:style w:type="character" w:customStyle="1" w:styleId="WW8Num26z3">
    <w:name w:val="WW8Num26z3"/>
    <w:rsid w:val="00370097"/>
    <w:rPr>
      <w:rFonts w:ascii="Symbol" w:hAnsi="Symbol"/>
    </w:rPr>
  </w:style>
  <w:style w:type="character" w:customStyle="1" w:styleId="WW8Num27z0">
    <w:name w:val="WW8Num27z0"/>
    <w:rsid w:val="00370097"/>
    <w:rPr>
      <w:rFonts w:ascii="Symbol" w:hAnsi="Symbol"/>
    </w:rPr>
  </w:style>
  <w:style w:type="character" w:customStyle="1" w:styleId="WW8Num27z1">
    <w:name w:val="WW8Num27z1"/>
    <w:rsid w:val="00370097"/>
    <w:rPr>
      <w:rFonts w:ascii="Courier New" w:hAnsi="Courier New"/>
    </w:rPr>
  </w:style>
  <w:style w:type="character" w:customStyle="1" w:styleId="WW8Num27z2">
    <w:name w:val="WW8Num27z2"/>
    <w:rsid w:val="00370097"/>
    <w:rPr>
      <w:rFonts w:ascii="Wingdings" w:hAnsi="Wingdings"/>
    </w:rPr>
  </w:style>
  <w:style w:type="character" w:customStyle="1" w:styleId="WW8Num28z0">
    <w:name w:val="WW8Num28z0"/>
    <w:rsid w:val="00370097"/>
    <w:rPr>
      <w:rFonts w:ascii="Symbol" w:hAnsi="Symbol"/>
    </w:rPr>
  </w:style>
  <w:style w:type="character" w:customStyle="1" w:styleId="WW8Num28z1">
    <w:name w:val="WW8Num28z1"/>
    <w:rsid w:val="00370097"/>
    <w:rPr>
      <w:rFonts w:ascii="Courier New" w:hAnsi="Courier New"/>
    </w:rPr>
  </w:style>
  <w:style w:type="character" w:customStyle="1" w:styleId="WW8Num28z2">
    <w:name w:val="WW8Num28z2"/>
    <w:rsid w:val="00370097"/>
    <w:rPr>
      <w:rFonts w:ascii="Wingdings" w:hAnsi="Wingdings"/>
    </w:rPr>
  </w:style>
  <w:style w:type="character" w:customStyle="1" w:styleId="WW8Num30z0">
    <w:name w:val="WW8Num30z0"/>
    <w:rsid w:val="00370097"/>
    <w:rPr>
      <w:rFonts w:ascii="Symbol" w:hAnsi="Symbol"/>
    </w:rPr>
  </w:style>
  <w:style w:type="character" w:customStyle="1" w:styleId="WW8Num30z1">
    <w:name w:val="WW8Num30z1"/>
    <w:rsid w:val="00370097"/>
    <w:rPr>
      <w:rFonts w:ascii="Courier New" w:hAnsi="Courier New"/>
    </w:rPr>
  </w:style>
  <w:style w:type="character" w:customStyle="1" w:styleId="WW8Num30z2">
    <w:name w:val="WW8Num30z2"/>
    <w:rsid w:val="00370097"/>
    <w:rPr>
      <w:rFonts w:ascii="Wingdings" w:hAnsi="Wingdings"/>
    </w:rPr>
  </w:style>
  <w:style w:type="character" w:customStyle="1" w:styleId="WW8Num32z0">
    <w:name w:val="WW8Num32z0"/>
    <w:rsid w:val="00370097"/>
    <w:rPr>
      <w:rFonts w:ascii="Times New Roman" w:eastAsia="Times New Roman" w:hAnsi="Times New Roman" w:cs="Times New Roman"/>
    </w:rPr>
  </w:style>
  <w:style w:type="character" w:customStyle="1" w:styleId="WW8Num32z1">
    <w:name w:val="WW8Num32z1"/>
    <w:rsid w:val="00370097"/>
    <w:rPr>
      <w:rFonts w:ascii="Courier New" w:hAnsi="Courier New"/>
    </w:rPr>
  </w:style>
  <w:style w:type="character" w:customStyle="1" w:styleId="WW8Num32z2">
    <w:name w:val="WW8Num32z2"/>
    <w:rsid w:val="00370097"/>
    <w:rPr>
      <w:rFonts w:ascii="Wingdings" w:hAnsi="Wingdings"/>
    </w:rPr>
  </w:style>
  <w:style w:type="character" w:customStyle="1" w:styleId="WW8Num32z3">
    <w:name w:val="WW8Num32z3"/>
    <w:rsid w:val="00370097"/>
    <w:rPr>
      <w:rFonts w:ascii="Symbol" w:hAnsi="Symbol"/>
    </w:rPr>
  </w:style>
  <w:style w:type="character" w:customStyle="1" w:styleId="WW8Num33z0">
    <w:name w:val="WW8Num33z0"/>
    <w:rsid w:val="00370097"/>
    <w:rPr>
      <w:rFonts w:ascii="Times New Roman" w:eastAsia="Times New Roman" w:hAnsi="Times New Roman"/>
    </w:rPr>
  </w:style>
  <w:style w:type="character" w:customStyle="1" w:styleId="WW8Num33z1">
    <w:name w:val="WW8Num33z1"/>
    <w:rsid w:val="00370097"/>
    <w:rPr>
      <w:rFonts w:ascii="Courier New" w:hAnsi="Courier New" w:cs="Courier New"/>
    </w:rPr>
  </w:style>
  <w:style w:type="character" w:customStyle="1" w:styleId="WW8Num33z2">
    <w:name w:val="WW8Num33z2"/>
    <w:rsid w:val="00370097"/>
    <w:rPr>
      <w:rFonts w:ascii="Wingdings" w:hAnsi="Wingdings" w:cs="Times New Roman"/>
    </w:rPr>
  </w:style>
  <w:style w:type="character" w:customStyle="1" w:styleId="WW8Num33z3">
    <w:name w:val="WW8Num33z3"/>
    <w:rsid w:val="00370097"/>
    <w:rPr>
      <w:rFonts w:ascii="Symbol" w:hAnsi="Symbol" w:cs="Times New Roman"/>
    </w:rPr>
  </w:style>
  <w:style w:type="character" w:customStyle="1" w:styleId="WW8Num35z0">
    <w:name w:val="WW8Num35z0"/>
    <w:rsid w:val="00370097"/>
    <w:rPr>
      <w:rFonts w:ascii="Symbol" w:hAnsi="Symbol"/>
    </w:rPr>
  </w:style>
  <w:style w:type="character" w:customStyle="1" w:styleId="WW8Num35z1">
    <w:name w:val="WW8Num35z1"/>
    <w:rsid w:val="00370097"/>
    <w:rPr>
      <w:rFonts w:ascii="Courier New" w:hAnsi="Courier New"/>
    </w:rPr>
  </w:style>
  <w:style w:type="character" w:customStyle="1" w:styleId="WW8Num35z2">
    <w:name w:val="WW8Num35z2"/>
    <w:rsid w:val="00370097"/>
    <w:rPr>
      <w:rFonts w:ascii="Wingdings" w:hAnsi="Wingdings"/>
    </w:rPr>
  </w:style>
  <w:style w:type="character" w:customStyle="1" w:styleId="WW8NumSt8z0">
    <w:name w:val="WW8NumSt8z0"/>
    <w:rsid w:val="00370097"/>
    <w:rPr>
      <w:rFonts w:ascii="Symbol" w:hAnsi="Symbol" w:cs="Times New Roman"/>
      <w:sz w:val="18"/>
      <w:szCs w:val="18"/>
    </w:rPr>
  </w:style>
  <w:style w:type="character" w:customStyle="1" w:styleId="firstletter2">
    <w:name w:val="firstletter2"/>
    <w:rsid w:val="00370097"/>
    <w:rPr>
      <w:b/>
      <w:bCs/>
      <w:color w:val="993300"/>
    </w:rPr>
  </w:style>
  <w:style w:type="character" w:customStyle="1" w:styleId="text1">
    <w:name w:val="text1"/>
    <w:rsid w:val="00370097"/>
    <w:rPr>
      <w:rFonts w:ascii="Arial" w:hAnsi="Arial" w:cs="Arial"/>
      <w:color w:val="000000"/>
      <w:sz w:val="20"/>
      <w:szCs w:val="20"/>
    </w:rPr>
  </w:style>
  <w:style w:type="character" w:customStyle="1" w:styleId="desc1">
    <w:name w:val="desc1"/>
    <w:rsid w:val="00370097"/>
  </w:style>
  <w:style w:type="character" w:customStyle="1" w:styleId="affff2">
    <w:name w:val="Символ нумерации"/>
    <w:rsid w:val="00370097"/>
    <w:rPr>
      <w:b w:val="0"/>
      <w:bCs w:val="0"/>
    </w:rPr>
  </w:style>
  <w:style w:type="paragraph" w:customStyle="1" w:styleId="affff3">
    <w:name w:val="Заголовок"/>
    <w:basedOn w:val="a4"/>
    <w:next w:val="ae"/>
    <w:rsid w:val="00370097"/>
    <w:pPr>
      <w:keepNext/>
      <w:spacing w:before="240" w:after="120"/>
    </w:pPr>
    <w:rPr>
      <w:rFonts w:eastAsia="Lucida Sans Unicode" w:cs="Tahoma"/>
      <w:sz w:val="28"/>
      <w:szCs w:val="28"/>
      <w:lang w:eastAsia="ar-SA"/>
    </w:rPr>
  </w:style>
  <w:style w:type="paragraph" w:customStyle="1" w:styleId="2f">
    <w:name w:val="Название2"/>
    <w:basedOn w:val="a4"/>
    <w:rsid w:val="00370097"/>
    <w:pPr>
      <w:suppressLineNumbers/>
      <w:spacing w:before="120" w:after="120"/>
    </w:pPr>
    <w:rPr>
      <w:rFonts w:cs="Tahoma"/>
      <w:i/>
      <w:iCs/>
      <w:lang w:eastAsia="ar-SA"/>
    </w:rPr>
  </w:style>
  <w:style w:type="paragraph" w:customStyle="1" w:styleId="2f0">
    <w:name w:val="Указатель2"/>
    <w:basedOn w:val="a4"/>
    <w:rsid w:val="00370097"/>
    <w:pPr>
      <w:suppressLineNumbers/>
    </w:pPr>
    <w:rPr>
      <w:rFonts w:cs="Tahoma"/>
      <w:lang w:eastAsia="ar-SA"/>
    </w:rPr>
  </w:style>
  <w:style w:type="paragraph" w:customStyle="1" w:styleId="affff4">
    <w:name w:val="Содержимое таблицы"/>
    <w:basedOn w:val="a4"/>
    <w:rsid w:val="00370097"/>
    <w:pPr>
      <w:suppressLineNumbers/>
    </w:pPr>
    <w:rPr>
      <w:lang w:eastAsia="ar-SA"/>
    </w:rPr>
  </w:style>
  <w:style w:type="paragraph" w:customStyle="1" w:styleId="affff5">
    <w:name w:val="Заголовок таблицы"/>
    <w:basedOn w:val="affff4"/>
    <w:rsid w:val="00370097"/>
    <w:pPr>
      <w:jc w:val="center"/>
    </w:pPr>
    <w:rPr>
      <w:b/>
      <w:bCs/>
    </w:rPr>
  </w:style>
  <w:style w:type="paragraph" w:customStyle="1" w:styleId="affff6">
    <w:name w:val="Содержимое врезки"/>
    <w:basedOn w:val="ae"/>
    <w:rsid w:val="00370097"/>
    <w:pPr>
      <w:spacing w:line="240" w:lineRule="auto"/>
      <w:jc w:val="both"/>
    </w:pPr>
    <w:rPr>
      <w:szCs w:val="20"/>
      <w:lang w:eastAsia="ar-SA"/>
    </w:rPr>
  </w:style>
  <w:style w:type="paragraph" w:customStyle="1" w:styleId="1f8">
    <w:name w:val="Название1"/>
    <w:basedOn w:val="a4"/>
    <w:rsid w:val="00370097"/>
    <w:pPr>
      <w:suppressLineNumbers/>
      <w:spacing w:before="120" w:after="120"/>
    </w:pPr>
    <w:rPr>
      <w:rFonts w:cs="Tahoma"/>
      <w:i/>
      <w:iCs/>
      <w:lang w:eastAsia="ar-SA"/>
    </w:rPr>
  </w:style>
  <w:style w:type="paragraph" w:customStyle="1" w:styleId="1f9">
    <w:name w:val="Указатель1"/>
    <w:basedOn w:val="a4"/>
    <w:rsid w:val="00370097"/>
    <w:pPr>
      <w:suppressLineNumbers/>
    </w:pPr>
    <w:rPr>
      <w:rFonts w:cs="Tahoma"/>
      <w:lang w:eastAsia="ar-SA"/>
    </w:rPr>
  </w:style>
  <w:style w:type="paragraph" w:customStyle="1" w:styleId="211">
    <w:name w:val="Список 21"/>
    <w:basedOn w:val="a4"/>
    <w:rsid w:val="00370097"/>
    <w:pPr>
      <w:ind w:left="566" w:hanging="283"/>
    </w:pPr>
    <w:rPr>
      <w:sz w:val="20"/>
      <w:szCs w:val="20"/>
      <w:lang w:eastAsia="ar-SA"/>
    </w:rPr>
  </w:style>
  <w:style w:type="paragraph" w:customStyle="1" w:styleId="1fa">
    <w:name w:val="Текст1"/>
    <w:basedOn w:val="a4"/>
    <w:rsid w:val="00370097"/>
    <w:pPr>
      <w:autoSpaceDE w:val="0"/>
    </w:pPr>
    <w:rPr>
      <w:rFonts w:ascii="Courier New" w:hAnsi="Courier New" w:cs="Courier New"/>
      <w:sz w:val="20"/>
      <w:szCs w:val="20"/>
      <w:lang w:eastAsia="ar-SA"/>
    </w:rPr>
  </w:style>
  <w:style w:type="paragraph" w:customStyle="1" w:styleId="1fb">
    <w:name w:val="Цитата1"/>
    <w:basedOn w:val="a4"/>
    <w:rsid w:val="00370097"/>
    <w:pPr>
      <w:widowControl w:val="0"/>
      <w:autoSpaceDE w:val="0"/>
      <w:spacing w:after="200" w:line="276" w:lineRule="auto"/>
      <w:ind w:left="1200" w:right="1200"/>
      <w:jc w:val="center"/>
    </w:pPr>
    <w:rPr>
      <w:b/>
      <w:bCs/>
      <w:sz w:val="18"/>
      <w:szCs w:val="18"/>
      <w:lang w:eastAsia="ar-SA"/>
    </w:rPr>
  </w:style>
  <w:style w:type="paragraph" w:customStyle="1" w:styleId="212">
    <w:name w:val="Основной текст 21"/>
    <w:basedOn w:val="a4"/>
    <w:rsid w:val="00370097"/>
    <w:pPr>
      <w:ind w:firstLine="709"/>
      <w:jc w:val="both"/>
    </w:pPr>
    <w:rPr>
      <w:szCs w:val="20"/>
      <w:lang w:eastAsia="ar-SA"/>
    </w:rPr>
  </w:style>
  <w:style w:type="paragraph" w:customStyle="1" w:styleId="310">
    <w:name w:val="Основной текст с отступом 31"/>
    <w:basedOn w:val="a4"/>
    <w:rsid w:val="00370097"/>
    <w:pPr>
      <w:ind w:firstLine="709"/>
      <w:jc w:val="both"/>
    </w:pPr>
    <w:rPr>
      <w:sz w:val="26"/>
      <w:szCs w:val="20"/>
      <w:lang w:eastAsia="ar-SA"/>
    </w:rPr>
  </w:style>
  <w:style w:type="paragraph" w:customStyle="1" w:styleId="221">
    <w:name w:val="Основной текст с отступом 22"/>
    <w:basedOn w:val="a4"/>
    <w:rsid w:val="00370097"/>
    <w:pPr>
      <w:spacing w:line="360" w:lineRule="auto"/>
      <w:ind w:firstLine="567"/>
      <w:jc w:val="both"/>
    </w:pPr>
    <w:rPr>
      <w:sz w:val="28"/>
      <w:lang w:eastAsia="ar-SA"/>
    </w:rPr>
  </w:style>
  <w:style w:type="paragraph" w:customStyle="1" w:styleId="1fc">
    <w:name w:val="Обычный (веб)1"/>
    <w:basedOn w:val="a4"/>
    <w:rsid w:val="00370097"/>
    <w:pPr>
      <w:spacing w:before="100" w:after="100"/>
    </w:pPr>
    <w:rPr>
      <w:szCs w:val="20"/>
      <w:lang w:eastAsia="ar-SA"/>
    </w:rPr>
  </w:style>
  <w:style w:type="paragraph" w:customStyle="1" w:styleId="1fd">
    <w:name w:val="çàãîëîâîê 1"/>
    <w:basedOn w:val="a4"/>
    <w:next w:val="a4"/>
    <w:rsid w:val="00370097"/>
    <w:pPr>
      <w:keepNext/>
      <w:autoSpaceDE w:val="0"/>
    </w:pPr>
    <w:rPr>
      <w:rFonts w:ascii="Courier New" w:hAnsi="Courier New" w:cs="Courier New"/>
      <w:b/>
      <w:bCs/>
      <w:color w:val="000000"/>
      <w:sz w:val="16"/>
      <w:szCs w:val="16"/>
      <w:lang w:eastAsia="ar-SA"/>
    </w:rPr>
  </w:style>
  <w:style w:type="paragraph" w:customStyle="1" w:styleId="311">
    <w:name w:val="Основной текст 31"/>
    <w:basedOn w:val="a4"/>
    <w:rsid w:val="00370097"/>
    <w:pPr>
      <w:jc w:val="center"/>
    </w:pPr>
    <w:rPr>
      <w:lang w:eastAsia="ar-SA"/>
    </w:rPr>
  </w:style>
  <w:style w:type="paragraph" w:customStyle="1" w:styleId="2120">
    <w:name w:val="Основной текст 212"/>
    <w:basedOn w:val="a4"/>
    <w:rsid w:val="00370097"/>
    <w:pPr>
      <w:jc w:val="center"/>
    </w:pPr>
    <w:rPr>
      <w:b/>
      <w:caps/>
      <w:sz w:val="28"/>
      <w:szCs w:val="20"/>
      <w:lang w:eastAsia="ar-SA"/>
    </w:rPr>
  </w:style>
  <w:style w:type="paragraph" w:customStyle="1" w:styleId="1fe">
    <w:name w:val="заголовок 1"/>
    <w:basedOn w:val="a4"/>
    <w:next w:val="a4"/>
    <w:rsid w:val="00370097"/>
    <w:pPr>
      <w:keepNext/>
      <w:autoSpaceDE w:val="0"/>
      <w:jc w:val="right"/>
    </w:pPr>
    <w:rPr>
      <w:b/>
      <w:bCs/>
      <w:sz w:val="22"/>
      <w:szCs w:val="22"/>
      <w:lang w:val="en-US" w:eastAsia="ar-SA"/>
    </w:rPr>
  </w:style>
  <w:style w:type="paragraph" w:customStyle="1" w:styleId="Iniiaiieoaeno21">
    <w:name w:val="Iniiaiie oaeno 21"/>
    <w:basedOn w:val="a4"/>
    <w:rsid w:val="00370097"/>
    <w:pPr>
      <w:overflowPunct w:val="0"/>
      <w:autoSpaceDE w:val="0"/>
      <w:ind w:firstLine="720"/>
      <w:jc w:val="both"/>
    </w:pPr>
    <w:rPr>
      <w:sz w:val="28"/>
      <w:szCs w:val="28"/>
      <w:lang w:eastAsia="ar-SA"/>
    </w:rPr>
  </w:style>
  <w:style w:type="paragraph" w:customStyle="1" w:styleId="213">
    <w:name w:val="Основной текст с отступом 21"/>
    <w:basedOn w:val="a4"/>
    <w:rsid w:val="00370097"/>
    <w:pPr>
      <w:ind w:firstLine="540"/>
      <w:jc w:val="both"/>
    </w:pPr>
    <w:rPr>
      <w:szCs w:val="20"/>
      <w:lang w:eastAsia="ar-SA"/>
    </w:rPr>
  </w:style>
  <w:style w:type="paragraph" w:customStyle="1" w:styleId="affff7">
    <w:name w:val="???????"/>
    <w:rsid w:val="00370097"/>
    <w:pPr>
      <w:widowControl w:val="0"/>
      <w:suppressAutoHyphens/>
      <w:overflowPunct w:val="0"/>
      <w:autoSpaceDE w:val="0"/>
      <w:textAlignment w:val="baseline"/>
    </w:pPr>
    <w:rPr>
      <w:rFonts w:ascii="Times New Roman" w:eastAsia="Times New Roman" w:hAnsi="Times New Roman"/>
      <w:sz w:val="20"/>
      <w:szCs w:val="20"/>
      <w:lang w:val="en-US" w:eastAsia="ar-SA"/>
    </w:rPr>
  </w:style>
  <w:style w:type="paragraph" w:customStyle="1" w:styleId="-">
    <w:name w:val="Список-табл"/>
    <w:basedOn w:val="a4"/>
    <w:rsid w:val="00370097"/>
    <w:pPr>
      <w:numPr>
        <w:numId w:val="1"/>
      </w:numPr>
      <w:overflowPunct w:val="0"/>
      <w:autoSpaceDE w:val="0"/>
      <w:ind w:left="-10635" w:firstLine="0"/>
      <w:textAlignment w:val="baseline"/>
    </w:pPr>
    <w:rPr>
      <w:rFonts w:ascii="Arial" w:hAnsi="Arial" w:cs="Arial"/>
      <w:sz w:val="22"/>
      <w:szCs w:val="20"/>
      <w:lang w:eastAsia="ar-SA"/>
    </w:rPr>
  </w:style>
  <w:style w:type="paragraph" w:customStyle="1" w:styleId="320">
    <w:name w:val="Основной текст с отступом 32"/>
    <w:basedOn w:val="a4"/>
    <w:rsid w:val="00370097"/>
    <w:pPr>
      <w:ind w:firstLine="709"/>
      <w:jc w:val="both"/>
    </w:pPr>
    <w:rPr>
      <w:szCs w:val="20"/>
      <w:lang w:eastAsia="ar-SA"/>
    </w:rPr>
  </w:style>
  <w:style w:type="paragraph" w:customStyle="1" w:styleId="xl45">
    <w:name w:val="xl45"/>
    <w:basedOn w:val="a4"/>
    <w:rsid w:val="00370097"/>
    <w:pPr>
      <w:pBdr>
        <w:left w:val="single" w:sz="4" w:space="0" w:color="000000"/>
        <w:bottom w:val="single" w:sz="4" w:space="0" w:color="000000"/>
      </w:pBdr>
      <w:spacing w:before="100" w:after="100"/>
      <w:jc w:val="center"/>
    </w:pPr>
    <w:rPr>
      <w:rFonts w:ascii="Bookman Old Style" w:hAnsi="Bookman Old Style"/>
      <w:b/>
      <w:sz w:val="16"/>
      <w:szCs w:val="20"/>
      <w:lang w:eastAsia="ar-SA"/>
    </w:rPr>
  </w:style>
  <w:style w:type="paragraph" w:customStyle="1" w:styleId="1ff">
    <w:name w:val="Стиль1"/>
    <w:basedOn w:val="a4"/>
    <w:qFormat/>
    <w:rsid w:val="00370097"/>
    <w:rPr>
      <w:rFonts w:ascii="NTTimes/Cyrillic" w:hAnsi="NTTimes/Cyrillic"/>
      <w:sz w:val="26"/>
      <w:szCs w:val="20"/>
      <w:lang w:eastAsia="ar-SA"/>
    </w:rPr>
  </w:style>
  <w:style w:type="paragraph" w:customStyle="1" w:styleId="xl46">
    <w:name w:val="xl46"/>
    <w:basedOn w:val="a4"/>
    <w:rsid w:val="00370097"/>
    <w:pPr>
      <w:pBdr>
        <w:left w:val="single" w:sz="4" w:space="0" w:color="000000"/>
        <w:bottom w:val="single" w:sz="4" w:space="0" w:color="000000"/>
      </w:pBdr>
      <w:spacing w:before="100" w:after="100"/>
    </w:pPr>
    <w:rPr>
      <w:rFonts w:ascii="Bookman Old Style" w:hAnsi="Bookman Old Style"/>
      <w:b/>
      <w:szCs w:val="20"/>
      <w:lang w:eastAsia="ar-SA"/>
    </w:rPr>
  </w:style>
  <w:style w:type="paragraph" w:customStyle="1" w:styleId="2f1">
    <w:name w:val="Цитата2"/>
    <w:basedOn w:val="a4"/>
    <w:rsid w:val="00370097"/>
    <w:pPr>
      <w:widowControl w:val="0"/>
      <w:ind w:firstLine="720"/>
      <w:jc w:val="both"/>
    </w:pPr>
    <w:rPr>
      <w:szCs w:val="20"/>
      <w:lang w:eastAsia="ar-SA"/>
    </w:rPr>
  </w:style>
  <w:style w:type="paragraph" w:customStyle="1" w:styleId="FR3">
    <w:name w:val="FR3"/>
    <w:rsid w:val="00370097"/>
    <w:pPr>
      <w:widowControl w:val="0"/>
      <w:suppressAutoHyphens/>
      <w:spacing w:line="480" w:lineRule="auto"/>
      <w:ind w:firstLine="720"/>
      <w:jc w:val="both"/>
    </w:pPr>
    <w:rPr>
      <w:rFonts w:ascii="Courier New" w:eastAsia="Times New Roman" w:hAnsi="Courier New"/>
      <w:sz w:val="24"/>
      <w:szCs w:val="20"/>
      <w:lang w:eastAsia="ar-SA"/>
    </w:rPr>
  </w:style>
  <w:style w:type="paragraph" w:customStyle="1" w:styleId="2130">
    <w:name w:val="Основной текст с отступом 213"/>
    <w:basedOn w:val="a4"/>
    <w:rsid w:val="00370097"/>
    <w:pPr>
      <w:suppressAutoHyphens/>
      <w:spacing w:after="120" w:line="480" w:lineRule="auto"/>
      <w:ind w:left="283"/>
    </w:pPr>
    <w:rPr>
      <w:lang w:eastAsia="ar-SA"/>
    </w:rPr>
  </w:style>
  <w:style w:type="paragraph" w:customStyle="1" w:styleId="oaenoniinee">
    <w:name w:val="oaeno niinee"/>
    <w:basedOn w:val="a4"/>
    <w:rsid w:val="00370097"/>
    <w:pPr>
      <w:jc w:val="both"/>
    </w:pPr>
    <w:rPr>
      <w:szCs w:val="20"/>
      <w:lang w:eastAsia="ar-SA"/>
    </w:rPr>
  </w:style>
  <w:style w:type="paragraph" w:customStyle="1" w:styleId="affff8">
    <w:name w:val="шапка таблицы"/>
    <w:basedOn w:val="a4"/>
    <w:rsid w:val="00370097"/>
    <w:pPr>
      <w:jc w:val="right"/>
    </w:pPr>
    <w:rPr>
      <w:sz w:val="28"/>
      <w:szCs w:val="28"/>
      <w:lang w:eastAsia="ar-SA"/>
    </w:rPr>
  </w:style>
  <w:style w:type="paragraph" w:customStyle="1" w:styleId="Nonformat">
    <w:name w:val="Nonformat"/>
    <w:basedOn w:val="a4"/>
    <w:rsid w:val="00370097"/>
    <w:rPr>
      <w:rFonts w:ascii="Consultant" w:hAnsi="Consultant"/>
      <w:sz w:val="20"/>
      <w:szCs w:val="20"/>
      <w:lang w:eastAsia="ar-SA"/>
    </w:rPr>
  </w:style>
  <w:style w:type="paragraph" w:customStyle="1" w:styleId="xl63">
    <w:name w:val="xl63"/>
    <w:basedOn w:val="a4"/>
    <w:rsid w:val="00370097"/>
    <w:pPr>
      <w:pBdr>
        <w:left w:val="single" w:sz="4" w:space="0" w:color="000000"/>
        <w:right w:val="single" w:sz="4" w:space="0" w:color="000000"/>
      </w:pBdr>
      <w:spacing w:before="100" w:after="100"/>
      <w:jc w:val="center"/>
    </w:pPr>
    <w:rPr>
      <w:rFonts w:ascii="Bookman Old Style" w:hAnsi="Bookman Old Style"/>
      <w:b/>
      <w:szCs w:val="20"/>
      <w:lang w:eastAsia="ar-SA"/>
    </w:rPr>
  </w:style>
  <w:style w:type="paragraph" w:customStyle="1" w:styleId="font6">
    <w:name w:val="font6"/>
    <w:basedOn w:val="a4"/>
    <w:rsid w:val="00370097"/>
    <w:pPr>
      <w:spacing w:before="280" w:after="280"/>
    </w:pPr>
    <w:rPr>
      <w:rFonts w:eastAsia="Arial Unicode MS"/>
      <w:color w:val="000000"/>
      <w:lang w:eastAsia="ar-SA"/>
    </w:rPr>
  </w:style>
  <w:style w:type="paragraph" w:customStyle="1" w:styleId="230">
    <w:name w:val="Основной текст с отступом 23"/>
    <w:basedOn w:val="a4"/>
    <w:rsid w:val="00370097"/>
    <w:pPr>
      <w:spacing w:after="120" w:line="480" w:lineRule="auto"/>
      <w:ind w:left="283"/>
    </w:pPr>
    <w:rPr>
      <w:lang w:eastAsia="ar-SA"/>
    </w:rPr>
  </w:style>
  <w:style w:type="paragraph" w:customStyle="1" w:styleId="112">
    <w:name w:val="Знак1 Знак Знак Знак1"/>
    <w:basedOn w:val="a4"/>
    <w:rsid w:val="00370097"/>
    <w:pPr>
      <w:spacing w:after="160" w:line="240" w:lineRule="exact"/>
    </w:pPr>
    <w:rPr>
      <w:rFonts w:ascii="Verdana" w:hAnsi="Verdana"/>
      <w:lang w:val="en-US" w:eastAsia="en-US"/>
    </w:rPr>
  </w:style>
  <w:style w:type="paragraph" w:customStyle="1" w:styleId="2110">
    <w:name w:val="Основной текст с отступом 211"/>
    <w:basedOn w:val="a4"/>
    <w:uiPriority w:val="99"/>
    <w:rsid w:val="00370097"/>
    <w:pPr>
      <w:suppressAutoHyphens/>
      <w:spacing w:after="120" w:line="480" w:lineRule="auto"/>
      <w:ind w:left="283"/>
    </w:pPr>
    <w:rPr>
      <w:lang w:eastAsia="ar-SA"/>
    </w:rPr>
  </w:style>
  <w:style w:type="character" w:customStyle="1" w:styleId="FontStyle17">
    <w:name w:val="Font Style17"/>
    <w:uiPriority w:val="99"/>
    <w:rsid w:val="00370097"/>
    <w:rPr>
      <w:rFonts w:ascii="Times New Roman" w:hAnsi="Times New Roman" w:cs="Times New Roman"/>
      <w:b/>
      <w:bCs/>
      <w:sz w:val="26"/>
      <w:szCs w:val="26"/>
    </w:rPr>
  </w:style>
  <w:style w:type="paragraph" w:customStyle="1" w:styleId="Style10">
    <w:name w:val="Style10"/>
    <w:basedOn w:val="a4"/>
    <w:uiPriority w:val="99"/>
    <w:rsid w:val="00370097"/>
    <w:pPr>
      <w:widowControl w:val="0"/>
      <w:autoSpaceDE w:val="0"/>
      <w:autoSpaceDN w:val="0"/>
      <w:adjustRightInd w:val="0"/>
      <w:spacing w:line="386" w:lineRule="exact"/>
      <w:ind w:firstLine="715"/>
      <w:jc w:val="both"/>
    </w:pPr>
  </w:style>
  <w:style w:type="character" w:customStyle="1" w:styleId="FontStyle19">
    <w:name w:val="Font Style19"/>
    <w:uiPriority w:val="99"/>
    <w:rsid w:val="00370097"/>
    <w:rPr>
      <w:rFonts w:ascii="Times New Roman" w:hAnsi="Times New Roman" w:cs="Times New Roman"/>
      <w:sz w:val="26"/>
      <w:szCs w:val="26"/>
    </w:rPr>
  </w:style>
  <w:style w:type="paragraph" w:customStyle="1" w:styleId="Style1">
    <w:name w:val="Style1"/>
    <w:basedOn w:val="a4"/>
    <w:uiPriority w:val="99"/>
    <w:rsid w:val="00370097"/>
    <w:pPr>
      <w:widowControl w:val="0"/>
      <w:autoSpaceDE w:val="0"/>
      <w:autoSpaceDN w:val="0"/>
      <w:adjustRightInd w:val="0"/>
      <w:spacing w:line="322" w:lineRule="exact"/>
      <w:jc w:val="right"/>
    </w:pPr>
  </w:style>
  <w:style w:type="character" w:customStyle="1" w:styleId="FontStyle14">
    <w:name w:val="Font Style14"/>
    <w:uiPriority w:val="99"/>
    <w:rsid w:val="00370097"/>
    <w:rPr>
      <w:rFonts w:ascii="Times New Roman" w:hAnsi="Times New Roman" w:cs="Times New Roman"/>
      <w:sz w:val="26"/>
      <w:szCs w:val="26"/>
    </w:rPr>
  </w:style>
  <w:style w:type="paragraph" w:styleId="affff9">
    <w:name w:val="Plain Text"/>
    <w:basedOn w:val="a4"/>
    <w:link w:val="affffa"/>
    <w:locked/>
    <w:rsid w:val="00370097"/>
    <w:rPr>
      <w:rFonts w:ascii="Courier New" w:hAnsi="Courier New"/>
      <w:sz w:val="20"/>
      <w:szCs w:val="20"/>
    </w:rPr>
  </w:style>
  <w:style w:type="character" w:customStyle="1" w:styleId="affffa">
    <w:name w:val="Текст Знак"/>
    <w:basedOn w:val="a5"/>
    <w:link w:val="affff9"/>
    <w:rsid w:val="00370097"/>
    <w:rPr>
      <w:rFonts w:ascii="Courier New" w:eastAsia="Times New Roman" w:hAnsi="Courier New"/>
      <w:sz w:val="20"/>
      <w:szCs w:val="20"/>
    </w:rPr>
  </w:style>
  <w:style w:type="paragraph" w:customStyle="1" w:styleId="Style12">
    <w:name w:val="Style12"/>
    <w:basedOn w:val="a4"/>
    <w:rsid w:val="00370097"/>
    <w:pPr>
      <w:widowControl w:val="0"/>
      <w:autoSpaceDE w:val="0"/>
      <w:autoSpaceDN w:val="0"/>
      <w:adjustRightInd w:val="0"/>
      <w:spacing w:line="300" w:lineRule="exact"/>
      <w:ind w:firstLine="655"/>
      <w:jc w:val="both"/>
    </w:pPr>
  </w:style>
  <w:style w:type="character" w:customStyle="1" w:styleId="FontStyle24">
    <w:name w:val="Font Style24"/>
    <w:rsid w:val="00370097"/>
    <w:rPr>
      <w:rFonts w:ascii="Times New Roman" w:hAnsi="Times New Roman" w:cs="Times New Roman"/>
      <w:sz w:val="24"/>
      <w:szCs w:val="24"/>
    </w:rPr>
  </w:style>
  <w:style w:type="paragraph" w:customStyle="1" w:styleId="Style16">
    <w:name w:val="Style16"/>
    <w:basedOn w:val="a4"/>
    <w:rsid w:val="00370097"/>
    <w:pPr>
      <w:widowControl w:val="0"/>
      <w:autoSpaceDE w:val="0"/>
      <w:autoSpaceDN w:val="0"/>
      <w:adjustRightInd w:val="0"/>
      <w:spacing w:line="305" w:lineRule="exact"/>
      <w:ind w:firstLine="682"/>
      <w:jc w:val="both"/>
    </w:pPr>
  </w:style>
  <w:style w:type="character" w:customStyle="1" w:styleId="FontStyle20">
    <w:name w:val="Font Style20"/>
    <w:rsid w:val="00370097"/>
    <w:rPr>
      <w:rFonts w:ascii="Times New Roman" w:hAnsi="Times New Roman" w:cs="Times New Roman"/>
      <w:sz w:val="26"/>
      <w:szCs w:val="26"/>
    </w:rPr>
  </w:style>
  <w:style w:type="character" w:customStyle="1" w:styleId="FontStyle21">
    <w:name w:val="Font Style21"/>
    <w:rsid w:val="00370097"/>
    <w:rPr>
      <w:rFonts w:ascii="Times New Roman" w:hAnsi="Times New Roman" w:cs="Times New Roman"/>
      <w:sz w:val="26"/>
      <w:szCs w:val="26"/>
    </w:rPr>
  </w:style>
  <w:style w:type="numbering" w:customStyle="1" w:styleId="113">
    <w:name w:val="Нет списка11"/>
    <w:next w:val="a7"/>
    <w:uiPriority w:val="99"/>
    <w:semiHidden/>
    <w:unhideWhenUsed/>
    <w:rsid w:val="00370097"/>
  </w:style>
  <w:style w:type="table" w:customStyle="1" w:styleId="114">
    <w:name w:val="Сетка таблицы11"/>
    <w:basedOn w:val="a6"/>
    <w:next w:val="af4"/>
    <w:uiPriority w:val="59"/>
    <w:rsid w:val="0037009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7"/>
    <w:uiPriority w:val="99"/>
    <w:semiHidden/>
    <w:rsid w:val="00AD6553"/>
  </w:style>
  <w:style w:type="table" w:customStyle="1" w:styleId="3a">
    <w:name w:val="Сетка таблицы3"/>
    <w:basedOn w:val="a6"/>
    <w:next w:val="af4"/>
    <w:uiPriority w:val="59"/>
    <w:rsid w:val="00AD655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Revision"/>
    <w:hidden/>
    <w:uiPriority w:val="99"/>
    <w:semiHidden/>
    <w:rsid w:val="00AD6553"/>
    <w:rPr>
      <w:lang w:eastAsia="en-US"/>
    </w:rPr>
  </w:style>
  <w:style w:type="character" w:customStyle="1" w:styleId="apple-style-span">
    <w:name w:val="apple-style-span"/>
    <w:basedOn w:val="a5"/>
    <w:rsid w:val="00AD6553"/>
  </w:style>
  <w:style w:type="character" w:styleId="affffc">
    <w:name w:val="endnote reference"/>
    <w:uiPriority w:val="99"/>
    <w:unhideWhenUsed/>
    <w:locked/>
    <w:rsid w:val="00AD6553"/>
    <w:rPr>
      <w:vertAlign w:val="superscript"/>
    </w:rPr>
  </w:style>
  <w:style w:type="paragraph" w:customStyle="1" w:styleId="a">
    <w:name w:val="Пункт"/>
    <w:link w:val="affffd"/>
    <w:qFormat/>
    <w:rsid w:val="00AD6553"/>
    <w:pPr>
      <w:numPr>
        <w:numId w:val="2"/>
      </w:numPr>
      <w:spacing w:line="360" w:lineRule="auto"/>
      <w:jc w:val="both"/>
    </w:pPr>
    <w:rPr>
      <w:rFonts w:ascii="Times New Roman" w:eastAsia="Times New Roman" w:hAnsi="Times New Roman"/>
      <w:szCs w:val="24"/>
    </w:rPr>
  </w:style>
  <w:style w:type="paragraph" w:customStyle="1" w:styleId="a3">
    <w:name w:val="Подпункт"/>
    <w:link w:val="affffe"/>
    <w:qFormat/>
    <w:rsid w:val="00AD6553"/>
    <w:pPr>
      <w:numPr>
        <w:numId w:val="5"/>
      </w:numPr>
      <w:spacing w:after="120"/>
      <w:jc w:val="both"/>
    </w:pPr>
    <w:rPr>
      <w:rFonts w:ascii="Times New Roman" w:eastAsia="Times New Roman" w:hAnsi="Times New Roman"/>
      <w:sz w:val="24"/>
      <w:szCs w:val="24"/>
    </w:rPr>
  </w:style>
  <w:style w:type="character" w:customStyle="1" w:styleId="affffd">
    <w:name w:val="Пункт Знак"/>
    <w:link w:val="a"/>
    <w:rsid w:val="00AD6553"/>
    <w:rPr>
      <w:rFonts w:ascii="Times New Roman" w:eastAsia="Times New Roman" w:hAnsi="Times New Roman"/>
      <w:szCs w:val="24"/>
    </w:rPr>
  </w:style>
  <w:style w:type="character" w:customStyle="1" w:styleId="affffe">
    <w:name w:val="Подпункт Знак"/>
    <w:link w:val="a3"/>
    <w:rsid w:val="00AD6553"/>
    <w:rPr>
      <w:rFonts w:ascii="Times New Roman" w:eastAsia="Times New Roman" w:hAnsi="Times New Roman"/>
      <w:sz w:val="24"/>
      <w:szCs w:val="24"/>
    </w:rPr>
  </w:style>
  <w:style w:type="numbering" w:customStyle="1" w:styleId="a1">
    <w:name w:val="ГОСТ"/>
    <w:uiPriority w:val="99"/>
    <w:rsid w:val="00AD6553"/>
    <w:pPr>
      <w:numPr>
        <w:numId w:val="6"/>
      </w:numPr>
    </w:pPr>
  </w:style>
  <w:style w:type="paragraph" w:customStyle="1" w:styleId="a2">
    <w:name w:val="Перечень"/>
    <w:basedOn w:val="affb"/>
    <w:link w:val="afffff"/>
    <w:qFormat/>
    <w:rsid w:val="00AD6553"/>
    <w:pPr>
      <w:numPr>
        <w:numId w:val="3"/>
      </w:numPr>
      <w:suppressAutoHyphens/>
      <w:spacing w:after="120" w:line="240" w:lineRule="auto"/>
      <w:contextualSpacing w:val="0"/>
      <w:jc w:val="both"/>
    </w:pPr>
    <w:rPr>
      <w:rFonts w:ascii="Times New Roman" w:eastAsia="Times New Roman" w:hAnsi="Times New Roman"/>
      <w:sz w:val="24"/>
      <w:szCs w:val="24"/>
      <w:lang w:eastAsia="ar-SA"/>
    </w:rPr>
  </w:style>
  <w:style w:type="character" w:customStyle="1" w:styleId="afffff">
    <w:name w:val="Перечень Знак"/>
    <w:link w:val="a2"/>
    <w:rsid w:val="00AD6553"/>
    <w:rPr>
      <w:rFonts w:ascii="Times New Roman" w:eastAsia="Times New Roman" w:hAnsi="Times New Roman"/>
      <w:sz w:val="24"/>
      <w:szCs w:val="24"/>
      <w:lang w:eastAsia="ar-SA"/>
    </w:rPr>
  </w:style>
  <w:style w:type="paragraph" w:styleId="a0">
    <w:name w:val="List"/>
    <w:link w:val="afffff0"/>
    <w:unhideWhenUsed/>
    <w:qFormat/>
    <w:locked/>
    <w:rsid w:val="00AD6553"/>
    <w:pPr>
      <w:numPr>
        <w:ilvl w:val="1"/>
        <w:numId w:val="2"/>
      </w:numPr>
      <w:spacing w:line="360" w:lineRule="auto"/>
      <w:jc w:val="both"/>
    </w:pPr>
    <w:rPr>
      <w:rFonts w:ascii="Times New Roman" w:eastAsia="Times New Roman" w:hAnsi="Times New Roman"/>
      <w:szCs w:val="24"/>
    </w:rPr>
  </w:style>
  <w:style w:type="numbering" w:styleId="111111">
    <w:name w:val="Outline List 2"/>
    <w:basedOn w:val="a7"/>
    <w:uiPriority w:val="99"/>
    <w:unhideWhenUsed/>
    <w:locked/>
    <w:rsid w:val="00AD6553"/>
    <w:pPr>
      <w:numPr>
        <w:numId w:val="4"/>
      </w:numPr>
    </w:pPr>
  </w:style>
  <w:style w:type="paragraph" w:customStyle="1" w:styleId="afffff1">
    <w:name w:val="текст таблицы"/>
    <w:link w:val="afffff2"/>
    <w:qFormat/>
    <w:rsid w:val="00AD6553"/>
    <w:rPr>
      <w:rFonts w:ascii="Times New Roman" w:eastAsia="Times New Roman" w:hAnsi="Times New Roman"/>
      <w:sz w:val="20"/>
      <w:szCs w:val="20"/>
    </w:rPr>
  </w:style>
  <w:style w:type="character" w:customStyle="1" w:styleId="afffff2">
    <w:name w:val="текст таблицы Знак"/>
    <w:link w:val="afffff1"/>
    <w:rsid w:val="00AD6553"/>
    <w:rPr>
      <w:rFonts w:ascii="Times New Roman" w:eastAsia="Times New Roman" w:hAnsi="Times New Roman"/>
      <w:sz w:val="20"/>
      <w:szCs w:val="20"/>
    </w:rPr>
  </w:style>
  <w:style w:type="paragraph" w:customStyle="1" w:styleId="afffff3">
    <w:name w:val="абзац пункта"/>
    <w:basedOn w:val="a4"/>
    <w:link w:val="afffff4"/>
    <w:qFormat/>
    <w:rsid w:val="00AD6553"/>
    <w:pPr>
      <w:ind w:left="510" w:firstLine="567"/>
      <w:jc w:val="both"/>
    </w:pPr>
    <w:rPr>
      <w:noProof/>
      <w:sz w:val="22"/>
    </w:rPr>
  </w:style>
  <w:style w:type="paragraph" w:customStyle="1" w:styleId="20">
    <w:name w:val="Подпункт 2"/>
    <w:basedOn w:val="a3"/>
    <w:link w:val="2f3"/>
    <w:qFormat/>
    <w:rsid w:val="00AD6553"/>
    <w:pPr>
      <w:numPr>
        <w:ilvl w:val="1"/>
      </w:numPr>
    </w:pPr>
  </w:style>
  <w:style w:type="character" w:customStyle="1" w:styleId="afffff4">
    <w:name w:val="абзац пункта Знак"/>
    <w:link w:val="afffff3"/>
    <w:rsid w:val="00AD6553"/>
    <w:rPr>
      <w:rFonts w:ascii="Times New Roman" w:eastAsia="Times New Roman" w:hAnsi="Times New Roman"/>
      <w:noProof/>
      <w:szCs w:val="24"/>
    </w:rPr>
  </w:style>
  <w:style w:type="paragraph" w:styleId="2">
    <w:name w:val="List 2"/>
    <w:basedOn w:val="a0"/>
    <w:uiPriority w:val="99"/>
    <w:unhideWhenUsed/>
    <w:qFormat/>
    <w:locked/>
    <w:rsid w:val="00AD6553"/>
    <w:pPr>
      <w:numPr>
        <w:ilvl w:val="2"/>
      </w:numPr>
      <w:ind w:left="2340" w:hanging="180"/>
    </w:pPr>
  </w:style>
  <w:style w:type="character" w:customStyle="1" w:styleId="2f3">
    <w:name w:val="Подпункт 2 Знак"/>
    <w:basedOn w:val="affffe"/>
    <w:link w:val="20"/>
    <w:rsid w:val="00AD6553"/>
    <w:rPr>
      <w:rFonts w:ascii="Times New Roman" w:eastAsia="Times New Roman" w:hAnsi="Times New Roman"/>
      <w:sz w:val="24"/>
      <w:szCs w:val="24"/>
    </w:rPr>
  </w:style>
  <w:style w:type="character" w:styleId="afffff5">
    <w:name w:val="Emphasis"/>
    <w:uiPriority w:val="20"/>
    <w:qFormat/>
    <w:rsid w:val="00AD6553"/>
    <w:rPr>
      <w:i/>
      <w:iCs/>
    </w:rPr>
  </w:style>
  <w:style w:type="character" w:customStyle="1" w:styleId="link">
    <w:name w:val="link"/>
    <w:rsid w:val="00AD6553"/>
  </w:style>
  <w:style w:type="paragraph" w:customStyle="1" w:styleId="afffff6">
    <w:name w:val="Вариант"/>
    <w:basedOn w:val="a0"/>
    <w:link w:val="afffff7"/>
    <w:qFormat/>
    <w:rsid w:val="00AD6553"/>
    <w:pPr>
      <w:keepNext/>
      <w:numPr>
        <w:ilvl w:val="0"/>
        <w:numId w:val="0"/>
      </w:numPr>
    </w:pPr>
    <w:rPr>
      <w:i/>
      <w:u w:val="single"/>
    </w:rPr>
  </w:style>
  <w:style w:type="paragraph" w:customStyle="1" w:styleId="afffff8">
    <w:name w:val="пункт варианта"/>
    <w:basedOn w:val="a"/>
    <w:link w:val="afffff9"/>
    <w:uiPriority w:val="99"/>
    <w:qFormat/>
    <w:rsid w:val="00AD6553"/>
    <w:pPr>
      <w:spacing w:after="120"/>
      <w:contextualSpacing/>
    </w:pPr>
    <w:rPr>
      <w:i/>
    </w:rPr>
  </w:style>
  <w:style w:type="character" w:customStyle="1" w:styleId="afffff0">
    <w:name w:val="Список Знак"/>
    <w:link w:val="a0"/>
    <w:rsid w:val="00AD6553"/>
    <w:rPr>
      <w:rFonts w:ascii="Times New Roman" w:eastAsia="Times New Roman" w:hAnsi="Times New Roman"/>
      <w:szCs w:val="24"/>
    </w:rPr>
  </w:style>
  <w:style w:type="character" w:customStyle="1" w:styleId="afffff7">
    <w:name w:val="Вариант Знак"/>
    <w:link w:val="afffff6"/>
    <w:rsid w:val="00AD6553"/>
    <w:rPr>
      <w:rFonts w:ascii="Times New Roman" w:eastAsia="Times New Roman" w:hAnsi="Times New Roman"/>
      <w:i/>
      <w:szCs w:val="24"/>
      <w:u w:val="single"/>
    </w:rPr>
  </w:style>
  <w:style w:type="character" w:customStyle="1" w:styleId="afffff9">
    <w:name w:val="пункт варианта Знак"/>
    <w:link w:val="afffff8"/>
    <w:uiPriority w:val="99"/>
    <w:rsid w:val="00AD6553"/>
    <w:rPr>
      <w:rFonts w:ascii="Times New Roman" w:eastAsia="Times New Roman" w:hAnsi="Times New Roman"/>
      <w:i/>
      <w:szCs w:val="24"/>
    </w:rPr>
  </w:style>
  <w:style w:type="paragraph" w:customStyle="1" w:styleId="western">
    <w:name w:val="western"/>
    <w:basedOn w:val="a4"/>
    <w:rsid w:val="00AD6553"/>
    <w:pPr>
      <w:spacing w:before="100" w:beforeAutospacing="1" w:after="100" w:afterAutospacing="1"/>
      <w:ind w:firstLine="567"/>
    </w:pPr>
    <w:rPr>
      <w:rFonts w:ascii="Arial" w:hAnsi="Arial"/>
    </w:rPr>
  </w:style>
  <w:style w:type="character" w:styleId="HTML1">
    <w:name w:val="HTML Variable"/>
    <w:aliases w:val="!Ссылки в документе"/>
    <w:locked/>
    <w:rsid w:val="00AD6553"/>
    <w:rPr>
      <w:rFonts w:ascii="Arial" w:hAnsi="Arial"/>
      <w:b w:val="0"/>
      <w:i w:val="0"/>
      <w:iCs/>
      <w:color w:val="0000FF"/>
      <w:sz w:val="24"/>
      <w:u w:val="none"/>
    </w:rPr>
  </w:style>
  <w:style w:type="paragraph" w:customStyle="1" w:styleId="Title">
    <w:name w:val="Title!Название НПА"/>
    <w:basedOn w:val="a4"/>
    <w:rsid w:val="00AD6553"/>
    <w:pPr>
      <w:spacing w:before="240" w:after="60"/>
      <w:ind w:firstLine="567"/>
      <w:jc w:val="center"/>
      <w:outlineLvl w:val="0"/>
    </w:pPr>
    <w:rPr>
      <w:rFonts w:ascii="Arial" w:hAnsi="Arial" w:cs="Arial"/>
      <w:b/>
      <w:bCs/>
      <w:kern w:val="28"/>
      <w:sz w:val="32"/>
      <w:szCs w:val="32"/>
    </w:rPr>
  </w:style>
  <w:style w:type="character" w:customStyle="1" w:styleId="rpc61">
    <w:name w:val="_rpc_61"/>
    <w:basedOn w:val="a5"/>
    <w:rsid w:val="00AD6553"/>
  </w:style>
  <w:style w:type="character" w:customStyle="1" w:styleId="2f4">
    <w:name w:val="Основной текст (2) + Курсив"/>
    <w:uiPriority w:val="99"/>
    <w:rsid w:val="00AD6553"/>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AD6553"/>
    <w:rPr>
      <w:b/>
      <w:bCs/>
      <w:i/>
      <w:iCs/>
      <w:sz w:val="27"/>
      <w:szCs w:val="27"/>
      <w:shd w:val="clear" w:color="auto" w:fill="FFFFFF"/>
    </w:rPr>
  </w:style>
  <w:style w:type="paragraph" w:customStyle="1" w:styleId="3c">
    <w:name w:val="Основной текст (3)"/>
    <w:basedOn w:val="a4"/>
    <w:link w:val="3b"/>
    <w:rsid w:val="00AD6553"/>
    <w:pPr>
      <w:widowControl w:val="0"/>
      <w:shd w:val="clear" w:color="auto" w:fill="FFFFFF"/>
      <w:spacing w:after="600" w:line="322" w:lineRule="exact"/>
      <w:jc w:val="center"/>
    </w:pPr>
    <w:rPr>
      <w:rFonts w:ascii="Calibri" w:eastAsia="Calibri" w:hAnsi="Calibri"/>
      <w:b/>
      <w:bCs/>
      <w:i/>
      <w:iCs/>
      <w:sz w:val="27"/>
      <w:szCs w:val="27"/>
    </w:rPr>
  </w:style>
  <w:style w:type="numbering" w:customStyle="1" w:styleId="121">
    <w:name w:val="Нет списка12"/>
    <w:next w:val="a7"/>
    <w:uiPriority w:val="99"/>
    <w:semiHidden/>
    <w:unhideWhenUsed/>
    <w:rsid w:val="00AD6553"/>
  </w:style>
  <w:style w:type="table" w:customStyle="1" w:styleId="TableNormal">
    <w:name w:val="Table Normal"/>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D6553"/>
    <w:pPr>
      <w:widowControl w:val="0"/>
      <w:autoSpaceDE w:val="0"/>
      <w:autoSpaceDN w:val="0"/>
    </w:pPr>
    <w:rPr>
      <w:sz w:val="22"/>
      <w:szCs w:val="22"/>
      <w:lang w:eastAsia="en-US"/>
    </w:rPr>
  </w:style>
  <w:style w:type="numbering" w:customStyle="1" w:styleId="214">
    <w:name w:val="Нет списка21"/>
    <w:next w:val="a7"/>
    <w:uiPriority w:val="99"/>
    <w:semiHidden/>
    <w:unhideWhenUsed/>
    <w:rsid w:val="00AD6553"/>
  </w:style>
  <w:style w:type="table" w:customStyle="1" w:styleId="TableNormal1">
    <w:name w:val="Table Normal1"/>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markedcontent">
    <w:name w:val="markedcontent"/>
    <w:rsid w:val="00AD6553"/>
  </w:style>
  <w:style w:type="table" w:customStyle="1" w:styleId="TableNormal2">
    <w:name w:val="Table Normal2"/>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3d">
    <w:name w:val="Нет списка3"/>
    <w:next w:val="a7"/>
    <w:uiPriority w:val="99"/>
    <w:semiHidden/>
    <w:unhideWhenUsed/>
    <w:rsid w:val="00F90523"/>
  </w:style>
  <w:style w:type="paragraph" w:customStyle="1" w:styleId="215">
    <w:name w:val="Цитата 21"/>
    <w:basedOn w:val="a4"/>
    <w:next w:val="a4"/>
    <w:uiPriority w:val="29"/>
    <w:qFormat/>
    <w:rsid w:val="00F90523"/>
    <w:pPr>
      <w:spacing w:after="200" w:line="288" w:lineRule="auto"/>
    </w:pPr>
    <w:rPr>
      <w:rFonts w:ascii="Century Schoolbook" w:eastAsia="Century Schoolbook" w:hAnsi="Century Schoolbook"/>
      <w:color w:val="B85A22"/>
      <w:sz w:val="20"/>
      <w:szCs w:val="20"/>
      <w:lang w:val="en-US" w:eastAsia="en-US" w:bidi="en-US"/>
    </w:rPr>
  </w:style>
  <w:style w:type="character" w:customStyle="1" w:styleId="2f5">
    <w:name w:val="Цитата 2 Знак"/>
    <w:basedOn w:val="a5"/>
    <w:link w:val="2f6"/>
    <w:uiPriority w:val="29"/>
    <w:rsid w:val="00F90523"/>
    <w:rPr>
      <w:color w:val="B85A22"/>
      <w:sz w:val="20"/>
      <w:szCs w:val="20"/>
    </w:rPr>
  </w:style>
  <w:style w:type="paragraph" w:customStyle="1" w:styleId="1ff0">
    <w:name w:val="Выделенная цитата1"/>
    <w:basedOn w:val="a4"/>
    <w:next w:val="a4"/>
    <w:uiPriority w:val="30"/>
    <w:qFormat/>
    <w:rsid w:val="00F90523"/>
    <w:pPr>
      <w:pBdr>
        <w:top w:val="dotted" w:sz="8" w:space="10" w:color="DD8047"/>
        <w:bottom w:val="dotted" w:sz="8" w:space="10" w:color="DD8047"/>
      </w:pBdr>
      <w:spacing w:after="200" w:line="300" w:lineRule="auto"/>
      <w:ind w:left="2160" w:right="2160"/>
      <w:jc w:val="center"/>
    </w:pPr>
    <w:rPr>
      <w:rFonts w:ascii="Century Schoolbook" w:hAnsi="Century Schoolbook"/>
      <w:b/>
      <w:bCs/>
      <w:i/>
      <w:iCs/>
      <w:color w:val="DD8047"/>
      <w:sz w:val="20"/>
      <w:szCs w:val="20"/>
      <w:lang w:val="en-US" w:eastAsia="en-US" w:bidi="en-US"/>
    </w:rPr>
  </w:style>
  <w:style w:type="character" w:customStyle="1" w:styleId="afffffa">
    <w:name w:val="Выделенная цитата Знак"/>
    <w:basedOn w:val="a5"/>
    <w:link w:val="afffffb"/>
    <w:uiPriority w:val="30"/>
    <w:rsid w:val="00F90523"/>
    <w:rPr>
      <w:rFonts w:ascii="Century Schoolbook" w:eastAsia="Times New Roman" w:hAnsi="Century Schoolbook" w:cs="Times New Roman"/>
      <w:b/>
      <w:bCs/>
      <w:i/>
      <w:iCs/>
      <w:color w:val="DD8047"/>
      <w:sz w:val="20"/>
      <w:szCs w:val="20"/>
    </w:rPr>
  </w:style>
  <w:style w:type="character" w:customStyle="1" w:styleId="1ff1">
    <w:name w:val="Слабое выделение1"/>
    <w:uiPriority w:val="19"/>
    <w:qFormat/>
    <w:rsid w:val="00F90523"/>
    <w:rPr>
      <w:rFonts w:ascii="Century Schoolbook" w:eastAsia="Times New Roman" w:hAnsi="Century Schoolbook" w:cs="Times New Roman"/>
      <w:i/>
      <w:iCs/>
      <w:color w:val="DD8047"/>
    </w:rPr>
  </w:style>
  <w:style w:type="character" w:customStyle="1" w:styleId="1ff2">
    <w:name w:val="Сильное выделение1"/>
    <w:uiPriority w:val="21"/>
    <w:qFormat/>
    <w:rsid w:val="00F90523"/>
    <w:rPr>
      <w:rFonts w:ascii="Century Schoolbook" w:eastAsia="Times New Roman" w:hAnsi="Century Schoolbook" w:cs="Times New Roman"/>
      <w:b/>
      <w:bCs/>
      <w:i/>
      <w:iCs/>
      <w:dstrike w:val="0"/>
      <w:color w:val="FFFFFF"/>
      <w:bdr w:val="single" w:sz="18" w:space="0" w:color="DD8047"/>
      <w:shd w:val="clear" w:color="auto" w:fill="DD8047"/>
      <w:vertAlign w:val="baseline"/>
    </w:rPr>
  </w:style>
  <w:style w:type="character" w:customStyle="1" w:styleId="1ff3">
    <w:name w:val="Слабая ссылка1"/>
    <w:uiPriority w:val="31"/>
    <w:qFormat/>
    <w:rsid w:val="00F90523"/>
    <w:rPr>
      <w:i/>
      <w:iCs/>
      <w:smallCaps/>
      <w:color w:val="DD8047"/>
      <w:u w:color="DD8047"/>
    </w:rPr>
  </w:style>
  <w:style w:type="character" w:customStyle="1" w:styleId="1ff4">
    <w:name w:val="Сильная ссылка1"/>
    <w:uiPriority w:val="32"/>
    <w:qFormat/>
    <w:rsid w:val="00F90523"/>
    <w:rPr>
      <w:b/>
      <w:bCs/>
      <w:i/>
      <w:iCs/>
      <w:smallCaps/>
      <w:color w:val="DD8047"/>
      <w:u w:color="DD8047"/>
    </w:rPr>
  </w:style>
  <w:style w:type="character" w:customStyle="1" w:styleId="1ff5">
    <w:name w:val="Название книги1"/>
    <w:uiPriority w:val="33"/>
    <w:qFormat/>
    <w:rsid w:val="00F90523"/>
    <w:rPr>
      <w:rFonts w:ascii="Century Schoolbook" w:eastAsia="Times New Roman" w:hAnsi="Century Schoolbook" w:cs="Times New Roman"/>
      <w:b/>
      <w:bCs/>
      <w:i/>
      <w:iCs/>
      <w:smallCaps/>
      <w:color w:val="B85A22"/>
      <w:u w:val="single"/>
    </w:rPr>
  </w:style>
  <w:style w:type="character" w:customStyle="1" w:styleId="afffffc">
    <w:name w:val="номер страницы"/>
    <w:basedOn w:val="a5"/>
    <w:rsid w:val="00F90523"/>
  </w:style>
  <w:style w:type="paragraph" w:customStyle="1" w:styleId="Style9">
    <w:name w:val="Style9"/>
    <w:basedOn w:val="a4"/>
    <w:uiPriority w:val="99"/>
    <w:rsid w:val="00F90523"/>
    <w:pPr>
      <w:widowControl w:val="0"/>
      <w:autoSpaceDE w:val="0"/>
      <w:autoSpaceDN w:val="0"/>
      <w:adjustRightInd w:val="0"/>
      <w:spacing w:line="386" w:lineRule="exact"/>
      <w:ind w:firstLine="715"/>
      <w:jc w:val="both"/>
    </w:pPr>
  </w:style>
  <w:style w:type="paragraph" w:styleId="2f6">
    <w:name w:val="Quote"/>
    <w:basedOn w:val="a4"/>
    <w:next w:val="a4"/>
    <w:link w:val="2f5"/>
    <w:uiPriority w:val="29"/>
    <w:qFormat/>
    <w:rsid w:val="00F90523"/>
    <w:rPr>
      <w:rFonts w:ascii="Calibri" w:eastAsia="Calibri" w:hAnsi="Calibri"/>
      <w:color w:val="B85A22"/>
      <w:sz w:val="20"/>
      <w:szCs w:val="20"/>
    </w:rPr>
  </w:style>
  <w:style w:type="character" w:customStyle="1" w:styleId="216">
    <w:name w:val="Цитата 2 Знак1"/>
    <w:basedOn w:val="a5"/>
    <w:uiPriority w:val="29"/>
    <w:rsid w:val="00F90523"/>
    <w:rPr>
      <w:rFonts w:ascii="Times New Roman" w:eastAsia="Times New Roman" w:hAnsi="Times New Roman"/>
      <w:i/>
      <w:iCs/>
      <w:color w:val="000000" w:themeColor="text1"/>
      <w:sz w:val="24"/>
      <w:szCs w:val="24"/>
    </w:rPr>
  </w:style>
  <w:style w:type="paragraph" w:styleId="afffffb">
    <w:name w:val="Intense Quote"/>
    <w:basedOn w:val="a4"/>
    <w:next w:val="a4"/>
    <w:link w:val="afffffa"/>
    <w:uiPriority w:val="30"/>
    <w:qFormat/>
    <w:rsid w:val="00F90523"/>
    <w:pPr>
      <w:pBdr>
        <w:bottom w:val="single" w:sz="4" w:space="4" w:color="4F81BD" w:themeColor="accent1"/>
      </w:pBdr>
      <w:spacing w:before="200" w:after="280"/>
      <w:ind w:left="936" w:right="936"/>
    </w:pPr>
    <w:rPr>
      <w:rFonts w:ascii="Century Schoolbook" w:hAnsi="Century Schoolbook"/>
      <w:b/>
      <w:bCs/>
      <w:i/>
      <w:iCs/>
      <w:color w:val="DD8047"/>
      <w:sz w:val="20"/>
      <w:szCs w:val="20"/>
    </w:rPr>
  </w:style>
  <w:style w:type="character" w:customStyle="1" w:styleId="1ff6">
    <w:name w:val="Выделенная цитата Знак1"/>
    <w:basedOn w:val="a5"/>
    <w:uiPriority w:val="30"/>
    <w:rsid w:val="00F90523"/>
    <w:rPr>
      <w:rFonts w:ascii="Times New Roman" w:eastAsia="Times New Roman" w:hAnsi="Times New Roman"/>
      <w:b/>
      <w:bCs/>
      <w:i/>
      <w:iCs/>
      <w:color w:val="4F81BD" w:themeColor="accent1"/>
      <w:sz w:val="24"/>
      <w:szCs w:val="24"/>
    </w:rPr>
  </w:style>
  <w:style w:type="character" w:styleId="afffffd">
    <w:name w:val="Subtle Emphasis"/>
    <w:basedOn w:val="a5"/>
    <w:uiPriority w:val="19"/>
    <w:qFormat/>
    <w:rsid w:val="00F90523"/>
    <w:rPr>
      <w:i/>
      <w:iCs/>
      <w:color w:val="808080" w:themeColor="text1" w:themeTint="7F"/>
    </w:rPr>
  </w:style>
  <w:style w:type="character" w:styleId="afffffe">
    <w:name w:val="Intense Emphasis"/>
    <w:basedOn w:val="a5"/>
    <w:uiPriority w:val="21"/>
    <w:qFormat/>
    <w:rsid w:val="00F90523"/>
    <w:rPr>
      <w:b/>
      <w:bCs/>
      <w:i/>
      <w:iCs/>
      <w:color w:val="4F81BD" w:themeColor="accent1"/>
    </w:rPr>
  </w:style>
  <w:style w:type="character" w:styleId="affffff">
    <w:name w:val="Subtle Reference"/>
    <w:basedOn w:val="a5"/>
    <w:uiPriority w:val="31"/>
    <w:qFormat/>
    <w:rsid w:val="00F90523"/>
    <w:rPr>
      <w:smallCaps/>
      <w:color w:val="C0504D" w:themeColor="accent2"/>
      <w:u w:val="single"/>
    </w:rPr>
  </w:style>
  <w:style w:type="character" w:styleId="affffff0">
    <w:name w:val="Intense Reference"/>
    <w:basedOn w:val="a5"/>
    <w:uiPriority w:val="32"/>
    <w:qFormat/>
    <w:rsid w:val="00F90523"/>
    <w:rPr>
      <w:b/>
      <w:bCs/>
      <w:smallCaps/>
      <w:color w:val="C0504D" w:themeColor="accent2"/>
      <w:spacing w:val="5"/>
      <w:u w:val="single"/>
    </w:rPr>
  </w:style>
  <w:style w:type="character" w:styleId="affffff1">
    <w:name w:val="Book Title"/>
    <w:basedOn w:val="a5"/>
    <w:uiPriority w:val="33"/>
    <w:qFormat/>
    <w:rsid w:val="00F90523"/>
    <w:rPr>
      <w:b/>
      <w:bCs/>
      <w:smallCaps/>
      <w:spacing w:val="5"/>
    </w:rPr>
  </w:style>
  <w:style w:type="numbering" w:customStyle="1" w:styleId="45">
    <w:name w:val="Нет списка4"/>
    <w:next w:val="a7"/>
    <w:uiPriority w:val="99"/>
    <w:semiHidden/>
    <w:unhideWhenUsed/>
    <w:rsid w:val="00F90523"/>
  </w:style>
  <w:style w:type="character" w:customStyle="1" w:styleId="FontStyle50">
    <w:name w:val="Font Style50"/>
    <w:rsid w:val="005256B4"/>
    <w:rPr>
      <w:rFonts w:ascii="Times New Roman" w:hAnsi="Times New Roman" w:cs="Times New Roman"/>
      <w:color w:val="000000"/>
      <w:sz w:val="18"/>
      <w:szCs w:val="18"/>
    </w:rPr>
  </w:style>
  <w:style w:type="paragraph" w:customStyle="1" w:styleId="Style2">
    <w:name w:val="Style2"/>
    <w:basedOn w:val="a4"/>
    <w:uiPriority w:val="99"/>
    <w:rsid w:val="005256B4"/>
    <w:pPr>
      <w:widowControl w:val="0"/>
      <w:autoSpaceDE w:val="0"/>
      <w:autoSpaceDN w:val="0"/>
      <w:adjustRightInd w:val="0"/>
      <w:spacing w:line="341" w:lineRule="exact"/>
      <w:ind w:firstLine="396"/>
      <w:jc w:val="both"/>
    </w:pPr>
  </w:style>
  <w:style w:type="character" w:customStyle="1" w:styleId="2f7">
    <w:name w:val="Основной текст (2)"/>
    <w:rsid w:val="005256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e">
    <w:name w:val="Заголовок №3_"/>
    <w:link w:val="3f"/>
    <w:rsid w:val="005256B4"/>
    <w:rPr>
      <w:b/>
      <w:bCs/>
      <w:sz w:val="28"/>
      <w:szCs w:val="28"/>
      <w:shd w:val="clear" w:color="auto" w:fill="FFFFFF"/>
    </w:rPr>
  </w:style>
  <w:style w:type="paragraph" w:customStyle="1" w:styleId="3f">
    <w:name w:val="Заголовок №3"/>
    <w:basedOn w:val="a4"/>
    <w:link w:val="3e"/>
    <w:rsid w:val="005256B4"/>
    <w:pPr>
      <w:widowControl w:val="0"/>
      <w:shd w:val="clear" w:color="auto" w:fill="FFFFFF"/>
      <w:spacing w:before="600" w:line="322" w:lineRule="exact"/>
      <w:jc w:val="center"/>
      <w:outlineLvl w:val="2"/>
    </w:pPr>
    <w:rPr>
      <w:rFonts w:ascii="Calibri" w:eastAsia="Calibri" w:hAnsi="Calibri"/>
      <w:b/>
      <w:bCs/>
      <w:sz w:val="28"/>
      <w:szCs w:val="28"/>
    </w:rPr>
  </w:style>
  <w:style w:type="character" w:customStyle="1" w:styleId="affffff2">
    <w:name w:val="Колонтитул"/>
    <w:uiPriority w:val="99"/>
    <w:rsid w:val="005256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numbering" w:customStyle="1" w:styleId="54">
    <w:name w:val="Нет списка5"/>
    <w:next w:val="a7"/>
    <w:semiHidden/>
    <w:rsid w:val="00227455"/>
  </w:style>
  <w:style w:type="table" w:customStyle="1" w:styleId="46">
    <w:name w:val="Сетка таблицы4"/>
    <w:basedOn w:val="a6"/>
    <w:next w:val="af4"/>
    <w:rsid w:val="002274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3">
    <w:name w:val="Символ сноски"/>
    <w:uiPriority w:val="99"/>
    <w:rsid w:val="00227455"/>
    <w:rPr>
      <w:vertAlign w:val="superscript"/>
    </w:rPr>
  </w:style>
  <w:style w:type="character" w:customStyle="1" w:styleId="1ff7">
    <w:name w:val="Текст сноски Знак1"/>
    <w:uiPriority w:val="99"/>
    <w:rsid w:val="00227455"/>
    <w:rPr>
      <w:lang w:eastAsia="ar-SA"/>
    </w:rPr>
  </w:style>
  <w:style w:type="paragraph" w:customStyle="1" w:styleId="p50">
    <w:name w:val="p50"/>
    <w:basedOn w:val="a4"/>
    <w:uiPriority w:val="99"/>
    <w:rsid w:val="00227455"/>
    <w:pPr>
      <w:spacing w:before="100" w:beforeAutospacing="1" w:after="100" w:afterAutospacing="1"/>
    </w:pPr>
  </w:style>
  <w:style w:type="character" w:customStyle="1" w:styleId="s13">
    <w:name w:val="s13"/>
    <w:uiPriority w:val="99"/>
    <w:rsid w:val="00227455"/>
  </w:style>
  <w:style w:type="paragraph" w:customStyle="1" w:styleId="p16">
    <w:name w:val="p16"/>
    <w:basedOn w:val="a4"/>
    <w:uiPriority w:val="99"/>
    <w:rsid w:val="00227455"/>
    <w:pPr>
      <w:spacing w:before="100" w:beforeAutospacing="1" w:after="100" w:afterAutospacing="1"/>
    </w:pPr>
  </w:style>
  <w:style w:type="numbering" w:customStyle="1" w:styleId="130">
    <w:name w:val="Нет списка13"/>
    <w:next w:val="a7"/>
    <w:uiPriority w:val="99"/>
    <w:semiHidden/>
    <w:unhideWhenUsed/>
    <w:rsid w:val="00227455"/>
  </w:style>
  <w:style w:type="paragraph" w:customStyle="1" w:styleId="2f8">
    <w:name w:val="Текст сноски Знак2"/>
    <w:basedOn w:val="18"/>
    <w:rsid w:val="00227455"/>
  </w:style>
  <w:style w:type="paragraph" w:customStyle="1" w:styleId="10">
    <w:name w:val="Номер страницы1"/>
    <w:basedOn w:val="18"/>
    <w:link w:val="af3"/>
    <w:rsid w:val="00227455"/>
    <w:rPr>
      <w:rFonts w:eastAsia="Calibri"/>
      <w:color w:val="auto"/>
      <w:szCs w:val="22"/>
    </w:rPr>
  </w:style>
  <w:style w:type="table" w:customStyle="1" w:styleId="122">
    <w:name w:val="Сетка таблицы12"/>
    <w:basedOn w:val="a6"/>
    <w:next w:val="af4"/>
    <w:rsid w:val="00227455"/>
    <w:rPr>
      <w:rFonts w:ascii="Times New Roman" w:eastAsia="Times New Roman" w:hAnsi="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7"/>
    <w:semiHidden/>
    <w:rsid w:val="00C12DCF"/>
  </w:style>
  <w:style w:type="character" w:customStyle="1" w:styleId="2f9">
    <w:name w:val="2Название Знак"/>
    <w:link w:val="2fa"/>
    <w:locked/>
    <w:rsid w:val="00C12DCF"/>
    <w:rPr>
      <w:rFonts w:ascii="Arial" w:hAnsi="Arial" w:cs="Arial"/>
      <w:b/>
      <w:sz w:val="26"/>
      <w:szCs w:val="28"/>
      <w:lang w:eastAsia="ar-SA"/>
    </w:rPr>
  </w:style>
  <w:style w:type="paragraph" w:customStyle="1" w:styleId="2fa">
    <w:name w:val="2Название"/>
    <w:basedOn w:val="a4"/>
    <w:link w:val="2f9"/>
    <w:qFormat/>
    <w:rsid w:val="00C12DCF"/>
    <w:pPr>
      <w:ind w:right="4536"/>
      <w:jc w:val="both"/>
    </w:pPr>
    <w:rPr>
      <w:rFonts w:ascii="Arial" w:eastAsia="Calibri" w:hAnsi="Arial" w:cs="Arial"/>
      <w:b/>
      <w:sz w:val="26"/>
      <w:szCs w:val="28"/>
      <w:lang w:eastAsia="ar-SA"/>
    </w:rPr>
  </w:style>
  <w:style w:type="numbering" w:customStyle="1" w:styleId="74">
    <w:name w:val="Нет списка7"/>
    <w:next w:val="a7"/>
    <w:uiPriority w:val="99"/>
    <w:semiHidden/>
    <w:rsid w:val="00186F4C"/>
  </w:style>
  <w:style w:type="table" w:customStyle="1" w:styleId="55">
    <w:name w:val="Сетка таблицы5"/>
    <w:basedOn w:val="a6"/>
    <w:next w:val="af4"/>
    <w:uiPriority w:val="59"/>
    <w:rsid w:val="00186F4C"/>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8">
    <w:name w:val="ГОСТ1"/>
    <w:uiPriority w:val="99"/>
    <w:rsid w:val="00186F4C"/>
  </w:style>
  <w:style w:type="numbering" w:customStyle="1" w:styleId="1111111">
    <w:name w:val="1 / 1.1 / 1.1.11"/>
    <w:basedOn w:val="a7"/>
    <w:next w:val="111111"/>
    <w:uiPriority w:val="99"/>
    <w:unhideWhenUsed/>
    <w:rsid w:val="00186F4C"/>
  </w:style>
  <w:style w:type="character" w:customStyle="1" w:styleId="affffff4">
    <w:name w:val="Основной текст + Курсив"/>
    <w:uiPriority w:val="99"/>
    <w:rsid w:val="00186F4C"/>
    <w:rPr>
      <w:rFonts w:ascii="Times New Roman" w:hAnsi="Times New Roman" w:cs="Times New Roman"/>
      <w:i/>
      <w:iCs/>
      <w:color w:val="000000"/>
      <w:spacing w:val="0"/>
      <w:w w:val="100"/>
      <w:position w:val="0"/>
      <w:sz w:val="27"/>
      <w:szCs w:val="27"/>
      <w:u w:val="none"/>
      <w:lang w:val="ru-RU" w:eastAsia="ru-RU" w:bidi="ar-SA"/>
    </w:rPr>
  </w:style>
  <w:style w:type="numbering" w:customStyle="1" w:styleId="140">
    <w:name w:val="Нет списка14"/>
    <w:next w:val="a7"/>
    <w:uiPriority w:val="99"/>
    <w:semiHidden/>
    <w:unhideWhenUsed/>
    <w:rsid w:val="00186F4C"/>
  </w:style>
  <w:style w:type="character" w:customStyle="1" w:styleId="affffff5">
    <w:name w:val="Сноска_"/>
    <w:link w:val="affffff6"/>
    <w:uiPriority w:val="99"/>
    <w:locked/>
    <w:rsid w:val="00186F4C"/>
    <w:rPr>
      <w:b/>
      <w:bCs/>
      <w:sz w:val="19"/>
      <w:szCs w:val="19"/>
      <w:shd w:val="clear" w:color="auto" w:fill="FFFFFF"/>
    </w:rPr>
  </w:style>
  <w:style w:type="character" w:customStyle="1" w:styleId="2fb">
    <w:name w:val="Основной текст (2)_"/>
    <w:locked/>
    <w:rsid w:val="00186F4C"/>
    <w:rPr>
      <w:b/>
      <w:bCs/>
      <w:sz w:val="27"/>
      <w:szCs w:val="27"/>
      <w:shd w:val="clear" w:color="auto" w:fill="FFFFFF"/>
    </w:rPr>
  </w:style>
  <w:style w:type="character" w:customStyle="1" w:styleId="47">
    <w:name w:val="Основной текст (4)_"/>
    <w:link w:val="48"/>
    <w:locked/>
    <w:rsid w:val="00186F4C"/>
    <w:rPr>
      <w:i/>
      <w:iCs/>
      <w:sz w:val="27"/>
      <w:szCs w:val="27"/>
      <w:shd w:val="clear" w:color="auto" w:fill="FFFFFF"/>
    </w:rPr>
  </w:style>
  <w:style w:type="character" w:customStyle="1" w:styleId="49">
    <w:name w:val="Основной текст (4) + Не курсив"/>
    <w:uiPriority w:val="99"/>
    <w:rsid w:val="00186F4C"/>
    <w:rPr>
      <w:rFonts w:ascii="Times New Roman" w:hAnsi="Times New Roman" w:cs="Times New Roman"/>
      <w:i/>
      <w:iCs/>
      <w:color w:val="000000"/>
      <w:spacing w:val="0"/>
      <w:w w:val="100"/>
      <w:position w:val="0"/>
      <w:sz w:val="27"/>
      <w:szCs w:val="27"/>
      <w:u w:val="none"/>
      <w:lang w:val="ru-RU"/>
    </w:rPr>
  </w:style>
  <w:style w:type="character" w:customStyle="1" w:styleId="2fc">
    <w:name w:val="Основной текст (2) + Не полужирный"/>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BodyTextChar">
    <w:name w:val="Body Text Char"/>
    <w:uiPriority w:val="99"/>
    <w:semiHidden/>
    <w:locked/>
    <w:rsid w:val="00186F4C"/>
    <w:rPr>
      <w:color w:val="000000"/>
      <w:sz w:val="24"/>
      <w:szCs w:val="24"/>
    </w:rPr>
  </w:style>
  <w:style w:type="character" w:customStyle="1" w:styleId="1ff9">
    <w:name w:val="Заголовок №1_"/>
    <w:link w:val="1ffa"/>
    <w:uiPriority w:val="99"/>
    <w:locked/>
    <w:rsid w:val="00186F4C"/>
    <w:rPr>
      <w:b/>
      <w:bCs/>
      <w:sz w:val="27"/>
      <w:szCs w:val="27"/>
      <w:shd w:val="clear" w:color="auto" w:fill="FFFFFF"/>
    </w:rPr>
  </w:style>
  <w:style w:type="character" w:customStyle="1" w:styleId="affffff7">
    <w:name w:val="Колонтитул_"/>
    <w:link w:val="1ffb"/>
    <w:locked/>
    <w:rsid w:val="00186F4C"/>
    <w:rPr>
      <w:b/>
      <w:bCs/>
      <w:sz w:val="19"/>
      <w:szCs w:val="19"/>
      <w:shd w:val="clear" w:color="auto" w:fill="FFFFFF"/>
    </w:rPr>
  </w:style>
  <w:style w:type="character" w:customStyle="1" w:styleId="131">
    <w:name w:val="Колонтитул + 13"/>
    <w:aliases w:val="5 pt"/>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56">
    <w:name w:val="Основной текст (5)_"/>
    <w:link w:val="57"/>
    <w:locked/>
    <w:rsid w:val="00186F4C"/>
    <w:rPr>
      <w:i/>
      <w:iCs/>
      <w:sz w:val="17"/>
      <w:szCs w:val="17"/>
      <w:shd w:val="clear" w:color="auto" w:fill="FFFFFF"/>
    </w:rPr>
  </w:style>
  <w:style w:type="character" w:customStyle="1" w:styleId="65">
    <w:name w:val="Основной текст (6)_"/>
    <w:link w:val="66"/>
    <w:locked/>
    <w:rsid w:val="00186F4C"/>
    <w:rPr>
      <w:sz w:val="18"/>
      <w:szCs w:val="18"/>
      <w:shd w:val="clear" w:color="auto" w:fill="FFFFFF"/>
    </w:rPr>
  </w:style>
  <w:style w:type="character" w:customStyle="1" w:styleId="7Exact">
    <w:name w:val="Основной текст (7) Exact"/>
    <w:link w:val="75"/>
    <w:uiPriority w:val="99"/>
    <w:locked/>
    <w:rsid w:val="00186F4C"/>
    <w:rPr>
      <w:spacing w:val="3"/>
      <w:sz w:val="21"/>
      <w:szCs w:val="21"/>
      <w:shd w:val="clear" w:color="auto" w:fill="FFFFFF"/>
    </w:rPr>
  </w:style>
  <w:style w:type="character" w:customStyle="1" w:styleId="Exact">
    <w:name w:val="Основной текст Exact"/>
    <w:uiPriority w:val="99"/>
    <w:rsid w:val="00186F4C"/>
    <w:rPr>
      <w:rFonts w:ascii="Times New Roman" w:hAnsi="Times New Roman" w:cs="Times New Roman"/>
      <w:sz w:val="26"/>
      <w:szCs w:val="26"/>
      <w:u w:val="none"/>
    </w:rPr>
  </w:style>
  <w:style w:type="character" w:customStyle="1" w:styleId="8Exact">
    <w:name w:val="Основной текст (8) Exact"/>
    <w:uiPriority w:val="99"/>
    <w:rsid w:val="00186F4C"/>
    <w:rPr>
      <w:rFonts w:ascii="Times New Roman" w:hAnsi="Times New Roman" w:cs="Times New Roman"/>
      <w:b/>
      <w:bCs/>
      <w:spacing w:val="-3"/>
      <w:sz w:val="17"/>
      <w:szCs w:val="17"/>
      <w:u w:val="none"/>
    </w:rPr>
  </w:style>
  <w:style w:type="character" w:customStyle="1" w:styleId="2fd">
    <w:name w:val="Подпись к таблице (2)_"/>
    <w:link w:val="217"/>
    <w:uiPriority w:val="99"/>
    <w:locked/>
    <w:rsid w:val="00186F4C"/>
    <w:rPr>
      <w:sz w:val="27"/>
      <w:szCs w:val="27"/>
      <w:shd w:val="clear" w:color="auto" w:fill="FFFFFF"/>
    </w:rPr>
  </w:style>
  <w:style w:type="character" w:customStyle="1" w:styleId="affffff8">
    <w:name w:val="Основной текст + Полужирный"/>
    <w:uiPriority w:val="99"/>
    <w:rsid w:val="00186F4C"/>
    <w:rPr>
      <w:rFonts w:ascii="Times New Roman" w:hAnsi="Times New Roman" w:cs="Times New Roman"/>
      <w:b/>
      <w:bCs/>
      <w:color w:val="000000"/>
      <w:spacing w:val="0"/>
      <w:w w:val="100"/>
      <w:position w:val="0"/>
      <w:sz w:val="27"/>
      <w:szCs w:val="27"/>
      <w:u w:val="none"/>
      <w:lang w:val="ru-RU" w:eastAsia="ru-RU" w:bidi="ar-SA"/>
    </w:rPr>
  </w:style>
  <w:style w:type="character" w:customStyle="1" w:styleId="3f0">
    <w:name w:val="Подпись к таблице (3)_"/>
    <w:link w:val="312"/>
    <w:uiPriority w:val="99"/>
    <w:locked/>
    <w:rsid w:val="00186F4C"/>
    <w:rPr>
      <w:b/>
      <w:bCs/>
      <w:sz w:val="27"/>
      <w:szCs w:val="27"/>
      <w:shd w:val="clear" w:color="auto" w:fill="FFFFFF"/>
    </w:rPr>
  </w:style>
  <w:style w:type="character" w:customStyle="1" w:styleId="3f1">
    <w:name w:val="Подпись к таблице (3)"/>
    <w:uiPriority w:val="99"/>
    <w:rsid w:val="00186F4C"/>
    <w:rPr>
      <w:rFonts w:ascii="Times New Roman" w:hAnsi="Times New Roman" w:cs="Times New Roman"/>
      <w:b/>
      <w:bCs/>
      <w:color w:val="000000"/>
      <w:spacing w:val="0"/>
      <w:w w:val="100"/>
      <w:position w:val="0"/>
      <w:sz w:val="27"/>
      <w:szCs w:val="27"/>
      <w:u w:val="single"/>
      <w:lang w:val="ru-RU"/>
    </w:rPr>
  </w:style>
  <w:style w:type="character" w:customStyle="1" w:styleId="2fe">
    <w:name w:val="Подпись к таблице (2)"/>
    <w:uiPriority w:val="99"/>
    <w:rsid w:val="00186F4C"/>
    <w:rPr>
      <w:rFonts w:ascii="Times New Roman" w:hAnsi="Times New Roman" w:cs="Times New Roman"/>
      <w:color w:val="000000"/>
      <w:spacing w:val="0"/>
      <w:w w:val="100"/>
      <w:position w:val="0"/>
      <w:sz w:val="27"/>
      <w:szCs w:val="27"/>
      <w:u w:val="single"/>
      <w:lang w:val="ru-RU"/>
    </w:rPr>
  </w:style>
  <w:style w:type="character" w:customStyle="1" w:styleId="affffff9">
    <w:name w:val="Подпись к таблице_"/>
    <w:link w:val="affffffa"/>
    <w:locked/>
    <w:rsid w:val="00186F4C"/>
    <w:rPr>
      <w:b/>
      <w:bCs/>
      <w:sz w:val="19"/>
      <w:szCs w:val="19"/>
      <w:shd w:val="clear" w:color="auto" w:fill="FFFFFF"/>
    </w:rPr>
  </w:style>
  <w:style w:type="character" w:customStyle="1" w:styleId="84">
    <w:name w:val="Основной текст (8)_"/>
    <w:link w:val="85"/>
    <w:uiPriority w:val="99"/>
    <w:locked/>
    <w:rsid w:val="00186F4C"/>
    <w:rPr>
      <w:b/>
      <w:bCs/>
      <w:sz w:val="19"/>
      <w:szCs w:val="19"/>
      <w:shd w:val="clear" w:color="auto" w:fill="FFFFFF"/>
    </w:rPr>
  </w:style>
  <w:style w:type="character" w:customStyle="1" w:styleId="4a">
    <w:name w:val="Подпись к таблице (4)_"/>
    <w:link w:val="410"/>
    <w:uiPriority w:val="99"/>
    <w:locked/>
    <w:rsid w:val="00186F4C"/>
    <w:rPr>
      <w:b/>
      <w:bCs/>
      <w:sz w:val="23"/>
      <w:szCs w:val="23"/>
      <w:shd w:val="clear" w:color="auto" w:fill="FFFFFF"/>
    </w:rPr>
  </w:style>
  <w:style w:type="character" w:customStyle="1" w:styleId="4b">
    <w:name w:val="Подпись к таблице (4)"/>
    <w:uiPriority w:val="99"/>
    <w:rsid w:val="00186F4C"/>
    <w:rPr>
      <w:rFonts w:ascii="Times New Roman" w:hAnsi="Times New Roman" w:cs="Times New Roman"/>
      <w:b/>
      <w:bCs/>
      <w:color w:val="000000"/>
      <w:spacing w:val="0"/>
      <w:w w:val="100"/>
      <w:position w:val="0"/>
      <w:sz w:val="23"/>
      <w:szCs w:val="23"/>
      <w:u w:val="single"/>
      <w:lang w:val="ru-RU"/>
    </w:rPr>
  </w:style>
  <w:style w:type="character" w:customStyle="1" w:styleId="4c">
    <w:name w:val="Подпись к таблице (4) + Не полужирный"/>
    <w:uiPriority w:val="99"/>
    <w:rsid w:val="00186F4C"/>
    <w:rPr>
      <w:rFonts w:ascii="Times New Roman" w:hAnsi="Times New Roman" w:cs="Times New Roman"/>
      <w:b/>
      <w:bCs/>
      <w:color w:val="000000"/>
      <w:spacing w:val="0"/>
      <w:w w:val="100"/>
      <w:position w:val="0"/>
      <w:sz w:val="23"/>
      <w:szCs w:val="23"/>
      <w:u w:val="single"/>
    </w:rPr>
  </w:style>
  <w:style w:type="character" w:customStyle="1" w:styleId="115">
    <w:name w:val="Основной текст + 11"/>
    <w:aliases w:val="5 pt2"/>
    <w:uiPriority w:val="99"/>
    <w:rsid w:val="00186F4C"/>
    <w:rPr>
      <w:rFonts w:ascii="Times New Roman" w:hAnsi="Times New Roman" w:cs="Times New Roman"/>
      <w:color w:val="000000"/>
      <w:spacing w:val="0"/>
      <w:w w:val="100"/>
      <w:position w:val="0"/>
      <w:sz w:val="23"/>
      <w:szCs w:val="23"/>
      <w:u w:val="none"/>
      <w:lang w:val="ru-RU" w:eastAsia="ru-RU" w:bidi="ar-SA"/>
    </w:rPr>
  </w:style>
  <w:style w:type="character" w:customStyle="1" w:styleId="93">
    <w:name w:val="Основной текст + 9"/>
    <w:aliases w:val="5 pt1,Курсив"/>
    <w:uiPriority w:val="99"/>
    <w:rsid w:val="00186F4C"/>
    <w:rPr>
      <w:rFonts w:ascii="Times New Roman" w:hAnsi="Times New Roman" w:cs="Times New Roman"/>
      <w:i/>
      <w:iCs/>
      <w:color w:val="000000"/>
      <w:spacing w:val="0"/>
      <w:w w:val="100"/>
      <w:position w:val="0"/>
      <w:sz w:val="19"/>
      <w:szCs w:val="19"/>
      <w:u w:val="none"/>
      <w:lang w:val="ru-RU" w:eastAsia="ru-RU" w:bidi="ar-SA"/>
    </w:rPr>
  </w:style>
  <w:style w:type="character" w:customStyle="1" w:styleId="affffffb">
    <w:name w:val="Колонтитул + Не полужирный"/>
    <w:uiPriority w:val="99"/>
    <w:rsid w:val="00186F4C"/>
    <w:rPr>
      <w:rFonts w:ascii="Times New Roman" w:hAnsi="Times New Roman" w:cs="Times New Roman"/>
      <w:b/>
      <w:bCs/>
      <w:color w:val="000000"/>
      <w:spacing w:val="0"/>
      <w:w w:val="100"/>
      <w:position w:val="0"/>
      <w:sz w:val="19"/>
      <w:szCs w:val="19"/>
      <w:u w:val="none"/>
    </w:rPr>
  </w:style>
  <w:style w:type="paragraph" w:customStyle="1" w:styleId="affffff6">
    <w:name w:val="Сноска"/>
    <w:basedOn w:val="a4"/>
    <w:link w:val="affffff5"/>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48">
    <w:name w:val="Основной текст (4)"/>
    <w:basedOn w:val="a4"/>
    <w:link w:val="47"/>
    <w:rsid w:val="00186F4C"/>
    <w:pPr>
      <w:widowControl w:val="0"/>
      <w:shd w:val="clear" w:color="auto" w:fill="FFFFFF"/>
      <w:spacing w:line="322" w:lineRule="exact"/>
      <w:ind w:firstLine="600"/>
      <w:jc w:val="both"/>
    </w:pPr>
    <w:rPr>
      <w:rFonts w:ascii="Calibri" w:eastAsia="Calibri" w:hAnsi="Calibri"/>
      <w:i/>
      <w:iCs/>
      <w:sz w:val="27"/>
      <w:szCs w:val="27"/>
    </w:rPr>
  </w:style>
  <w:style w:type="paragraph" w:customStyle="1" w:styleId="1ffa">
    <w:name w:val="Заголовок №1"/>
    <w:basedOn w:val="a4"/>
    <w:link w:val="1ff9"/>
    <w:uiPriority w:val="99"/>
    <w:rsid w:val="00186F4C"/>
    <w:pPr>
      <w:widowControl w:val="0"/>
      <w:shd w:val="clear" w:color="auto" w:fill="FFFFFF"/>
      <w:spacing w:before="240" w:after="240" w:line="322" w:lineRule="exact"/>
      <w:jc w:val="center"/>
      <w:outlineLvl w:val="0"/>
    </w:pPr>
    <w:rPr>
      <w:rFonts w:ascii="Calibri" w:eastAsia="Calibri" w:hAnsi="Calibri"/>
      <w:b/>
      <w:bCs/>
      <w:sz w:val="27"/>
      <w:szCs w:val="27"/>
    </w:rPr>
  </w:style>
  <w:style w:type="paragraph" w:customStyle="1" w:styleId="1ffb">
    <w:name w:val="Колонтитул1"/>
    <w:basedOn w:val="a4"/>
    <w:link w:val="affffff7"/>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57">
    <w:name w:val="Основной текст (5)"/>
    <w:basedOn w:val="a4"/>
    <w:link w:val="56"/>
    <w:rsid w:val="00186F4C"/>
    <w:pPr>
      <w:widowControl w:val="0"/>
      <w:shd w:val="clear" w:color="auto" w:fill="FFFFFF"/>
      <w:spacing w:after="360" w:line="240" w:lineRule="atLeast"/>
    </w:pPr>
    <w:rPr>
      <w:rFonts w:ascii="Calibri" w:eastAsia="Calibri" w:hAnsi="Calibri"/>
      <w:i/>
      <w:iCs/>
      <w:sz w:val="17"/>
      <w:szCs w:val="17"/>
    </w:rPr>
  </w:style>
  <w:style w:type="paragraph" w:customStyle="1" w:styleId="66">
    <w:name w:val="Основной текст (6)"/>
    <w:basedOn w:val="a4"/>
    <w:link w:val="65"/>
    <w:rsid w:val="00186F4C"/>
    <w:pPr>
      <w:widowControl w:val="0"/>
      <w:shd w:val="clear" w:color="auto" w:fill="FFFFFF"/>
      <w:spacing w:line="240" w:lineRule="atLeast"/>
    </w:pPr>
    <w:rPr>
      <w:rFonts w:ascii="Calibri" w:eastAsia="Calibri" w:hAnsi="Calibri"/>
      <w:sz w:val="18"/>
      <w:szCs w:val="18"/>
    </w:rPr>
  </w:style>
  <w:style w:type="paragraph" w:customStyle="1" w:styleId="75">
    <w:name w:val="Основной текст (7)"/>
    <w:basedOn w:val="a4"/>
    <w:link w:val="7Exact"/>
    <w:rsid w:val="00186F4C"/>
    <w:pPr>
      <w:widowControl w:val="0"/>
      <w:shd w:val="clear" w:color="auto" w:fill="FFFFFF"/>
      <w:spacing w:line="269" w:lineRule="exact"/>
      <w:jc w:val="center"/>
    </w:pPr>
    <w:rPr>
      <w:rFonts w:ascii="Calibri" w:eastAsia="Calibri" w:hAnsi="Calibri"/>
      <w:spacing w:val="3"/>
      <w:sz w:val="21"/>
      <w:szCs w:val="21"/>
    </w:rPr>
  </w:style>
  <w:style w:type="paragraph" w:customStyle="1" w:styleId="85">
    <w:name w:val="Основной текст (8)"/>
    <w:basedOn w:val="a4"/>
    <w:link w:val="84"/>
    <w:uiPriority w:val="99"/>
    <w:rsid w:val="00186F4C"/>
    <w:pPr>
      <w:widowControl w:val="0"/>
      <w:shd w:val="clear" w:color="auto" w:fill="FFFFFF"/>
      <w:spacing w:before="180" w:line="240" w:lineRule="atLeast"/>
      <w:jc w:val="right"/>
    </w:pPr>
    <w:rPr>
      <w:rFonts w:ascii="Calibri" w:eastAsia="Calibri" w:hAnsi="Calibri"/>
      <w:b/>
      <w:bCs/>
      <w:sz w:val="19"/>
      <w:szCs w:val="19"/>
    </w:rPr>
  </w:style>
  <w:style w:type="paragraph" w:customStyle="1" w:styleId="217">
    <w:name w:val="Подпись к таблице (2)1"/>
    <w:basedOn w:val="a4"/>
    <w:link w:val="2fd"/>
    <w:uiPriority w:val="99"/>
    <w:rsid w:val="00186F4C"/>
    <w:pPr>
      <w:widowControl w:val="0"/>
      <w:shd w:val="clear" w:color="auto" w:fill="FFFFFF"/>
      <w:spacing w:line="240" w:lineRule="atLeast"/>
    </w:pPr>
    <w:rPr>
      <w:rFonts w:ascii="Calibri" w:eastAsia="Calibri" w:hAnsi="Calibri"/>
      <w:sz w:val="27"/>
      <w:szCs w:val="27"/>
    </w:rPr>
  </w:style>
  <w:style w:type="paragraph" w:customStyle="1" w:styleId="312">
    <w:name w:val="Подпись к таблице (3)1"/>
    <w:basedOn w:val="a4"/>
    <w:link w:val="3f0"/>
    <w:uiPriority w:val="99"/>
    <w:rsid w:val="00186F4C"/>
    <w:pPr>
      <w:widowControl w:val="0"/>
      <w:shd w:val="clear" w:color="auto" w:fill="FFFFFF"/>
      <w:spacing w:line="240" w:lineRule="atLeast"/>
    </w:pPr>
    <w:rPr>
      <w:rFonts w:ascii="Calibri" w:eastAsia="Calibri" w:hAnsi="Calibri"/>
      <w:b/>
      <w:bCs/>
      <w:sz w:val="27"/>
      <w:szCs w:val="27"/>
    </w:rPr>
  </w:style>
  <w:style w:type="paragraph" w:customStyle="1" w:styleId="affffffa">
    <w:name w:val="Подпись к таблице"/>
    <w:basedOn w:val="a4"/>
    <w:link w:val="affffff9"/>
    <w:rsid w:val="00186F4C"/>
    <w:pPr>
      <w:widowControl w:val="0"/>
      <w:shd w:val="clear" w:color="auto" w:fill="FFFFFF"/>
      <w:spacing w:line="230" w:lineRule="exact"/>
    </w:pPr>
    <w:rPr>
      <w:rFonts w:ascii="Calibri" w:eastAsia="Calibri" w:hAnsi="Calibri"/>
      <w:b/>
      <w:bCs/>
      <w:sz w:val="19"/>
      <w:szCs w:val="19"/>
    </w:rPr>
  </w:style>
  <w:style w:type="paragraph" w:customStyle="1" w:styleId="410">
    <w:name w:val="Подпись к таблице (4)1"/>
    <w:basedOn w:val="a4"/>
    <w:link w:val="4a"/>
    <w:uiPriority w:val="99"/>
    <w:rsid w:val="00186F4C"/>
    <w:pPr>
      <w:widowControl w:val="0"/>
      <w:shd w:val="clear" w:color="auto" w:fill="FFFFFF"/>
      <w:spacing w:line="278" w:lineRule="exact"/>
      <w:jc w:val="both"/>
    </w:pPr>
    <w:rPr>
      <w:rFonts w:ascii="Calibri" w:eastAsia="Calibri" w:hAnsi="Calibri"/>
      <w:b/>
      <w:bCs/>
      <w:sz w:val="23"/>
      <w:szCs w:val="23"/>
    </w:rPr>
  </w:style>
  <w:style w:type="paragraph" w:customStyle="1" w:styleId="affffffc">
    <w:name w:val="Знак Знак Знак"/>
    <w:basedOn w:val="a4"/>
    <w:rsid w:val="00186F4C"/>
    <w:pPr>
      <w:spacing w:after="160" w:line="240" w:lineRule="exact"/>
    </w:pPr>
    <w:rPr>
      <w:rFonts w:ascii="Verdana" w:eastAsia="Courier New" w:hAnsi="Verdana" w:cs="Verdana"/>
      <w:lang w:val="en-US" w:eastAsia="en-US"/>
    </w:rPr>
  </w:style>
  <w:style w:type="character" w:customStyle="1" w:styleId="logor">
    <w:name w:val="logo_r"/>
    <w:rsid w:val="00186F4C"/>
  </w:style>
  <w:style w:type="character" w:customStyle="1" w:styleId="hgkelc">
    <w:name w:val="hgkelc"/>
    <w:rsid w:val="00186F4C"/>
  </w:style>
  <w:style w:type="table" w:customStyle="1" w:styleId="TableNormal3">
    <w:name w:val="Table Normal3"/>
    <w:uiPriority w:val="2"/>
    <w:semiHidden/>
    <w:unhideWhenUsed/>
    <w:qFormat/>
    <w:rsid w:val="00186F4C"/>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222">
    <w:name w:val="Нет списка22"/>
    <w:next w:val="a7"/>
    <w:uiPriority w:val="99"/>
    <w:semiHidden/>
    <w:unhideWhenUsed/>
    <w:rsid w:val="00186F4C"/>
  </w:style>
  <w:style w:type="table" w:customStyle="1" w:styleId="67">
    <w:name w:val="Сетка таблицы6"/>
    <w:basedOn w:val="a6"/>
    <w:next w:val="af4"/>
    <w:uiPriority w:val="59"/>
    <w:rsid w:val="00966F2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7"/>
    <w:semiHidden/>
    <w:rsid w:val="0078780B"/>
  </w:style>
  <w:style w:type="numbering" w:customStyle="1" w:styleId="150">
    <w:name w:val="Нет списка15"/>
    <w:next w:val="a7"/>
    <w:uiPriority w:val="99"/>
    <w:semiHidden/>
    <w:rsid w:val="0078780B"/>
  </w:style>
  <w:style w:type="paragraph" w:customStyle="1" w:styleId="Iauiue">
    <w:name w:val="Iau?iue"/>
    <w:rsid w:val="0078780B"/>
    <w:rPr>
      <w:rFonts w:ascii="Times New Roman" w:eastAsia="Times New Roman" w:hAnsi="Times New Roman"/>
      <w:sz w:val="20"/>
      <w:szCs w:val="20"/>
      <w:lang w:val="en-US"/>
    </w:rPr>
  </w:style>
  <w:style w:type="character" w:customStyle="1" w:styleId="FontStyle158">
    <w:name w:val="Font Style158"/>
    <w:rsid w:val="0078780B"/>
    <w:rPr>
      <w:rFonts w:ascii="Times New Roman" w:hAnsi="Times New Roman" w:cs="Times New Roman"/>
      <w:sz w:val="26"/>
      <w:szCs w:val="26"/>
    </w:rPr>
  </w:style>
  <w:style w:type="paragraph" w:customStyle="1" w:styleId="Style28">
    <w:name w:val="Style28"/>
    <w:basedOn w:val="a4"/>
    <w:rsid w:val="0078780B"/>
    <w:pPr>
      <w:widowControl w:val="0"/>
      <w:autoSpaceDE w:val="0"/>
      <w:autoSpaceDN w:val="0"/>
      <w:adjustRightInd w:val="0"/>
      <w:spacing w:line="322" w:lineRule="exact"/>
      <w:ind w:firstLine="698"/>
      <w:jc w:val="both"/>
    </w:pPr>
  </w:style>
  <w:style w:type="paragraph" w:customStyle="1" w:styleId="Style29">
    <w:name w:val="Style29"/>
    <w:basedOn w:val="a4"/>
    <w:rsid w:val="0078780B"/>
    <w:pPr>
      <w:widowControl w:val="0"/>
      <w:autoSpaceDE w:val="0"/>
      <w:autoSpaceDN w:val="0"/>
      <w:adjustRightInd w:val="0"/>
      <w:jc w:val="center"/>
    </w:pPr>
  </w:style>
  <w:style w:type="paragraph" w:customStyle="1" w:styleId="Style41">
    <w:name w:val="Style41"/>
    <w:basedOn w:val="a4"/>
    <w:rsid w:val="0078780B"/>
    <w:pPr>
      <w:widowControl w:val="0"/>
      <w:autoSpaceDE w:val="0"/>
      <w:autoSpaceDN w:val="0"/>
      <w:adjustRightInd w:val="0"/>
      <w:spacing w:line="322" w:lineRule="exact"/>
      <w:ind w:firstLine="533"/>
      <w:jc w:val="both"/>
    </w:pPr>
  </w:style>
  <w:style w:type="character" w:customStyle="1" w:styleId="FontStyle160">
    <w:name w:val="Font Style160"/>
    <w:rsid w:val="0078780B"/>
    <w:rPr>
      <w:rFonts w:ascii="Times New Roman" w:hAnsi="Times New Roman" w:cs="Times New Roman"/>
      <w:b/>
      <w:bCs/>
      <w:sz w:val="26"/>
      <w:szCs w:val="26"/>
    </w:rPr>
  </w:style>
  <w:style w:type="paragraph" w:customStyle="1" w:styleId="Style24">
    <w:name w:val="Style24"/>
    <w:basedOn w:val="a4"/>
    <w:rsid w:val="0078780B"/>
    <w:pPr>
      <w:widowControl w:val="0"/>
      <w:autoSpaceDE w:val="0"/>
      <w:autoSpaceDN w:val="0"/>
      <w:adjustRightInd w:val="0"/>
      <w:spacing w:line="302" w:lineRule="exact"/>
    </w:pPr>
  </w:style>
  <w:style w:type="paragraph" w:customStyle="1" w:styleId="Style33">
    <w:name w:val="Style33"/>
    <w:basedOn w:val="a4"/>
    <w:rsid w:val="0078780B"/>
    <w:pPr>
      <w:widowControl w:val="0"/>
      <w:autoSpaceDE w:val="0"/>
      <w:autoSpaceDN w:val="0"/>
      <w:adjustRightInd w:val="0"/>
      <w:spacing w:line="317" w:lineRule="exact"/>
      <w:jc w:val="center"/>
    </w:pPr>
  </w:style>
  <w:style w:type="paragraph" w:customStyle="1" w:styleId="Style37">
    <w:name w:val="Style37"/>
    <w:basedOn w:val="a4"/>
    <w:rsid w:val="0078780B"/>
    <w:pPr>
      <w:widowControl w:val="0"/>
      <w:autoSpaceDE w:val="0"/>
      <w:autoSpaceDN w:val="0"/>
      <w:adjustRightInd w:val="0"/>
      <w:spacing w:line="324" w:lineRule="exact"/>
      <w:ind w:hanging="137"/>
    </w:pPr>
  </w:style>
  <w:style w:type="paragraph" w:customStyle="1" w:styleId="Style32">
    <w:name w:val="Style32"/>
    <w:basedOn w:val="a4"/>
    <w:rsid w:val="0078780B"/>
    <w:pPr>
      <w:widowControl w:val="0"/>
      <w:autoSpaceDE w:val="0"/>
      <w:autoSpaceDN w:val="0"/>
      <w:adjustRightInd w:val="0"/>
      <w:spacing w:line="324" w:lineRule="exact"/>
      <w:ind w:hanging="1483"/>
    </w:pPr>
  </w:style>
  <w:style w:type="paragraph" w:customStyle="1" w:styleId="Style43">
    <w:name w:val="Style43"/>
    <w:basedOn w:val="a4"/>
    <w:rsid w:val="0078780B"/>
    <w:pPr>
      <w:widowControl w:val="0"/>
      <w:autoSpaceDE w:val="0"/>
      <w:autoSpaceDN w:val="0"/>
      <w:adjustRightInd w:val="0"/>
      <w:spacing w:line="324" w:lineRule="exact"/>
    </w:pPr>
  </w:style>
  <w:style w:type="paragraph" w:customStyle="1" w:styleId="affffffd">
    <w:name w:val="Внимание"/>
    <w:basedOn w:val="ae"/>
    <w:autoRedefine/>
    <w:rsid w:val="0078780B"/>
    <w:pPr>
      <w:widowControl w:val="0"/>
      <w:adjustRightInd w:val="0"/>
      <w:ind w:firstLine="720"/>
      <w:jc w:val="both"/>
      <w:textAlignment w:val="baseline"/>
    </w:pPr>
    <w:rPr>
      <w:rFonts w:eastAsia="Calibri"/>
      <w:szCs w:val="28"/>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78780B"/>
    <w:pPr>
      <w:spacing w:before="100" w:beforeAutospacing="1" w:after="100" w:afterAutospacing="1"/>
    </w:pPr>
    <w:rPr>
      <w:rFonts w:ascii="Tahoma" w:hAnsi="Tahoma" w:cs="Tahoma"/>
      <w:sz w:val="20"/>
      <w:szCs w:val="20"/>
      <w:lang w:val="en-US" w:eastAsia="en-US"/>
    </w:rPr>
  </w:style>
  <w:style w:type="character" w:customStyle="1" w:styleId="text11">
    <w:name w:val="text11"/>
    <w:rsid w:val="0078780B"/>
    <w:rPr>
      <w:rFonts w:ascii="Arial CYR" w:hAnsi="Arial CYR" w:cs="Arial CYR"/>
      <w:color w:val="000000"/>
      <w:sz w:val="18"/>
      <w:szCs w:val="18"/>
    </w:rPr>
  </w:style>
  <w:style w:type="table" w:customStyle="1" w:styleId="76">
    <w:name w:val="Сетка таблицы7"/>
    <w:basedOn w:val="a6"/>
    <w:next w:val="af4"/>
    <w:rsid w:val="0078780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нак1 Знак Знак Знак11"/>
    <w:basedOn w:val="a4"/>
    <w:rsid w:val="0078780B"/>
    <w:pPr>
      <w:spacing w:after="160" w:line="240" w:lineRule="exact"/>
    </w:pPr>
    <w:rPr>
      <w:rFonts w:ascii="Verdana" w:hAnsi="Verdana"/>
      <w:lang w:val="en-US" w:eastAsia="en-US"/>
    </w:rPr>
  </w:style>
  <w:style w:type="character" w:customStyle="1" w:styleId="FontStyle106">
    <w:name w:val="Font Style106"/>
    <w:rsid w:val="0078780B"/>
    <w:rPr>
      <w:rFonts w:ascii="Times New Roman" w:hAnsi="Times New Roman" w:cs="Times New Roman"/>
      <w:color w:val="000000"/>
      <w:sz w:val="26"/>
      <w:szCs w:val="26"/>
    </w:rPr>
  </w:style>
  <w:style w:type="character" w:customStyle="1" w:styleId="FontStyle103">
    <w:name w:val="Font Style103"/>
    <w:rsid w:val="0078780B"/>
    <w:rPr>
      <w:rFonts w:ascii="Times New Roman" w:hAnsi="Times New Roman" w:cs="Times New Roman"/>
      <w:b/>
      <w:bCs/>
      <w:i/>
      <w:iCs/>
      <w:color w:val="000000"/>
      <w:sz w:val="26"/>
      <w:szCs w:val="26"/>
    </w:rPr>
  </w:style>
  <w:style w:type="paragraph" w:customStyle="1" w:styleId="Style31">
    <w:name w:val="Style31"/>
    <w:basedOn w:val="a4"/>
    <w:rsid w:val="0078780B"/>
    <w:pPr>
      <w:widowControl w:val="0"/>
      <w:autoSpaceDE w:val="0"/>
      <w:spacing w:line="322" w:lineRule="exact"/>
      <w:ind w:firstLine="710"/>
      <w:jc w:val="both"/>
    </w:pPr>
    <w:rPr>
      <w:rFonts w:cs="Calibri"/>
      <w:lang w:eastAsia="ar-SA"/>
    </w:rPr>
  </w:style>
  <w:style w:type="paragraph" w:customStyle="1" w:styleId="Style22">
    <w:name w:val="Style22"/>
    <w:basedOn w:val="a4"/>
    <w:rsid w:val="0078780B"/>
    <w:pPr>
      <w:widowControl w:val="0"/>
      <w:autoSpaceDE w:val="0"/>
      <w:spacing w:line="322" w:lineRule="exact"/>
      <w:ind w:firstLine="538"/>
      <w:jc w:val="both"/>
    </w:pPr>
    <w:rPr>
      <w:rFonts w:cs="Calibri"/>
      <w:lang w:eastAsia="ar-SA"/>
    </w:rPr>
  </w:style>
  <w:style w:type="paragraph" w:customStyle="1" w:styleId="xl168">
    <w:name w:val="xl168"/>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69">
    <w:name w:val="xl169"/>
    <w:basedOn w:val="a4"/>
    <w:rsid w:val="00643072"/>
    <w:pPr>
      <w:spacing w:before="100" w:beforeAutospacing="1" w:after="100" w:afterAutospacing="1"/>
    </w:pPr>
  </w:style>
  <w:style w:type="paragraph" w:customStyle="1" w:styleId="xl170">
    <w:name w:val="xl170"/>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4"/>
    <w:rsid w:val="00643072"/>
    <w:pPr>
      <w:spacing w:before="100" w:beforeAutospacing="1" w:after="100" w:afterAutospacing="1"/>
      <w:jc w:val="center"/>
      <w:textAlignment w:val="center"/>
    </w:pPr>
  </w:style>
  <w:style w:type="paragraph" w:customStyle="1" w:styleId="xl174">
    <w:name w:val="xl174"/>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75">
    <w:name w:val="xl175"/>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176">
    <w:name w:val="xl176"/>
    <w:basedOn w:val="a4"/>
    <w:rsid w:val="00965A6F"/>
    <w:pPr>
      <w:spacing w:before="100" w:beforeAutospacing="1" w:after="100" w:afterAutospacing="1"/>
    </w:pPr>
    <w:rPr>
      <w:color w:val="FF0000"/>
    </w:rPr>
  </w:style>
  <w:style w:type="paragraph" w:customStyle="1" w:styleId="xl177">
    <w:name w:val="xl177"/>
    <w:basedOn w:val="a4"/>
    <w:rsid w:val="00965A6F"/>
    <w:pPr>
      <w:spacing w:before="100" w:beforeAutospacing="1" w:after="100" w:afterAutospacing="1"/>
      <w:jc w:val="right"/>
    </w:pPr>
  </w:style>
  <w:style w:type="paragraph" w:customStyle="1" w:styleId="xl178">
    <w:name w:val="xl178"/>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79">
    <w:name w:val="xl179"/>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color w:val="000000"/>
    </w:rPr>
  </w:style>
  <w:style w:type="paragraph" w:customStyle="1" w:styleId="xl180">
    <w:name w:val="xl180"/>
    <w:basedOn w:val="a4"/>
    <w:rsid w:val="00965A6F"/>
    <w:pPr>
      <w:pBdr>
        <w:left w:val="single" w:sz="4" w:space="0" w:color="969696"/>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81">
    <w:name w:val="xl181"/>
    <w:basedOn w:val="a4"/>
    <w:rsid w:val="00965A6F"/>
    <w:pPr>
      <w:spacing w:before="100" w:beforeAutospacing="1" w:after="100" w:afterAutospacing="1"/>
      <w:jc w:val="center"/>
    </w:pPr>
    <w:rPr>
      <w:b/>
      <w:bCs/>
      <w:sz w:val="28"/>
      <w:szCs w:val="28"/>
    </w:rPr>
  </w:style>
  <w:style w:type="paragraph" w:customStyle="1" w:styleId="xl182">
    <w:name w:val="xl182"/>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4"/>
    <w:rsid w:val="00965A6F"/>
    <w:pPr>
      <w:pBdr>
        <w:bottom w:val="single" w:sz="4" w:space="0" w:color="auto"/>
      </w:pBdr>
      <w:spacing w:before="100" w:beforeAutospacing="1" w:after="100" w:afterAutospacing="1"/>
      <w:jc w:val="right"/>
      <w:textAlignment w:val="center"/>
    </w:pPr>
  </w:style>
  <w:style w:type="paragraph" w:customStyle="1" w:styleId="xl184">
    <w:name w:val="xl184"/>
    <w:basedOn w:val="a4"/>
    <w:rsid w:val="00965A6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5">
    <w:name w:val="xl185"/>
    <w:basedOn w:val="a4"/>
    <w:rsid w:val="00965A6F"/>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6">
    <w:name w:val="xl186"/>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
    <w:name w:val="xl189"/>
    <w:basedOn w:val="a4"/>
    <w:rsid w:val="00965A6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0">
    <w:name w:val="xl190"/>
    <w:basedOn w:val="a4"/>
    <w:rsid w:val="00965A6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4"/>
    <w:rsid w:val="00965A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92">
    <w:name w:val="xl192"/>
    <w:basedOn w:val="a4"/>
    <w:rsid w:val="00965A6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4">
    <w:name w:val="xl194"/>
    <w:basedOn w:val="a4"/>
    <w:rsid w:val="00EF3B8D"/>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5">
    <w:name w:val="xl195"/>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6">
    <w:name w:val="xl196"/>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4"/>
    <w:rsid w:val="00EF3B8D"/>
    <w:pPr>
      <w:shd w:val="clear" w:color="000000" w:fill="FFFFFF"/>
      <w:spacing w:before="100" w:beforeAutospacing="1" w:after="100" w:afterAutospacing="1"/>
      <w:jc w:val="right"/>
    </w:pPr>
    <w:rPr>
      <w:color w:val="000000"/>
      <w:sz w:val="28"/>
      <w:szCs w:val="28"/>
    </w:rPr>
  </w:style>
  <w:style w:type="paragraph" w:customStyle="1" w:styleId="xl198">
    <w:name w:val="xl198"/>
    <w:basedOn w:val="a4"/>
    <w:rsid w:val="00EF3B8D"/>
    <w:pPr>
      <w:shd w:val="clear" w:color="000000" w:fill="FFFFFF"/>
      <w:spacing w:before="100" w:beforeAutospacing="1" w:after="100" w:afterAutospacing="1"/>
      <w:jc w:val="right"/>
    </w:pPr>
    <w:rPr>
      <w:color w:val="000000"/>
      <w:sz w:val="28"/>
      <w:szCs w:val="28"/>
    </w:rPr>
  </w:style>
  <w:style w:type="numbering" w:customStyle="1" w:styleId="94">
    <w:name w:val="Нет списка9"/>
    <w:next w:val="a7"/>
    <w:semiHidden/>
    <w:rsid w:val="00DE394F"/>
  </w:style>
  <w:style w:type="character" w:customStyle="1" w:styleId="highlighthighlightactive">
    <w:name w:val="highlight highlight_active"/>
    <w:basedOn w:val="a5"/>
    <w:rsid w:val="00DE394F"/>
  </w:style>
  <w:style w:type="paragraph" w:customStyle="1" w:styleId="ConsPlusDocList">
    <w:name w:val="ConsPlusDocList"/>
    <w:rsid w:val="00DE394F"/>
    <w:pPr>
      <w:autoSpaceDE w:val="0"/>
      <w:autoSpaceDN w:val="0"/>
      <w:adjustRightInd w:val="0"/>
    </w:pPr>
    <w:rPr>
      <w:rFonts w:ascii="Courier New" w:hAnsi="Courier New" w:cs="Courier New"/>
      <w:sz w:val="20"/>
      <w:szCs w:val="20"/>
      <w:lang w:eastAsia="en-US"/>
    </w:rPr>
  </w:style>
  <w:style w:type="paragraph" w:customStyle="1" w:styleId="ConsPlusTitlePage">
    <w:name w:val="ConsPlusTitlePage"/>
    <w:rsid w:val="00DE394F"/>
    <w:pPr>
      <w:autoSpaceDE w:val="0"/>
      <w:autoSpaceDN w:val="0"/>
      <w:adjustRightInd w:val="0"/>
    </w:pPr>
    <w:rPr>
      <w:rFonts w:ascii="Tahoma" w:hAnsi="Tahoma" w:cs="Tahoma"/>
      <w:sz w:val="20"/>
      <w:szCs w:val="20"/>
      <w:lang w:eastAsia="en-US"/>
    </w:rPr>
  </w:style>
  <w:style w:type="paragraph" w:customStyle="1" w:styleId="ConsPlusJurTerm">
    <w:name w:val="ConsPlusJurTerm"/>
    <w:rsid w:val="00DE394F"/>
    <w:pPr>
      <w:autoSpaceDE w:val="0"/>
      <w:autoSpaceDN w:val="0"/>
      <w:adjustRightInd w:val="0"/>
    </w:pPr>
    <w:rPr>
      <w:rFonts w:ascii="Tahoma" w:hAnsi="Tahoma" w:cs="Tahoma"/>
      <w:sz w:val="26"/>
      <w:szCs w:val="26"/>
      <w:lang w:eastAsia="en-US"/>
    </w:rPr>
  </w:style>
  <w:style w:type="paragraph" w:customStyle="1" w:styleId="1114">
    <w:name w:val="Знак1 Знак Знак Знак114"/>
    <w:basedOn w:val="a4"/>
    <w:rsid w:val="00DE394F"/>
    <w:pPr>
      <w:spacing w:after="160" w:line="240" w:lineRule="exact"/>
    </w:pPr>
    <w:rPr>
      <w:rFonts w:ascii="Verdana" w:hAnsi="Verdana"/>
      <w:lang w:val="en-US" w:eastAsia="en-US"/>
    </w:rPr>
  </w:style>
  <w:style w:type="table" w:customStyle="1" w:styleId="87">
    <w:name w:val="Сетка таблицы8"/>
    <w:basedOn w:val="a6"/>
    <w:next w:val="af4"/>
    <w:uiPriority w:val="59"/>
    <w:rsid w:val="00DE394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Без интервала2"/>
    <w:rsid w:val="00DE394F"/>
    <w:rPr>
      <w:rFonts w:eastAsia="Times New Roman" w:cs="Calibri"/>
    </w:rPr>
  </w:style>
  <w:style w:type="character" w:customStyle="1" w:styleId="8pt">
    <w:name w:val="Основной текст + 8 pt"/>
    <w:aliases w:val="Полужирный"/>
    <w:rsid w:val="00DE394F"/>
    <w:rPr>
      <w:b/>
      <w:bCs/>
      <w:sz w:val="18"/>
      <w:szCs w:val="18"/>
      <w:shd w:val="clear" w:color="auto" w:fill="FFFFFF"/>
    </w:rPr>
  </w:style>
  <w:style w:type="character" w:customStyle="1" w:styleId="CenturySchoolbook">
    <w:name w:val="Основной текст + Century Schoolbook"/>
    <w:aliases w:val="8 pt"/>
    <w:rsid w:val="00DE394F"/>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0"/>
      <w:szCs w:val="20"/>
      <w:u w:val="none"/>
      <w:effect w:val="none"/>
    </w:rPr>
  </w:style>
  <w:style w:type="character" w:customStyle="1" w:styleId="Heading1Char">
    <w:name w:val="Heading 1 Char"/>
    <w:basedOn w:val="a5"/>
    <w:locked/>
    <w:rsid w:val="00DE394F"/>
    <w:rPr>
      <w:rFonts w:ascii="Times New Roman" w:hAnsi="Times New Roman" w:cs="Times New Roman"/>
      <w:sz w:val="20"/>
      <w:szCs w:val="20"/>
    </w:rPr>
  </w:style>
  <w:style w:type="character" w:customStyle="1" w:styleId="affffffe">
    <w:name w:val="Основной шрифт"/>
    <w:rsid w:val="00DE394F"/>
  </w:style>
  <w:style w:type="table" w:customStyle="1" w:styleId="95">
    <w:name w:val="Сетка таблицы9"/>
    <w:basedOn w:val="a6"/>
    <w:next w:val="af4"/>
    <w:uiPriority w:val="59"/>
    <w:rsid w:val="003F284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4"/>
    <w:rsid w:val="0073715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7"/>
    <w:uiPriority w:val="99"/>
    <w:semiHidden/>
    <w:rsid w:val="007D2538"/>
  </w:style>
  <w:style w:type="table" w:customStyle="1" w:styleId="132">
    <w:name w:val="Сетка таблицы13"/>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Обычный3"/>
    <w:rsid w:val="007D2538"/>
    <w:pPr>
      <w:widowControl w:val="0"/>
      <w:spacing w:line="320" w:lineRule="auto"/>
      <w:ind w:firstLine="620"/>
      <w:jc w:val="both"/>
    </w:pPr>
    <w:rPr>
      <w:rFonts w:ascii="Times New Roman" w:eastAsia="Times New Roman" w:hAnsi="Times New Roman"/>
      <w:snapToGrid w:val="0"/>
      <w:sz w:val="18"/>
      <w:szCs w:val="28"/>
    </w:rPr>
  </w:style>
  <w:style w:type="paragraph" w:customStyle="1" w:styleId="3f3">
    <w:name w:val="Абзац списка3"/>
    <w:basedOn w:val="a4"/>
    <w:rsid w:val="007D2538"/>
    <w:pPr>
      <w:spacing w:after="200" w:line="276" w:lineRule="auto"/>
      <w:ind w:left="720"/>
    </w:pPr>
    <w:rPr>
      <w:sz w:val="28"/>
      <w:szCs w:val="28"/>
    </w:rPr>
  </w:style>
  <w:style w:type="paragraph" w:customStyle="1" w:styleId="231">
    <w:name w:val="Основной текст 23"/>
    <w:basedOn w:val="a4"/>
    <w:rsid w:val="007D2538"/>
    <w:pPr>
      <w:ind w:firstLine="709"/>
      <w:jc w:val="both"/>
    </w:pPr>
    <w:rPr>
      <w:szCs w:val="20"/>
      <w:lang w:eastAsia="ar-SA"/>
    </w:rPr>
  </w:style>
  <w:style w:type="paragraph" w:customStyle="1" w:styleId="2ff0">
    <w:name w:val="Обычный (веб)2"/>
    <w:basedOn w:val="a4"/>
    <w:rsid w:val="007D2538"/>
    <w:pPr>
      <w:spacing w:before="100" w:after="100"/>
    </w:pPr>
    <w:rPr>
      <w:szCs w:val="20"/>
      <w:lang w:eastAsia="ar-SA"/>
    </w:rPr>
  </w:style>
  <w:style w:type="paragraph" w:customStyle="1" w:styleId="240">
    <w:name w:val="Основной текст с отступом 24"/>
    <w:basedOn w:val="a4"/>
    <w:rsid w:val="007D2538"/>
    <w:pPr>
      <w:ind w:firstLine="540"/>
      <w:jc w:val="both"/>
    </w:pPr>
    <w:rPr>
      <w:szCs w:val="20"/>
      <w:lang w:eastAsia="ar-SA"/>
    </w:rPr>
  </w:style>
  <w:style w:type="paragraph" w:customStyle="1" w:styleId="330">
    <w:name w:val="Основной текст с отступом 33"/>
    <w:basedOn w:val="a4"/>
    <w:rsid w:val="007D2538"/>
    <w:pPr>
      <w:ind w:firstLine="709"/>
      <w:jc w:val="both"/>
    </w:pPr>
    <w:rPr>
      <w:szCs w:val="20"/>
      <w:lang w:eastAsia="ar-SA"/>
    </w:rPr>
  </w:style>
  <w:style w:type="paragraph" w:customStyle="1" w:styleId="3f4">
    <w:name w:val="Цитата3"/>
    <w:basedOn w:val="a4"/>
    <w:rsid w:val="007D2538"/>
    <w:pPr>
      <w:widowControl w:val="0"/>
      <w:ind w:firstLine="720"/>
      <w:jc w:val="both"/>
    </w:pPr>
    <w:rPr>
      <w:szCs w:val="20"/>
      <w:lang w:eastAsia="ar-SA"/>
    </w:rPr>
  </w:style>
  <w:style w:type="paragraph" w:customStyle="1" w:styleId="1113">
    <w:name w:val="Знак1 Знак Знак Знак113"/>
    <w:basedOn w:val="a4"/>
    <w:rsid w:val="007D2538"/>
    <w:pPr>
      <w:spacing w:after="160" w:line="240" w:lineRule="exact"/>
    </w:pPr>
    <w:rPr>
      <w:rFonts w:ascii="Verdana" w:hAnsi="Verdana"/>
      <w:lang w:val="en-US" w:eastAsia="en-US"/>
    </w:rPr>
  </w:style>
  <w:style w:type="character" w:customStyle="1" w:styleId="Bodytext">
    <w:name w:val="Body text_"/>
    <w:rsid w:val="007D2538"/>
    <w:rPr>
      <w:sz w:val="26"/>
      <w:szCs w:val="26"/>
      <w:shd w:val="clear" w:color="auto" w:fill="FFFFFF"/>
    </w:rPr>
  </w:style>
  <w:style w:type="numbering" w:customStyle="1" w:styleId="160">
    <w:name w:val="Нет списка16"/>
    <w:next w:val="a7"/>
    <w:uiPriority w:val="99"/>
    <w:semiHidden/>
    <w:rsid w:val="007D2538"/>
  </w:style>
  <w:style w:type="table" w:customStyle="1" w:styleId="141">
    <w:name w:val="Сетка таблицы14"/>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CE23AB"/>
  </w:style>
  <w:style w:type="paragraph" w:customStyle="1" w:styleId="ConsPlusTextList">
    <w:name w:val="ConsPlusTextList"/>
    <w:rsid w:val="00CE23AB"/>
    <w:pPr>
      <w:widowControl w:val="0"/>
      <w:autoSpaceDE w:val="0"/>
      <w:autoSpaceDN w:val="0"/>
    </w:pPr>
    <w:rPr>
      <w:rFonts w:ascii="Arial" w:eastAsia="Times New Roman" w:hAnsi="Arial" w:cs="Arial"/>
      <w:sz w:val="20"/>
      <w:szCs w:val="20"/>
    </w:rPr>
  </w:style>
  <w:style w:type="numbering" w:customStyle="1" w:styleId="180">
    <w:name w:val="Нет списка18"/>
    <w:next w:val="a7"/>
    <w:uiPriority w:val="99"/>
    <w:semiHidden/>
    <w:unhideWhenUsed/>
    <w:rsid w:val="00CE23AB"/>
  </w:style>
  <w:style w:type="numbering" w:customStyle="1" w:styleId="190">
    <w:name w:val="Нет списка19"/>
    <w:next w:val="a7"/>
    <w:semiHidden/>
    <w:rsid w:val="00097FAA"/>
  </w:style>
  <w:style w:type="table" w:customStyle="1" w:styleId="151">
    <w:name w:val="Сетка таблицы15"/>
    <w:basedOn w:val="a6"/>
    <w:next w:val="af4"/>
    <w:uiPriority w:val="59"/>
    <w:rsid w:val="00097FA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097FAA"/>
  </w:style>
  <w:style w:type="numbering" w:customStyle="1" w:styleId="200">
    <w:name w:val="Нет списка20"/>
    <w:next w:val="a7"/>
    <w:semiHidden/>
    <w:rsid w:val="005F5402"/>
  </w:style>
  <w:style w:type="table" w:customStyle="1" w:styleId="161">
    <w:name w:val="Сетка таблицы16"/>
    <w:basedOn w:val="a6"/>
    <w:next w:val="af4"/>
    <w:uiPriority w:val="59"/>
    <w:rsid w:val="005F5402"/>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unhideWhenUsed/>
    <w:rsid w:val="005F5402"/>
  </w:style>
  <w:style w:type="numbering" w:customStyle="1" w:styleId="232">
    <w:name w:val="Нет списка23"/>
    <w:next w:val="a7"/>
    <w:semiHidden/>
    <w:rsid w:val="00FD5372"/>
  </w:style>
  <w:style w:type="paragraph" w:styleId="afffffff">
    <w:name w:val="Document Map"/>
    <w:basedOn w:val="a4"/>
    <w:link w:val="afffffff0"/>
    <w:semiHidden/>
    <w:locked/>
    <w:rsid w:val="00FD5372"/>
    <w:pPr>
      <w:shd w:val="clear" w:color="auto" w:fill="000080"/>
    </w:pPr>
    <w:rPr>
      <w:rFonts w:ascii="Tahoma" w:hAnsi="Tahoma" w:cs="Tahoma"/>
    </w:rPr>
  </w:style>
  <w:style w:type="character" w:customStyle="1" w:styleId="afffffff0">
    <w:name w:val="Схема документа Знак"/>
    <w:basedOn w:val="a5"/>
    <w:link w:val="afffffff"/>
    <w:semiHidden/>
    <w:rsid w:val="00FD5372"/>
    <w:rPr>
      <w:rFonts w:ascii="Tahoma" w:eastAsia="Times New Roman" w:hAnsi="Tahoma" w:cs="Tahoma"/>
      <w:sz w:val="24"/>
      <w:szCs w:val="24"/>
      <w:shd w:val="clear" w:color="auto" w:fill="000080"/>
    </w:rPr>
  </w:style>
  <w:style w:type="table" w:customStyle="1" w:styleId="171">
    <w:name w:val="Сетка таблицы17"/>
    <w:basedOn w:val="a6"/>
    <w:next w:val="af4"/>
    <w:rsid w:val="00FD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2B7DDD"/>
  </w:style>
  <w:style w:type="character" w:customStyle="1" w:styleId="afffffff1">
    <w:name w:val="Активная гипертекстовая ссылка"/>
    <w:rsid w:val="002B7DDD"/>
    <w:rPr>
      <w:b/>
      <w:bCs/>
      <w:color w:val="008000"/>
      <w:u w:val="single"/>
    </w:rPr>
  </w:style>
  <w:style w:type="paragraph" w:customStyle="1" w:styleId="afffffff2">
    <w:name w:val="Внимание: криминал!!"/>
    <w:basedOn w:val="a4"/>
    <w:next w:val="a4"/>
    <w:rsid w:val="002B7DDD"/>
    <w:pPr>
      <w:widowControl w:val="0"/>
      <w:autoSpaceDE w:val="0"/>
      <w:autoSpaceDN w:val="0"/>
      <w:adjustRightInd w:val="0"/>
      <w:jc w:val="both"/>
    </w:pPr>
    <w:rPr>
      <w:rFonts w:ascii="Arial" w:hAnsi="Arial" w:cs="Arial"/>
    </w:rPr>
  </w:style>
  <w:style w:type="paragraph" w:customStyle="1" w:styleId="afffffff3">
    <w:name w:val="Внимание: недобросовестность!"/>
    <w:basedOn w:val="a4"/>
    <w:next w:val="a4"/>
    <w:rsid w:val="002B7DDD"/>
    <w:pPr>
      <w:widowControl w:val="0"/>
      <w:autoSpaceDE w:val="0"/>
      <w:autoSpaceDN w:val="0"/>
      <w:adjustRightInd w:val="0"/>
      <w:jc w:val="both"/>
    </w:pPr>
    <w:rPr>
      <w:rFonts w:ascii="Arial" w:hAnsi="Arial" w:cs="Arial"/>
    </w:rPr>
  </w:style>
  <w:style w:type="character" w:customStyle="1" w:styleId="afffffff4">
    <w:name w:val="Выделение для Базового Поиска"/>
    <w:rsid w:val="002B7DDD"/>
    <w:rPr>
      <w:b/>
      <w:bCs/>
      <w:color w:val="0058A9"/>
    </w:rPr>
  </w:style>
  <w:style w:type="character" w:customStyle="1" w:styleId="afffffff5">
    <w:name w:val="Выделение для Базового Поиска (курсив)"/>
    <w:rsid w:val="002B7DDD"/>
    <w:rPr>
      <w:b/>
      <w:bCs/>
      <w:i/>
      <w:iCs/>
      <w:color w:val="0058A9"/>
    </w:rPr>
  </w:style>
  <w:style w:type="paragraph" w:customStyle="1" w:styleId="afffffff6">
    <w:name w:val="Основное меню (преемственное)"/>
    <w:basedOn w:val="a4"/>
    <w:next w:val="a4"/>
    <w:rsid w:val="002B7DDD"/>
    <w:pPr>
      <w:widowControl w:val="0"/>
      <w:autoSpaceDE w:val="0"/>
      <w:autoSpaceDN w:val="0"/>
      <w:adjustRightInd w:val="0"/>
      <w:jc w:val="both"/>
    </w:pPr>
    <w:rPr>
      <w:rFonts w:ascii="Verdana" w:hAnsi="Verdana" w:cs="Verdana"/>
    </w:rPr>
  </w:style>
  <w:style w:type="paragraph" w:customStyle="1" w:styleId="afffffff7">
    <w:name w:val="Заголовок группы контролов"/>
    <w:basedOn w:val="a4"/>
    <w:next w:val="a4"/>
    <w:rsid w:val="002B7DDD"/>
    <w:pPr>
      <w:widowControl w:val="0"/>
      <w:autoSpaceDE w:val="0"/>
      <w:autoSpaceDN w:val="0"/>
      <w:adjustRightInd w:val="0"/>
      <w:jc w:val="both"/>
    </w:pPr>
    <w:rPr>
      <w:rFonts w:ascii="Arial" w:hAnsi="Arial" w:cs="Arial"/>
      <w:b/>
      <w:bCs/>
      <w:color w:val="000000"/>
    </w:rPr>
  </w:style>
  <w:style w:type="paragraph" w:customStyle="1" w:styleId="afffffff8">
    <w:name w:val="Заголовок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shd w:val="clear" w:color="auto" w:fill="FFFFFF"/>
    </w:rPr>
  </w:style>
  <w:style w:type="paragraph" w:customStyle="1" w:styleId="afffffff9">
    <w:name w:val="Заголовок приложения"/>
    <w:basedOn w:val="a4"/>
    <w:next w:val="a4"/>
    <w:rsid w:val="002B7DDD"/>
    <w:pPr>
      <w:widowControl w:val="0"/>
      <w:autoSpaceDE w:val="0"/>
      <w:autoSpaceDN w:val="0"/>
      <w:adjustRightInd w:val="0"/>
      <w:jc w:val="right"/>
    </w:pPr>
    <w:rPr>
      <w:rFonts w:ascii="Arial" w:hAnsi="Arial" w:cs="Arial"/>
    </w:rPr>
  </w:style>
  <w:style w:type="paragraph" w:customStyle="1" w:styleId="afffffffa">
    <w:name w:val="Заголовок распахивающейся части диалога"/>
    <w:basedOn w:val="a4"/>
    <w:next w:val="a4"/>
    <w:rsid w:val="002B7DDD"/>
    <w:pPr>
      <w:widowControl w:val="0"/>
      <w:autoSpaceDE w:val="0"/>
      <w:autoSpaceDN w:val="0"/>
      <w:adjustRightInd w:val="0"/>
      <w:jc w:val="both"/>
    </w:pPr>
    <w:rPr>
      <w:rFonts w:ascii="Arial" w:hAnsi="Arial" w:cs="Arial"/>
      <w:i/>
      <w:iCs/>
      <w:color w:val="000080"/>
    </w:rPr>
  </w:style>
  <w:style w:type="character" w:customStyle="1" w:styleId="afffffffb">
    <w:name w:val="Заголовок своего сообщения"/>
    <w:basedOn w:val="afff4"/>
    <w:rsid w:val="002B7DDD"/>
    <w:rPr>
      <w:b/>
      <w:bCs/>
      <w:color w:val="000080"/>
    </w:rPr>
  </w:style>
  <w:style w:type="character" w:customStyle="1" w:styleId="afffffffc">
    <w:name w:val="Заголовок чужого сообщения"/>
    <w:rsid w:val="002B7DDD"/>
    <w:rPr>
      <w:b/>
      <w:bCs/>
      <w:color w:val="FF0000"/>
    </w:rPr>
  </w:style>
  <w:style w:type="paragraph" w:customStyle="1" w:styleId="afffffffd">
    <w:name w:val="Интерактивный заголовок"/>
    <w:basedOn w:val="affff3"/>
    <w:next w:val="a4"/>
    <w:rsid w:val="002B7DDD"/>
    <w:pPr>
      <w:keepNext w:val="0"/>
      <w:widowControl w:val="0"/>
      <w:autoSpaceDE w:val="0"/>
      <w:autoSpaceDN w:val="0"/>
      <w:adjustRightInd w:val="0"/>
      <w:spacing w:before="0" w:after="0"/>
      <w:jc w:val="both"/>
    </w:pPr>
    <w:rPr>
      <w:rFonts w:ascii="Arial" w:eastAsia="Times New Roman" w:hAnsi="Arial" w:cs="Arial"/>
      <w:sz w:val="24"/>
      <w:szCs w:val="24"/>
      <w:u w:val="single"/>
      <w:lang w:eastAsia="ru-RU"/>
    </w:rPr>
  </w:style>
  <w:style w:type="paragraph" w:customStyle="1" w:styleId="afffffffe">
    <w:name w:val="Текст информации об изменениях"/>
    <w:basedOn w:val="a4"/>
    <w:next w:val="a4"/>
    <w:rsid w:val="002B7DDD"/>
    <w:pPr>
      <w:widowControl w:val="0"/>
      <w:autoSpaceDE w:val="0"/>
      <w:autoSpaceDN w:val="0"/>
      <w:adjustRightInd w:val="0"/>
      <w:jc w:val="both"/>
    </w:pPr>
    <w:rPr>
      <w:rFonts w:ascii="Arial" w:hAnsi="Arial" w:cs="Arial"/>
      <w:sz w:val="20"/>
      <w:szCs w:val="20"/>
    </w:rPr>
  </w:style>
  <w:style w:type="paragraph" w:customStyle="1" w:styleId="affffffff">
    <w:name w:val="Информация об изменениях"/>
    <w:basedOn w:val="afffffffe"/>
    <w:next w:val="a4"/>
    <w:rsid w:val="002B7DDD"/>
    <w:pPr>
      <w:spacing w:before="180"/>
      <w:ind w:left="360" w:right="360"/>
    </w:pPr>
    <w:rPr>
      <w:sz w:val="24"/>
      <w:szCs w:val="24"/>
      <w:shd w:val="clear" w:color="auto" w:fill="EAEFED"/>
    </w:rPr>
  </w:style>
  <w:style w:type="paragraph" w:customStyle="1" w:styleId="affffffff0">
    <w:name w:val="Текст (справка)"/>
    <w:basedOn w:val="a4"/>
    <w:next w:val="a4"/>
    <w:rsid w:val="002B7DDD"/>
    <w:pPr>
      <w:widowControl w:val="0"/>
      <w:autoSpaceDE w:val="0"/>
      <w:autoSpaceDN w:val="0"/>
      <w:adjustRightInd w:val="0"/>
      <w:ind w:left="170" w:right="170"/>
    </w:pPr>
    <w:rPr>
      <w:rFonts w:ascii="Arial" w:hAnsi="Arial" w:cs="Arial"/>
    </w:rPr>
  </w:style>
  <w:style w:type="paragraph" w:customStyle="1" w:styleId="affffffff1">
    <w:name w:val="Комментарий"/>
    <w:basedOn w:val="affffffff0"/>
    <w:next w:val="a4"/>
    <w:rsid w:val="002B7DDD"/>
    <w:pPr>
      <w:spacing w:before="75"/>
      <w:ind w:left="0" w:right="0"/>
      <w:jc w:val="both"/>
    </w:pPr>
    <w:rPr>
      <w:i/>
      <w:iCs/>
      <w:color w:val="800080"/>
    </w:rPr>
  </w:style>
  <w:style w:type="paragraph" w:customStyle="1" w:styleId="affffffff2">
    <w:name w:val="Информация об изменениях документа"/>
    <w:basedOn w:val="affffffff1"/>
    <w:next w:val="a4"/>
    <w:rsid w:val="002B7DDD"/>
    <w:pPr>
      <w:spacing w:before="0"/>
    </w:pPr>
  </w:style>
  <w:style w:type="paragraph" w:customStyle="1" w:styleId="affffffff3">
    <w:name w:val="Текст (лев. подпись)"/>
    <w:basedOn w:val="a4"/>
    <w:next w:val="a4"/>
    <w:rsid w:val="002B7DDD"/>
    <w:pPr>
      <w:widowControl w:val="0"/>
      <w:autoSpaceDE w:val="0"/>
      <w:autoSpaceDN w:val="0"/>
      <w:adjustRightInd w:val="0"/>
    </w:pPr>
    <w:rPr>
      <w:rFonts w:ascii="Arial" w:hAnsi="Arial" w:cs="Arial"/>
    </w:rPr>
  </w:style>
  <w:style w:type="paragraph" w:customStyle="1" w:styleId="affffffff4">
    <w:name w:val="Колонтитул (левый)"/>
    <w:basedOn w:val="affffffff3"/>
    <w:next w:val="a4"/>
    <w:rsid w:val="002B7DDD"/>
    <w:pPr>
      <w:jc w:val="both"/>
    </w:pPr>
    <w:rPr>
      <w:sz w:val="16"/>
      <w:szCs w:val="16"/>
    </w:rPr>
  </w:style>
  <w:style w:type="paragraph" w:customStyle="1" w:styleId="affffffff5">
    <w:name w:val="Текст (прав. подпись)"/>
    <w:basedOn w:val="a4"/>
    <w:next w:val="a4"/>
    <w:rsid w:val="002B7DDD"/>
    <w:pPr>
      <w:widowControl w:val="0"/>
      <w:autoSpaceDE w:val="0"/>
      <w:autoSpaceDN w:val="0"/>
      <w:adjustRightInd w:val="0"/>
      <w:jc w:val="right"/>
    </w:pPr>
    <w:rPr>
      <w:rFonts w:ascii="Arial" w:hAnsi="Arial" w:cs="Arial"/>
    </w:rPr>
  </w:style>
  <w:style w:type="paragraph" w:customStyle="1" w:styleId="affffffff6">
    <w:name w:val="Колонтитул (правый)"/>
    <w:basedOn w:val="affffffff5"/>
    <w:next w:val="a4"/>
    <w:rsid w:val="002B7DDD"/>
    <w:pPr>
      <w:jc w:val="both"/>
    </w:pPr>
    <w:rPr>
      <w:sz w:val="16"/>
      <w:szCs w:val="16"/>
    </w:rPr>
  </w:style>
  <w:style w:type="paragraph" w:customStyle="1" w:styleId="affffffff7">
    <w:name w:val="Комментарий пользователя"/>
    <w:basedOn w:val="affffffff1"/>
    <w:next w:val="a4"/>
    <w:rsid w:val="002B7DDD"/>
    <w:pPr>
      <w:spacing w:before="0"/>
      <w:jc w:val="left"/>
    </w:pPr>
    <w:rPr>
      <w:i w:val="0"/>
      <w:iCs w:val="0"/>
      <w:color w:val="000080"/>
    </w:rPr>
  </w:style>
  <w:style w:type="paragraph" w:customStyle="1" w:styleId="affffffff8">
    <w:name w:val="Куда обратиться?"/>
    <w:basedOn w:val="a4"/>
    <w:next w:val="a4"/>
    <w:rsid w:val="002B7DDD"/>
    <w:pPr>
      <w:widowControl w:val="0"/>
      <w:autoSpaceDE w:val="0"/>
      <w:autoSpaceDN w:val="0"/>
      <w:adjustRightInd w:val="0"/>
      <w:jc w:val="both"/>
    </w:pPr>
    <w:rPr>
      <w:rFonts w:ascii="Arial" w:hAnsi="Arial" w:cs="Arial"/>
    </w:rPr>
  </w:style>
  <w:style w:type="paragraph" w:customStyle="1" w:styleId="affffffff9">
    <w:name w:val="Моноширинный"/>
    <w:basedOn w:val="a4"/>
    <w:next w:val="a4"/>
    <w:rsid w:val="002B7DDD"/>
    <w:pPr>
      <w:widowControl w:val="0"/>
      <w:autoSpaceDE w:val="0"/>
      <w:autoSpaceDN w:val="0"/>
      <w:adjustRightInd w:val="0"/>
      <w:jc w:val="both"/>
    </w:pPr>
    <w:rPr>
      <w:rFonts w:ascii="Courier New" w:hAnsi="Courier New" w:cs="Courier New"/>
    </w:rPr>
  </w:style>
  <w:style w:type="character" w:customStyle="1" w:styleId="affffffffa">
    <w:name w:val="Найденные слова"/>
    <w:rsid w:val="002B7DDD"/>
    <w:rPr>
      <w:b/>
      <w:bCs/>
      <w:color w:val="000080"/>
      <w:shd w:val="clear" w:color="auto" w:fill="auto"/>
    </w:rPr>
  </w:style>
  <w:style w:type="character" w:customStyle="1" w:styleId="affffffffb">
    <w:name w:val="Не вступил в силу"/>
    <w:rsid w:val="002B7DDD"/>
    <w:rPr>
      <w:b/>
      <w:bCs/>
      <w:color w:val="008080"/>
    </w:rPr>
  </w:style>
  <w:style w:type="paragraph" w:customStyle="1" w:styleId="affffffffc">
    <w:name w:val="Необходимые документы"/>
    <w:basedOn w:val="a4"/>
    <w:next w:val="a4"/>
    <w:rsid w:val="002B7DDD"/>
    <w:pPr>
      <w:widowControl w:val="0"/>
      <w:autoSpaceDE w:val="0"/>
      <w:autoSpaceDN w:val="0"/>
      <w:adjustRightInd w:val="0"/>
      <w:ind w:left="118"/>
      <w:jc w:val="both"/>
    </w:pPr>
    <w:rPr>
      <w:rFonts w:ascii="Arial" w:hAnsi="Arial" w:cs="Arial"/>
    </w:rPr>
  </w:style>
  <w:style w:type="paragraph" w:customStyle="1" w:styleId="affffffffd">
    <w:name w:val="Объект"/>
    <w:basedOn w:val="a4"/>
    <w:next w:val="a4"/>
    <w:rsid w:val="002B7DDD"/>
    <w:pPr>
      <w:widowControl w:val="0"/>
      <w:autoSpaceDE w:val="0"/>
      <w:autoSpaceDN w:val="0"/>
      <w:adjustRightInd w:val="0"/>
      <w:jc w:val="both"/>
    </w:pPr>
    <w:rPr>
      <w:rFonts w:ascii="Arial" w:hAnsi="Arial" w:cs="Arial"/>
    </w:rPr>
  </w:style>
  <w:style w:type="paragraph" w:customStyle="1" w:styleId="affffffffe">
    <w:name w:val="Оглавление"/>
    <w:basedOn w:val="af7"/>
    <w:next w:val="a4"/>
    <w:link w:val="afffffffff"/>
    <w:rsid w:val="002B7DDD"/>
    <w:pPr>
      <w:widowControl w:val="0"/>
      <w:ind w:left="140"/>
    </w:pPr>
    <w:rPr>
      <w:rFonts w:ascii="Arial" w:eastAsia="Times New Roman" w:hAnsi="Arial" w:cs="Arial"/>
      <w:sz w:val="24"/>
      <w:szCs w:val="24"/>
    </w:rPr>
  </w:style>
  <w:style w:type="character" w:customStyle="1" w:styleId="afffffffff0">
    <w:name w:val="Опечатки"/>
    <w:rsid w:val="002B7DDD"/>
    <w:rPr>
      <w:color w:val="FF0000"/>
    </w:rPr>
  </w:style>
  <w:style w:type="paragraph" w:customStyle="1" w:styleId="afffffffff1">
    <w:name w:val="Переменная часть"/>
    <w:basedOn w:val="afffffff6"/>
    <w:next w:val="a4"/>
    <w:rsid w:val="002B7DDD"/>
    <w:rPr>
      <w:rFonts w:ascii="Arial" w:hAnsi="Arial" w:cs="Arial"/>
      <w:sz w:val="20"/>
      <w:szCs w:val="20"/>
    </w:rPr>
  </w:style>
  <w:style w:type="paragraph" w:customStyle="1" w:styleId="afffffffff2">
    <w:name w:val="Подвал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rPr>
  </w:style>
  <w:style w:type="paragraph" w:customStyle="1" w:styleId="afffffffff3">
    <w:name w:val="Подзаголовок для информации об изменениях"/>
    <w:basedOn w:val="afffffffe"/>
    <w:next w:val="a4"/>
    <w:rsid w:val="002B7DDD"/>
    <w:rPr>
      <w:b/>
      <w:bCs/>
      <w:color w:val="000080"/>
      <w:sz w:val="24"/>
      <w:szCs w:val="24"/>
    </w:rPr>
  </w:style>
  <w:style w:type="paragraph" w:customStyle="1" w:styleId="afffffffff4">
    <w:name w:val="Подчёркнуный текст"/>
    <w:basedOn w:val="a4"/>
    <w:next w:val="a4"/>
    <w:rsid w:val="002B7DDD"/>
    <w:pPr>
      <w:widowControl w:val="0"/>
      <w:autoSpaceDE w:val="0"/>
      <w:autoSpaceDN w:val="0"/>
      <w:adjustRightInd w:val="0"/>
      <w:jc w:val="both"/>
    </w:pPr>
    <w:rPr>
      <w:rFonts w:ascii="Arial" w:hAnsi="Arial" w:cs="Arial"/>
    </w:rPr>
  </w:style>
  <w:style w:type="paragraph" w:customStyle="1" w:styleId="afffffffff5">
    <w:name w:val="Постоянная часть"/>
    <w:basedOn w:val="afffffff6"/>
    <w:next w:val="a4"/>
    <w:rsid w:val="002B7DDD"/>
    <w:rPr>
      <w:rFonts w:ascii="Arial" w:hAnsi="Arial" w:cs="Arial"/>
      <w:sz w:val="22"/>
      <w:szCs w:val="22"/>
    </w:rPr>
  </w:style>
  <w:style w:type="paragraph" w:customStyle="1" w:styleId="afffffffff6">
    <w:name w:val="Прижатый влево"/>
    <w:basedOn w:val="a4"/>
    <w:next w:val="a4"/>
    <w:rsid w:val="002B7DDD"/>
    <w:pPr>
      <w:widowControl w:val="0"/>
      <w:autoSpaceDE w:val="0"/>
      <w:autoSpaceDN w:val="0"/>
      <w:adjustRightInd w:val="0"/>
    </w:pPr>
    <w:rPr>
      <w:rFonts w:ascii="Arial" w:hAnsi="Arial" w:cs="Arial"/>
    </w:rPr>
  </w:style>
  <w:style w:type="paragraph" w:customStyle="1" w:styleId="afffffffff7">
    <w:name w:val="Пример."/>
    <w:basedOn w:val="a4"/>
    <w:next w:val="a4"/>
    <w:rsid w:val="002B7DDD"/>
    <w:pPr>
      <w:widowControl w:val="0"/>
      <w:autoSpaceDE w:val="0"/>
      <w:autoSpaceDN w:val="0"/>
      <w:adjustRightInd w:val="0"/>
      <w:ind w:left="118" w:firstLine="602"/>
      <w:jc w:val="both"/>
    </w:pPr>
    <w:rPr>
      <w:rFonts w:ascii="Arial" w:hAnsi="Arial" w:cs="Arial"/>
    </w:rPr>
  </w:style>
  <w:style w:type="paragraph" w:customStyle="1" w:styleId="afffffffff8">
    <w:name w:val="Примечание."/>
    <w:basedOn w:val="affffffff1"/>
    <w:next w:val="a4"/>
    <w:rsid w:val="002B7DDD"/>
    <w:pPr>
      <w:spacing w:before="0"/>
    </w:pPr>
    <w:rPr>
      <w:i w:val="0"/>
      <w:iCs w:val="0"/>
      <w:color w:val="auto"/>
    </w:rPr>
  </w:style>
  <w:style w:type="character" w:customStyle="1" w:styleId="afffffffff9">
    <w:name w:val="Продолжение ссылки"/>
    <w:basedOn w:val="afff3"/>
    <w:rsid w:val="002B7DDD"/>
    <w:rPr>
      <w:b/>
      <w:bCs/>
      <w:color w:val="008000"/>
    </w:rPr>
  </w:style>
  <w:style w:type="paragraph" w:customStyle="1" w:styleId="afffffffffa">
    <w:name w:val="Словарная статья"/>
    <w:basedOn w:val="a4"/>
    <w:next w:val="a4"/>
    <w:rsid w:val="002B7DDD"/>
    <w:pPr>
      <w:widowControl w:val="0"/>
      <w:autoSpaceDE w:val="0"/>
      <w:autoSpaceDN w:val="0"/>
      <w:adjustRightInd w:val="0"/>
      <w:ind w:right="118"/>
      <w:jc w:val="both"/>
    </w:pPr>
    <w:rPr>
      <w:rFonts w:ascii="Arial" w:hAnsi="Arial" w:cs="Arial"/>
    </w:rPr>
  </w:style>
  <w:style w:type="character" w:customStyle="1" w:styleId="afffffffffb">
    <w:name w:val="Сравнение редакций"/>
    <w:basedOn w:val="afff4"/>
    <w:rsid w:val="002B7DDD"/>
    <w:rPr>
      <w:b/>
      <w:bCs/>
      <w:color w:val="000080"/>
    </w:rPr>
  </w:style>
  <w:style w:type="character" w:customStyle="1" w:styleId="afffffffffc">
    <w:name w:val="Сравнение редакций. Добавленный фрагмент"/>
    <w:rsid w:val="002B7DDD"/>
    <w:rPr>
      <w:color w:val="0000FF"/>
      <w:shd w:val="clear" w:color="auto" w:fill="auto"/>
    </w:rPr>
  </w:style>
  <w:style w:type="character" w:customStyle="1" w:styleId="afffffffffd">
    <w:name w:val="Сравнение редакций. Удаленный фрагмент"/>
    <w:rsid w:val="002B7DDD"/>
    <w:rPr>
      <w:strike/>
      <w:color w:val="808000"/>
    </w:rPr>
  </w:style>
  <w:style w:type="paragraph" w:customStyle="1" w:styleId="afffffffffe">
    <w:name w:val="Ссылка на официальную публикацию"/>
    <w:basedOn w:val="a4"/>
    <w:next w:val="a4"/>
    <w:rsid w:val="002B7DDD"/>
    <w:pPr>
      <w:widowControl w:val="0"/>
      <w:autoSpaceDE w:val="0"/>
      <w:autoSpaceDN w:val="0"/>
      <w:adjustRightInd w:val="0"/>
      <w:jc w:val="both"/>
    </w:pPr>
    <w:rPr>
      <w:rFonts w:ascii="Arial" w:hAnsi="Arial" w:cs="Arial"/>
    </w:rPr>
  </w:style>
  <w:style w:type="paragraph" w:customStyle="1" w:styleId="affffffffff">
    <w:name w:val="Текст в таблице"/>
    <w:basedOn w:val="afffe"/>
    <w:next w:val="a4"/>
    <w:rsid w:val="002B7DDD"/>
    <w:pPr>
      <w:ind w:firstLine="500"/>
    </w:pPr>
    <w:rPr>
      <w:rFonts w:ascii="Arial" w:eastAsia="Times New Roman" w:hAnsi="Arial" w:cs="Arial"/>
    </w:rPr>
  </w:style>
  <w:style w:type="paragraph" w:customStyle="1" w:styleId="affffffffff0">
    <w:name w:val="Технический комментарий"/>
    <w:basedOn w:val="a4"/>
    <w:next w:val="a4"/>
    <w:rsid w:val="002B7DDD"/>
    <w:pPr>
      <w:widowControl w:val="0"/>
      <w:autoSpaceDE w:val="0"/>
      <w:autoSpaceDN w:val="0"/>
      <w:adjustRightInd w:val="0"/>
    </w:pPr>
    <w:rPr>
      <w:rFonts w:ascii="Arial" w:hAnsi="Arial" w:cs="Arial"/>
      <w:shd w:val="clear" w:color="auto" w:fill="FFFF00"/>
    </w:rPr>
  </w:style>
  <w:style w:type="character" w:customStyle="1" w:styleId="affffffffff1">
    <w:name w:val="Утратил силу"/>
    <w:rsid w:val="002B7DDD"/>
    <w:rPr>
      <w:b/>
      <w:bCs/>
      <w:strike/>
      <w:color w:val="808000"/>
    </w:rPr>
  </w:style>
  <w:style w:type="paragraph" w:customStyle="1" w:styleId="affffffffff2">
    <w:name w:val="Центрированный (таблица)"/>
    <w:basedOn w:val="afffe"/>
    <w:next w:val="a4"/>
    <w:rsid w:val="002B7DDD"/>
    <w:pPr>
      <w:jc w:val="center"/>
    </w:pPr>
    <w:rPr>
      <w:rFonts w:ascii="Arial" w:eastAsia="Times New Roman" w:hAnsi="Arial" w:cs="Arial"/>
    </w:rPr>
  </w:style>
  <w:style w:type="character" w:customStyle="1" w:styleId="1ffc">
    <w:name w:val="Нижний колонтитул Знак1"/>
    <w:basedOn w:val="a5"/>
    <w:uiPriority w:val="99"/>
    <w:rsid w:val="002B7DDD"/>
    <w:rPr>
      <w:rFonts w:ascii="Arial" w:eastAsia="Times New Roman" w:hAnsi="Arial" w:cs="Arial"/>
      <w:sz w:val="24"/>
      <w:szCs w:val="24"/>
      <w:lang w:eastAsia="ru-RU"/>
    </w:rPr>
  </w:style>
  <w:style w:type="character" w:customStyle="1" w:styleId="218">
    <w:name w:val="Основной текст с отступом 2 Знак1"/>
    <w:basedOn w:val="a5"/>
    <w:uiPriority w:val="99"/>
    <w:semiHidden/>
    <w:rsid w:val="002B7DDD"/>
    <w:rPr>
      <w:rFonts w:ascii="Arial" w:eastAsia="Times New Roman" w:hAnsi="Arial" w:cs="Arial"/>
      <w:sz w:val="24"/>
      <w:szCs w:val="24"/>
      <w:lang w:eastAsia="ru-RU"/>
    </w:rPr>
  </w:style>
  <w:style w:type="table" w:customStyle="1" w:styleId="181">
    <w:name w:val="Сетка таблицы18"/>
    <w:basedOn w:val="a6"/>
    <w:next w:val="af4"/>
    <w:rsid w:val="002B7DDD"/>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Формула"/>
    <w:basedOn w:val="a4"/>
    <w:next w:val="a4"/>
    <w:rsid w:val="002B7DDD"/>
    <w:pPr>
      <w:widowControl w:val="0"/>
      <w:autoSpaceDE w:val="0"/>
      <w:autoSpaceDN w:val="0"/>
      <w:adjustRightInd w:val="0"/>
      <w:spacing w:before="240" w:after="240"/>
      <w:ind w:left="420" w:right="420" w:firstLine="300"/>
      <w:jc w:val="both"/>
    </w:pPr>
    <w:rPr>
      <w:rFonts w:ascii="Arial" w:hAnsi="Arial"/>
      <w:shd w:val="clear" w:color="auto" w:fill="FAF3E9"/>
    </w:rPr>
  </w:style>
  <w:style w:type="numbering" w:customStyle="1" w:styleId="1120">
    <w:name w:val="Нет списка112"/>
    <w:next w:val="a7"/>
    <w:uiPriority w:val="99"/>
    <w:semiHidden/>
    <w:unhideWhenUsed/>
    <w:rsid w:val="002B7DDD"/>
  </w:style>
  <w:style w:type="table" w:customStyle="1" w:styleId="191">
    <w:name w:val="Сетка таблицы19"/>
    <w:basedOn w:val="a6"/>
    <w:next w:val="af4"/>
    <w:uiPriority w:val="59"/>
    <w:rsid w:val="002B7DDD"/>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AF0D53"/>
  </w:style>
  <w:style w:type="paragraph" w:customStyle="1" w:styleId="1112">
    <w:name w:val="Знак1 Знак Знак Знак112"/>
    <w:basedOn w:val="a4"/>
    <w:rsid w:val="00AF0D53"/>
    <w:pPr>
      <w:spacing w:after="160" w:line="240" w:lineRule="exact"/>
    </w:pPr>
    <w:rPr>
      <w:rFonts w:ascii="Verdana" w:hAnsi="Verdana"/>
      <w:lang w:val="en-US" w:eastAsia="en-US"/>
    </w:rPr>
  </w:style>
  <w:style w:type="table" w:customStyle="1" w:styleId="201">
    <w:name w:val="Сетка таблицы20"/>
    <w:basedOn w:val="a6"/>
    <w:next w:val="af4"/>
    <w:uiPriority w:val="59"/>
    <w:rsid w:val="00AF0D5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Без интервала3"/>
    <w:rsid w:val="00AF0D53"/>
    <w:rPr>
      <w:rFonts w:eastAsia="Times New Roman" w:cs="Calibri"/>
    </w:rPr>
  </w:style>
  <w:style w:type="character" w:customStyle="1" w:styleId="cardmaininfocontent2">
    <w:name w:val="cardmaininfo__content2"/>
    <w:rsid w:val="00AF0D53"/>
    <w:rPr>
      <w:vanish w:val="0"/>
      <w:webHidden w:val="0"/>
      <w:specVanish w:val="0"/>
    </w:rPr>
  </w:style>
  <w:style w:type="table" w:customStyle="1" w:styleId="219">
    <w:name w:val="Сетка таблицы21"/>
    <w:basedOn w:val="a6"/>
    <w:next w:val="af4"/>
    <w:locked/>
    <w:rsid w:val="000B406A"/>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60">
    <w:name w:val="Нет списка26"/>
    <w:next w:val="a7"/>
    <w:uiPriority w:val="99"/>
    <w:semiHidden/>
    <w:rsid w:val="00CB495B"/>
  </w:style>
  <w:style w:type="table" w:customStyle="1" w:styleId="223">
    <w:name w:val="Сетка таблицы22"/>
    <w:basedOn w:val="a6"/>
    <w:next w:val="af4"/>
    <w:uiPriority w:val="59"/>
    <w:rsid w:val="00CB495B"/>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Обычный4"/>
    <w:rsid w:val="00CB495B"/>
    <w:pPr>
      <w:widowControl w:val="0"/>
      <w:spacing w:line="320" w:lineRule="auto"/>
      <w:ind w:firstLine="620"/>
      <w:jc w:val="both"/>
    </w:pPr>
    <w:rPr>
      <w:rFonts w:ascii="Times New Roman" w:eastAsia="Times New Roman" w:hAnsi="Times New Roman"/>
      <w:snapToGrid w:val="0"/>
      <w:sz w:val="18"/>
      <w:szCs w:val="28"/>
    </w:rPr>
  </w:style>
  <w:style w:type="paragraph" w:customStyle="1" w:styleId="4e">
    <w:name w:val="Абзац списка4"/>
    <w:basedOn w:val="a4"/>
    <w:rsid w:val="00CB495B"/>
    <w:pPr>
      <w:spacing w:after="200" w:line="276" w:lineRule="auto"/>
      <w:ind w:left="720"/>
    </w:pPr>
    <w:rPr>
      <w:sz w:val="28"/>
      <w:szCs w:val="28"/>
    </w:rPr>
  </w:style>
  <w:style w:type="paragraph" w:customStyle="1" w:styleId="242">
    <w:name w:val="Основной текст 24"/>
    <w:basedOn w:val="a4"/>
    <w:rsid w:val="00CB495B"/>
    <w:pPr>
      <w:ind w:firstLine="709"/>
      <w:jc w:val="both"/>
    </w:pPr>
    <w:rPr>
      <w:szCs w:val="20"/>
      <w:lang w:eastAsia="ar-SA"/>
    </w:rPr>
  </w:style>
  <w:style w:type="paragraph" w:customStyle="1" w:styleId="3f6">
    <w:name w:val="Обычный (веб)3"/>
    <w:basedOn w:val="a4"/>
    <w:rsid w:val="00CB495B"/>
    <w:pPr>
      <w:spacing w:before="100" w:after="100"/>
    </w:pPr>
    <w:rPr>
      <w:szCs w:val="20"/>
      <w:lang w:eastAsia="ar-SA"/>
    </w:rPr>
  </w:style>
  <w:style w:type="paragraph" w:customStyle="1" w:styleId="251">
    <w:name w:val="Основной текст с отступом 25"/>
    <w:basedOn w:val="a4"/>
    <w:rsid w:val="00CB495B"/>
    <w:pPr>
      <w:ind w:firstLine="540"/>
      <w:jc w:val="both"/>
    </w:pPr>
    <w:rPr>
      <w:szCs w:val="20"/>
      <w:lang w:eastAsia="ar-SA"/>
    </w:rPr>
  </w:style>
  <w:style w:type="paragraph" w:customStyle="1" w:styleId="340">
    <w:name w:val="Основной текст с отступом 34"/>
    <w:basedOn w:val="a4"/>
    <w:rsid w:val="00CB495B"/>
    <w:pPr>
      <w:ind w:firstLine="709"/>
      <w:jc w:val="both"/>
    </w:pPr>
    <w:rPr>
      <w:szCs w:val="20"/>
      <w:lang w:eastAsia="ar-SA"/>
    </w:rPr>
  </w:style>
  <w:style w:type="paragraph" w:customStyle="1" w:styleId="4f">
    <w:name w:val="Цитата4"/>
    <w:basedOn w:val="a4"/>
    <w:rsid w:val="00CB495B"/>
    <w:pPr>
      <w:widowControl w:val="0"/>
      <w:ind w:firstLine="720"/>
      <w:jc w:val="both"/>
    </w:pPr>
    <w:rPr>
      <w:szCs w:val="20"/>
      <w:lang w:eastAsia="ar-SA"/>
    </w:rPr>
  </w:style>
  <w:style w:type="paragraph" w:customStyle="1" w:styleId="11110">
    <w:name w:val="Знак1 Знак Знак Знак111"/>
    <w:basedOn w:val="a4"/>
    <w:rsid w:val="00CB495B"/>
    <w:pPr>
      <w:spacing w:after="160" w:line="240" w:lineRule="exact"/>
    </w:pPr>
    <w:rPr>
      <w:rFonts w:ascii="Verdana" w:hAnsi="Verdana"/>
      <w:lang w:val="en-US" w:eastAsia="en-US"/>
    </w:rPr>
  </w:style>
  <w:style w:type="numbering" w:customStyle="1" w:styleId="270">
    <w:name w:val="Нет списка27"/>
    <w:next w:val="a7"/>
    <w:semiHidden/>
    <w:rsid w:val="00000483"/>
  </w:style>
  <w:style w:type="character" w:customStyle="1" w:styleId="FontStyle18">
    <w:name w:val="Font Style18"/>
    <w:rsid w:val="00000483"/>
    <w:rPr>
      <w:rFonts w:ascii="Times New Roman" w:hAnsi="Times New Roman" w:cs="Times New Roman" w:hint="default"/>
      <w:b/>
      <w:bCs/>
      <w:sz w:val="26"/>
      <w:szCs w:val="26"/>
    </w:rPr>
  </w:style>
  <w:style w:type="numbering" w:customStyle="1" w:styleId="1130">
    <w:name w:val="Нет списка113"/>
    <w:next w:val="a7"/>
    <w:uiPriority w:val="99"/>
    <w:semiHidden/>
    <w:unhideWhenUsed/>
    <w:rsid w:val="00000483"/>
  </w:style>
  <w:style w:type="character" w:customStyle="1" w:styleId="0pt">
    <w:name w:val="Основной текст + Курсив;Интервал 0 pt"/>
    <w:rsid w:val="0000048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6">
    <w:name w:val="Основной текст (9)_"/>
    <w:link w:val="97"/>
    <w:rsid w:val="00000483"/>
    <w:rPr>
      <w:i/>
      <w:iCs/>
      <w:spacing w:val="1"/>
      <w:shd w:val="clear" w:color="auto" w:fill="FFFFFF"/>
    </w:rPr>
  </w:style>
  <w:style w:type="character" w:customStyle="1" w:styleId="90pt">
    <w:name w:val="Основной текст (9) + Не курсив;Интервал 0 pt"/>
    <w:rsid w:val="0000048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2">
    <w:name w:val="Основной текст (10)_"/>
    <w:link w:val="103"/>
    <w:rsid w:val="00000483"/>
    <w:rPr>
      <w:spacing w:val="10"/>
      <w:shd w:val="clear" w:color="auto" w:fill="FFFFFF"/>
    </w:rPr>
  </w:style>
  <w:style w:type="character" w:customStyle="1" w:styleId="100pt">
    <w:name w:val="Основной текст (10) + Интервал 0 pt"/>
    <w:rsid w:val="0000048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f1">
    <w:name w:val="Заголовок №2_"/>
    <w:link w:val="2ff2"/>
    <w:rsid w:val="00000483"/>
    <w:rPr>
      <w:b/>
      <w:bCs/>
      <w:spacing w:val="7"/>
      <w:shd w:val="clear" w:color="auto" w:fill="FFFFFF"/>
    </w:rPr>
  </w:style>
  <w:style w:type="character" w:customStyle="1" w:styleId="0pt0">
    <w:name w:val="Основной текст + Интервал 0 pt"/>
    <w:rsid w:val="0000048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00048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00048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97">
    <w:name w:val="Основной текст (9)"/>
    <w:basedOn w:val="a4"/>
    <w:link w:val="96"/>
    <w:rsid w:val="00000483"/>
    <w:pPr>
      <w:shd w:val="clear" w:color="auto" w:fill="FFFFFF"/>
      <w:spacing w:after="240" w:line="0" w:lineRule="atLeast"/>
      <w:ind w:hanging="2080"/>
      <w:jc w:val="both"/>
    </w:pPr>
    <w:rPr>
      <w:rFonts w:ascii="Calibri" w:eastAsia="Calibri" w:hAnsi="Calibri"/>
      <w:i/>
      <w:iCs/>
      <w:spacing w:val="1"/>
      <w:sz w:val="22"/>
      <w:szCs w:val="22"/>
    </w:rPr>
  </w:style>
  <w:style w:type="paragraph" w:customStyle="1" w:styleId="103">
    <w:name w:val="Основной текст (10)"/>
    <w:basedOn w:val="a4"/>
    <w:link w:val="102"/>
    <w:rsid w:val="00000483"/>
    <w:pPr>
      <w:shd w:val="clear" w:color="auto" w:fill="FFFFFF"/>
      <w:spacing w:line="273" w:lineRule="exact"/>
      <w:ind w:firstLine="700"/>
      <w:jc w:val="both"/>
    </w:pPr>
    <w:rPr>
      <w:rFonts w:ascii="Calibri" w:eastAsia="Calibri" w:hAnsi="Calibri"/>
      <w:spacing w:val="10"/>
      <w:sz w:val="22"/>
      <w:szCs w:val="22"/>
    </w:rPr>
  </w:style>
  <w:style w:type="paragraph" w:customStyle="1" w:styleId="2ff2">
    <w:name w:val="Заголовок №2"/>
    <w:basedOn w:val="a4"/>
    <w:link w:val="2ff1"/>
    <w:rsid w:val="00000483"/>
    <w:pPr>
      <w:shd w:val="clear" w:color="auto" w:fill="FFFFFF"/>
      <w:spacing w:after="300" w:line="0" w:lineRule="atLeast"/>
      <w:ind w:hanging="2820"/>
      <w:jc w:val="both"/>
      <w:outlineLvl w:val="1"/>
    </w:pPr>
    <w:rPr>
      <w:rFonts w:ascii="Calibri" w:eastAsia="Calibri" w:hAnsi="Calibri"/>
      <w:b/>
      <w:bCs/>
      <w:spacing w:val="7"/>
      <w:sz w:val="22"/>
      <w:szCs w:val="22"/>
    </w:rPr>
  </w:style>
  <w:style w:type="character" w:customStyle="1" w:styleId="frgu-content-accordeon">
    <w:name w:val="frgu-content-accordeon"/>
    <w:rsid w:val="00000483"/>
  </w:style>
  <w:style w:type="paragraph" w:customStyle="1" w:styleId="11100">
    <w:name w:val="Знак1 Знак Знак Знак110"/>
    <w:basedOn w:val="a4"/>
    <w:rsid w:val="00DA3CE1"/>
    <w:pPr>
      <w:spacing w:after="160" w:line="240" w:lineRule="exact"/>
    </w:pPr>
    <w:rPr>
      <w:rFonts w:ascii="Verdana" w:hAnsi="Verdana"/>
      <w:lang w:val="en-US" w:eastAsia="en-US"/>
    </w:rPr>
  </w:style>
  <w:style w:type="paragraph" w:customStyle="1" w:styleId="4f0">
    <w:name w:val="Без интервала4"/>
    <w:rsid w:val="00DA3CE1"/>
    <w:rPr>
      <w:rFonts w:eastAsia="Times New Roman" w:cs="Calibri"/>
    </w:rPr>
  </w:style>
  <w:style w:type="numbering" w:customStyle="1" w:styleId="280">
    <w:name w:val="Нет списка28"/>
    <w:next w:val="a7"/>
    <w:uiPriority w:val="99"/>
    <w:semiHidden/>
    <w:unhideWhenUsed/>
    <w:rsid w:val="001B40EE"/>
  </w:style>
  <w:style w:type="table" w:customStyle="1" w:styleId="233">
    <w:name w:val="Сетка таблицы23"/>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rsid w:val="00A22EE9"/>
  </w:style>
  <w:style w:type="table" w:customStyle="1" w:styleId="243">
    <w:name w:val="Сетка таблицы24"/>
    <w:basedOn w:val="a6"/>
    <w:next w:val="af4"/>
    <w:uiPriority w:val="59"/>
    <w:rsid w:val="00A22EE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Обычный5"/>
    <w:rsid w:val="00A22EE9"/>
    <w:pPr>
      <w:widowControl w:val="0"/>
      <w:spacing w:line="320" w:lineRule="auto"/>
      <w:ind w:firstLine="620"/>
      <w:jc w:val="both"/>
    </w:pPr>
    <w:rPr>
      <w:rFonts w:ascii="Times New Roman" w:eastAsia="Times New Roman" w:hAnsi="Times New Roman"/>
      <w:snapToGrid w:val="0"/>
      <w:sz w:val="18"/>
      <w:szCs w:val="28"/>
    </w:rPr>
  </w:style>
  <w:style w:type="paragraph" w:customStyle="1" w:styleId="59">
    <w:name w:val="Абзац списка5"/>
    <w:basedOn w:val="a4"/>
    <w:rsid w:val="00A22EE9"/>
    <w:pPr>
      <w:spacing w:after="200" w:line="276" w:lineRule="auto"/>
      <w:ind w:left="720"/>
    </w:pPr>
    <w:rPr>
      <w:sz w:val="28"/>
      <w:szCs w:val="28"/>
    </w:rPr>
  </w:style>
  <w:style w:type="paragraph" w:customStyle="1" w:styleId="252">
    <w:name w:val="Основной текст 25"/>
    <w:basedOn w:val="a4"/>
    <w:rsid w:val="00A22EE9"/>
    <w:pPr>
      <w:ind w:firstLine="709"/>
      <w:jc w:val="both"/>
    </w:pPr>
    <w:rPr>
      <w:szCs w:val="20"/>
      <w:lang w:eastAsia="ar-SA"/>
    </w:rPr>
  </w:style>
  <w:style w:type="paragraph" w:customStyle="1" w:styleId="4f1">
    <w:name w:val="Обычный (веб)4"/>
    <w:basedOn w:val="a4"/>
    <w:rsid w:val="00A22EE9"/>
    <w:pPr>
      <w:spacing w:before="100" w:after="100"/>
    </w:pPr>
    <w:rPr>
      <w:szCs w:val="20"/>
      <w:lang w:eastAsia="ar-SA"/>
    </w:rPr>
  </w:style>
  <w:style w:type="paragraph" w:customStyle="1" w:styleId="261">
    <w:name w:val="Основной текст с отступом 26"/>
    <w:basedOn w:val="a4"/>
    <w:rsid w:val="00A22EE9"/>
    <w:pPr>
      <w:ind w:firstLine="540"/>
      <w:jc w:val="both"/>
    </w:pPr>
    <w:rPr>
      <w:szCs w:val="20"/>
      <w:lang w:eastAsia="ar-SA"/>
    </w:rPr>
  </w:style>
  <w:style w:type="paragraph" w:customStyle="1" w:styleId="350">
    <w:name w:val="Основной текст с отступом 35"/>
    <w:basedOn w:val="a4"/>
    <w:rsid w:val="00A22EE9"/>
    <w:pPr>
      <w:ind w:firstLine="709"/>
      <w:jc w:val="both"/>
    </w:pPr>
    <w:rPr>
      <w:szCs w:val="20"/>
      <w:lang w:eastAsia="ar-SA"/>
    </w:rPr>
  </w:style>
  <w:style w:type="paragraph" w:customStyle="1" w:styleId="5a">
    <w:name w:val="Цитата5"/>
    <w:basedOn w:val="a4"/>
    <w:rsid w:val="00A22EE9"/>
    <w:pPr>
      <w:widowControl w:val="0"/>
      <w:ind w:firstLine="720"/>
      <w:jc w:val="both"/>
    </w:pPr>
    <w:rPr>
      <w:szCs w:val="20"/>
      <w:lang w:eastAsia="ar-SA"/>
    </w:rPr>
  </w:style>
  <w:style w:type="paragraph" w:customStyle="1" w:styleId="119">
    <w:name w:val="Знак1 Знак Знак Знак19"/>
    <w:basedOn w:val="a4"/>
    <w:rsid w:val="00A22EE9"/>
    <w:pPr>
      <w:spacing w:after="160" w:line="240" w:lineRule="exact"/>
    </w:pPr>
    <w:rPr>
      <w:rFonts w:ascii="Verdana" w:hAnsi="Verdana"/>
      <w:lang w:val="en-US" w:eastAsia="en-US"/>
    </w:rPr>
  </w:style>
  <w:style w:type="table" w:customStyle="1" w:styleId="253">
    <w:name w:val="Сетка таблицы25"/>
    <w:basedOn w:val="a6"/>
    <w:next w:val="af4"/>
    <w:uiPriority w:val="59"/>
    <w:rsid w:val="0036526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7"/>
    <w:uiPriority w:val="99"/>
    <w:semiHidden/>
    <w:unhideWhenUsed/>
    <w:rsid w:val="00757971"/>
  </w:style>
  <w:style w:type="table" w:customStyle="1" w:styleId="262">
    <w:name w:val="Сетка таблицы26"/>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unhideWhenUsed/>
    <w:rsid w:val="00757971"/>
  </w:style>
  <w:style w:type="character" w:customStyle="1" w:styleId="98">
    <w:name w:val="Основной текст (9) + Не курсив"/>
    <w:aliases w:val="Интервал 0 pt"/>
    <w:rsid w:val="00757971"/>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customStyle="1" w:styleId="271">
    <w:name w:val="Сетка таблицы27"/>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unhideWhenUsed/>
    <w:rsid w:val="0061146D"/>
  </w:style>
  <w:style w:type="character" w:customStyle="1" w:styleId="afffffffff">
    <w:name w:val="Оглавление_"/>
    <w:basedOn w:val="a5"/>
    <w:link w:val="affffffffe"/>
    <w:rsid w:val="0061146D"/>
    <w:rPr>
      <w:rFonts w:ascii="Arial" w:eastAsia="Times New Roman" w:hAnsi="Arial" w:cs="Arial"/>
      <w:sz w:val="24"/>
      <w:szCs w:val="24"/>
    </w:rPr>
  </w:style>
  <w:style w:type="character" w:customStyle="1" w:styleId="2ff3">
    <w:name w:val="Колонтитул (2)_"/>
    <w:basedOn w:val="a5"/>
    <w:link w:val="2ff4"/>
    <w:rsid w:val="0061146D"/>
    <w:rPr>
      <w:rFonts w:ascii="Times New Roman" w:eastAsia="Times New Roman" w:hAnsi="Times New Roman"/>
      <w:sz w:val="20"/>
      <w:szCs w:val="20"/>
    </w:rPr>
  </w:style>
  <w:style w:type="character" w:customStyle="1" w:styleId="affffffffff4">
    <w:name w:val="Другое_"/>
    <w:basedOn w:val="a5"/>
    <w:link w:val="affffffffff5"/>
    <w:rsid w:val="0061146D"/>
    <w:rPr>
      <w:rFonts w:ascii="Times New Roman" w:eastAsia="Times New Roman" w:hAnsi="Times New Roman"/>
      <w:sz w:val="28"/>
      <w:szCs w:val="28"/>
    </w:rPr>
  </w:style>
  <w:style w:type="character" w:customStyle="1" w:styleId="77">
    <w:name w:val="Основной текст (7)_"/>
    <w:basedOn w:val="a5"/>
    <w:rsid w:val="0061146D"/>
    <w:rPr>
      <w:rFonts w:ascii="Arial" w:eastAsia="Arial" w:hAnsi="Arial" w:cs="Arial"/>
      <w:sz w:val="28"/>
      <w:szCs w:val="28"/>
    </w:rPr>
  </w:style>
  <w:style w:type="paragraph" w:customStyle="1" w:styleId="2ff4">
    <w:name w:val="Колонтитул (2)"/>
    <w:basedOn w:val="a4"/>
    <w:link w:val="2ff3"/>
    <w:rsid w:val="0061146D"/>
    <w:pPr>
      <w:widowControl w:val="0"/>
    </w:pPr>
    <w:rPr>
      <w:sz w:val="20"/>
      <w:szCs w:val="20"/>
    </w:rPr>
  </w:style>
  <w:style w:type="paragraph" w:customStyle="1" w:styleId="affffffffff5">
    <w:name w:val="Другое"/>
    <w:basedOn w:val="a4"/>
    <w:link w:val="affffffffff4"/>
    <w:rsid w:val="0061146D"/>
    <w:pPr>
      <w:widowControl w:val="0"/>
      <w:ind w:firstLine="400"/>
    </w:pPr>
    <w:rPr>
      <w:sz w:val="28"/>
      <w:szCs w:val="28"/>
    </w:rPr>
  </w:style>
  <w:style w:type="character" w:customStyle="1" w:styleId="WWCharLFO1LVL2">
    <w:name w:val="WW_CharLFO1LVL2"/>
    <w:qFormat/>
    <w:rsid w:val="0061146D"/>
    <w:rPr>
      <w:rFonts w:eastAsia="Times New Roman" w:cs="Times New Roman"/>
      <w:i w:val="0"/>
      <w:w w:val="100"/>
      <w:sz w:val="28"/>
      <w:szCs w:val="28"/>
      <w:lang w:val="ru-RU" w:eastAsia="en-US" w:bidi="ar-SA"/>
    </w:rPr>
  </w:style>
  <w:style w:type="table" w:customStyle="1" w:styleId="281">
    <w:name w:val="Сетка таблицы28"/>
    <w:basedOn w:val="a6"/>
    <w:next w:val="af4"/>
    <w:uiPriority w:val="59"/>
    <w:rsid w:val="0061146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7"/>
    <w:semiHidden/>
    <w:rsid w:val="00466CAB"/>
  </w:style>
  <w:style w:type="table" w:customStyle="1" w:styleId="291">
    <w:name w:val="Сетка таблицы29"/>
    <w:basedOn w:val="a6"/>
    <w:next w:val="af4"/>
    <w:rsid w:val="00466CA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7"/>
    <w:uiPriority w:val="99"/>
    <w:semiHidden/>
    <w:unhideWhenUsed/>
    <w:rsid w:val="00466CAB"/>
  </w:style>
  <w:style w:type="table" w:customStyle="1" w:styleId="TableGrid">
    <w:name w:val="TableGrid"/>
    <w:rsid w:val="00466CAB"/>
    <w:rPr>
      <w:rFonts w:eastAsia="Times New Roman"/>
    </w:rPr>
    <w:tblPr>
      <w:tblCellMar>
        <w:top w:w="0" w:type="dxa"/>
        <w:left w:w="0" w:type="dxa"/>
        <w:bottom w:w="0" w:type="dxa"/>
        <w:right w:w="0" w:type="dxa"/>
      </w:tblCellMar>
    </w:tblPr>
  </w:style>
  <w:style w:type="numbering" w:customStyle="1" w:styleId="341">
    <w:name w:val="Нет списка34"/>
    <w:next w:val="a7"/>
    <w:uiPriority w:val="99"/>
    <w:semiHidden/>
    <w:rsid w:val="005D25D6"/>
  </w:style>
  <w:style w:type="character" w:customStyle="1" w:styleId="afff6">
    <w:name w:val="Без интервала Знак"/>
    <w:link w:val="afff5"/>
    <w:rsid w:val="005D25D6"/>
    <w:rPr>
      <w:rFonts w:eastAsia="Times New Roman"/>
    </w:rPr>
  </w:style>
  <w:style w:type="table" w:customStyle="1" w:styleId="301">
    <w:name w:val="Сетка таблицы30"/>
    <w:basedOn w:val="a6"/>
    <w:next w:val="af4"/>
    <w:rsid w:val="005D2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6">
    <w:name w:val="Обычный + подчеркивание"/>
    <w:basedOn w:val="a4"/>
    <w:rsid w:val="005D25D6"/>
    <w:pPr>
      <w:widowControl w:val="0"/>
      <w:autoSpaceDE w:val="0"/>
      <w:autoSpaceDN w:val="0"/>
      <w:adjustRightInd w:val="0"/>
      <w:ind w:left="111"/>
    </w:pPr>
    <w:rPr>
      <w:u w:val="single"/>
    </w:rPr>
  </w:style>
  <w:style w:type="paragraph" w:customStyle="1" w:styleId="affffffffff7">
    <w:name w:val="Обычный + полужирный"/>
    <w:aliases w:val="По центру,Слева:  0,63 см"/>
    <w:basedOn w:val="a4"/>
    <w:rsid w:val="005D25D6"/>
    <w:pPr>
      <w:autoSpaceDE w:val="0"/>
      <w:autoSpaceDN w:val="0"/>
      <w:adjustRightInd w:val="0"/>
      <w:ind w:left="360"/>
      <w:jc w:val="center"/>
    </w:pPr>
    <w:rPr>
      <w:rFonts w:eastAsia="Calibri"/>
      <w:b/>
      <w:sz w:val="28"/>
      <w:szCs w:val="28"/>
      <w:lang w:eastAsia="en-US"/>
    </w:rPr>
  </w:style>
  <w:style w:type="paragraph" w:customStyle="1" w:styleId="3f7">
    <w:name w:val="Знак3"/>
    <w:basedOn w:val="a4"/>
    <w:rsid w:val="005D25D6"/>
    <w:pPr>
      <w:spacing w:before="100" w:beforeAutospacing="1" w:after="100" w:afterAutospacing="1"/>
    </w:pPr>
    <w:rPr>
      <w:rFonts w:ascii="Tahoma" w:hAnsi="Tahoma"/>
      <w:sz w:val="20"/>
      <w:szCs w:val="20"/>
      <w:lang w:val="en-US" w:eastAsia="en-US"/>
    </w:rPr>
  </w:style>
  <w:style w:type="character" w:customStyle="1" w:styleId="ConsNonformat0">
    <w:name w:val="ConsNonformat Знак"/>
    <w:link w:val="ConsNonformat"/>
    <w:locked/>
    <w:rsid w:val="005D25D6"/>
    <w:rPr>
      <w:rFonts w:ascii="Courier New" w:hAnsi="Courier New" w:cs="Courier New"/>
      <w:sz w:val="20"/>
      <w:szCs w:val="20"/>
    </w:rPr>
  </w:style>
  <w:style w:type="numbering" w:customStyle="1" w:styleId="351">
    <w:name w:val="Нет списка35"/>
    <w:next w:val="a7"/>
    <w:uiPriority w:val="99"/>
    <w:semiHidden/>
    <w:rsid w:val="005D25D6"/>
  </w:style>
  <w:style w:type="table" w:customStyle="1" w:styleId="314">
    <w:name w:val="Сетка таблицы31"/>
    <w:basedOn w:val="a6"/>
    <w:next w:val="af4"/>
    <w:rsid w:val="005D2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7"/>
    <w:uiPriority w:val="99"/>
    <w:semiHidden/>
    <w:rsid w:val="005D25D6"/>
  </w:style>
  <w:style w:type="table" w:customStyle="1" w:styleId="322">
    <w:name w:val="Сетка таблицы32"/>
    <w:basedOn w:val="a6"/>
    <w:next w:val="af4"/>
    <w:rsid w:val="005D2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rsid w:val="000B3C84"/>
  </w:style>
  <w:style w:type="numbering" w:customStyle="1" w:styleId="1150">
    <w:name w:val="Нет списка115"/>
    <w:next w:val="a7"/>
    <w:uiPriority w:val="99"/>
    <w:semiHidden/>
    <w:unhideWhenUsed/>
    <w:rsid w:val="000B3C84"/>
  </w:style>
  <w:style w:type="paragraph" w:customStyle="1" w:styleId="1ffd">
    <w:name w:val="Обычный текст1"/>
    <w:basedOn w:val="a4"/>
    <w:uiPriority w:val="99"/>
    <w:rsid w:val="000B3C84"/>
    <w:pPr>
      <w:ind w:firstLine="567"/>
      <w:jc w:val="both"/>
    </w:pPr>
    <w:rPr>
      <w:sz w:val="28"/>
    </w:rPr>
  </w:style>
  <w:style w:type="table" w:customStyle="1" w:styleId="332">
    <w:name w:val="Сетка таблицы33"/>
    <w:basedOn w:val="a6"/>
    <w:next w:val="af4"/>
    <w:uiPriority w:val="99"/>
    <w:rsid w:val="000B3C84"/>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0">
    <w:name w:val="Нет списка38"/>
    <w:next w:val="a7"/>
    <w:uiPriority w:val="99"/>
    <w:semiHidden/>
    <w:rsid w:val="000B3C84"/>
  </w:style>
  <w:style w:type="numbering" w:customStyle="1" w:styleId="116">
    <w:name w:val="Нет списка116"/>
    <w:next w:val="a7"/>
    <w:uiPriority w:val="99"/>
    <w:semiHidden/>
    <w:unhideWhenUsed/>
    <w:rsid w:val="000B3C84"/>
  </w:style>
  <w:style w:type="table" w:customStyle="1" w:styleId="342">
    <w:name w:val="Сетка таблицы34"/>
    <w:basedOn w:val="a6"/>
    <w:next w:val="af4"/>
    <w:uiPriority w:val="99"/>
    <w:rsid w:val="000B3C84"/>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7"/>
    <w:semiHidden/>
    <w:rsid w:val="00D8178C"/>
  </w:style>
  <w:style w:type="table" w:customStyle="1" w:styleId="352">
    <w:name w:val="Сетка таблицы35"/>
    <w:basedOn w:val="a6"/>
    <w:next w:val="af4"/>
    <w:rsid w:val="00D8178C"/>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7"/>
    <w:uiPriority w:val="99"/>
    <w:semiHidden/>
    <w:unhideWhenUsed/>
    <w:rsid w:val="00D8178C"/>
  </w:style>
  <w:style w:type="character" w:customStyle="1" w:styleId="ListParagraphChar">
    <w:name w:val="List Paragraph Char"/>
    <w:link w:val="15"/>
    <w:uiPriority w:val="99"/>
    <w:locked/>
    <w:rsid w:val="00D8178C"/>
    <w:rPr>
      <w:rFonts w:ascii="Times New Roman" w:hAnsi="Times New Roman"/>
      <w:sz w:val="24"/>
      <w:szCs w:val="24"/>
    </w:rPr>
  </w:style>
  <w:style w:type="numbering" w:customStyle="1" w:styleId="400">
    <w:name w:val="Нет списка40"/>
    <w:next w:val="a7"/>
    <w:semiHidden/>
    <w:rsid w:val="00D8178C"/>
  </w:style>
  <w:style w:type="table" w:customStyle="1" w:styleId="361">
    <w:name w:val="Сетка таблицы36"/>
    <w:basedOn w:val="a6"/>
    <w:next w:val="af4"/>
    <w:rsid w:val="00D8178C"/>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7"/>
    <w:uiPriority w:val="99"/>
    <w:semiHidden/>
    <w:unhideWhenUsed/>
    <w:rsid w:val="00D8178C"/>
  </w:style>
  <w:style w:type="numbering" w:customStyle="1" w:styleId="411">
    <w:name w:val="Нет списка41"/>
    <w:next w:val="a7"/>
    <w:uiPriority w:val="99"/>
    <w:semiHidden/>
    <w:unhideWhenUsed/>
    <w:rsid w:val="00C95487"/>
  </w:style>
  <w:style w:type="table" w:customStyle="1" w:styleId="371">
    <w:name w:val="Сетка таблицы37"/>
    <w:basedOn w:val="a6"/>
    <w:next w:val="af4"/>
    <w:uiPriority w:val="59"/>
    <w:rsid w:val="00C954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C95487"/>
  </w:style>
  <w:style w:type="table" w:customStyle="1" w:styleId="381">
    <w:name w:val="Сетка таблицы38"/>
    <w:basedOn w:val="a6"/>
    <w:next w:val="af4"/>
    <w:uiPriority w:val="59"/>
    <w:rsid w:val="00C954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7"/>
    <w:uiPriority w:val="99"/>
    <w:semiHidden/>
    <w:unhideWhenUsed/>
    <w:rsid w:val="009B5B2C"/>
  </w:style>
  <w:style w:type="paragraph" w:customStyle="1" w:styleId="2111">
    <w:name w:val="Основной текст 211"/>
    <w:basedOn w:val="a4"/>
    <w:rsid w:val="009B5B2C"/>
    <w:pPr>
      <w:ind w:firstLine="709"/>
      <w:jc w:val="center"/>
    </w:pPr>
    <w:rPr>
      <w:b/>
      <w:caps/>
      <w:sz w:val="28"/>
      <w:lang w:eastAsia="ar-SA"/>
    </w:rPr>
  </w:style>
  <w:style w:type="paragraph" w:customStyle="1" w:styleId="11a">
    <w:name w:val="Обычный11"/>
    <w:basedOn w:val="a4"/>
    <w:rsid w:val="009B5B2C"/>
    <w:pPr>
      <w:ind w:firstLine="709"/>
      <w:jc w:val="both"/>
    </w:pPr>
    <w:rPr>
      <w:sz w:val="28"/>
      <w:lang w:eastAsia="ar-SA"/>
    </w:rPr>
  </w:style>
  <w:style w:type="paragraph" w:customStyle="1" w:styleId="2121">
    <w:name w:val="Основной текст с отступом 212"/>
    <w:basedOn w:val="a4"/>
    <w:rsid w:val="009B5B2C"/>
    <w:pPr>
      <w:suppressAutoHyphens/>
      <w:spacing w:after="120" w:line="480" w:lineRule="auto"/>
      <w:ind w:left="283" w:firstLine="709"/>
      <w:jc w:val="both"/>
    </w:pPr>
    <w:rPr>
      <w:lang w:eastAsia="ar-SA"/>
    </w:rPr>
  </w:style>
  <w:style w:type="table" w:customStyle="1" w:styleId="391">
    <w:name w:val="Сетка таблицы39"/>
    <w:basedOn w:val="a6"/>
    <w:next w:val="af4"/>
    <w:uiPriority w:val="59"/>
    <w:rsid w:val="009B5B2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
    <w:basedOn w:val="a6"/>
    <w:uiPriority w:val="59"/>
    <w:rsid w:val="009B5B2C"/>
    <w:pPr>
      <w:widowControl w:val="0"/>
      <w:autoSpaceDE w:val="0"/>
      <w:autoSpaceDN w:val="0"/>
      <w:adjustRightInd w:val="0"/>
      <w:spacing w:line="278"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6"/>
    <w:uiPriority w:val="59"/>
    <w:rsid w:val="009B5B2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7"/>
    <w:uiPriority w:val="99"/>
    <w:semiHidden/>
    <w:unhideWhenUsed/>
    <w:rsid w:val="009B5B2C"/>
  </w:style>
  <w:style w:type="table" w:customStyle="1" w:styleId="401">
    <w:name w:val="Сетка таблицы40"/>
    <w:basedOn w:val="a6"/>
    <w:next w:val="af4"/>
    <w:uiPriority w:val="59"/>
    <w:rsid w:val="009B5B2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6"/>
    <w:uiPriority w:val="59"/>
    <w:rsid w:val="009B5B2C"/>
    <w:pPr>
      <w:widowControl w:val="0"/>
      <w:autoSpaceDE w:val="0"/>
      <w:autoSpaceDN w:val="0"/>
      <w:adjustRightInd w:val="0"/>
      <w:spacing w:line="278"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6"/>
    <w:uiPriority w:val="59"/>
    <w:rsid w:val="009B5B2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7"/>
    <w:uiPriority w:val="99"/>
    <w:semiHidden/>
    <w:unhideWhenUsed/>
    <w:rsid w:val="00D84C2D"/>
  </w:style>
  <w:style w:type="paragraph" w:customStyle="1" w:styleId="68">
    <w:name w:val="Обычный6"/>
    <w:rsid w:val="00D84C2D"/>
    <w:pPr>
      <w:widowControl w:val="0"/>
      <w:spacing w:line="320" w:lineRule="auto"/>
      <w:ind w:firstLine="620"/>
      <w:jc w:val="both"/>
    </w:pPr>
    <w:rPr>
      <w:rFonts w:ascii="Times New Roman" w:eastAsia="Times New Roman" w:hAnsi="Times New Roman"/>
      <w:snapToGrid w:val="0"/>
      <w:sz w:val="18"/>
      <w:szCs w:val="28"/>
    </w:rPr>
  </w:style>
  <w:style w:type="paragraph" w:customStyle="1" w:styleId="69">
    <w:name w:val="Абзац списка6"/>
    <w:basedOn w:val="a4"/>
    <w:rsid w:val="00D84C2D"/>
    <w:pPr>
      <w:spacing w:after="200" w:line="276" w:lineRule="auto"/>
      <w:ind w:left="720"/>
    </w:pPr>
    <w:rPr>
      <w:sz w:val="28"/>
      <w:szCs w:val="28"/>
    </w:rPr>
  </w:style>
  <w:style w:type="table" w:customStyle="1" w:styleId="412">
    <w:name w:val="Сетка таблицы41"/>
    <w:basedOn w:val="a6"/>
    <w:next w:val="af4"/>
    <w:uiPriority w:val="59"/>
    <w:rsid w:val="00D84C2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7"/>
    <w:uiPriority w:val="99"/>
    <w:semiHidden/>
    <w:unhideWhenUsed/>
    <w:rsid w:val="00D84C2D"/>
  </w:style>
  <w:style w:type="table" w:customStyle="1" w:styleId="421">
    <w:name w:val="Сетка таблицы42"/>
    <w:basedOn w:val="a6"/>
    <w:next w:val="af4"/>
    <w:uiPriority w:val="59"/>
    <w:rsid w:val="00D84C2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7"/>
    <w:uiPriority w:val="99"/>
    <w:semiHidden/>
    <w:rsid w:val="00E42AEF"/>
  </w:style>
  <w:style w:type="table" w:customStyle="1" w:styleId="431">
    <w:name w:val="Сетка таблицы43"/>
    <w:basedOn w:val="a6"/>
    <w:next w:val="af4"/>
    <w:uiPriority w:val="59"/>
    <w:rsid w:val="00E42AE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Обычный7"/>
    <w:rsid w:val="00E42AEF"/>
    <w:pPr>
      <w:widowControl w:val="0"/>
      <w:spacing w:line="320" w:lineRule="auto"/>
      <w:ind w:firstLine="620"/>
      <w:jc w:val="both"/>
    </w:pPr>
    <w:rPr>
      <w:rFonts w:ascii="Times New Roman" w:eastAsia="Times New Roman" w:hAnsi="Times New Roman"/>
      <w:snapToGrid w:val="0"/>
      <w:sz w:val="18"/>
      <w:szCs w:val="28"/>
    </w:rPr>
  </w:style>
  <w:style w:type="paragraph" w:customStyle="1" w:styleId="79">
    <w:name w:val="Абзац списка7"/>
    <w:basedOn w:val="a4"/>
    <w:rsid w:val="00E42AEF"/>
    <w:pPr>
      <w:spacing w:after="200" w:line="276" w:lineRule="auto"/>
      <w:ind w:left="720"/>
    </w:pPr>
    <w:rPr>
      <w:sz w:val="28"/>
      <w:szCs w:val="28"/>
    </w:rPr>
  </w:style>
  <w:style w:type="paragraph" w:customStyle="1" w:styleId="263">
    <w:name w:val="Основной текст 26"/>
    <w:basedOn w:val="a4"/>
    <w:rsid w:val="00E42AEF"/>
    <w:pPr>
      <w:ind w:firstLine="709"/>
      <w:jc w:val="both"/>
    </w:pPr>
    <w:rPr>
      <w:szCs w:val="20"/>
      <w:lang w:eastAsia="ar-SA"/>
    </w:rPr>
  </w:style>
  <w:style w:type="paragraph" w:customStyle="1" w:styleId="5b">
    <w:name w:val="Обычный (веб)5"/>
    <w:basedOn w:val="a4"/>
    <w:rsid w:val="00E42AEF"/>
    <w:pPr>
      <w:spacing w:before="100" w:after="100"/>
    </w:pPr>
    <w:rPr>
      <w:szCs w:val="20"/>
      <w:lang w:eastAsia="ar-SA"/>
    </w:rPr>
  </w:style>
  <w:style w:type="paragraph" w:customStyle="1" w:styleId="272">
    <w:name w:val="Основной текст с отступом 27"/>
    <w:basedOn w:val="a4"/>
    <w:rsid w:val="00E42AEF"/>
    <w:pPr>
      <w:ind w:firstLine="540"/>
      <w:jc w:val="both"/>
    </w:pPr>
    <w:rPr>
      <w:szCs w:val="20"/>
      <w:lang w:eastAsia="ar-SA"/>
    </w:rPr>
  </w:style>
  <w:style w:type="paragraph" w:customStyle="1" w:styleId="362">
    <w:name w:val="Основной текст с отступом 36"/>
    <w:basedOn w:val="a4"/>
    <w:rsid w:val="00E42AEF"/>
    <w:pPr>
      <w:ind w:firstLine="709"/>
      <w:jc w:val="both"/>
    </w:pPr>
    <w:rPr>
      <w:szCs w:val="20"/>
      <w:lang w:eastAsia="ar-SA"/>
    </w:rPr>
  </w:style>
  <w:style w:type="paragraph" w:customStyle="1" w:styleId="6a">
    <w:name w:val="Цитата6"/>
    <w:basedOn w:val="a4"/>
    <w:rsid w:val="00E42AEF"/>
    <w:pPr>
      <w:widowControl w:val="0"/>
      <w:ind w:firstLine="720"/>
      <w:jc w:val="both"/>
    </w:pPr>
    <w:rPr>
      <w:szCs w:val="20"/>
      <w:lang w:eastAsia="ar-SA"/>
    </w:rPr>
  </w:style>
  <w:style w:type="paragraph" w:customStyle="1" w:styleId="1180">
    <w:name w:val="Знак1 Знак Знак Знак18"/>
    <w:basedOn w:val="a4"/>
    <w:rsid w:val="00E42AEF"/>
    <w:pPr>
      <w:spacing w:after="160" w:line="240" w:lineRule="exact"/>
    </w:pPr>
    <w:rPr>
      <w:rFonts w:ascii="Verdana" w:hAnsi="Verdana"/>
      <w:lang w:val="en-US" w:eastAsia="en-US"/>
    </w:rPr>
  </w:style>
  <w:style w:type="numbering" w:customStyle="1" w:styleId="480">
    <w:name w:val="Нет списка48"/>
    <w:next w:val="a7"/>
    <w:uiPriority w:val="99"/>
    <w:semiHidden/>
    <w:rsid w:val="00E42AEF"/>
  </w:style>
  <w:style w:type="table" w:customStyle="1" w:styleId="441">
    <w:name w:val="Сетка таблицы44"/>
    <w:basedOn w:val="a6"/>
    <w:next w:val="af4"/>
    <w:uiPriority w:val="59"/>
    <w:rsid w:val="00E42AE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7"/>
    <w:uiPriority w:val="99"/>
    <w:semiHidden/>
    <w:rsid w:val="00E42AEF"/>
  </w:style>
  <w:style w:type="table" w:customStyle="1" w:styleId="451">
    <w:name w:val="Сетка таблицы45"/>
    <w:basedOn w:val="a6"/>
    <w:next w:val="af4"/>
    <w:uiPriority w:val="59"/>
    <w:rsid w:val="00E42AE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7"/>
    <w:uiPriority w:val="99"/>
    <w:semiHidden/>
    <w:rsid w:val="001438F2"/>
  </w:style>
  <w:style w:type="table" w:customStyle="1" w:styleId="461">
    <w:name w:val="Сетка таблицы46"/>
    <w:basedOn w:val="a6"/>
    <w:next w:val="af4"/>
    <w:rsid w:val="001438F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7"/>
    <w:uiPriority w:val="99"/>
    <w:semiHidden/>
    <w:rsid w:val="001438F2"/>
  </w:style>
  <w:style w:type="table" w:customStyle="1" w:styleId="471">
    <w:name w:val="Сетка таблицы47"/>
    <w:basedOn w:val="a6"/>
    <w:next w:val="af4"/>
    <w:rsid w:val="001438F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7"/>
    <w:uiPriority w:val="99"/>
    <w:semiHidden/>
    <w:unhideWhenUsed/>
    <w:rsid w:val="00A33B16"/>
  </w:style>
  <w:style w:type="table" w:customStyle="1" w:styleId="481">
    <w:name w:val="Сетка таблицы48"/>
    <w:basedOn w:val="a6"/>
    <w:next w:val="af4"/>
    <w:uiPriority w:val="59"/>
    <w:rsid w:val="00A33B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8">
    <w:name w:val="List Bullet"/>
    <w:basedOn w:val="a4"/>
    <w:autoRedefine/>
    <w:locked/>
    <w:rsid w:val="00A33B16"/>
    <w:pPr>
      <w:ind w:firstLine="540"/>
      <w:jc w:val="both"/>
    </w:pPr>
    <w:rPr>
      <w:w w:val="101"/>
      <w:sz w:val="28"/>
      <w:szCs w:val="28"/>
    </w:rPr>
  </w:style>
  <w:style w:type="numbering" w:customStyle="1" w:styleId="1190">
    <w:name w:val="Нет списка119"/>
    <w:next w:val="a7"/>
    <w:uiPriority w:val="99"/>
    <w:semiHidden/>
    <w:unhideWhenUsed/>
    <w:rsid w:val="00A33B16"/>
  </w:style>
  <w:style w:type="numbering" w:customStyle="1" w:styleId="11101">
    <w:name w:val="Нет списка1110"/>
    <w:next w:val="a7"/>
    <w:semiHidden/>
    <w:unhideWhenUsed/>
    <w:rsid w:val="00A33B16"/>
  </w:style>
  <w:style w:type="numbering" w:customStyle="1" w:styleId="2100">
    <w:name w:val="Нет списка210"/>
    <w:next w:val="a7"/>
    <w:semiHidden/>
    <w:rsid w:val="00A33B16"/>
  </w:style>
  <w:style w:type="table" w:customStyle="1" w:styleId="1151">
    <w:name w:val="Сетка таблицы115"/>
    <w:basedOn w:val="a6"/>
    <w:next w:val="af4"/>
    <w:rsid w:val="00A33B16"/>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A33B16"/>
    <w:pPr>
      <w:spacing w:before="120" w:after="120"/>
      <w:jc w:val="right"/>
    </w:pPr>
    <w:rPr>
      <w:rFonts w:ascii="Arial" w:eastAsia="Times New Roman" w:hAnsi="Arial" w:cs="Arial"/>
      <w:b/>
      <w:bCs/>
      <w:kern w:val="28"/>
      <w:sz w:val="32"/>
      <w:szCs w:val="32"/>
    </w:rPr>
  </w:style>
  <w:style w:type="paragraph" w:customStyle="1" w:styleId="Table">
    <w:name w:val="Table!Таблица"/>
    <w:rsid w:val="00A33B16"/>
    <w:rPr>
      <w:rFonts w:ascii="Arial" w:eastAsia="Times New Roman" w:hAnsi="Arial" w:cs="Arial"/>
      <w:bCs/>
      <w:kern w:val="28"/>
      <w:sz w:val="24"/>
      <w:szCs w:val="32"/>
    </w:rPr>
  </w:style>
  <w:style w:type="paragraph" w:customStyle="1" w:styleId="Table0">
    <w:name w:val="Table!"/>
    <w:next w:val="Table"/>
    <w:rsid w:val="00A33B16"/>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A33B16"/>
    <w:pPr>
      <w:jc w:val="center"/>
    </w:pPr>
    <w:rPr>
      <w:rFonts w:ascii="Arial" w:eastAsia="Times New Roman" w:hAnsi="Arial" w:cs="Arial"/>
      <w:bCs/>
      <w:kern w:val="28"/>
      <w:sz w:val="24"/>
      <w:szCs w:val="32"/>
    </w:rPr>
  </w:style>
  <w:style w:type="numbering" w:customStyle="1" w:styleId="3100">
    <w:name w:val="Нет списка310"/>
    <w:next w:val="a7"/>
    <w:uiPriority w:val="99"/>
    <w:semiHidden/>
    <w:unhideWhenUsed/>
    <w:rsid w:val="00A33B16"/>
  </w:style>
  <w:style w:type="table" w:customStyle="1" w:styleId="2101">
    <w:name w:val="Сетка таблицы210"/>
    <w:basedOn w:val="a6"/>
    <w:next w:val="af4"/>
    <w:uiPriority w:val="3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6"/>
    <w:next w:val="af4"/>
    <w:uiPriority w:val="5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7"/>
    <w:uiPriority w:val="99"/>
    <w:semiHidden/>
    <w:unhideWhenUsed/>
    <w:rsid w:val="00A33B16"/>
  </w:style>
  <w:style w:type="table" w:customStyle="1" w:styleId="2112">
    <w:name w:val="Сетка таблицы211"/>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7"/>
    <w:uiPriority w:val="99"/>
    <w:semiHidden/>
    <w:unhideWhenUsed/>
    <w:rsid w:val="00A33B16"/>
  </w:style>
  <w:style w:type="table" w:customStyle="1" w:styleId="491">
    <w:name w:val="Сетка таблицы49"/>
    <w:basedOn w:val="a6"/>
    <w:next w:val="af4"/>
    <w:uiPriority w:val="59"/>
    <w:rsid w:val="00A33B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7"/>
    <w:uiPriority w:val="99"/>
    <w:semiHidden/>
    <w:unhideWhenUsed/>
    <w:rsid w:val="00A33B16"/>
  </w:style>
  <w:style w:type="numbering" w:customStyle="1" w:styleId="11112">
    <w:name w:val="Нет списка1111"/>
    <w:next w:val="a7"/>
    <w:semiHidden/>
    <w:unhideWhenUsed/>
    <w:rsid w:val="00A33B16"/>
  </w:style>
  <w:style w:type="numbering" w:customStyle="1" w:styleId="2113">
    <w:name w:val="Нет списка211"/>
    <w:next w:val="a7"/>
    <w:semiHidden/>
    <w:rsid w:val="00A33B16"/>
  </w:style>
  <w:style w:type="table" w:customStyle="1" w:styleId="1170">
    <w:name w:val="Сетка таблицы117"/>
    <w:basedOn w:val="a6"/>
    <w:next w:val="af4"/>
    <w:rsid w:val="00A33B16"/>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7"/>
    <w:uiPriority w:val="99"/>
    <w:semiHidden/>
    <w:unhideWhenUsed/>
    <w:rsid w:val="00A33B16"/>
  </w:style>
  <w:style w:type="table" w:customStyle="1" w:styleId="2122">
    <w:name w:val="Сетка таблицы212"/>
    <w:basedOn w:val="a6"/>
    <w:next w:val="af4"/>
    <w:uiPriority w:val="3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
    <w:name w:val="Сетка таблицы118"/>
    <w:basedOn w:val="a6"/>
    <w:next w:val="af4"/>
    <w:uiPriority w:val="5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7"/>
    <w:uiPriority w:val="99"/>
    <w:semiHidden/>
    <w:unhideWhenUsed/>
    <w:rsid w:val="00A33B16"/>
  </w:style>
  <w:style w:type="table" w:customStyle="1" w:styleId="2131">
    <w:name w:val="Сетка таблицы213"/>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7"/>
    <w:uiPriority w:val="99"/>
    <w:semiHidden/>
    <w:rsid w:val="00DE59F5"/>
  </w:style>
  <w:style w:type="table" w:customStyle="1" w:styleId="501">
    <w:name w:val="Сетка таблицы50"/>
    <w:basedOn w:val="a6"/>
    <w:next w:val="af4"/>
    <w:rsid w:val="00DE59F5"/>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5">
    <w:name w:val="Знак2"/>
    <w:basedOn w:val="a4"/>
    <w:uiPriority w:val="99"/>
    <w:rsid w:val="00DE59F5"/>
    <w:pPr>
      <w:spacing w:before="100" w:beforeAutospacing="1" w:after="100" w:afterAutospacing="1"/>
    </w:pPr>
    <w:rPr>
      <w:rFonts w:ascii="Tahoma" w:hAnsi="Tahoma"/>
      <w:sz w:val="20"/>
      <w:szCs w:val="20"/>
      <w:lang w:val="en-US" w:eastAsia="en-US"/>
    </w:rPr>
  </w:style>
  <w:style w:type="character" w:customStyle="1" w:styleId="1410">
    <w:name w:val="Знак Знак141"/>
    <w:locked/>
    <w:rsid w:val="00DE59F5"/>
    <w:rPr>
      <w:rFonts w:ascii="Cambria" w:hAnsi="Cambria" w:cs="Times New Roman"/>
      <w:b/>
      <w:bCs/>
      <w:kern w:val="32"/>
      <w:sz w:val="32"/>
      <w:szCs w:val="32"/>
      <w:lang w:eastAsia="ru-RU"/>
    </w:rPr>
  </w:style>
  <w:style w:type="character" w:customStyle="1" w:styleId="133">
    <w:name w:val="Знак Знак13"/>
    <w:locked/>
    <w:rsid w:val="00DE59F5"/>
    <w:rPr>
      <w:rFonts w:ascii="Arial" w:hAnsi="Arial" w:cs="Times New Roman"/>
      <w:b/>
      <w:bCs/>
      <w:i/>
      <w:iCs/>
      <w:sz w:val="28"/>
      <w:szCs w:val="28"/>
      <w:lang w:eastAsia="ru-RU"/>
    </w:rPr>
  </w:style>
  <w:style w:type="paragraph" w:customStyle="1" w:styleId="88">
    <w:name w:val="Абзац списка8"/>
    <w:basedOn w:val="a4"/>
    <w:rsid w:val="00DE59F5"/>
    <w:pPr>
      <w:widowControl w:val="0"/>
      <w:autoSpaceDE w:val="0"/>
      <w:autoSpaceDN w:val="0"/>
      <w:adjustRightInd w:val="0"/>
      <w:ind w:left="720"/>
      <w:contextualSpacing/>
    </w:pPr>
    <w:rPr>
      <w:rFonts w:eastAsia="Calibri"/>
      <w:sz w:val="20"/>
      <w:szCs w:val="20"/>
    </w:rPr>
  </w:style>
  <w:style w:type="character" w:customStyle="1" w:styleId="1116">
    <w:name w:val="Знак Знак111"/>
    <w:locked/>
    <w:rsid w:val="00DE59F5"/>
    <w:rPr>
      <w:rFonts w:ascii="Times New Roman" w:hAnsi="Times New Roman" w:cs="Times New Roman"/>
      <w:color w:val="000000"/>
      <w:sz w:val="24"/>
      <w:szCs w:val="24"/>
      <w:lang w:eastAsia="ru-RU"/>
    </w:rPr>
  </w:style>
  <w:style w:type="character" w:customStyle="1" w:styleId="99">
    <w:name w:val="Знак Знак9"/>
    <w:locked/>
    <w:rsid w:val="00DE59F5"/>
    <w:rPr>
      <w:rFonts w:ascii="Times New Roman" w:hAnsi="Times New Roman" w:cs="Times New Roman"/>
      <w:sz w:val="20"/>
      <w:szCs w:val="20"/>
      <w:lang w:eastAsia="ru-RU"/>
    </w:rPr>
  </w:style>
  <w:style w:type="paragraph" w:customStyle="1" w:styleId="affffffffff9">
    <w:name w:val="раздилитель сноски"/>
    <w:basedOn w:val="a4"/>
    <w:next w:val="afa"/>
    <w:rsid w:val="00DE59F5"/>
    <w:pPr>
      <w:spacing w:after="120"/>
      <w:jc w:val="both"/>
    </w:pPr>
    <w:rPr>
      <w:rFonts w:eastAsia="Calibri"/>
      <w:szCs w:val="20"/>
      <w:lang w:val="en-US"/>
    </w:rPr>
  </w:style>
  <w:style w:type="paragraph" w:customStyle="1" w:styleId="rvps1401">
    <w:name w:val="rvps1401"/>
    <w:basedOn w:val="a4"/>
    <w:rsid w:val="00DE59F5"/>
    <w:pPr>
      <w:spacing w:after="225"/>
    </w:pPr>
    <w:rPr>
      <w:rFonts w:ascii="Arial" w:eastAsia="Calibri" w:hAnsi="Arial" w:cs="Arial"/>
      <w:color w:val="000000"/>
      <w:sz w:val="18"/>
      <w:szCs w:val="18"/>
    </w:rPr>
  </w:style>
  <w:style w:type="character" w:customStyle="1" w:styleId="rvts1415">
    <w:name w:val="rvts1415"/>
    <w:rsid w:val="00DE59F5"/>
    <w:rPr>
      <w:rFonts w:ascii="Arial" w:hAnsi="Arial"/>
      <w:i/>
      <w:color w:val="000000"/>
      <w:sz w:val="18"/>
      <w:u w:val="none"/>
      <w:effect w:val="none"/>
      <w:shd w:val="clear" w:color="auto" w:fill="auto"/>
    </w:rPr>
  </w:style>
  <w:style w:type="paragraph" w:customStyle="1" w:styleId="xl64">
    <w:name w:val="xl64"/>
    <w:basedOn w:val="a4"/>
    <w:rsid w:val="00DE5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4f2">
    <w:name w:val="Знак4"/>
    <w:basedOn w:val="a4"/>
    <w:autoRedefine/>
    <w:rsid w:val="00DE59F5"/>
    <w:pPr>
      <w:spacing w:after="160" w:line="240" w:lineRule="exact"/>
    </w:pPr>
    <w:rPr>
      <w:rFonts w:eastAsia="Calibri"/>
      <w:sz w:val="28"/>
      <w:szCs w:val="20"/>
      <w:lang w:val="en-US" w:eastAsia="en-US"/>
    </w:rPr>
  </w:style>
  <w:style w:type="paragraph" w:customStyle="1" w:styleId="CharChar2CharChar">
    <w:name w:val="Char Char2 Знак Знак Char Char Знак Знак"/>
    <w:basedOn w:val="a4"/>
    <w:rsid w:val="00DE59F5"/>
    <w:pPr>
      <w:spacing w:after="160" w:line="240" w:lineRule="exact"/>
    </w:pPr>
    <w:rPr>
      <w:rFonts w:ascii="Verdana" w:eastAsia="Calibri" w:hAnsi="Verdana"/>
      <w:sz w:val="20"/>
      <w:szCs w:val="20"/>
      <w:lang w:val="en-US" w:eastAsia="en-US"/>
    </w:rPr>
  </w:style>
  <w:style w:type="paragraph" w:customStyle="1" w:styleId="CharChar1CharChar">
    <w:name w:val="Char Char1 Знак Знак Char Char"/>
    <w:basedOn w:val="a4"/>
    <w:rsid w:val="00DE59F5"/>
    <w:pPr>
      <w:spacing w:after="160" w:line="240" w:lineRule="exact"/>
    </w:pPr>
    <w:rPr>
      <w:rFonts w:ascii="Verdana" w:eastAsia="Calibri" w:hAnsi="Verdana"/>
      <w:sz w:val="20"/>
      <w:szCs w:val="20"/>
      <w:lang w:val="en-US" w:eastAsia="en-US"/>
    </w:rPr>
  </w:style>
  <w:style w:type="paragraph" w:customStyle="1" w:styleId="2CharChar">
    <w:name w:val="Знак Знак2 Char Char Знак Знак"/>
    <w:basedOn w:val="a4"/>
    <w:rsid w:val="00DE59F5"/>
    <w:rPr>
      <w:rFonts w:ascii="Verdana" w:eastAsia="Calibri" w:hAnsi="Verdana" w:cs="Verdana"/>
      <w:sz w:val="20"/>
      <w:szCs w:val="20"/>
      <w:lang w:val="en-US" w:eastAsia="en-US"/>
    </w:rPr>
  </w:style>
  <w:style w:type="paragraph" w:customStyle="1" w:styleId="3CharCharCharChar">
    <w:name w:val="Знак Знак3 Char Char Знак Знак Char Char"/>
    <w:basedOn w:val="a4"/>
    <w:rsid w:val="00DE59F5"/>
    <w:rPr>
      <w:rFonts w:ascii="Verdana" w:eastAsia="Calibri" w:hAnsi="Verdana" w:cs="Verdana"/>
      <w:sz w:val="20"/>
      <w:szCs w:val="20"/>
      <w:lang w:val="en-US" w:eastAsia="en-US"/>
    </w:rPr>
  </w:style>
  <w:style w:type="character" w:customStyle="1" w:styleId="1ffe">
    <w:name w:val="Текст Знак1"/>
    <w:rsid w:val="00DE59F5"/>
    <w:rPr>
      <w:rFonts w:ascii="Courier New" w:eastAsia="Calibri" w:hAnsi="Courier New"/>
      <w:lang w:eastAsia="ko-KR"/>
    </w:rPr>
  </w:style>
  <w:style w:type="paragraph" w:customStyle="1" w:styleId="p2">
    <w:name w:val="p2"/>
    <w:basedOn w:val="a4"/>
    <w:rsid w:val="00DE59F5"/>
    <w:pPr>
      <w:spacing w:before="100" w:beforeAutospacing="1" w:after="100" w:afterAutospacing="1"/>
      <w:jc w:val="both"/>
    </w:pPr>
    <w:rPr>
      <w:rFonts w:ascii="Arial" w:eastAsia="Calibri" w:hAnsi="Arial" w:cs="Arial"/>
      <w:color w:val="000000"/>
      <w:sz w:val="20"/>
      <w:szCs w:val="20"/>
    </w:rPr>
  </w:style>
  <w:style w:type="paragraph" w:customStyle="1" w:styleId="413">
    <w:name w:val="Знак41"/>
    <w:basedOn w:val="a4"/>
    <w:autoRedefine/>
    <w:rsid w:val="00DE59F5"/>
    <w:pPr>
      <w:spacing w:after="160" w:line="240" w:lineRule="exact"/>
    </w:pPr>
    <w:rPr>
      <w:rFonts w:eastAsia="Calibri"/>
      <w:sz w:val="28"/>
      <w:szCs w:val="20"/>
      <w:lang w:val="en-US" w:eastAsia="en-US"/>
    </w:rPr>
  </w:style>
  <w:style w:type="character" w:customStyle="1" w:styleId="r">
    <w:name w:val="r"/>
    <w:rsid w:val="00DE59F5"/>
    <w:rPr>
      <w:rFonts w:cs="Times New Roman"/>
    </w:rPr>
  </w:style>
  <w:style w:type="paragraph" w:customStyle="1" w:styleId="CharChar2CharChar1">
    <w:name w:val="Char Char2 Знак Знак Char Char Знак Знак1"/>
    <w:basedOn w:val="a4"/>
    <w:rsid w:val="00DE59F5"/>
    <w:pPr>
      <w:spacing w:after="160" w:line="240" w:lineRule="exact"/>
    </w:pPr>
    <w:rPr>
      <w:rFonts w:ascii="Verdana" w:eastAsia="Calibri" w:hAnsi="Verdana"/>
      <w:sz w:val="20"/>
      <w:szCs w:val="20"/>
      <w:lang w:val="en-US" w:eastAsia="en-US"/>
    </w:rPr>
  </w:style>
  <w:style w:type="paragraph" w:customStyle="1" w:styleId="affffffffffa">
    <w:name w:val="Стиль"/>
    <w:rsid w:val="00DE59F5"/>
    <w:pPr>
      <w:widowControl w:val="0"/>
      <w:autoSpaceDE w:val="0"/>
      <w:autoSpaceDN w:val="0"/>
      <w:adjustRightInd w:val="0"/>
    </w:pPr>
    <w:rPr>
      <w:rFonts w:ascii="Arial" w:hAnsi="Arial" w:cs="Arial"/>
      <w:sz w:val="24"/>
      <w:szCs w:val="24"/>
    </w:rPr>
  </w:style>
  <w:style w:type="paragraph" w:customStyle="1" w:styleId="-12">
    <w:name w:val="Цветной список - Акцент 12"/>
    <w:basedOn w:val="a4"/>
    <w:rsid w:val="00DE59F5"/>
    <w:pPr>
      <w:ind w:left="720"/>
      <w:contextualSpacing/>
    </w:pPr>
    <w:rPr>
      <w:rFonts w:eastAsia="Calibri"/>
    </w:rPr>
  </w:style>
  <w:style w:type="paragraph" w:customStyle="1" w:styleId="00-">
    <w:name w:val="00-абзац"/>
    <w:basedOn w:val="a4"/>
    <w:rsid w:val="00DE59F5"/>
    <w:pPr>
      <w:ind w:firstLine="709"/>
      <w:jc w:val="both"/>
    </w:pPr>
    <w:rPr>
      <w:sz w:val="28"/>
    </w:rPr>
  </w:style>
  <w:style w:type="numbering" w:customStyle="1" w:styleId="550">
    <w:name w:val="Нет списка55"/>
    <w:next w:val="a7"/>
    <w:uiPriority w:val="99"/>
    <w:semiHidden/>
    <w:rsid w:val="00DE59F5"/>
  </w:style>
  <w:style w:type="table" w:customStyle="1" w:styleId="511">
    <w:name w:val="Сетка таблицы51"/>
    <w:basedOn w:val="a6"/>
    <w:next w:val="af4"/>
    <w:rsid w:val="00DE59F5"/>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D9745F"/>
  </w:style>
  <w:style w:type="table" w:customStyle="1" w:styleId="521">
    <w:name w:val="Сетка таблицы52"/>
    <w:basedOn w:val="a6"/>
    <w:next w:val="af4"/>
    <w:rsid w:val="00D9745F"/>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7"/>
    <w:uiPriority w:val="99"/>
    <w:semiHidden/>
    <w:unhideWhenUsed/>
    <w:rsid w:val="00D9745F"/>
  </w:style>
  <w:style w:type="table" w:customStyle="1" w:styleId="1191">
    <w:name w:val="Сетка таблицы119"/>
    <w:basedOn w:val="a6"/>
    <w:next w:val="af4"/>
    <w:uiPriority w:val="59"/>
    <w:rsid w:val="00D9745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7"/>
    <w:uiPriority w:val="99"/>
    <w:semiHidden/>
    <w:unhideWhenUsed/>
    <w:rsid w:val="00D9745F"/>
  </w:style>
  <w:style w:type="table" w:customStyle="1" w:styleId="531">
    <w:name w:val="Сетка таблицы53"/>
    <w:basedOn w:val="a6"/>
    <w:next w:val="af4"/>
    <w:rsid w:val="00D9745F"/>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7"/>
    <w:uiPriority w:val="99"/>
    <w:semiHidden/>
    <w:unhideWhenUsed/>
    <w:rsid w:val="00D9745F"/>
  </w:style>
  <w:style w:type="table" w:customStyle="1" w:styleId="1201">
    <w:name w:val="Сетка таблицы120"/>
    <w:basedOn w:val="a6"/>
    <w:next w:val="af4"/>
    <w:uiPriority w:val="59"/>
    <w:rsid w:val="00D9745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E33AEE"/>
  </w:style>
  <w:style w:type="table" w:customStyle="1" w:styleId="541">
    <w:name w:val="Сетка таблицы54"/>
    <w:basedOn w:val="a6"/>
    <w:next w:val="af4"/>
    <w:rsid w:val="00E33A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
    <w:name w:val="1Орган_ПР"/>
    <w:basedOn w:val="a4"/>
    <w:link w:val="1fff0"/>
    <w:qFormat/>
    <w:rsid w:val="00E33AEE"/>
    <w:pPr>
      <w:snapToGrid w:val="0"/>
      <w:jc w:val="center"/>
    </w:pPr>
    <w:rPr>
      <w:rFonts w:cs="Arial"/>
      <w:b/>
      <w:caps/>
      <w:color w:val="000000"/>
      <w:sz w:val="26"/>
      <w:szCs w:val="28"/>
      <w:lang w:eastAsia="ar-SA"/>
    </w:rPr>
  </w:style>
  <w:style w:type="character" w:customStyle="1" w:styleId="1fff0">
    <w:name w:val="1Орган_ПР Знак"/>
    <w:link w:val="1fff"/>
    <w:rsid w:val="00E33AEE"/>
    <w:rPr>
      <w:rFonts w:ascii="Times New Roman" w:eastAsia="Times New Roman" w:hAnsi="Times New Roman" w:cs="Arial"/>
      <w:b/>
      <w:caps/>
      <w:color w:val="000000"/>
      <w:sz w:val="26"/>
      <w:szCs w:val="28"/>
      <w:lang w:eastAsia="ar-SA"/>
    </w:rPr>
  </w:style>
  <w:style w:type="paragraph" w:customStyle="1" w:styleId="3f8">
    <w:name w:val="3Приложение"/>
    <w:basedOn w:val="a4"/>
    <w:link w:val="3f9"/>
    <w:qFormat/>
    <w:rsid w:val="00E33AEE"/>
    <w:pPr>
      <w:ind w:left="5103"/>
    </w:pPr>
    <w:rPr>
      <w:color w:val="000000"/>
      <w:sz w:val="26"/>
      <w:szCs w:val="28"/>
    </w:rPr>
  </w:style>
  <w:style w:type="character" w:customStyle="1" w:styleId="3f9">
    <w:name w:val="3Приложение Знак"/>
    <w:link w:val="3f8"/>
    <w:rsid w:val="00E33AEE"/>
    <w:rPr>
      <w:rFonts w:ascii="Times New Roman" w:eastAsia="Times New Roman" w:hAnsi="Times New Roman"/>
      <w:color w:val="000000"/>
      <w:sz w:val="26"/>
      <w:szCs w:val="28"/>
    </w:rPr>
  </w:style>
  <w:style w:type="paragraph" w:customStyle="1" w:styleId="4-">
    <w:name w:val="4Таблица-Т"/>
    <w:basedOn w:val="3f8"/>
    <w:qFormat/>
    <w:rsid w:val="00E33AEE"/>
    <w:pPr>
      <w:ind w:left="0"/>
    </w:pPr>
    <w:rPr>
      <w:sz w:val="22"/>
    </w:rPr>
  </w:style>
  <w:style w:type="table" w:customStyle="1" w:styleId="551">
    <w:name w:val="Сетка таблицы55"/>
    <w:basedOn w:val="a6"/>
    <w:next w:val="af4"/>
    <w:uiPriority w:val="39"/>
    <w:rsid w:val="00FC6D2C"/>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6"/>
    <w:next w:val="af4"/>
    <w:uiPriority w:val="59"/>
    <w:rsid w:val="00FC6D2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6"/>
    <w:next w:val="af4"/>
    <w:uiPriority w:val="59"/>
    <w:rsid w:val="00FC6D2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6"/>
    <w:next w:val="af4"/>
    <w:rsid w:val="0074198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7"/>
    <w:uiPriority w:val="99"/>
    <w:semiHidden/>
    <w:rsid w:val="00CC693E"/>
  </w:style>
  <w:style w:type="table" w:customStyle="1" w:styleId="591">
    <w:name w:val="Сетка таблицы59"/>
    <w:basedOn w:val="a6"/>
    <w:next w:val="af4"/>
    <w:uiPriority w:val="59"/>
    <w:rsid w:val="00CC693E"/>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9">
    <w:name w:val="Обычный8"/>
    <w:rsid w:val="00CC693E"/>
    <w:pPr>
      <w:widowControl w:val="0"/>
      <w:spacing w:line="320" w:lineRule="auto"/>
      <w:ind w:firstLine="620"/>
      <w:jc w:val="both"/>
    </w:pPr>
    <w:rPr>
      <w:rFonts w:ascii="Times New Roman" w:eastAsia="Times New Roman" w:hAnsi="Times New Roman"/>
      <w:snapToGrid w:val="0"/>
      <w:sz w:val="18"/>
      <w:szCs w:val="28"/>
    </w:rPr>
  </w:style>
  <w:style w:type="paragraph" w:customStyle="1" w:styleId="9a">
    <w:name w:val="Абзац списка9"/>
    <w:basedOn w:val="a4"/>
    <w:rsid w:val="00CC693E"/>
    <w:pPr>
      <w:spacing w:after="200" w:line="276" w:lineRule="auto"/>
      <w:ind w:left="720"/>
    </w:pPr>
    <w:rPr>
      <w:sz w:val="28"/>
      <w:szCs w:val="28"/>
    </w:rPr>
  </w:style>
  <w:style w:type="paragraph" w:customStyle="1" w:styleId="273">
    <w:name w:val="Основной текст 27"/>
    <w:basedOn w:val="a4"/>
    <w:rsid w:val="00CC693E"/>
    <w:pPr>
      <w:ind w:firstLine="709"/>
      <w:jc w:val="both"/>
    </w:pPr>
    <w:rPr>
      <w:szCs w:val="20"/>
      <w:lang w:eastAsia="ar-SA"/>
    </w:rPr>
  </w:style>
  <w:style w:type="paragraph" w:customStyle="1" w:styleId="6b">
    <w:name w:val="Обычный (веб)6"/>
    <w:basedOn w:val="a4"/>
    <w:rsid w:val="00CC693E"/>
    <w:pPr>
      <w:spacing w:before="100" w:after="100"/>
    </w:pPr>
    <w:rPr>
      <w:szCs w:val="20"/>
      <w:lang w:eastAsia="ar-SA"/>
    </w:rPr>
  </w:style>
  <w:style w:type="paragraph" w:customStyle="1" w:styleId="282">
    <w:name w:val="Основной текст с отступом 28"/>
    <w:basedOn w:val="a4"/>
    <w:rsid w:val="00CC693E"/>
    <w:pPr>
      <w:ind w:firstLine="540"/>
      <w:jc w:val="both"/>
    </w:pPr>
    <w:rPr>
      <w:szCs w:val="20"/>
      <w:lang w:eastAsia="ar-SA"/>
    </w:rPr>
  </w:style>
  <w:style w:type="paragraph" w:customStyle="1" w:styleId="372">
    <w:name w:val="Основной текст с отступом 37"/>
    <w:basedOn w:val="a4"/>
    <w:rsid w:val="00CC693E"/>
    <w:pPr>
      <w:ind w:firstLine="709"/>
      <w:jc w:val="both"/>
    </w:pPr>
    <w:rPr>
      <w:szCs w:val="20"/>
      <w:lang w:eastAsia="ar-SA"/>
    </w:rPr>
  </w:style>
  <w:style w:type="paragraph" w:customStyle="1" w:styleId="7a">
    <w:name w:val="Цитата7"/>
    <w:basedOn w:val="a4"/>
    <w:rsid w:val="00CC693E"/>
    <w:pPr>
      <w:widowControl w:val="0"/>
      <w:ind w:firstLine="720"/>
      <w:jc w:val="both"/>
    </w:pPr>
    <w:rPr>
      <w:szCs w:val="20"/>
      <w:lang w:eastAsia="ar-SA"/>
    </w:rPr>
  </w:style>
  <w:style w:type="paragraph" w:customStyle="1" w:styleId="1171">
    <w:name w:val="Знак1 Знак Знак Знак17"/>
    <w:basedOn w:val="a4"/>
    <w:rsid w:val="00CC693E"/>
    <w:pPr>
      <w:spacing w:after="160" w:line="240" w:lineRule="exact"/>
    </w:pPr>
    <w:rPr>
      <w:rFonts w:ascii="Verdana" w:hAnsi="Verdana"/>
      <w:lang w:val="en-US" w:eastAsia="en-US"/>
    </w:rPr>
  </w:style>
  <w:style w:type="table" w:customStyle="1" w:styleId="600">
    <w:name w:val="Сетка таблицы60"/>
    <w:basedOn w:val="a6"/>
    <w:next w:val="af4"/>
    <w:uiPriority w:val="39"/>
    <w:rsid w:val="0052126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Знак Знак Знак Знак"/>
    <w:basedOn w:val="a4"/>
    <w:uiPriority w:val="99"/>
    <w:rsid w:val="0052126F"/>
    <w:pPr>
      <w:spacing w:after="160" w:line="240" w:lineRule="exact"/>
    </w:pPr>
    <w:rPr>
      <w:rFonts w:ascii="Verdana" w:hAnsi="Verdana" w:cs="Verdana"/>
      <w:sz w:val="20"/>
      <w:szCs w:val="20"/>
      <w:lang w:val="en-US" w:eastAsia="en-US"/>
    </w:rPr>
  </w:style>
  <w:style w:type="character" w:styleId="affffffffffc">
    <w:name w:val="Placeholder Text"/>
    <w:uiPriority w:val="99"/>
    <w:rsid w:val="0052126F"/>
    <w:rPr>
      <w:color w:val="808080"/>
    </w:rPr>
  </w:style>
  <w:style w:type="character" w:customStyle="1" w:styleId="710">
    <w:name w:val="Заголовок 7 Знак1"/>
    <w:uiPriority w:val="9"/>
    <w:rsid w:val="0052126F"/>
    <w:rPr>
      <w:rFonts w:ascii="Calibri" w:eastAsia="SimSun" w:hAnsi="Calibri" w:cs="SimSun"/>
      <w:sz w:val="24"/>
      <w:szCs w:val="24"/>
      <w:lang w:eastAsia="ar-SA"/>
    </w:rPr>
  </w:style>
  <w:style w:type="character" w:customStyle="1" w:styleId="WW8Num1z0">
    <w:name w:val="WW8Num1z0"/>
    <w:uiPriority w:val="99"/>
    <w:rsid w:val="0052126F"/>
    <w:rPr>
      <w:rFonts w:ascii="Symbol" w:hAnsi="Symbol" w:cs="Symbol"/>
    </w:rPr>
  </w:style>
  <w:style w:type="character" w:customStyle="1" w:styleId="WW8Num1z1">
    <w:name w:val="WW8Num1z1"/>
    <w:uiPriority w:val="99"/>
    <w:rsid w:val="0052126F"/>
    <w:rPr>
      <w:rFonts w:ascii="Courier New" w:hAnsi="Courier New" w:cs="Courier New"/>
    </w:rPr>
  </w:style>
  <w:style w:type="character" w:customStyle="1" w:styleId="WW8Num1z2">
    <w:name w:val="WW8Num1z2"/>
    <w:uiPriority w:val="99"/>
    <w:rsid w:val="0052126F"/>
    <w:rPr>
      <w:rFonts w:ascii="Wingdings" w:hAnsi="Wingdings" w:cs="Wingdings"/>
    </w:rPr>
  </w:style>
  <w:style w:type="character" w:customStyle="1" w:styleId="WW8Num1z3">
    <w:name w:val="WW8Num1z3"/>
    <w:uiPriority w:val="99"/>
    <w:rsid w:val="0052126F"/>
  </w:style>
  <w:style w:type="character" w:customStyle="1" w:styleId="WW8Num1z4">
    <w:name w:val="WW8Num1z4"/>
    <w:uiPriority w:val="99"/>
    <w:rsid w:val="0052126F"/>
  </w:style>
  <w:style w:type="character" w:customStyle="1" w:styleId="WW8Num1z5">
    <w:name w:val="WW8Num1z5"/>
    <w:uiPriority w:val="99"/>
    <w:rsid w:val="0052126F"/>
  </w:style>
  <w:style w:type="character" w:customStyle="1" w:styleId="WW8Num1z6">
    <w:name w:val="WW8Num1z6"/>
    <w:uiPriority w:val="99"/>
    <w:rsid w:val="0052126F"/>
  </w:style>
  <w:style w:type="character" w:customStyle="1" w:styleId="WW8Num1z7">
    <w:name w:val="WW8Num1z7"/>
    <w:uiPriority w:val="99"/>
    <w:rsid w:val="0052126F"/>
  </w:style>
  <w:style w:type="character" w:customStyle="1" w:styleId="WW8Num1z8">
    <w:name w:val="WW8Num1z8"/>
    <w:uiPriority w:val="99"/>
    <w:rsid w:val="0052126F"/>
  </w:style>
  <w:style w:type="character" w:customStyle="1" w:styleId="WW8Num2z0">
    <w:name w:val="WW8Num2z0"/>
    <w:uiPriority w:val="99"/>
    <w:rsid w:val="0052126F"/>
    <w:rPr>
      <w:rFonts w:ascii="Symbol" w:hAnsi="Symbol" w:cs="Symbol"/>
    </w:rPr>
  </w:style>
  <w:style w:type="character" w:customStyle="1" w:styleId="WW8Num2z1">
    <w:name w:val="WW8Num2z1"/>
    <w:uiPriority w:val="99"/>
    <w:rsid w:val="0052126F"/>
    <w:rPr>
      <w:rFonts w:ascii="Courier New" w:hAnsi="Courier New" w:cs="Courier New"/>
    </w:rPr>
  </w:style>
  <w:style w:type="character" w:customStyle="1" w:styleId="WW8Num2z2">
    <w:name w:val="WW8Num2z2"/>
    <w:uiPriority w:val="99"/>
    <w:rsid w:val="0052126F"/>
    <w:rPr>
      <w:rFonts w:ascii="Wingdings" w:hAnsi="Wingdings" w:cs="Wingdings"/>
    </w:rPr>
  </w:style>
  <w:style w:type="character" w:customStyle="1" w:styleId="WW8Num3z1">
    <w:name w:val="WW8Num3z1"/>
    <w:uiPriority w:val="99"/>
    <w:rsid w:val="0052126F"/>
    <w:rPr>
      <w:rFonts w:ascii="Courier New" w:hAnsi="Courier New" w:cs="Courier New"/>
    </w:rPr>
  </w:style>
  <w:style w:type="character" w:customStyle="1" w:styleId="WW8Num3z2">
    <w:name w:val="WW8Num3z2"/>
    <w:uiPriority w:val="99"/>
    <w:rsid w:val="0052126F"/>
    <w:rPr>
      <w:rFonts w:ascii="Wingdings" w:hAnsi="Wingdings" w:cs="Wingdings"/>
    </w:rPr>
  </w:style>
  <w:style w:type="character" w:customStyle="1" w:styleId="WW8Num6z1">
    <w:name w:val="WW8Num6z1"/>
    <w:uiPriority w:val="99"/>
    <w:rsid w:val="0052126F"/>
  </w:style>
  <w:style w:type="character" w:customStyle="1" w:styleId="WW8Num6z2">
    <w:name w:val="WW8Num6z2"/>
    <w:uiPriority w:val="99"/>
    <w:rsid w:val="0052126F"/>
  </w:style>
  <w:style w:type="character" w:customStyle="1" w:styleId="WW8Num6z3">
    <w:name w:val="WW8Num6z3"/>
    <w:uiPriority w:val="99"/>
    <w:rsid w:val="0052126F"/>
  </w:style>
  <w:style w:type="character" w:customStyle="1" w:styleId="WW8Num6z4">
    <w:name w:val="WW8Num6z4"/>
    <w:uiPriority w:val="99"/>
    <w:rsid w:val="0052126F"/>
  </w:style>
  <w:style w:type="character" w:customStyle="1" w:styleId="WW8Num6z5">
    <w:name w:val="WW8Num6z5"/>
    <w:uiPriority w:val="99"/>
    <w:rsid w:val="0052126F"/>
  </w:style>
  <w:style w:type="character" w:customStyle="1" w:styleId="WW8Num6z6">
    <w:name w:val="WW8Num6z6"/>
    <w:uiPriority w:val="99"/>
    <w:rsid w:val="0052126F"/>
  </w:style>
  <w:style w:type="character" w:customStyle="1" w:styleId="WW8Num6z7">
    <w:name w:val="WW8Num6z7"/>
    <w:uiPriority w:val="99"/>
    <w:rsid w:val="0052126F"/>
  </w:style>
  <w:style w:type="character" w:customStyle="1" w:styleId="WW8Num6z8">
    <w:name w:val="WW8Num6z8"/>
    <w:uiPriority w:val="99"/>
    <w:rsid w:val="0052126F"/>
  </w:style>
  <w:style w:type="character" w:customStyle="1" w:styleId="WW8Num7z3">
    <w:name w:val="WW8Num7z3"/>
    <w:uiPriority w:val="99"/>
    <w:rsid w:val="0052126F"/>
  </w:style>
  <w:style w:type="character" w:customStyle="1" w:styleId="WW8Num7z4">
    <w:name w:val="WW8Num7z4"/>
    <w:uiPriority w:val="99"/>
    <w:rsid w:val="0052126F"/>
  </w:style>
  <w:style w:type="character" w:customStyle="1" w:styleId="WW8Num7z5">
    <w:name w:val="WW8Num7z5"/>
    <w:uiPriority w:val="99"/>
    <w:rsid w:val="0052126F"/>
  </w:style>
  <w:style w:type="character" w:customStyle="1" w:styleId="WW8Num7z6">
    <w:name w:val="WW8Num7z6"/>
    <w:uiPriority w:val="99"/>
    <w:rsid w:val="0052126F"/>
  </w:style>
  <w:style w:type="character" w:customStyle="1" w:styleId="WW8Num7z7">
    <w:name w:val="WW8Num7z7"/>
    <w:uiPriority w:val="99"/>
    <w:rsid w:val="0052126F"/>
  </w:style>
  <w:style w:type="character" w:customStyle="1" w:styleId="WW8Num7z8">
    <w:name w:val="WW8Num7z8"/>
    <w:uiPriority w:val="99"/>
    <w:rsid w:val="0052126F"/>
  </w:style>
  <w:style w:type="character" w:customStyle="1" w:styleId="WW8Num9z1">
    <w:name w:val="WW8Num9z1"/>
    <w:uiPriority w:val="99"/>
    <w:rsid w:val="0052126F"/>
    <w:rPr>
      <w:rFonts w:ascii="Courier New" w:hAnsi="Courier New" w:cs="Courier New"/>
    </w:rPr>
  </w:style>
  <w:style w:type="character" w:customStyle="1" w:styleId="WW8Num10z1">
    <w:name w:val="WW8Num10z1"/>
    <w:uiPriority w:val="99"/>
    <w:rsid w:val="0052126F"/>
    <w:rPr>
      <w:rFonts w:ascii="Courier New" w:hAnsi="Courier New" w:cs="Courier New"/>
    </w:rPr>
  </w:style>
  <w:style w:type="character" w:customStyle="1" w:styleId="WW8Num11z1">
    <w:name w:val="WW8Num11z1"/>
    <w:uiPriority w:val="99"/>
    <w:rsid w:val="0052126F"/>
    <w:rPr>
      <w:rFonts w:ascii="Courier New" w:hAnsi="Courier New" w:cs="Courier New"/>
    </w:rPr>
  </w:style>
  <w:style w:type="character" w:customStyle="1" w:styleId="WW8Num12z3">
    <w:name w:val="WW8Num12z3"/>
    <w:uiPriority w:val="99"/>
    <w:rsid w:val="0052126F"/>
  </w:style>
  <w:style w:type="character" w:customStyle="1" w:styleId="WW8Num12z4">
    <w:name w:val="WW8Num12z4"/>
    <w:uiPriority w:val="99"/>
    <w:rsid w:val="0052126F"/>
  </w:style>
  <w:style w:type="character" w:customStyle="1" w:styleId="WW8Num12z5">
    <w:name w:val="WW8Num12z5"/>
    <w:uiPriority w:val="99"/>
    <w:rsid w:val="0052126F"/>
  </w:style>
  <w:style w:type="character" w:customStyle="1" w:styleId="WW8Num12z6">
    <w:name w:val="WW8Num12z6"/>
    <w:uiPriority w:val="99"/>
    <w:rsid w:val="0052126F"/>
  </w:style>
  <w:style w:type="character" w:customStyle="1" w:styleId="WW8Num12z7">
    <w:name w:val="WW8Num12z7"/>
    <w:uiPriority w:val="99"/>
    <w:rsid w:val="0052126F"/>
  </w:style>
  <w:style w:type="character" w:customStyle="1" w:styleId="WW8Num12z8">
    <w:name w:val="WW8Num12z8"/>
    <w:uiPriority w:val="99"/>
    <w:rsid w:val="0052126F"/>
  </w:style>
  <w:style w:type="character" w:customStyle="1" w:styleId="WW8Num13z0">
    <w:name w:val="WW8Num13z0"/>
    <w:uiPriority w:val="99"/>
    <w:rsid w:val="0052126F"/>
    <w:rPr>
      <w:rFonts w:ascii="Symbol" w:hAnsi="Symbol" w:cs="Symbol"/>
    </w:rPr>
  </w:style>
  <w:style w:type="character" w:customStyle="1" w:styleId="WW8Num13z1">
    <w:name w:val="WW8Num13z1"/>
    <w:uiPriority w:val="99"/>
    <w:rsid w:val="0052126F"/>
    <w:rPr>
      <w:rFonts w:ascii="Courier New" w:hAnsi="Courier New" w:cs="Courier New"/>
    </w:rPr>
  </w:style>
  <w:style w:type="character" w:customStyle="1" w:styleId="WW8Num13z2">
    <w:name w:val="WW8Num13z2"/>
    <w:uiPriority w:val="99"/>
    <w:rsid w:val="0052126F"/>
    <w:rPr>
      <w:rFonts w:ascii="Wingdings" w:hAnsi="Wingdings" w:cs="Wingdings"/>
    </w:rPr>
  </w:style>
  <w:style w:type="character" w:customStyle="1" w:styleId="WW8Num15z1">
    <w:name w:val="WW8Num15z1"/>
    <w:uiPriority w:val="99"/>
    <w:rsid w:val="0052126F"/>
  </w:style>
  <w:style w:type="character" w:customStyle="1" w:styleId="WW8Num15z2">
    <w:name w:val="WW8Num15z2"/>
    <w:uiPriority w:val="99"/>
    <w:rsid w:val="0052126F"/>
  </w:style>
  <w:style w:type="character" w:customStyle="1" w:styleId="WW8Num15z3">
    <w:name w:val="WW8Num15z3"/>
    <w:uiPriority w:val="99"/>
    <w:rsid w:val="0052126F"/>
  </w:style>
  <w:style w:type="character" w:customStyle="1" w:styleId="WW8Num15z4">
    <w:name w:val="WW8Num15z4"/>
    <w:uiPriority w:val="99"/>
    <w:rsid w:val="0052126F"/>
  </w:style>
  <w:style w:type="character" w:customStyle="1" w:styleId="WW8Num15z5">
    <w:name w:val="WW8Num15z5"/>
    <w:uiPriority w:val="99"/>
    <w:rsid w:val="0052126F"/>
  </w:style>
  <w:style w:type="character" w:customStyle="1" w:styleId="WW8Num15z6">
    <w:name w:val="WW8Num15z6"/>
    <w:uiPriority w:val="99"/>
    <w:rsid w:val="0052126F"/>
  </w:style>
  <w:style w:type="character" w:customStyle="1" w:styleId="WW8Num15z7">
    <w:name w:val="WW8Num15z7"/>
    <w:uiPriority w:val="99"/>
    <w:rsid w:val="0052126F"/>
  </w:style>
  <w:style w:type="character" w:customStyle="1" w:styleId="WW8Num15z8">
    <w:name w:val="WW8Num15z8"/>
    <w:uiPriority w:val="99"/>
    <w:rsid w:val="0052126F"/>
  </w:style>
  <w:style w:type="character" w:customStyle="1" w:styleId="WW8Num16z1">
    <w:name w:val="WW8Num16z1"/>
    <w:uiPriority w:val="99"/>
    <w:rsid w:val="0052126F"/>
    <w:rPr>
      <w:rFonts w:ascii="Courier New" w:hAnsi="Courier New" w:cs="Courier New"/>
    </w:rPr>
  </w:style>
  <w:style w:type="character" w:customStyle="1" w:styleId="WW8Num16z2">
    <w:name w:val="WW8Num16z2"/>
    <w:uiPriority w:val="99"/>
    <w:rsid w:val="0052126F"/>
    <w:rPr>
      <w:rFonts w:ascii="Wingdings" w:hAnsi="Wingdings" w:cs="Wingdings"/>
    </w:rPr>
  </w:style>
  <w:style w:type="character" w:customStyle="1" w:styleId="WW8Num17z3">
    <w:name w:val="WW8Num17z3"/>
    <w:uiPriority w:val="99"/>
    <w:rsid w:val="0052126F"/>
  </w:style>
  <w:style w:type="character" w:customStyle="1" w:styleId="WW8Num17z4">
    <w:name w:val="WW8Num17z4"/>
    <w:uiPriority w:val="99"/>
    <w:rsid w:val="0052126F"/>
  </w:style>
  <w:style w:type="character" w:customStyle="1" w:styleId="WW8Num17z5">
    <w:name w:val="WW8Num17z5"/>
    <w:uiPriority w:val="99"/>
    <w:rsid w:val="0052126F"/>
  </w:style>
  <w:style w:type="character" w:customStyle="1" w:styleId="WW8Num17z6">
    <w:name w:val="WW8Num17z6"/>
    <w:uiPriority w:val="99"/>
    <w:rsid w:val="0052126F"/>
  </w:style>
  <w:style w:type="character" w:customStyle="1" w:styleId="WW8Num17z7">
    <w:name w:val="WW8Num17z7"/>
    <w:uiPriority w:val="99"/>
    <w:rsid w:val="0052126F"/>
  </w:style>
  <w:style w:type="character" w:customStyle="1" w:styleId="WW8Num17z8">
    <w:name w:val="WW8Num17z8"/>
    <w:uiPriority w:val="99"/>
    <w:rsid w:val="0052126F"/>
  </w:style>
  <w:style w:type="character" w:customStyle="1" w:styleId="WW8Num18z0">
    <w:name w:val="WW8Num18z0"/>
    <w:uiPriority w:val="99"/>
    <w:rsid w:val="0052126F"/>
    <w:rPr>
      <w:rFonts w:ascii="Symbol" w:hAnsi="Symbol" w:cs="Symbol"/>
    </w:rPr>
  </w:style>
  <w:style w:type="character" w:customStyle="1" w:styleId="WW8Num18z2">
    <w:name w:val="WW8Num18z2"/>
    <w:uiPriority w:val="99"/>
    <w:rsid w:val="0052126F"/>
    <w:rPr>
      <w:rFonts w:ascii="Wingdings" w:hAnsi="Wingdings" w:cs="Wingdings"/>
    </w:rPr>
  </w:style>
  <w:style w:type="character" w:customStyle="1" w:styleId="WW8Num18z4">
    <w:name w:val="WW8Num18z4"/>
    <w:uiPriority w:val="99"/>
    <w:rsid w:val="0052126F"/>
    <w:rPr>
      <w:rFonts w:ascii="Courier New" w:hAnsi="Courier New" w:cs="Courier New"/>
    </w:rPr>
  </w:style>
  <w:style w:type="character" w:customStyle="1" w:styleId="WW8Num19z1">
    <w:name w:val="WW8Num19z1"/>
    <w:uiPriority w:val="99"/>
    <w:rsid w:val="0052126F"/>
    <w:rPr>
      <w:rFonts w:ascii="Courier New" w:hAnsi="Courier New" w:cs="Courier New"/>
    </w:rPr>
  </w:style>
  <w:style w:type="character" w:customStyle="1" w:styleId="WW8Num19z2">
    <w:name w:val="WW8Num19z2"/>
    <w:uiPriority w:val="99"/>
    <w:rsid w:val="0052126F"/>
    <w:rPr>
      <w:rFonts w:ascii="Wingdings" w:hAnsi="Wingdings" w:cs="Wingdings"/>
    </w:rPr>
  </w:style>
  <w:style w:type="character" w:customStyle="1" w:styleId="WW8Num20z0">
    <w:name w:val="WW8Num20z0"/>
    <w:uiPriority w:val="99"/>
    <w:rsid w:val="0052126F"/>
    <w:rPr>
      <w:rFonts w:ascii="Symbol" w:hAnsi="Symbol" w:cs="Symbol"/>
    </w:rPr>
  </w:style>
  <w:style w:type="character" w:customStyle="1" w:styleId="WW8Num20z1">
    <w:name w:val="WW8Num20z1"/>
    <w:uiPriority w:val="99"/>
    <w:rsid w:val="0052126F"/>
  </w:style>
  <w:style w:type="character" w:customStyle="1" w:styleId="WW8Num20z2">
    <w:name w:val="WW8Num20z2"/>
    <w:uiPriority w:val="99"/>
    <w:rsid w:val="0052126F"/>
  </w:style>
  <w:style w:type="character" w:customStyle="1" w:styleId="WW8Num20z3">
    <w:name w:val="WW8Num20z3"/>
    <w:uiPriority w:val="99"/>
    <w:rsid w:val="0052126F"/>
  </w:style>
  <w:style w:type="character" w:customStyle="1" w:styleId="WW8Num20z4">
    <w:name w:val="WW8Num20z4"/>
    <w:uiPriority w:val="99"/>
    <w:rsid w:val="0052126F"/>
  </w:style>
  <w:style w:type="character" w:customStyle="1" w:styleId="WW8Num20z5">
    <w:name w:val="WW8Num20z5"/>
    <w:uiPriority w:val="99"/>
    <w:rsid w:val="0052126F"/>
  </w:style>
  <w:style w:type="character" w:customStyle="1" w:styleId="WW8Num20z6">
    <w:name w:val="WW8Num20z6"/>
    <w:uiPriority w:val="99"/>
    <w:rsid w:val="0052126F"/>
  </w:style>
  <w:style w:type="character" w:customStyle="1" w:styleId="WW8Num20z7">
    <w:name w:val="WW8Num20z7"/>
    <w:uiPriority w:val="99"/>
    <w:rsid w:val="0052126F"/>
  </w:style>
  <w:style w:type="character" w:customStyle="1" w:styleId="WW8Num20z8">
    <w:name w:val="WW8Num20z8"/>
    <w:uiPriority w:val="99"/>
    <w:rsid w:val="0052126F"/>
  </w:style>
  <w:style w:type="character" w:customStyle="1" w:styleId="WW8Num21z0">
    <w:name w:val="WW8Num21z0"/>
    <w:uiPriority w:val="99"/>
    <w:rsid w:val="0052126F"/>
    <w:rPr>
      <w:rFonts w:ascii="Symbol" w:hAnsi="Symbol" w:cs="Symbol"/>
    </w:rPr>
  </w:style>
  <w:style w:type="character" w:customStyle="1" w:styleId="WW8Num21z1">
    <w:name w:val="WW8Num21z1"/>
    <w:uiPriority w:val="99"/>
    <w:rsid w:val="0052126F"/>
  </w:style>
  <w:style w:type="character" w:customStyle="1" w:styleId="WW8Num21z2">
    <w:name w:val="WW8Num21z2"/>
    <w:uiPriority w:val="99"/>
    <w:rsid w:val="0052126F"/>
  </w:style>
  <w:style w:type="character" w:customStyle="1" w:styleId="WW8Num21z3">
    <w:name w:val="WW8Num21z3"/>
    <w:uiPriority w:val="99"/>
    <w:rsid w:val="0052126F"/>
  </w:style>
  <w:style w:type="character" w:customStyle="1" w:styleId="WW8Num21z4">
    <w:name w:val="WW8Num21z4"/>
    <w:uiPriority w:val="99"/>
    <w:rsid w:val="0052126F"/>
  </w:style>
  <w:style w:type="character" w:customStyle="1" w:styleId="WW8Num21z5">
    <w:name w:val="WW8Num21z5"/>
    <w:uiPriority w:val="99"/>
    <w:rsid w:val="0052126F"/>
  </w:style>
  <w:style w:type="character" w:customStyle="1" w:styleId="WW8Num21z6">
    <w:name w:val="WW8Num21z6"/>
    <w:uiPriority w:val="99"/>
    <w:rsid w:val="0052126F"/>
  </w:style>
  <w:style w:type="character" w:customStyle="1" w:styleId="WW8Num21z7">
    <w:name w:val="WW8Num21z7"/>
    <w:uiPriority w:val="99"/>
    <w:rsid w:val="0052126F"/>
  </w:style>
  <w:style w:type="character" w:customStyle="1" w:styleId="WW8Num21z8">
    <w:name w:val="WW8Num21z8"/>
    <w:uiPriority w:val="99"/>
    <w:rsid w:val="0052126F"/>
  </w:style>
  <w:style w:type="character" w:customStyle="1" w:styleId="WW8Num22z0">
    <w:name w:val="WW8Num22z0"/>
    <w:uiPriority w:val="99"/>
    <w:rsid w:val="0052126F"/>
    <w:rPr>
      <w:rFonts w:ascii="Symbol" w:hAnsi="Symbol" w:cs="Symbol"/>
    </w:rPr>
  </w:style>
  <w:style w:type="character" w:customStyle="1" w:styleId="WW8Num22z1">
    <w:name w:val="WW8Num22z1"/>
    <w:uiPriority w:val="99"/>
    <w:rsid w:val="0052126F"/>
  </w:style>
  <w:style w:type="character" w:customStyle="1" w:styleId="WW8Num22z2">
    <w:name w:val="WW8Num22z2"/>
    <w:uiPriority w:val="99"/>
    <w:rsid w:val="0052126F"/>
  </w:style>
  <w:style w:type="character" w:customStyle="1" w:styleId="WW8Num22z3">
    <w:name w:val="WW8Num22z3"/>
    <w:uiPriority w:val="99"/>
    <w:rsid w:val="0052126F"/>
  </w:style>
  <w:style w:type="character" w:customStyle="1" w:styleId="WW8Num22z4">
    <w:name w:val="WW8Num22z4"/>
    <w:uiPriority w:val="99"/>
    <w:rsid w:val="0052126F"/>
  </w:style>
  <w:style w:type="character" w:customStyle="1" w:styleId="WW8Num22z5">
    <w:name w:val="WW8Num22z5"/>
    <w:uiPriority w:val="99"/>
    <w:rsid w:val="0052126F"/>
  </w:style>
  <w:style w:type="character" w:customStyle="1" w:styleId="WW8Num22z6">
    <w:name w:val="WW8Num22z6"/>
    <w:uiPriority w:val="99"/>
    <w:rsid w:val="0052126F"/>
  </w:style>
  <w:style w:type="character" w:customStyle="1" w:styleId="WW8Num22z7">
    <w:name w:val="WW8Num22z7"/>
    <w:uiPriority w:val="99"/>
    <w:rsid w:val="0052126F"/>
  </w:style>
  <w:style w:type="character" w:customStyle="1" w:styleId="WW8Num22z8">
    <w:name w:val="WW8Num22z8"/>
    <w:uiPriority w:val="99"/>
    <w:rsid w:val="0052126F"/>
  </w:style>
  <w:style w:type="character" w:customStyle="1" w:styleId="WW8Num23z1">
    <w:name w:val="WW8Num23z1"/>
    <w:uiPriority w:val="99"/>
    <w:rsid w:val="0052126F"/>
    <w:rPr>
      <w:rFonts w:ascii="Courier New" w:hAnsi="Courier New" w:cs="Courier New"/>
    </w:rPr>
  </w:style>
  <w:style w:type="character" w:customStyle="1" w:styleId="WW8Num23z2">
    <w:name w:val="WW8Num23z2"/>
    <w:uiPriority w:val="99"/>
    <w:rsid w:val="0052126F"/>
    <w:rPr>
      <w:rFonts w:ascii="Wingdings" w:hAnsi="Wingdings" w:cs="Wingdings"/>
    </w:rPr>
  </w:style>
  <w:style w:type="character" w:customStyle="1" w:styleId="WW8Num25z1">
    <w:name w:val="WW8Num25z1"/>
    <w:uiPriority w:val="99"/>
    <w:rsid w:val="0052126F"/>
  </w:style>
  <w:style w:type="character" w:customStyle="1" w:styleId="WW8Num25z2">
    <w:name w:val="WW8Num25z2"/>
    <w:uiPriority w:val="99"/>
    <w:rsid w:val="0052126F"/>
  </w:style>
  <w:style w:type="character" w:customStyle="1" w:styleId="WW8Num25z3">
    <w:name w:val="WW8Num25z3"/>
    <w:uiPriority w:val="99"/>
    <w:rsid w:val="0052126F"/>
  </w:style>
  <w:style w:type="character" w:customStyle="1" w:styleId="WW8Num25z4">
    <w:name w:val="WW8Num25z4"/>
    <w:uiPriority w:val="99"/>
    <w:rsid w:val="0052126F"/>
  </w:style>
  <w:style w:type="character" w:customStyle="1" w:styleId="WW8Num25z5">
    <w:name w:val="WW8Num25z5"/>
    <w:uiPriority w:val="99"/>
    <w:rsid w:val="0052126F"/>
  </w:style>
  <w:style w:type="character" w:customStyle="1" w:styleId="WW8Num25z6">
    <w:name w:val="WW8Num25z6"/>
    <w:uiPriority w:val="99"/>
    <w:rsid w:val="0052126F"/>
  </w:style>
  <w:style w:type="character" w:customStyle="1" w:styleId="WW8Num25z7">
    <w:name w:val="WW8Num25z7"/>
    <w:uiPriority w:val="99"/>
    <w:rsid w:val="0052126F"/>
  </w:style>
  <w:style w:type="character" w:customStyle="1" w:styleId="WW8Num25z8">
    <w:name w:val="WW8Num25z8"/>
    <w:uiPriority w:val="99"/>
    <w:rsid w:val="0052126F"/>
  </w:style>
  <w:style w:type="character" w:customStyle="1" w:styleId="WW8Num27z3">
    <w:name w:val="WW8Num27z3"/>
    <w:uiPriority w:val="99"/>
    <w:rsid w:val="0052126F"/>
  </w:style>
  <w:style w:type="character" w:customStyle="1" w:styleId="WW8Num27z4">
    <w:name w:val="WW8Num27z4"/>
    <w:uiPriority w:val="99"/>
    <w:rsid w:val="0052126F"/>
  </w:style>
  <w:style w:type="character" w:customStyle="1" w:styleId="WW8Num27z5">
    <w:name w:val="WW8Num27z5"/>
    <w:uiPriority w:val="99"/>
    <w:rsid w:val="0052126F"/>
  </w:style>
  <w:style w:type="character" w:customStyle="1" w:styleId="WW8Num27z6">
    <w:name w:val="WW8Num27z6"/>
    <w:uiPriority w:val="99"/>
    <w:rsid w:val="0052126F"/>
  </w:style>
  <w:style w:type="character" w:customStyle="1" w:styleId="WW8Num27z7">
    <w:name w:val="WW8Num27z7"/>
    <w:uiPriority w:val="99"/>
    <w:rsid w:val="0052126F"/>
  </w:style>
  <w:style w:type="character" w:customStyle="1" w:styleId="WW8Num27z8">
    <w:name w:val="WW8Num27z8"/>
    <w:uiPriority w:val="99"/>
    <w:rsid w:val="0052126F"/>
  </w:style>
  <w:style w:type="character" w:customStyle="1" w:styleId="WW8Num29z0">
    <w:name w:val="WW8Num29z0"/>
    <w:uiPriority w:val="99"/>
    <w:rsid w:val="0052126F"/>
    <w:rPr>
      <w:rFonts w:ascii="Symbol" w:hAnsi="Symbol" w:cs="Symbol"/>
    </w:rPr>
  </w:style>
  <w:style w:type="character" w:customStyle="1" w:styleId="WW8Num29z1">
    <w:name w:val="WW8Num29z1"/>
    <w:uiPriority w:val="99"/>
    <w:rsid w:val="0052126F"/>
    <w:rPr>
      <w:rFonts w:ascii="Courier New" w:hAnsi="Courier New" w:cs="Courier New"/>
    </w:rPr>
  </w:style>
  <w:style w:type="character" w:customStyle="1" w:styleId="WW8Num29z2">
    <w:name w:val="WW8Num29z2"/>
    <w:uiPriority w:val="99"/>
    <w:rsid w:val="0052126F"/>
    <w:rPr>
      <w:rFonts w:ascii="Wingdings" w:hAnsi="Wingdings" w:cs="Wingdings"/>
    </w:rPr>
  </w:style>
  <w:style w:type="character" w:customStyle="1" w:styleId="WW8Num31z0">
    <w:name w:val="WW8Num31z0"/>
    <w:uiPriority w:val="99"/>
    <w:rsid w:val="0052126F"/>
    <w:rPr>
      <w:rFonts w:ascii="Symbol" w:hAnsi="Symbol" w:cs="Symbol"/>
    </w:rPr>
  </w:style>
  <w:style w:type="character" w:customStyle="1" w:styleId="WW8Num31z1">
    <w:name w:val="WW8Num31z1"/>
    <w:uiPriority w:val="99"/>
    <w:rsid w:val="0052126F"/>
  </w:style>
  <w:style w:type="character" w:customStyle="1" w:styleId="WW8Num31z2">
    <w:name w:val="WW8Num31z2"/>
    <w:uiPriority w:val="99"/>
    <w:rsid w:val="0052126F"/>
  </w:style>
  <w:style w:type="character" w:customStyle="1" w:styleId="WW8Num31z3">
    <w:name w:val="WW8Num31z3"/>
    <w:uiPriority w:val="99"/>
    <w:rsid w:val="0052126F"/>
  </w:style>
  <w:style w:type="character" w:customStyle="1" w:styleId="WW8Num31z4">
    <w:name w:val="WW8Num31z4"/>
    <w:uiPriority w:val="99"/>
    <w:rsid w:val="0052126F"/>
  </w:style>
  <w:style w:type="character" w:customStyle="1" w:styleId="WW8Num31z5">
    <w:name w:val="WW8Num31z5"/>
    <w:uiPriority w:val="99"/>
    <w:rsid w:val="0052126F"/>
  </w:style>
  <w:style w:type="character" w:customStyle="1" w:styleId="WW8Num31z6">
    <w:name w:val="WW8Num31z6"/>
    <w:uiPriority w:val="99"/>
    <w:rsid w:val="0052126F"/>
  </w:style>
  <w:style w:type="character" w:customStyle="1" w:styleId="WW8Num31z7">
    <w:name w:val="WW8Num31z7"/>
    <w:uiPriority w:val="99"/>
    <w:rsid w:val="0052126F"/>
  </w:style>
  <w:style w:type="character" w:customStyle="1" w:styleId="WW8Num31z8">
    <w:name w:val="WW8Num31z8"/>
    <w:uiPriority w:val="99"/>
    <w:rsid w:val="0052126F"/>
  </w:style>
  <w:style w:type="character" w:customStyle="1" w:styleId="WW8Num34z0">
    <w:name w:val="WW8Num34z0"/>
    <w:uiPriority w:val="99"/>
    <w:rsid w:val="0052126F"/>
  </w:style>
  <w:style w:type="character" w:customStyle="1" w:styleId="WW8Num34z1">
    <w:name w:val="WW8Num34z1"/>
    <w:uiPriority w:val="99"/>
    <w:rsid w:val="0052126F"/>
  </w:style>
  <w:style w:type="character" w:customStyle="1" w:styleId="WW8Num34z2">
    <w:name w:val="WW8Num34z2"/>
    <w:uiPriority w:val="99"/>
    <w:rsid w:val="0052126F"/>
  </w:style>
  <w:style w:type="character" w:customStyle="1" w:styleId="WW8Num34z3">
    <w:name w:val="WW8Num34z3"/>
    <w:uiPriority w:val="99"/>
    <w:rsid w:val="0052126F"/>
  </w:style>
  <w:style w:type="character" w:customStyle="1" w:styleId="WW8Num34z4">
    <w:name w:val="WW8Num34z4"/>
    <w:uiPriority w:val="99"/>
    <w:rsid w:val="0052126F"/>
  </w:style>
  <w:style w:type="character" w:customStyle="1" w:styleId="WW8Num34z5">
    <w:name w:val="WW8Num34z5"/>
    <w:uiPriority w:val="99"/>
    <w:rsid w:val="0052126F"/>
  </w:style>
  <w:style w:type="character" w:customStyle="1" w:styleId="WW8Num34z6">
    <w:name w:val="WW8Num34z6"/>
    <w:uiPriority w:val="99"/>
    <w:rsid w:val="0052126F"/>
  </w:style>
  <w:style w:type="character" w:customStyle="1" w:styleId="WW8Num34z7">
    <w:name w:val="WW8Num34z7"/>
    <w:uiPriority w:val="99"/>
    <w:rsid w:val="0052126F"/>
  </w:style>
  <w:style w:type="character" w:customStyle="1" w:styleId="WW8Num34z8">
    <w:name w:val="WW8Num34z8"/>
    <w:uiPriority w:val="99"/>
    <w:rsid w:val="0052126F"/>
  </w:style>
  <w:style w:type="character" w:customStyle="1" w:styleId="PlaceholderText1">
    <w:name w:val="Placeholder Text1"/>
    <w:uiPriority w:val="99"/>
    <w:rsid w:val="0052126F"/>
    <w:rPr>
      <w:color w:val="808080"/>
    </w:rPr>
  </w:style>
  <w:style w:type="character" w:customStyle="1" w:styleId="1fff1">
    <w:name w:val="Знак примечания1"/>
    <w:uiPriority w:val="99"/>
    <w:rsid w:val="0052126F"/>
    <w:rPr>
      <w:sz w:val="16"/>
      <w:szCs w:val="16"/>
    </w:rPr>
  </w:style>
  <w:style w:type="character" w:customStyle="1" w:styleId="PlaceholderText2">
    <w:name w:val="Placeholder Text2"/>
    <w:uiPriority w:val="99"/>
    <w:rsid w:val="0052126F"/>
    <w:rPr>
      <w:color w:val="808080"/>
    </w:rPr>
  </w:style>
  <w:style w:type="character" w:customStyle="1" w:styleId="affffffffffd">
    <w:name w:val="Символы концевой сноски"/>
    <w:uiPriority w:val="99"/>
    <w:rsid w:val="0052126F"/>
    <w:rPr>
      <w:vertAlign w:val="superscript"/>
    </w:rPr>
  </w:style>
  <w:style w:type="character" w:customStyle="1" w:styleId="WW-">
    <w:name w:val="WW-Символы концевой сноски"/>
    <w:uiPriority w:val="99"/>
    <w:rsid w:val="0052126F"/>
  </w:style>
  <w:style w:type="character" w:customStyle="1" w:styleId="1fff2">
    <w:name w:val="Текст выноски Знак1"/>
    <w:uiPriority w:val="99"/>
    <w:rsid w:val="0052126F"/>
    <w:rPr>
      <w:rFonts w:ascii="Tahoma" w:hAnsi="Tahoma" w:cs="Tahoma"/>
      <w:sz w:val="16"/>
      <w:szCs w:val="16"/>
    </w:rPr>
  </w:style>
  <w:style w:type="character" w:customStyle="1" w:styleId="1fff3">
    <w:name w:val="Верхний колонтитул Знак1"/>
    <w:uiPriority w:val="99"/>
    <w:rsid w:val="0052126F"/>
    <w:rPr>
      <w:sz w:val="24"/>
      <w:szCs w:val="24"/>
      <w:lang w:eastAsia="ar-SA"/>
    </w:rPr>
  </w:style>
  <w:style w:type="character" w:customStyle="1" w:styleId="1fff4">
    <w:name w:val="Основной текст с отступом Знак1"/>
    <w:uiPriority w:val="99"/>
    <w:rsid w:val="0052126F"/>
    <w:rPr>
      <w:lang w:eastAsia="ar-SA"/>
    </w:rPr>
  </w:style>
  <w:style w:type="paragraph" w:customStyle="1" w:styleId="1fff5">
    <w:name w:val="Текст примечания1"/>
    <w:basedOn w:val="a4"/>
    <w:uiPriority w:val="99"/>
    <w:rsid w:val="0052126F"/>
    <w:pPr>
      <w:suppressAutoHyphens/>
    </w:pPr>
    <w:rPr>
      <w:sz w:val="20"/>
      <w:szCs w:val="20"/>
      <w:lang w:eastAsia="ar-SA"/>
    </w:rPr>
  </w:style>
  <w:style w:type="paragraph" w:customStyle="1" w:styleId="ConsCell">
    <w:name w:val="ConsCell"/>
    <w:uiPriority w:val="99"/>
    <w:rsid w:val="0052126F"/>
    <w:pPr>
      <w:widowControl w:val="0"/>
      <w:suppressAutoHyphens/>
      <w:autoSpaceDE w:val="0"/>
    </w:pPr>
    <w:rPr>
      <w:rFonts w:ascii="Arial" w:eastAsia="Times New Roman" w:hAnsi="Arial" w:cs="Arial"/>
      <w:sz w:val="20"/>
      <w:szCs w:val="20"/>
      <w:lang w:eastAsia="ar-SA"/>
    </w:rPr>
  </w:style>
  <w:style w:type="paragraph" w:customStyle="1" w:styleId="1122">
    <w:name w:val="Знак1 Знак Знак Знак12"/>
    <w:basedOn w:val="a4"/>
    <w:uiPriority w:val="99"/>
    <w:rsid w:val="0052126F"/>
    <w:pPr>
      <w:suppressAutoHyphens/>
      <w:spacing w:after="160" w:line="240" w:lineRule="exact"/>
    </w:pPr>
    <w:rPr>
      <w:rFonts w:ascii="Verdana" w:hAnsi="Verdana" w:cs="Verdana"/>
      <w:lang w:val="en-US" w:eastAsia="ar-SA"/>
    </w:rPr>
  </w:style>
  <w:style w:type="paragraph" w:customStyle="1" w:styleId="headertexttopleveltextcentertext">
    <w:name w:val="headertext topleveltext centertext"/>
    <w:basedOn w:val="a4"/>
    <w:uiPriority w:val="99"/>
    <w:rsid w:val="0052126F"/>
    <w:pPr>
      <w:suppressAutoHyphens/>
      <w:spacing w:before="280" w:after="280"/>
    </w:pPr>
    <w:rPr>
      <w:rFonts w:ascii="Cambria" w:hAnsi="Cambria" w:cs="Cambria"/>
      <w:lang w:eastAsia="ar-SA"/>
    </w:rPr>
  </w:style>
  <w:style w:type="character" w:customStyle="1" w:styleId="1fff6">
    <w:name w:val="Текст примечания Знак1"/>
    <w:uiPriority w:val="99"/>
    <w:rsid w:val="0052126F"/>
    <w:rPr>
      <w:sz w:val="20"/>
      <w:szCs w:val="20"/>
      <w:lang w:eastAsia="ar-SA"/>
    </w:rPr>
  </w:style>
  <w:style w:type="character" w:customStyle="1" w:styleId="1fff7">
    <w:name w:val="Тема примечания Знак1"/>
    <w:uiPriority w:val="99"/>
    <w:rsid w:val="0052126F"/>
    <w:rPr>
      <w:b/>
      <w:bCs/>
      <w:lang w:eastAsia="ar-SA"/>
    </w:rPr>
  </w:style>
  <w:style w:type="paragraph" w:customStyle="1" w:styleId="ListParagraph1">
    <w:name w:val="List Paragraph1"/>
    <w:basedOn w:val="a4"/>
    <w:uiPriority w:val="99"/>
    <w:rsid w:val="0052126F"/>
    <w:pPr>
      <w:suppressAutoHyphens/>
      <w:ind w:left="720"/>
    </w:pPr>
    <w:rPr>
      <w:lang w:eastAsia="ar-SA"/>
    </w:rPr>
  </w:style>
  <w:style w:type="paragraph" w:customStyle="1" w:styleId="1132">
    <w:name w:val="Знак1 Знак Знак Знак13"/>
    <w:basedOn w:val="a4"/>
    <w:uiPriority w:val="99"/>
    <w:rsid w:val="0052126F"/>
    <w:pPr>
      <w:suppressAutoHyphens/>
      <w:spacing w:after="160" w:line="240" w:lineRule="exact"/>
    </w:pPr>
    <w:rPr>
      <w:rFonts w:ascii="Verdana" w:hAnsi="Verdana" w:cs="Verdana"/>
      <w:lang w:val="en-US" w:eastAsia="ar-SA"/>
    </w:rPr>
  </w:style>
  <w:style w:type="paragraph" w:customStyle="1" w:styleId="1142">
    <w:name w:val="Знак1 Знак Знак Знак14"/>
    <w:basedOn w:val="a4"/>
    <w:uiPriority w:val="99"/>
    <w:rsid w:val="0052126F"/>
    <w:pPr>
      <w:suppressAutoHyphens/>
      <w:spacing w:after="160" w:line="240" w:lineRule="exact"/>
    </w:pPr>
    <w:rPr>
      <w:rFonts w:ascii="Verdana" w:hAnsi="Verdana" w:cs="Verdana"/>
      <w:lang w:val="en-US" w:eastAsia="ar-SA"/>
    </w:rPr>
  </w:style>
  <w:style w:type="paragraph" w:customStyle="1" w:styleId="1152">
    <w:name w:val="Знак1 Знак Знак Знак15"/>
    <w:basedOn w:val="a4"/>
    <w:uiPriority w:val="99"/>
    <w:rsid w:val="0052126F"/>
    <w:pPr>
      <w:suppressAutoHyphens/>
      <w:spacing w:after="160" w:line="240" w:lineRule="exact"/>
    </w:pPr>
    <w:rPr>
      <w:rFonts w:ascii="Verdana" w:hAnsi="Verdana" w:cs="Verdana"/>
      <w:lang w:val="en-US" w:eastAsia="ar-SA"/>
    </w:rPr>
  </w:style>
  <w:style w:type="paragraph" w:customStyle="1" w:styleId="1161">
    <w:name w:val="Знак1 Знак Знак Знак16"/>
    <w:basedOn w:val="a4"/>
    <w:uiPriority w:val="99"/>
    <w:rsid w:val="0052126F"/>
    <w:pPr>
      <w:suppressAutoHyphens/>
      <w:spacing w:after="160" w:line="240" w:lineRule="exact"/>
    </w:pPr>
    <w:rPr>
      <w:rFonts w:ascii="Verdana" w:hAnsi="Verdana" w:cs="Verdana"/>
      <w:lang w:val="en-US" w:eastAsia="ar-SA"/>
    </w:rPr>
  </w:style>
  <w:style w:type="paragraph" w:customStyle="1" w:styleId="2ff6">
    <w:name w:val="Маркеры 2 уровень"/>
    <w:uiPriority w:val="99"/>
    <w:rsid w:val="0052126F"/>
    <w:pPr>
      <w:tabs>
        <w:tab w:val="left" w:pos="680"/>
      </w:tabs>
      <w:suppressAutoHyphens/>
      <w:autoSpaceDE w:val="0"/>
      <w:ind w:left="680" w:hanging="170"/>
      <w:jc w:val="both"/>
    </w:pPr>
    <w:rPr>
      <w:rFonts w:ascii="Times New Roman" w:eastAsia="Times New Roman" w:hAnsi="Times New Roman"/>
      <w:sz w:val="20"/>
      <w:szCs w:val="20"/>
      <w:lang w:eastAsia="ar-SA"/>
    </w:rPr>
  </w:style>
  <w:style w:type="paragraph" w:customStyle="1" w:styleId="1fff8">
    <w:name w:val="Знак Знак Знак Знак1"/>
    <w:basedOn w:val="a4"/>
    <w:uiPriority w:val="99"/>
    <w:rsid w:val="0052126F"/>
    <w:pPr>
      <w:suppressAutoHyphens/>
      <w:spacing w:after="160" w:line="240" w:lineRule="exact"/>
    </w:pPr>
    <w:rPr>
      <w:rFonts w:ascii="Verdana" w:hAnsi="Verdana" w:cs="Verdana"/>
      <w:sz w:val="20"/>
      <w:szCs w:val="20"/>
      <w:lang w:val="en-US" w:eastAsia="ar-SA"/>
    </w:rPr>
  </w:style>
  <w:style w:type="character" w:customStyle="1" w:styleId="WW8Num8z1">
    <w:name w:val="WW8Num8z1"/>
    <w:uiPriority w:val="99"/>
    <w:rsid w:val="0052126F"/>
  </w:style>
  <w:style w:type="character" w:customStyle="1" w:styleId="WW8Num8z3">
    <w:name w:val="WW8Num8z3"/>
    <w:uiPriority w:val="99"/>
    <w:rsid w:val="0052126F"/>
  </w:style>
  <w:style w:type="character" w:customStyle="1" w:styleId="WW8Num8z4">
    <w:name w:val="WW8Num8z4"/>
    <w:uiPriority w:val="99"/>
    <w:rsid w:val="0052126F"/>
  </w:style>
  <w:style w:type="character" w:customStyle="1" w:styleId="WW8Num8z5">
    <w:name w:val="WW8Num8z5"/>
    <w:uiPriority w:val="99"/>
    <w:rsid w:val="0052126F"/>
  </w:style>
  <w:style w:type="character" w:customStyle="1" w:styleId="WW8Num8z6">
    <w:name w:val="WW8Num8z6"/>
    <w:uiPriority w:val="99"/>
    <w:rsid w:val="0052126F"/>
  </w:style>
  <w:style w:type="character" w:customStyle="1" w:styleId="WW8Num8z7">
    <w:name w:val="WW8Num8z7"/>
    <w:uiPriority w:val="99"/>
    <w:rsid w:val="0052126F"/>
  </w:style>
  <w:style w:type="character" w:customStyle="1" w:styleId="WW8Num8z8">
    <w:name w:val="WW8Num8z8"/>
    <w:uiPriority w:val="99"/>
    <w:rsid w:val="0052126F"/>
  </w:style>
  <w:style w:type="character" w:customStyle="1" w:styleId="WW8Num14z3">
    <w:name w:val="WW8Num14z3"/>
    <w:uiPriority w:val="99"/>
    <w:rsid w:val="0052126F"/>
  </w:style>
  <w:style w:type="character" w:customStyle="1" w:styleId="WW8Num14z4">
    <w:name w:val="WW8Num14z4"/>
    <w:uiPriority w:val="99"/>
    <w:rsid w:val="0052126F"/>
  </w:style>
  <w:style w:type="character" w:customStyle="1" w:styleId="WW8Num14z5">
    <w:name w:val="WW8Num14z5"/>
    <w:uiPriority w:val="99"/>
    <w:rsid w:val="0052126F"/>
  </w:style>
  <w:style w:type="character" w:customStyle="1" w:styleId="WW8Num14z6">
    <w:name w:val="WW8Num14z6"/>
    <w:uiPriority w:val="99"/>
    <w:rsid w:val="0052126F"/>
  </w:style>
  <w:style w:type="character" w:customStyle="1" w:styleId="WW8Num14z7">
    <w:name w:val="WW8Num14z7"/>
    <w:uiPriority w:val="99"/>
    <w:rsid w:val="0052126F"/>
  </w:style>
  <w:style w:type="character" w:customStyle="1" w:styleId="WW8Num14z8">
    <w:name w:val="WW8Num14z8"/>
    <w:uiPriority w:val="99"/>
    <w:rsid w:val="0052126F"/>
  </w:style>
  <w:style w:type="character" w:customStyle="1" w:styleId="WW8Num18z1">
    <w:name w:val="WW8Num18z1"/>
    <w:uiPriority w:val="99"/>
    <w:rsid w:val="0052126F"/>
  </w:style>
  <w:style w:type="character" w:customStyle="1" w:styleId="WW8Num18z3">
    <w:name w:val="WW8Num18z3"/>
    <w:uiPriority w:val="99"/>
    <w:rsid w:val="0052126F"/>
  </w:style>
  <w:style w:type="character" w:customStyle="1" w:styleId="WW8Num18z5">
    <w:name w:val="WW8Num18z5"/>
    <w:uiPriority w:val="99"/>
    <w:rsid w:val="0052126F"/>
  </w:style>
  <w:style w:type="character" w:customStyle="1" w:styleId="WW8Num18z6">
    <w:name w:val="WW8Num18z6"/>
    <w:uiPriority w:val="99"/>
    <w:rsid w:val="0052126F"/>
  </w:style>
  <w:style w:type="character" w:customStyle="1" w:styleId="WW8Num18z7">
    <w:name w:val="WW8Num18z7"/>
    <w:uiPriority w:val="99"/>
    <w:rsid w:val="0052126F"/>
  </w:style>
  <w:style w:type="character" w:customStyle="1" w:styleId="WW8Num18z8">
    <w:name w:val="WW8Num18z8"/>
    <w:uiPriority w:val="99"/>
    <w:rsid w:val="0052126F"/>
  </w:style>
  <w:style w:type="character" w:customStyle="1" w:styleId="f">
    <w:name w:val="f"/>
    <w:uiPriority w:val="99"/>
    <w:rsid w:val="0052126F"/>
  </w:style>
  <w:style w:type="paragraph" w:customStyle="1" w:styleId="WW-11">
    <w:name w:val="WW-Знак1 Знак Знак Знак1"/>
    <w:basedOn w:val="a4"/>
    <w:uiPriority w:val="99"/>
    <w:rsid w:val="0052126F"/>
    <w:pPr>
      <w:suppressAutoHyphens/>
      <w:spacing w:after="160" w:line="240" w:lineRule="exact"/>
    </w:pPr>
    <w:rPr>
      <w:rFonts w:ascii="Verdana" w:hAnsi="Verdana" w:cs="Verdana"/>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2126F"/>
    <w:rPr>
      <w:rFonts w:ascii="Times New Roman" w:hAnsi="Times New Roman" w:cs="Times New Roman"/>
      <w:sz w:val="24"/>
      <w:szCs w:val="24"/>
      <w:u w:val="none"/>
      <w:effect w:val="none"/>
    </w:rPr>
  </w:style>
  <w:style w:type="character" w:customStyle="1" w:styleId="1fff9">
    <w:name w:val="Текст концевой сноски Знак1"/>
    <w:uiPriority w:val="99"/>
    <w:rsid w:val="0052126F"/>
  </w:style>
  <w:style w:type="character" w:customStyle="1" w:styleId="EndnoteTextChar1">
    <w:name w:val="Endnote Text Char1"/>
    <w:uiPriority w:val="99"/>
    <w:rsid w:val="0052126F"/>
    <w:rPr>
      <w:sz w:val="20"/>
      <w:szCs w:val="20"/>
      <w:lang w:eastAsia="ar-SA"/>
    </w:rPr>
  </w:style>
  <w:style w:type="numbering" w:customStyle="1" w:styleId="601">
    <w:name w:val="Нет списка60"/>
    <w:next w:val="a7"/>
    <w:uiPriority w:val="99"/>
    <w:semiHidden/>
    <w:unhideWhenUsed/>
    <w:rsid w:val="00AD65EA"/>
  </w:style>
  <w:style w:type="table" w:customStyle="1" w:styleId="610">
    <w:name w:val="Сетка таблицы61"/>
    <w:basedOn w:val="a6"/>
    <w:next w:val="af4"/>
    <w:rsid w:val="00AD65EA"/>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7"/>
    <w:uiPriority w:val="99"/>
    <w:semiHidden/>
    <w:unhideWhenUsed/>
    <w:rsid w:val="00AD65EA"/>
  </w:style>
  <w:style w:type="table" w:customStyle="1" w:styleId="1211">
    <w:name w:val="Сетка таблицы121"/>
    <w:basedOn w:val="a6"/>
    <w:next w:val="af4"/>
    <w:uiPriority w:val="59"/>
    <w:rsid w:val="00AD65E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7"/>
    <w:uiPriority w:val="99"/>
    <w:semiHidden/>
    <w:unhideWhenUsed/>
    <w:rsid w:val="00AD65EA"/>
  </w:style>
  <w:style w:type="table" w:customStyle="1" w:styleId="620">
    <w:name w:val="Сетка таблицы62"/>
    <w:basedOn w:val="a6"/>
    <w:next w:val="af4"/>
    <w:rsid w:val="00AD65EA"/>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7"/>
    <w:uiPriority w:val="99"/>
    <w:semiHidden/>
    <w:unhideWhenUsed/>
    <w:rsid w:val="00AD65EA"/>
  </w:style>
  <w:style w:type="table" w:customStyle="1" w:styleId="1221">
    <w:name w:val="Сетка таблицы122"/>
    <w:basedOn w:val="a6"/>
    <w:next w:val="af4"/>
    <w:uiPriority w:val="59"/>
    <w:rsid w:val="00AD65E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7"/>
    <w:uiPriority w:val="99"/>
    <w:semiHidden/>
    <w:unhideWhenUsed/>
    <w:rsid w:val="00DC0D8C"/>
  </w:style>
  <w:style w:type="numbering" w:customStyle="1" w:styleId="630">
    <w:name w:val="Нет списка63"/>
    <w:next w:val="a7"/>
    <w:uiPriority w:val="99"/>
    <w:semiHidden/>
    <w:unhideWhenUsed/>
    <w:rsid w:val="00DC0D8C"/>
  </w:style>
  <w:style w:type="table" w:customStyle="1" w:styleId="631">
    <w:name w:val="Сетка таблицы63"/>
    <w:basedOn w:val="a6"/>
    <w:next w:val="af4"/>
    <w:uiPriority w:val="59"/>
    <w:rsid w:val="00DC0D8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6"/>
    <w:next w:val="af4"/>
    <w:uiPriority w:val="59"/>
    <w:rsid w:val="00DC0D8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F5E2B"/>
    <w:rPr>
      <w:rFonts w:eastAsia="Times New Roman"/>
    </w:rPr>
    <w:tblPr>
      <w:tblCellMar>
        <w:top w:w="0" w:type="dxa"/>
        <w:left w:w="0" w:type="dxa"/>
        <w:bottom w:w="0" w:type="dxa"/>
        <w:right w:w="0" w:type="dxa"/>
      </w:tblCellMar>
    </w:tblPr>
  </w:style>
  <w:style w:type="table" w:customStyle="1" w:styleId="TableGrid2">
    <w:name w:val="TableGrid2"/>
    <w:rsid w:val="001F5E2B"/>
    <w:rPr>
      <w:rFonts w:eastAsia="Times New Roman"/>
    </w:rPr>
    <w:tblPr>
      <w:tblCellMar>
        <w:top w:w="0" w:type="dxa"/>
        <w:left w:w="0" w:type="dxa"/>
        <w:bottom w:w="0" w:type="dxa"/>
        <w:right w:w="0" w:type="dxa"/>
      </w:tblCellMar>
    </w:tblPr>
  </w:style>
  <w:style w:type="table" w:customStyle="1" w:styleId="650">
    <w:name w:val="Сетка таблицы65"/>
    <w:basedOn w:val="a6"/>
    <w:next w:val="af4"/>
    <w:uiPriority w:val="39"/>
    <w:rsid w:val="00F40941"/>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F40941"/>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641">
    <w:name w:val="Нет списка64"/>
    <w:next w:val="a7"/>
    <w:semiHidden/>
    <w:rsid w:val="00852B84"/>
  </w:style>
  <w:style w:type="numbering" w:customStyle="1" w:styleId="127">
    <w:name w:val="Нет списка127"/>
    <w:next w:val="a7"/>
    <w:uiPriority w:val="99"/>
    <w:semiHidden/>
    <w:rsid w:val="00852B84"/>
  </w:style>
  <w:style w:type="table" w:customStyle="1" w:styleId="660">
    <w:name w:val="Сетка таблицы66"/>
    <w:basedOn w:val="a6"/>
    <w:next w:val="af4"/>
    <w:rsid w:val="00852B8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6"/>
    <w:next w:val="af4"/>
    <w:uiPriority w:val="59"/>
    <w:rsid w:val="009E233D"/>
    <w:rPr>
      <w:rFonts w:ascii="Century Schoolbook" w:eastAsia="Century Schoolbook" w:hAnsi="Century Schoolbook"/>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7"/>
    <w:uiPriority w:val="99"/>
    <w:semiHidden/>
    <w:rsid w:val="00AC24F9"/>
  </w:style>
  <w:style w:type="table" w:customStyle="1" w:styleId="680">
    <w:name w:val="Сетка таблицы68"/>
    <w:basedOn w:val="a6"/>
    <w:next w:val="af4"/>
    <w:uiPriority w:val="59"/>
    <w:rsid w:val="00AC24F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b">
    <w:name w:val="Обычный9"/>
    <w:rsid w:val="00AC24F9"/>
    <w:pPr>
      <w:widowControl w:val="0"/>
      <w:spacing w:line="320" w:lineRule="auto"/>
      <w:ind w:firstLine="620"/>
      <w:jc w:val="both"/>
    </w:pPr>
    <w:rPr>
      <w:rFonts w:ascii="Times New Roman" w:eastAsia="Times New Roman" w:hAnsi="Times New Roman"/>
      <w:snapToGrid w:val="0"/>
      <w:sz w:val="18"/>
      <w:szCs w:val="28"/>
    </w:rPr>
  </w:style>
  <w:style w:type="paragraph" w:customStyle="1" w:styleId="104">
    <w:name w:val="Абзац списка10"/>
    <w:basedOn w:val="a4"/>
    <w:rsid w:val="00AC24F9"/>
    <w:pPr>
      <w:spacing w:after="200" w:line="276" w:lineRule="auto"/>
      <w:ind w:left="720"/>
    </w:pPr>
    <w:rPr>
      <w:sz w:val="28"/>
      <w:szCs w:val="28"/>
    </w:rPr>
  </w:style>
  <w:style w:type="paragraph" w:customStyle="1" w:styleId="283">
    <w:name w:val="Основной текст 28"/>
    <w:basedOn w:val="a4"/>
    <w:rsid w:val="00AC24F9"/>
    <w:pPr>
      <w:ind w:firstLine="709"/>
      <w:jc w:val="both"/>
    </w:pPr>
    <w:rPr>
      <w:szCs w:val="20"/>
      <w:lang w:eastAsia="ar-SA"/>
    </w:rPr>
  </w:style>
  <w:style w:type="paragraph" w:customStyle="1" w:styleId="7b">
    <w:name w:val="Обычный (веб)7"/>
    <w:basedOn w:val="a4"/>
    <w:rsid w:val="00AC24F9"/>
    <w:pPr>
      <w:spacing w:before="100" w:after="100"/>
    </w:pPr>
    <w:rPr>
      <w:szCs w:val="20"/>
      <w:lang w:eastAsia="ar-SA"/>
    </w:rPr>
  </w:style>
  <w:style w:type="paragraph" w:customStyle="1" w:styleId="292">
    <w:name w:val="Основной текст с отступом 29"/>
    <w:basedOn w:val="a4"/>
    <w:rsid w:val="00AC24F9"/>
    <w:pPr>
      <w:ind w:firstLine="540"/>
      <w:jc w:val="both"/>
    </w:pPr>
    <w:rPr>
      <w:szCs w:val="20"/>
      <w:lang w:eastAsia="ar-SA"/>
    </w:rPr>
  </w:style>
  <w:style w:type="paragraph" w:customStyle="1" w:styleId="382">
    <w:name w:val="Основной текст с отступом 38"/>
    <w:basedOn w:val="a4"/>
    <w:rsid w:val="00AC24F9"/>
    <w:pPr>
      <w:ind w:firstLine="709"/>
      <w:jc w:val="both"/>
    </w:pPr>
    <w:rPr>
      <w:szCs w:val="20"/>
      <w:lang w:eastAsia="ar-SA"/>
    </w:rPr>
  </w:style>
  <w:style w:type="paragraph" w:customStyle="1" w:styleId="8a">
    <w:name w:val="Цитата8"/>
    <w:basedOn w:val="a4"/>
    <w:rsid w:val="00AC24F9"/>
    <w:pPr>
      <w:widowControl w:val="0"/>
      <w:ind w:firstLine="720"/>
      <w:jc w:val="both"/>
    </w:pPr>
    <w:rPr>
      <w:szCs w:val="20"/>
      <w:lang w:eastAsia="ar-SA"/>
    </w:rPr>
  </w:style>
  <w:style w:type="paragraph" w:customStyle="1" w:styleId="11b">
    <w:name w:val="Знак1 Знак Знак Знак1"/>
    <w:basedOn w:val="a4"/>
    <w:rsid w:val="00AC24F9"/>
    <w:pPr>
      <w:spacing w:after="160" w:line="240" w:lineRule="exact"/>
    </w:pPr>
    <w:rPr>
      <w:rFonts w:ascii="Verdana" w:hAnsi="Verdana"/>
      <w:lang w:val="en-US" w:eastAsia="en-US"/>
    </w:rPr>
  </w:style>
  <w:style w:type="numbering" w:customStyle="1" w:styleId="661">
    <w:name w:val="Нет списка66"/>
    <w:next w:val="a7"/>
    <w:uiPriority w:val="99"/>
    <w:semiHidden/>
    <w:rsid w:val="00AC24F9"/>
  </w:style>
  <w:style w:type="table" w:customStyle="1" w:styleId="690">
    <w:name w:val="Сетка таблицы69"/>
    <w:basedOn w:val="a6"/>
    <w:next w:val="af4"/>
    <w:uiPriority w:val="59"/>
    <w:rsid w:val="00AC24F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7"/>
    <w:uiPriority w:val="99"/>
    <w:semiHidden/>
    <w:rsid w:val="00AC24F9"/>
  </w:style>
  <w:style w:type="table" w:customStyle="1" w:styleId="700">
    <w:name w:val="Сетка таблицы70"/>
    <w:basedOn w:val="a6"/>
    <w:next w:val="af4"/>
    <w:uiPriority w:val="59"/>
    <w:rsid w:val="00AC24F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7"/>
    <w:uiPriority w:val="99"/>
    <w:semiHidden/>
    <w:rsid w:val="001B6CF7"/>
  </w:style>
  <w:style w:type="table" w:customStyle="1" w:styleId="711">
    <w:name w:val="Сетка таблицы71"/>
    <w:basedOn w:val="a6"/>
    <w:next w:val="af4"/>
    <w:uiPriority w:val="39"/>
    <w:rsid w:val="001B6CF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4"/>
    <w:uiPriority w:val="39"/>
    <w:rsid w:val="001B6CF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1">
    <w:name w:val="Нет списка69"/>
    <w:next w:val="a7"/>
    <w:semiHidden/>
    <w:rsid w:val="00A0451A"/>
  </w:style>
  <w:style w:type="numbering" w:customStyle="1" w:styleId="128">
    <w:name w:val="Нет списка128"/>
    <w:next w:val="a7"/>
    <w:uiPriority w:val="99"/>
    <w:semiHidden/>
    <w:rsid w:val="00A0451A"/>
  </w:style>
  <w:style w:type="table" w:customStyle="1" w:styleId="720">
    <w:name w:val="Сетка таблицы72"/>
    <w:basedOn w:val="a6"/>
    <w:next w:val="af4"/>
    <w:rsid w:val="00A0451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6"/>
    <w:next w:val="af4"/>
    <w:rsid w:val="00946B3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6"/>
    <w:next w:val="af4"/>
    <w:uiPriority w:val="39"/>
    <w:rsid w:val="00E32A76"/>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6"/>
    <w:next w:val="af4"/>
    <w:uiPriority w:val="39"/>
    <w:rsid w:val="00E32A76"/>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6"/>
    <w:next w:val="af4"/>
    <w:uiPriority w:val="39"/>
    <w:rsid w:val="00E32A76"/>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6"/>
    <w:next w:val="af4"/>
    <w:uiPriority w:val="39"/>
    <w:rsid w:val="00E32A76"/>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6"/>
    <w:next w:val="af4"/>
    <w:uiPriority w:val="39"/>
    <w:rsid w:val="00E32A76"/>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6"/>
    <w:next w:val="af4"/>
    <w:uiPriority w:val="39"/>
    <w:rsid w:val="00E32A76"/>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6"/>
    <w:next w:val="af4"/>
    <w:uiPriority w:val="59"/>
    <w:rsid w:val="007E726F"/>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6"/>
    <w:next w:val="af4"/>
    <w:rsid w:val="000C4A32"/>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7"/>
    <w:uiPriority w:val="99"/>
    <w:semiHidden/>
    <w:rsid w:val="00FF7B6F"/>
  </w:style>
  <w:style w:type="table" w:customStyle="1" w:styleId="820">
    <w:name w:val="Сетка таблицы82"/>
    <w:basedOn w:val="a6"/>
    <w:next w:val="af4"/>
    <w:uiPriority w:val="59"/>
    <w:rsid w:val="00FF7B6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5">
    <w:name w:val="Обычный10"/>
    <w:rsid w:val="00FF7B6F"/>
    <w:pPr>
      <w:widowControl w:val="0"/>
      <w:spacing w:line="320" w:lineRule="auto"/>
      <w:ind w:firstLine="620"/>
      <w:jc w:val="both"/>
    </w:pPr>
    <w:rPr>
      <w:rFonts w:ascii="Times New Roman" w:eastAsia="Times New Roman" w:hAnsi="Times New Roman"/>
      <w:snapToGrid w:val="0"/>
      <w:sz w:val="18"/>
      <w:szCs w:val="28"/>
    </w:rPr>
  </w:style>
  <w:style w:type="paragraph" w:customStyle="1" w:styleId="11c">
    <w:name w:val="Абзац списка11"/>
    <w:basedOn w:val="a4"/>
    <w:rsid w:val="00FF7B6F"/>
    <w:pPr>
      <w:spacing w:after="200" w:line="276" w:lineRule="auto"/>
      <w:ind w:left="720"/>
    </w:pPr>
    <w:rPr>
      <w:sz w:val="28"/>
      <w:szCs w:val="28"/>
    </w:rPr>
  </w:style>
  <w:style w:type="paragraph" w:customStyle="1" w:styleId="293">
    <w:name w:val="Основной текст 29"/>
    <w:basedOn w:val="a4"/>
    <w:rsid w:val="00FF7B6F"/>
    <w:pPr>
      <w:ind w:firstLine="709"/>
      <w:jc w:val="both"/>
    </w:pPr>
    <w:rPr>
      <w:szCs w:val="20"/>
      <w:lang w:eastAsia="ar-SA"/>
    </w:rPr>
  </w:style>
  <w:style w:type="paragraph" w:customStyle="1" w:styleId="8b">
    <w:name w:val="Обычный (веб)8"/>
    <w:basedOn w:val="a4"/>
    <w:rsid w:val="00FF7B6F"/>
    <w:pPr>
      <w:spacing w:before="100" w:after="100"/>
    </w:pPr>
    <w:rPr>
      <w:szCs w:val="20"/>
      <w:lang w:eastAsia="ar-SA"/>
    </w:rPr>
  </w:style>
  <w:style w:type="paragraph" w:customStyle="1" w:styleId="2102">
    <w:name w:val="Основной текст с отступом 210"/>
    <w:basedOn w:val="a4"/>
    <w:rsid w:val="00FF7B6F"/>
    <w:pPr>
      <w:ind w:firstLine="540"/>
      <w:jc w:val="both"/>
    </w:pPr>
    <w:rPr>
      <w:szCs w:val="20"/>
      <w:lang w:eastAsia="ar-SA"/>
    </w:rPr>
  </w:style>
  <w:style w:type="paragraph" w:customStyle="1" w:styleId="392">
    <w:name w:val="Основной текст с отступом 39"/>
    <w:basedOn w:val="a4"/>
    <w:rsid w:val="00FF7B6F"/>
    <w:pPr>
      <w:ind w:firstLine="709"/>
      <w:jc w:val="both"/>
    </w:pPr>
    <w:rPr>
      <w:szCs w:val="20"/>
      <w:lang w:eastAsia="ar-SA"/>
    </w:rPr>
  </w:style>
  <w:style w:type="paragraph" w:customStyle="1" w:styleId="9c">
    <w:name w:val="Цитата9"/>
    <w:basedOn w:val="a4"/>
    <w:rsid w:val="00FF7B6F"/>
    <w:pPr>
      <w:widowControl w:val="0"/>
      <w:ind w:firstLine="720"/>
      <w:jc w:val="both"/>
    </w:pPr>
    <w:rPr>
      <w:szCs w:val="20"/>
      <w:lang w:eastAsia="ar-SA"/>
    </w:rPr>
  </w:style>
  <w:style w:type="paragraph" w:customStyle="1" w:styleId="11d">
    <w:name w:val="Знак1 Знак Знак Знак1"/>
    <w:basedOn w:val="a4"/>
    <w:rsid w:val="00FF7B6F"/>
    <w:pPr>
      <w:spacing w:after="160" w:line="240" w:lineRule="exact"/>
    </w:pPr>
    <w:rPr>
      <w:rFonts w:ascii="Verdana" w:hAnsi="Verdana"/>
      <w:lang w:val="en-US" w:eastAsia="en-US"/>
    </w:rPr>
  </w:style>
  <w:style w:type="numbering" w:customStyle="1" w:styleId="712">
    <w:name w:val="Нет списка71"/>
    <w:next w:val="a7"/>
    <w:uiPriority w:val="99"/>
    <w:semiHidden/>
    <w:rsid w:val="00FF7B6F"/>
  </w:style>
  <w:style w:type="table" w:customStyle="1" w:styleId="830">
    <w:name w:val="Сетка таблицы83"/>
    <w:basedOn w:val="a6"/>
    <w:next w:val="af4"/>
    <w:uiPriority w:val="59"/>
    <w:rsid w:val="00FF7B6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7"/>
    <w:uiPriority w:val="99"/>
    <w:semiHidden/>
    <w:rsid w:val="00FF7B6F"/>
  </w:style>
  <w:style w:type="table" w:customStyle="1" w:styleId="840">
    <w:name w:val="Сетка таблицы84"/>
    <w:basedOn w:val="a6"/>
    <w:next w:val="af4"/>
    <w:uiPriority w:val="59"/>
    <w:rsid w:val="00FF7B6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7"/>
    <w:uiPriority w:val="99"/>
    <w:semiHidden/>
    <w:rsid w:val="00A82B78"/>
  </w:style>
  <w:style w:type="table" w:customStyle="1" w:styleId="850">
    <w:name w:val="Сетка таблицы85"/>
    <w:basedOn w:val="a6"/>
    <w:next w:val="af4"/>
    <w:rsid w:val="00A82B7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
    <w:name w:val="Нет списка129"/>
    <w:next w:val="a7"/>
    <w:semiHidden/>
    <w:rsid w:val="00A82B78"/>
  </w:style>
  <w:style w:type="numbering" w:customStyle="1" w:styleId="11121">
    <w:name w:val="Нет списка1112"/>
    <w:next w:val="a7"/>
    <w:uiPriority w:val="99"/>
    <w:semiHidden/>
    <w:rsid w:val="00A82B78"/>
  </w:style>
  <w:style w:type="numbering" w:customStyle="1" w:styleId="741">
    <w:name w:val="Нет списка74"/>
    <w:next w:val="a7"/>
    <w:uiPriority w:val="99"/>
    <w:semiHidden/>
    <w:rsid w:val="00A82B78"/>
  </w:style>
  <w:style w:type="table" w:customStyle="1" w:styleId="860">
    <w:name w:val="Сетка таблицы86"/>
    <w:basedOn w:val="a6"/>
    <w:next w:val="af4"/>
    <w:rsid w:val="00A82B7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0">
    <w:name w:val="Нет списка130"/>
    <w:next w:val="a7"/>
    <w:semiHidden/>
    <w:rsid w:val="00A82B78"/>
  </w:style>
  <w:style w:type="numbering" w:customStyle="1" w:styleId="11130">
    <w:name w:val="Нет списка1113"/>
    <w:next w:val="a7"/>
    <w:uiPriority w:val="99"/>
    <w:semiHidden/>
    <w:rsid w:val="00A82B78"/>
  </w:style>
  <w:style w:type="numbering" w:customStyle="1" w:styleId="751">
    <w:name w:val="Нет списка75"/>
    <w:next w:val="a7"/>
    <w:uiPriority w:val="99"/>
    <w:semiHidden/>
    <w:unhideWhenUsed/>
    <w:rsid w:val="00D00CD9"/>
  </w:style>
  <w:style w:type="paragraph" w:customStyle="1" w:styleId="12a">
    <w:name w:val="Обычный12"/>
    <w:rsid w:val="00D00CD9"/>
    <w:pPr>
      <w:widowControl w:val="0"/>
      <w:spacing w:line="320" w:lineRule="auto"/>
      <w:ind w:firstLine="620"/>
      <w:jc w:val="both"/>
    </w:pPr>
    <w:rPr>
      <w:rFonts w:ascii="Times New Roman" w:eastAsia="Times New Roman" w:hAnsi="Times New Roman"/>
      <w:snapToGrid w:val="0"/>
      <w:sz w:val="18"/>
      <w:szCs w:val="28"/>
    </w:rPr>
  </w:style>
  <w:style w:type="paragraph" w:customStyle="1" w:styleId="12b">
    <w:name w:val="Абзац списка12"/>
    <w:basedOn w:val="a4"/>
    <w:rsid w:val="00D00CD9"/>
    <w:pPr>
      <w:spacing w:after="200" w:line="276" w:lineRule="auto"/>
      <w:ind w:left="720"/>
    </w:pPr>
    <w:rPr>
      <w:sz w:val="28"/>
      <w:szCs w:val="28"/>
    </w:rPr>
  </w:style>
  <w:style w:type="table" w:customStyle="1" w:styleId="870">
    <w:name w:val="Сетка таблицы87"/>
    <w:basedOn w:val="a6"/>
    <w:next w:val="af4"/>
    <w:uiPriority w:val="59"/>
    <w:rsid w:val="00D00CD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7"/>
    <w:uiPriority w:val="99"/>
    <w:semiHidden/>
    <w:unhideWhenUsed/>
    <w:rsid w:val="00D00CD9"/>
  </w:style>
  <w:style w:type="table" w:customStyle="1" w:styleId="880">
    <w:name w:val="Сетка таблицы88"/>
    <w:basedOn w:val="a6"/>
    <w:next w:val="af4"/>
    <w:uiPriority w:val="59"/>
    <w:rsid w:val="00D00CD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7"/>
    <w:uiPriority w:val="99"/>
    <w:semiHidden/>
    <w:unhideWhenUsed/>
    <w:rsid w:val="00BF2B05"/>
  </w:style>
  <w:style w:type="table" w:customStyle="1" w:styleId="890">
    <w:name w:val="Сетка таблицы89"/>
    <w:basedOn w:val="a6"/>
    <w:next w:val="af4"/>
    <w:uiPriority w:val="99"/>
    <w:rsid w:val="00BF2B0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6"/>
    <w:next w:val="af4"/>
    <w:uiPriority w:val="99"/>
    <w:rsid w:val="00BF2B0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81">
    <w:name w:val="Нет списка78"/>
    <w:next w:val="a7"/>
    <w:uiPriority w:val="99"/>
    <w:semiHidden/>
    <w:unhideWhenUsed/>
    <w:rsid w:val="00BF2B05"/>
  </w:style>
  <w:style w:type="table" w:customStyle="1" w:styleId="910">
    <w:name w:val="Сетка таблицы91"/>
    <w:basedOn w:val="a6"/>
    <w:next w:val="af4"/>
    <w:uiPriority w:val="99"/>
    <w:rsid w:val="00BF2B0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91">
    <w:name w:val="Нет списка79"/>
    <w:next w:val="a7"/>
    <w:uiPriority w:val="99"/>
    <w:semiHidden/>
    <w:rsid w:val="00B150FD"/>
  </w:style>
  <w:style w:type="table" w:customStyle="1" w:styleId="920">
    <w:name w:val="Сетка таблицы92"/>
    <w:basedOn w:val="a6"/>
    <w:next w:val="af4"/>
    <w:rsid w:val="00B150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e">
    <w:name w:val="Знак"/>
    <w:basedOn w:val="a4"/>
    <w:rsid w:val="00B150FD"/>
    <w:pPr>
      <w:spacing w:before="100" w:beforeAutospacing="1" w:after="100" w:afterAutospacing="1"/>
    </w:pPr>
    <w:rPr>
      <w:rFonts w:ascii="Tahoma" w:hAnsi="Tahoma"/>
      <w:sz w:val="20"/>
      <w:szCs w:val="20"/>
      <w:lang w:val="en-US" w:eastAsia="en-US"/>
    </w:rPr>
  </w:style>
  <w:style w:type="numbering" w:customStyle="1" w:styleId="801">
    <w:name w:val="Нет списка80"/>
    <w:next w:val="a7"/>
    <w:uiPriority w:val="99"/>
    <w:semiHidden/>
    <w:rsid w:val="00B150FD"/>
  </w:style>
  <w:style w:type="table" w:customStyle="1" w:styleId="930">
    <w:name w:val="Сетка таблицы93"/>
    <w:basedOn w:val="a6"/>
    <w:next w:val="af4"/>
    <w:rsid w:val="00B150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7"/>
    <w:uiPriority w:val="99"/>
    <w:semiHidden/>
    <w:rsid w:val="00B150FD"/>
  </w:style>
  <w:style w:type="table" w:customStyle="1" w:styleId="940">
    <w:name w:val="Сетка таблицы94"/>
    <w:basedOn w:val="a6"/>
    <w:next w:val="af4"/>
    <w:rsid w:val="00B150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7"/>
    <w:uiPriority w:val="99"/>
    <w:semiHidden/>
    <w:unhideWhenUsed/>
    <w:rsid w:val="00BC7587"/>
  </w:style>
  <w:style w:type="table" w:customStyle="1" w:styleId="950">
    <w:name w:val="Сетка таблицы95"/>
    <w:basedOn w:val="a6"/>
    <w:next w:val="af4"/>
    <w:uiPriority w:val="59"/>
    <w:rsid w:val="00BC75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7"/>
    <w:uiPriority w:val="99"/>
    <w:semiHidden/>
    <w:unhideWhenUsed/>
    <w:rsid w:val="00BC7587"/>
  </w:style>
  <w:style w:type="numbering" w:customStyle="1" w:styleId="11140">
    <w:name w:val="Нет списка1114"/>
    <w:next w:val="a7"/>
    <w:semiHidden/>
    <w:unhideWhenUsed/>
    <w:rsid w:val="00BC7587"/>
  </w:style>
  <w:style w:type="numbering" w:customStyle="1" w:styleId="2123">
    <w:name w:val="Нет списка212"/>
    <w:next w:val="a7"/>
    <w:semiHidden/>
    <w:rsid w:val="00BC7587"/>
  </w:style>
  <w:style w:type="table" w:customStyle="1" w:styleId="1240">
    <w:name w:val="Сетка таблицы124"/>
    <w:basedOn w:val="a6"/>
    <w:next w:val="af4"/>
    <w:rsid w:val="00BC758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7"/>
    <w:uiPriority w:val="99"/>
    <w:semiHidden/>
    <w:unhideWhenUsed/>
    <w:rsid w:val="00BC7587"/>
  </w:style>
  <w:style w:type="table" w:customStyle="1" w:styleId="2140">
    <w:name w:val="Сетка таблицы214"/>
    <w:basedOn w:val="a6"/>
    <w:next w:val="af4"/>
    <w:uiPriority w:val="39"/>
    <w:rsid w:val="00BC758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2">
    <w:name w:val="Сетка таблицы1110"/>
    <w:basedOn w:val="a6"/>
    <w:next w:val="af4"/>
    <w:uiPriority w:val="59"/>
    <w:rsid w:val="00BC758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0">
    <w:name w:val="Нет списка1210"/>
    <w:next w:val="a7"/>
    <w:uiPriority w:val="99"/>
    <w:semiHidden/>
    <w:unhideWhenUsed/>
    <w:rsid w:val="00BC7587"/>
  </w:style>
  <w:style w:type="table" w:customStyle="1" w:styleId="2150">
    <w:name w:val="Сетка таблицы215"/>
    <w:basedOn w:val="a6"/>
    <w:next w:val="af4"/>
    <w:uiPriority w:val="59"/>
    <w:rsid w:val="00BC758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Сетка таблицы1113"/>
    <w:basedOn w:val="a6"/>
    <w:next w:val="af4"/>
    <w:uiPriority w:val="59"/>
    <w:rsid w:val="00BC758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7"/>
    <w:uiPriority w:val="99"/>
    <w:semiHidden/>
    <w:unhideWhenUsed/>
    <w:rsid w:val="00BC7587"/>
  </w:style>
  <w:style w:type="table" w:customStyle="1" w:styleId="960">
    <w:name w:val="Сетка таблицы96"/>
    <w:basedOn w:val="a6"/>
    <w:next w:val="af4"/>
    <w:uiPriority w:val="59"/>
    <w:rsid w:val="00BC75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7"/>
    <w:uiPriority w:val="99"/>
    <w:semiHidden/>
    <w:unhideWhenUsed/>
    <w:rsid w:val="00BC7587"/>
  </w:style>
  <w:style w:type="numbering" w:customStyle="1" w:styleId="11150">
    <w:name w:val="Нет списка1115"/>
    <w:next w:val="a7"/>
    <w:semiHidden/>
    <w:unhideWhenUsed/>
    <w:rsid w:val="00BC7587"/>
  </w:style>
  <w:style w:type="numbering" w:customStyle="1" w:styleId="2132">
    <w:name w:val="Нет списка213"/>
    <w:next w:val="a7"/>
    <w:semiHidden/>
    <w:rsid w:val="00BC7587"/>
  </w:style>
  <w:style w:type="table" w:customStyle="1" w:styleId="1250">
    <w:name w:val="Сетка таблицы125"/>
    <w:basedOn w:val="a6"/>
    <w:next w:val="af4"/>
    <w:rsid w:val="00BC758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7"/>
    <w:uiPriority w:val="99"/>
    <w:semiHidden/>
    <w:unhideWhenUsed/>
    <w:rsid w:val="00BC7587"/>
  </w:style>
  <w:style w:type="table" w:customStyle="1" w:styleId="2160">
    <w:name w:val="Сетка таблицы216"/>
    <w:basedOn w:val="a6"/>
    <w:next w:val="af4"/>
    <w:uiPriority w:val="39"/>
    <w:rsid w:val="00BC758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1">
    <w:name w:val="Сетка таблицы1114"/>
    <w:basedOn w:val="a6"/>
    <w:next w:val="af4"/>
    <w:uiPriority w:val="59"/>
    <w:rsid w:val="00BC758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0">
    <w:name w:val="Нет списка1211"/>
    <w:next w:val="a7"/>
    <w:uiPriority w:val="99"/>
    <w:semiHidden/>
    <w:unhideWhenUsed/>
    <w:rsid w:val="00BC7587"/>
  </w:style>
  <w:style w:type="table" w:customStyle="1" w:styleId="2170">
    <w:name w:val="Сетка таблицы217"/>
    <w:basedOn w:val="a6"/>
    <w:next w:val="af4"/>
    <w:uiPriority w:val="59"/>
    <w:rsid w:val="00BC758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
    <w:name w:val="Сетка таблицы1115"/>
    <w:basedOn w:val="a6"/>
    <w:next w:val="af4"/>
    <w:uiPriority w:val="59"/>
    <w:rsid w:val="00BC758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7"/>
    <w:uiPriority w:val="99"/>
    <w:semiHidden/>
    <w:unhideWhenUsed/>
    <w:rsid w:val="00BA001C"/>
  </w:style>
  <w:style w:type="table" w:customStyle="1" w:styleId="970">
    <w:name w:val="Сетка таблицы97"/>
    <w:basedOn w:val="a6"/>
    <w:next w:val="af4"/>
    <w:rsid w:val="00BA001C"/>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7"/>
    <w:uiPriority w:val="99"/>
    <w:semiHidden/>
    <w:unhideWhenUsed/>
    <w:rsid w:val="00BA001C"/>
  </w:style>
  <w:style w:type="table" w:customStyle="1" w:styleId="1260">
    <w:name w:val="Сетка таблицы126"/>
    <w:basedOn w:val="a6"/>
    <w:next w:val="af4"/>
    <w:uiPriority w:val="59"/>
    <w:rsid w:val="00BA001C"/>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7"/>
    <w:uiPriority w:val="99"/>
    <w:semiHidden/>
    <w:unhideWhenUsed/>
    <w:rsid w:val="006831F8"/>
  </w:style>
  <w:style w:type="table" w:customStyle="1" w:styleId="980">
    <w:name w:val="Сетка таблицы98"/>
    <w:basedOn w:val="a6"/>
    <w:next w:val="af4"/>
    <w:uiPriority w:val="59"/>
    <w:rsid w:val="006831F8"/>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1">
    <w:name w:val="Нет списка86"/>
    <w:next w:val="a7"/>
    <w:uiPriority w:val="99"/>
    <w:semiHidden/>
    <w:unhideWhenUsed/>
    <w:rsid w:val="006831F8"/>
  </w:style>
  <w:style w:type="table" w:customStyle="1" w:styleId="990">
    <w:name w:val="Сетка таблицы99"/>
    <w:basedOn w:val="a6"/>
    <w:next w:val="af4"/>
    <w:uiPriority w:val="59"/>
    <w:rsid w:val="006831F8"/>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1">
    <w:name w:val="Нет списка87"/>
    <w:next w:val="a7"/>
    <w:uiPriority w:val="99"/>
    <w:semiHidden/>
    <w:unhideWhenUsed/>
    <w:rsid w:val="00224B3C"/>
  </w:style>
  <w:style w:type="table" w:customStyle="1" w:styleId="1000">
    <w:name w:val="Сетка таблицы100"/>
    <w:basedOn w:val="a6"/>
    <w:next w:val="af4"/>
    <w:uiPriority w:val="59"/>
    <w:rsid w:val="00224B3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1">
    <w:name w:val="Нет списка88"/>
    <w:next w:val="a7"/>
    <w:uiPriority w:val="99"/>
    <w:semiHidden/>
    <w:unhideWhenUsed/>
    <w:rsid w:val="00224B3C"/>
  </w:style>
  <w:style w:type="table" w:customStyle="1" w:styleId="1010">
    <w:name w:val="Сетка таблицы101"/>
    <w:basedOn w:val="a6"/>
    <w:next w:val="af4"/>
    <w:uiPriority w:val="59"/>
    <w:rsid w:val="00224B3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1">
    <w:name w:val="Нет списка89"/>
    <w:next w:val="a7"/>
    <w:uiPriority w:val="99"/>
    <w:semiHidden/>
    <w:rsid w:val="006D141A"/>
  </w:style>
  <w:style w:type="table" w:customStyle="1" w:styleId="1020">
    <w:name w:val="Сетка таблицы102"/>
    <w:basedOn w:val="a6"/>
    <w:next w:val="af4"/>
    <w:rsid w:val="006D141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
    <w:name w:val="Знак"/>
    <w:basedOn w:val="a4"/>
    <w:rsid w:val="006D141A"/>
    <w:pPr>
      <w:spacing w:before="100" w:beforeAutospacing="1" w:after="100" w:afterAutospacing="1"/>
    </w:pPr>
    <w:rPr>
      <w:rFonts w:ascii="Tahoma" w:hAnsi="Tahoma"/>
      <w:sz w:val="20"/>
      <w:szCs w:val="20"/>
      <w:lang w:val="en-US" w:eastAsia="en-US"/>
    </w:rPr>
  </w:style>
  <w:style w:type="character" w:customStyle="1" w:styleId="142">
    <w:name w:val="Знак Знак14"/>
    <w:locked/>
    <w:rsid w:val="006D141A"/>
    <w:rPr>
      <w:rFonts w:ascii="Cambria" w:hAnsi="Cambria" w:cs="Times New Roman"/>
      <w:b/>
      <w:bCs/>
      <w:kern w:val="32"/>
      <w:sz w:val="32"/>
      <w:szCs w:val="32"/>
      <w:lang w:val="x-none" w:eastAsia="ru-RU"/>
    </w:rPr>
  </w:style>
  <w:style w:type="character" w:customStyle="1" w:styleId="134">
    <w:name w:val="Знак Знак13"/>
    <w:locked/>
    <w:rsid w:val="006D141A"/>
    <w:rPr>
      <w:rFonts w:ascii="Arial" w:hAnsi="Arial" w:cs="Times New Roman"/>
      <w:b/>
      <w:bCs/>
      <w:i/>
      <w:iCs/>
      <w:sz w:val="28"/>
      <w:szCs w:val="28"/>
      <w:lang w:val="x-none" w:eastAsia="ru-RU"/>
    </w:rPr>
  </w:style>
  <w:style w:type="paragraph" w:customStyle="1" w:styleId="135">
    <w:name w:val="Абзац списка13"/>
    <w:basedOn w:val="a4"/>
    <w:rsid w:val="006D141A"/>
    <w:pPr>
      <w:widowControl w:val="0"/>
      <w:autoSpaceDE w:val="0"/>
      <w:autoSpaceDN w:val="0"/>
      <w:adjustRightInd w:val="0"/>
      <w:ind w:left="720"/>
      <w:contextualSpacing/>
    </w:pPr>
    <w:rPr>
      <w:rFonts w:eastAsia="Calibri"/>
      <w:sz w:val="20"/>
      <w:szCs w:val="20"/>
    </w:rPr>
  </w:style>
  <w:style w:type="character" w:customStyle="1" w:styleId="11e">
    <w:name w:val="Знак Знак11"/>
    <w:locked/>
    <w:rsid w:val="006D141A"/>
    <w:rPr>
      <w:rFonts w:ascii="Times New Roman" w:hAnsi="Times New Roman" w:cs="Times New Roman"/>
      <w:color w:val="000000"/>
      <w:sz w:val="24"/>
      <w:szCs w:val="24"/>
      <w:lang w:val="x-none" w:eastAsia="ru-RU"/>
    </w:rPr>
  </w:style>
  <w:style w:type="character" w:customStyle="1" w:styleId="9d">
    <w:name w:val="Знак Знак9"/>
    <w:locked/>
    <w:rsid w:val="006D141A"/>
    <w:rPr>
      <w:rFonts w:ascii="Times New Roman" w:hAnsi="Times New Roman" w:cs="Times New Roman"/>
      <w:sz w:val="20"/>
      <w:szCs w:val="20"/>
      <w:lang w:val="x-none" w:eastAsia="ru-RU"/>
    </w:rPr>
  </w:style>
  <w:style w:type="numbering" w:customStyle="1" w:styleId="901">
    <w:name w:val="Нет списка90"/>
    <w:next w:val="a7"/>
    <w:uiPriority w:val="99"/>
    <w:semiHidden/>
    <w:rsid w:val="006D141A"/>
  </w:style>
  <w:style w:type="table" w:customStyle="1" w:styleId="1030">
    <w:name w:val="Сетка таблицы103"/>
    <w:basedOn w:val="a6"/>
    <w:next w:val="af4"/>
    <w:rsid w:val="006D141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7"/>
    <w:uiPriority w:val="99"/>
    <w:semiHidden/>
    <w:unhideWhenUsed/>
    <w:rsid w:val="00225E32"/>
  </w:style>
  <w:style w:type="table" w:customStyle="1" w:styleId="1040">
    <w:name w:val="Сетка таблицы104"/>
    <w:basedOn w:val="a6"/>
    <w:next w:val="af4"/>
    <w:uiPriority w:val="59"/>
    <w:semiHidden/>
    <w:unhideWhenUsed/>
    <w:rsid w:val="00225E3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iPriority="0"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qFormat="1"/>
    <w:lsdException w:name="List Bullet" w:locked="1" w:uiPriority="0" w:unhideWhenUsed="1"/>
    <w:lsdException w:name="List Number" w:locked="1" w:unhideWhenUsed="1"/>
    <w:lsdException w:name="List 2" w:locked="1" w:unhideWhenUsed="1" w:qFormat="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qFormat="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iPriority="0"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iPriority="0"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4">
    <w:name w:val="Normal"/>
    <w:qFormat/>
    <w:rsid w:val="00E258F4"/>
    <w:rPr>
      <w:rFonts w:ascii="Times New Roman" w:eastAsia="Times New Roman" w:hAnsi="Times New Roman"/>
      <w:sz w:val="24"/>
      <w:szCs w:val="24"/>
    </w:rPr>
  </w:style>
  <w:style w:type="paragraph" w:styleId="1">
    <w:name w:val="heading 1"/>
    <w:aliases w:val="1. Глава,!Части документа"/>
    <w:basedOn w:val="a4"/>
    <w:next w:val="a4"/>
    <w:link w:val="11"/>
    <w:uiPriority w:val="9"/>
    <w:qFormat/>
    <w:rsid w:val="00B37642"/>
    <w:pPr>
      <w:keepNext/>
      <w:outlineLvl w:val="0"/>
    </w:pPr>
    <w:rPr>
      <w:rFonts w:eastAsia="Calibri"/>
      <w:sz w:val="32"/>
    </w:rPr>
  </w:style>
  <w:style w:type="paragraph" w:styleId="21">
    <w:name w:val="heading 2"/>
    <w:aliases w:val="!Разделы документа"/>
    <w:basedOn w:val="a4"/>
    <w:next w:val="a4"/>
    <w:link w:val="22"/>
    <w:uiPriority w:val="9"/>
    <w:qFormat/>
    <w:locked/>
    <w:rsid w:val="00E915C5"/>
    <w:pPr>
      <w:keepNext/>
      <w:spacing w:before="240" w:after="60"/>
      <w:outlineLvl w:val="1"/>
    </w:pPr>
    <w:rPr>
      <w:rFonts w:ascii="Arial" w:hAnsi="Arial" w:cs="Arial"/>
      <w:b/>
      <w:bCs/>
      <w:i/>
      <w:iCs/>
      <w:sz w:val="28"/>
      <w:szCs w:val="28"/>
    </w:rPr>
  </w:style>
  <w:style w:type="paragraph" w:styleId="3">
    <w:name w:val="heading 3"/>
    <w:aliases w:val="!Главы документа"/>
    <w:basedOn w:val="a4"/>
    <w:next w:val="a4"/>
    <w:link w:val="30"/>
    <w:qFormat/>
    <w:locked/>
    <w:rsid w:val="00DD653B"/>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4"/>
    <w:next w:val="a4"/>
    <w:link w:val="40"/>
    <w:qFormat/>
    <w:locked/>
    <w:rsid w:val="00B3623B"/>
    <w:pPr>
      <w:keepNext/>
      <w:jc w:val="both"/>
      <w:outlineLvl w:val="3"/>
    </w:pPr>
    <w:rPr>
      <w:rFonts w:ascii="Calibri" w:eastAsia="Calibri" w:hAnsi="Calibri"/>
      <w:sz w:val="28"/>
      <w:szCs w:val="20"/>
    </w:rPr>
  </w:style>
  <w:style w:type="paragraph" w:styleId="5">
    <w:name w:val="heading 5"/>
    <w:basedOn w:val="a4"/>
    <w:next w:val="a4"/>
    <w:link w:val="50"/>
    <w:qFormat/>
    <w:locked/>
    <w:rsid w:val="00333DD8"/>
    <w:pPr>
      <w:spacing w:before="240" w:after="60"/>
      <w:outlineLvl w:val="4"/>
    </w:pPr>
    <w:rPr>
      <w:rFonts w:eastAsia="Calibri"/>
      <w:b/>
      <w:bCs/>
      <w:i/>
      <w:iCs/>
      <w:sz w:val="26"/>
      <w:szCs w:val="26"/>
    </w:rPr>
  </w:style>
  <w:style w:type="paragraph" w:styleId="6">
    <w:name w:val="heading 6"/>
    <w:basedOn w:val="a4"/>
    <w:next w:val="a4"/>
    <w:link w:val="60"/>
    <w:qFormat/>
    <w:locked/>
    <w:rsid w:val="00B3623B"/>
    <w:pPr>
      <w:keepNext/>
      <w:ind w:firstLine="720"/>
      <w:jc w:val="right"/>
      <w:outlineLvl w:val="5"/>
    </w:pPr>
    <w:rPr>
      <w:rFonts w:ascii="Calibri" w:eastAsia="Calibri" w:hAnsi="Calibri"/>
      <w:sz w:val="28"/>
      <w:szCs w:val="20"/>
    </w:rPr>
  </w:style>
  <w:style w:type="paragraph" w:styleId="7">
    <w:name w:val="heading 7"/>
    <w:basedOn w:val="a4"/>
    <w:next w:val="a4"/>
    <w:link w:val="70"/>
    <w:qFormat/>
    <w:locked/>
    <w:rsid w:val="00333DD8"/>
    <w:pPr>
      <w:spacing w:before="240" w:after="60"/>
      <w:outlineLvl w:val="6"/>
    </w:pPr>
    <w:rPr>
      <w:rFonts w:eastAsia="Calibri"/>
    </w:rPr>
  </w:style>
  <w:style w:type="paragraph" w:styleId="8">
    <w:name w:val="heading 8"/>
    <w:basedOn w:val="a4"/>
    <w:next w:val="a4"/>
    <w:link w:val="80"/>
    <w:qFormat/>
    <w:locked/>
    <w:rsid w:val="00B3623B"/>
    <w:pPr>
      <w:keepNext/>
      <w:jc w:val="both"/>
      <w:outlineLvl w:val="7"/>
    </w:pPr>
    <w:rPr>
      <w:rFonts w:ascii="Calibri" w:eastAsia="Calibri" w:hAnsi="Calibri"/>
      <w:b/>
      <w:i/>
      <w:sz w:val="28"/>
      <w:szCs w:val="20"/>
    </w:rPr>
  </w:style>
  <w:style w:type="paragraph" w:styleId="9">
    <w:name w:val="heading 9"/>
    <w:basedOn w:val="a4"/>
    <w:next w:val="a4"/>
    <w:link w:val="90"/>
    <w:qFormat/>
    <w:locked/>
    <w:rsid w:val="00333DD8"/>
    <w:pPr>
      <w:spacing w:before="240" w:after="60"/>
      <w:outlineLvl w:val="8"/>
    </w:pPr>
    <w:rPr>
      <w:rFonts w:ascii="Arial" w:eastAsia="Calibri"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aliases w:val="1. Глава Знак,!Части документа Знак1"/>
    <w:basedOn w:val="a5"/>
    <w:link w:val="1"/>
    <w:uiPriority w:val="99"/>
    <w:locked/>
    <w:rsid w:val="00B37642"/>
    <w:rPr>
      <w:rFonts w:ascii="Times New Roman" w:hAnsi="Times New Roman" w:cs="Times New Roman"/>
      <w:sz w:val="24"/>
      <w:szCs w:val="24"/>
      <w:lang w:eastAsia="ru-RU"/>
    </w:rPr>
  </w:style>
  <w:style w:type="character" w:customStyle="1" w:styleId="22">
    <w:name w:val="Заголовок 2 Знак"/>
    <w:aliases w:val="!Разделы документа Знак"/>
    <w:basedOn w:val="a5"/>
    <w:link w:val="21"/>
    <w:uiPriority w:val="9"/>
    <w:locked/>
    <w:rsid w:val="00577B10"/>
    <w:rPr>
      <w:rFonts w:ascii="Cambria" w:hAnsi="Cambria" w:cs="Times New Roman"/>
      <w:b/>
      <w:bCs/>
      <w:i/>
      <w:iCs/>
      <w:sz w:val="28"/>
      <w:szCs w:val="28"/>
    </w:rPr>
  </w:style>
  <w:style w:type="character" w:customStyle="1" w:styleId="30">
    <w:name w:val="Заголовок 3 Знак"/>
    <w:aliases w:val="!Главы документа Знак"/>
    <w:basedOn w:val="a5"/>
    <w:link w:val="3"/>
    <w:locked/>
    <w:rsid w:val="00BB1381"/>
    <w:rPr>
      <w:rFonts w:ascii="Cambria" w:hAnsi="Cambria" w:cs="Times New Roman"/>
      <w:b/>
      <w:bCs/>
      <w:sz w:val="26"/>
      <w:szCs w:val="26"/>
    </w:rPr>
  </w:style>
  <w:style w:type="character" w:customStyle="1" w:styleId="40">
    <w:name w:val="Заголовок 4 Знак"/>
    <w:aliases w:val="!Параграфы/Статьи документа Знак"/>
    <w:link w:val="4"/>
    <w:locked/>
    <w:rsid w:val="00B3623B"/>
    <w:rPr>
      <w:sz w:val="28"/>
    </w:rPr>
  </w:style>
  <w:style w:type="character" w:customStyle="1" w:styleId="50">
    <w:name w:val="Заголовок 5 Знак"/>
    <w:basedOn w:val="a5"/>
    <w:link w:val="5"/>
    <w:locked/>
    <w:rsid w:val="004A6121"/>
    <w:rPr>
      <w:rFonts w:ascii="Calibri" w:hAnsi="Calibri" w:cs="Times New Roman"/>
      <w:b/>
      <w:bCs/>
      <w:i/>
      <w:iCs/>
      <w:sz w:val="26"/>
      <w:szCs w:val="26"/>
    </w:rPr>
  </w:style>
  <w:style w:type="character" w:customStyle="1" w:styleId="60">
    <w:name w:val="Заголовок 6 Знак"/>
    <w:link w:val="6"/>
    <w:locked/>
    <w:rsid w:val="00B3623B"/>
    <w:rPr>
      <w:sz w:val="28"/>
    </w:rPr>
  </w:style>
  <w:style w:type="character" w:customStyle="1" w:styleId="70">
    <w:name w:val="Заголовок 7 Знак"/>
    <w:basedOn w:val="a5"/>
    <w:link w:val="7"/>
    <w:locked/>
    <w:rsid w:val="004A6121"/>
    <w:rPr>
      <w:rFonts w:ascii="Calibri" w:hAnsi="Calibri" w:cs="Times New Roman"/>
      <w:sz w:val="24"/>
      <w:szCs w:val="24"/>
    </w:rPr>
  </w:style>
  <w:style w:type="character" w:customStyle="1" w:styleId="80">
    <w:name w:val="Заголовок 8 Знак"/>
    <w:link w:val="8"/>
    <w:locked/>
    <w:rsid w:val="00B3623B"/>
    <w:rPr>
      <w:b/>
      <w:i/>
      <w:sz w:val="28"/>
    </w:rPr>
  </w:style>
  <w:style w:type="character" w:customStyle="1" w:styleId="90">
    <w:name w:val="Заголовок 9 Знак"/>
    <w:basedOn w:val="a5"/>
    <w:link w:val="9"/>
    <w:locked/>
    <w:rsid w:val="004A6121"/>
    <w:rPr>
      <w:rFonts w:ascii="Cambria" w:hAnsi="Cambria" w:cs="Times New Roman"/>
    </w:rPr>
  </w:style>
  <w:style w:type="character" w:customStyle="1" w:styleId="Heading4Char">
    <w:name w:val="Heading 4 Char"/>
    <w:basedOn w:val="a5"/>
    <w:uiPriority w:val="99"/>
    <w:semiHidden/>
    <w:locked/>
    <w:rsid w:val="00FD257F"/>
    <w:rPr>
      <w:rFonts w:ascii="Calibri" w:hAnsi="Calibri" w:cs="Times New Roman"/>
      <w:b/>
      <w:bCs/>
      <w:sz w:val="28"/>
      <w:szCs w:val="28"/>
    </w:rPr>
  </w:style>
  <w:style w:type="character" w:customStyle="1" w:styleId="Heading6Char">
    <w:name w:val="Heading 6 Char"/>
    <w:basedOn w:val="a5"/>
    <w:uiPriority w:val="99"/>
    <w:semiHidden/>
    <w:locked/>
    <w:rsid w:val="00FD257F"/>
    <w:rPr>
      <w:rFonts w:ascii="Calibri" w:hAnsi="Calibri" w:cs="Times New Roman"/>
      <w:b/>
      <w:bCs/>
    </w:rPr>
  </w:style>
  <w:style w:type="character" w:customStyle="1" w:styleId="Heading8Char">
    <w:name w:val="Heading 8 Char"/>
    <w:basedOn w:val="a5"/>
    <w:uiPriority w:val="99"/>
    <w:semiHidden/>
    <w:locked/>
    <w:rsid w:val="00FD257F"/>
    <w:rPr>
      <w:rFonts w:ascii="Calibri" w:hAnsi="Calibri" w:cs="Times New Roman"/>
      <w:i/>
      <w:iCs/>
      <w:sz w:val="24"/>
      <w:szCs w:val="24"/>
    </w:rPr>
  </w:style>
  <w:style w:type="paragraph" w:styleId="a8">
    <w:name w:val="header"/>
    <w:basedOn w:val="a4"/>
    <w:link w:val="a9"/>
    <w:uiPriority w:val="99"/>
    <w:rsid w:val="00BB7F46"/>
    <w:pPr>
      <w:tabs>
        <w:tab w:val="center" w:pos="4677"/>
        <w:tab w:val="right" w:pos="9355"/>
      </w:tabs>
    </w:pPr>
  </w:style>
  <w:style w:type="character" w:customStyle="1" w:styleId="a9">
    <w:name w:val="Верхний колонтитул Знак"/>
    <w:basedOn w:val="a5"/>
    <w:link w:val="a8"/>
    <w:uiPriority w:val="99"/>
    <w:locked/>
    <w:rsid w:val="00BB7F46"/>
    <w:rPr>
      <w:rFonts w:cs="Times New Roman"/>
    </w:rPr>
  </w:style>
  <w:style w:type="paragraph" w:styleId="aa">
    <w:name w:val="footer"/>
    <w:basedOn w:val="a4"/>
    <w:link w:val="ab"/>
    <w:uiPriority w:val="99"/>
    <w:rsid w:val="00BB7F46"/>
    <w:pPr>
      <w:tabs>
        <w:tab w:val="center" w:pos="4677"/>
        <w:tab w:val="right" w:pos="9355"/>
      </w:tabs>
    </w:pPr>
  </w:style>
  <w:style w:type="character" w:customStyle="1" w:styleId="ab">
    <w:name w:val="Нижний колонтитул Знак"/>
    <w:basedOn w:val="a5"/>
    <w:link w:val="aa"/>
    <w:uiPriority w:val="99"/>
    <w:locked/>
    <w:rsid w:val="00BB7F46"/>
    <w:rPr>
      <w:rFonts w:cs="Times New Roman"/>
    </w:rPr>
  </w:style>
  <w:style w:type="paragraph" w:styleId="ac">
    <w:name w:val="Balloon Text"/>
    <w:basedOn w:val="a4"/>
    <w:link w:val="ad"/>
    <w:uiPriority w:val="99"/>
    <w:rsid w:val="00C725C3"/>
    <w:rPr>
      <w:rFonts w:ascii="Tahoma" w:hAnsi="Tahoma" w:cs="Tahoma"/>
      <w:sz w:val="16"/>
      <w:szCs w:val="16"/>
    </w:rPr>
  </w:style>
  <w:style w:type="character" w:customStyle="1" w:styleId="ad">
    <w:name w:val="Текст выноски Знак"/>
    <w:basedOn w:val="a5"/>
    <w:link w:val="ac"/>
    <w:uiPriority w:val="99"/>
    <w:locked/>
    <w:rsid w:val="00C725C3"/>
    <w:rPr>
      <w:rFonts w:ascii="Tahoma" w:hAnsi="Tahoma" w:cs="Tahoma"/>
      <w:sz w:val="16"/>
      <w:szCs w:val="16"/>
    </w:rPr>
  </w:style>
  <w:style w:type="paragraph" w:styleId="ae">
    <w:name w:val="Body Text"/>
    <w:aliases w:val="Знак1, Знак1,body text,Основной текст Знак Знак, Знак1 Знак Знак,Знак1 Знак Знак"/>
    <w:basedOn w:val="a4"/>
    <w:link w:val="af"/>
    <w:uiPriority w:val="99"/>
    <w:qFormat/>
    <w:rsid w:val="00B37642"/>
    <w:pPr>
      <w:spacing w:line="360" w:lineRule="auto"/>
    </w:pPr>
    <w:rPr>
      <w:sz w:val="28"/>
    </w:rPr>
  </w:style>
  <w:style w:type="character" w:customStyle="1" w:styleId="af">
    <w:name w:val="Основной текст Знак"/>
    <w:aliases w:val="Знак1 Знак, Знак1 Знак,body text Знак,Основной текст Знак Знак Знак, Знак1 Знак Знак Знак,Знак1 Знак Знак Знак"/>
    <w:basedOn w:val="a5"/>
    <w:link w:val="ae"/>
    <w:uiPriority w:val="99"/>
    <w:locked/>
    <w:rsid w:val="00B37642"/>
    <w:rPr>
      <w:rFonts w:ascii="Times New Roman" w:hAnsi="Times New Roman" w:cs="Times New Roman"/>
      <w:sz w:val="24"/>
      <w:szCs w:val="24"/>
      <w:lang w:eastAsia="ru-RU"/>
    </w:rPr>
  </w:style>
  <w:style w:type="paragraph" w:customStyle="1" w:styleId="Style6">
    <w:name w:val="Style6"/>
    <w:basedOn w:val="a4"/>
    <w:uiPriority w:val="99"/>
    <w:rsid w:val="00B37642"/>
    <w:pPr>
      <w:widowControl w:val="0"/>
      <w:autoSpaceDE w:val="0"/>
      <w:autoSpaceDN w:val="0"/>
      <w:adjustRightInd w:val="0"/>
      <w:spacing w:line="485" w:lineRule="exact"/>
      <w:ind w:firstLine="542"/>
      <w:jc w:val="both"/>
    </w:pPr>
  </w:style>
  <w:style w:type="paragraph" w:customStyle="1" w:styleId="ConsPlusTitle">
    <w:name w:val="ConsPlusTitle"/>
    <w:link w:val="ConsPlusTitle1"/>
    <w:rsid w:val="00E915C5"/>
    <w:pPr>
      <w:widowControl w:val="0"/>
      <w:autoSpaceDE w:val="0"/>
      <w:autoSpaceDN w:val="0"/>
      <w:adjustRightInd w:val="0"/>
    </w:pPr>
    <w:rPr>
      <w:rFonts w:ascii="Times New Roman" w:hAnsi="Times New Roman"/>
      <w:b/>
      <w:bCs/>
      <w:sz w:val="24"/>
      <w:szCs w:val="24"/>
    </w:rPr>
  </w:style>
  <w:style w:type="character" w:customStyle="1" w:styleId="ConsPlusTitle1">
    <w:name w:val="ConsPlusTitle1"/>
    <w:link w:val="ConsPlusTitle"/>
    <w:locked/>
    <w:rsid w:val="00190003"/>
    <w:rPr>
      <w:rFonts w:ascii="Times New Roman" w:hAnsi="Times New Roman"/>
      <w:b/>
      <w:bCs/>
      <w:sz w:val="24"/>
      <w:szCs w:val="24"/>
    </w:rPr>
  </w:style>
  <w:style w:type="paragraph" w:customStyle="1" w:styleId="af0">
    <w:name w:val="Знак Знак Знак Знак Знак Знак Знак Знак Знак Знак"/>
    <w:basedOn w:val="a4"/>
    <w:uiPriority w:val="99"/>
    <w:rsid w:val="00E915C5"/>
    <w:pPr>
      <w:spacing w:after="160" w:line="240" w:lineRule="exact"/>
    </w:pPr>
    <w:rPr>
      <w:rFonts w:ascii="Verdana" w:eastAsia="Calibri" w:hAnsi="Verdana"/>
      <w:lang w:val="en-US" w:eastAsia="en-US"/>
    </w:rPr>
  </w:style>
  <w:style w:type="paragraph" w:styleId="af1">
    <w:name w:val="Body Text Indent"/>
    <w:basedOn w:val="a4"/>
    <w:link w:val="af2"/>
    <w:uiPriority w:val="99"/>
    <w:rsid w:val="006249F1"/>
    <w:pPr>
      <w:ind w:right="-2" w:firstLine="851"/>
      <w:jc w:val="both"/>
    </w:pPr>
    <w:rPr>
      <w:rFonts w:eastAsia="Calibri"/>
      <w:sz w:val="28"/>
      <w:szCs w:val="20"/>
    </w:rPr>
  </w:style>
  <w:style w:type="character" w:customStyle="1" w:styleId="af2">
    <w:name w:val="Основной текст с отступом Знак"/>
    <w:basedOn w:val="a5"/>
    <w:link w:val="af1"/>
    <w:uiPriority w:val="99"/>
    <w:locked/>
    <w:rsid w:val="00BB1381"/>
    <w:rPr>
      <w:rFonts w:ascii="Times New Roman" w:hAnsi="Times New Roman" w:cs="Times New Roman"/>
      <w:sz w:val="24"/>
      <w:szCs w:val="24"/>
    </w:rPr>
  </w:style>
  <w:style w:type="character" w:styleId="af3">
    <w:name w:val="page number"/>
    <w:basedOn w:val="a5"/>
    <w:link w:val="10"/>
    <w:rsid w:val="006249F1"/>
    <w:rPr>
      <w:rFonts w:cs="Times New Roman"/>
    </w:rPr>
  </w:style>
  <w:style w:type="paragraph" w:customStyle="1" w:styleId="ConsNonformat">
    <w:name w:val="ConsNonformat"/>
    <w:link w:val="ConsNonformat0"/>
    <w:rsid w:val="006249F1"/>
    <w:pPr>
      <w:widowControl w:val="0"/>
      <w:autoSpaceDE w:val="0"/>
      <w:autoSpaceDN w:val="0"/>
      <w:adjustRightInd w:val="0"/>
    </w:pPr>
    <w:rPr>
      <w:rFonts w:ascii="Courier New" w:hAnsi="Courier New" w:cs="Courier New"/>
      <w:sz w:val="20"/>
      <w:szCs w:val="20"/>
    </w:rPr>
  </w:style>
  <w:style w:type="table" w:styleId="af4">
    <w:name w:val="Table Grid"/>
    <w:basedOn w:val="a6"/>
    <w:uiPriority w:val="59"/>
    <w:locked/>
    <w:rsid w:val="006249F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5"/>
    <w:link w:val="ConsPlusNormal"/>
    <w:locked/>
    <w:rsid w:val="00333DD8"/>
    <w:rPr>
      <w:rFonts w:ascii="Arial" w:hAnsi="Arial" w:cs="Arial"/>
      <w:lang w:val="ru-RU" w:eastAsia="ru-RU" w:bidi="ar-SA"/>
    </w:rPr>
  </w:style>
  <w:style w:type="paragraph" w:customStyle="1" w:styleId="ConsPlusCell">
    <w:name w:val="ConsPlusCell"/>
    <w:link w:val="ConsPlusCell1"/>
    <w:uiPriority w:val="99"/>
    <w:rsid w:val="00FD3F81"/>
    <w:pPr>
      <w:widowControl w:val="0"/>
      <w:autoSpaceDE w:val="0"/>
      <w:autoSpaceDN w:val="0"/>
      <w:adjustRightInd w:val="0"/>
    </w:pPr>
    <w:rPr>
      <w:rFonts w:ascii="Arial" w:hAnsi="Arial" w:cs="Arial"/>
      <w:sz w:val="20"/>
      <w:szCs w:val="20"/>
    </w:rPr>
  </w:style>
  <w:style w:type="character" w:customStyle="1" w:styleId="ConsPlusCell1">
    <w:name w:val="ConsPlusCell1"/>
    <w:link w:val="ConsPlusCell"/>
    <w:locked/>
    <w:rsid w:val="00C12D46"/>
    <w:rPr>
      <w:rFonts w:ascii="Arial" w:hAnsi="Arial" w:cs="Arial"/>
      <w:sz w:val="20"/>
      <w:szCs w:val="20"/>
    </w:rPr>
  </w:style>
  <w:style w:type="paragraph" w:customStyle="1" w:styleId="ConsPlusNonformat">
    <w:name w:val="ConsPlusNonformat"/>
    <w:link w:val="ConsPlusNonformat1"/>
    <w:uiPriority w:val="99"/>
    <w:rsid w:val="00FD3F81"/>
    <w:pPr>
      <w:widowControl w:val="0"/>
      <w:autoSpaceDE w:val="0"/>
      <w:autoSpaceDN w:val="0"/>
      <w:adjustRightInd w:val="0"/>
    </w:pPr>
    <w:rPr>
      <w:rFonts w:ascii="Courier New" w:hAnsi="Courier New" w:cs="Courier New"/>
      <w:sz w:val="20"/>
      <w:szCs w:val="20"/>
    </w:rPr>
  </w:style>
  <w:style w:type="character" w:customStyle="1" w:styleId="ConsPlusNonformat1">
    <w:name w:val="ConsPlusNonformat1"/>
    <w:link w:val="ConsPlusNonformat"/>
    <w:locked/>
    <w:rsid w:val="00C12D46"/>
    <w:rPr>
      <w:rFonts w:ascii="Courier New" w:hAnsi="Courier New" w:cs="Courier New"/>
      <w:sz w:val="20"/>
      <w:szCs w:val="20"/>
    </w:rPr>
  </w:style>
  <w:style w:type="paragraph" w:customStyle="1" w:styleId="Style3">
    <w:name w:val="Style3"/>
    <w:basedOn w:val="a4"/>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4"/>
    <w:rsid w:val="00FD3F81"/>
    <w:pPr>
      <w:widowControl w:val="0"/>
      <w:autoSpaceDE w:val="0"/>
      <w:autoSpaceDN w:val="0"/>
      <w:adjustRightInd w:val="0"/>
    </w:pPr>
    <w:rPr>
      <w:rFonts w:eastAsia="Calibri"/>
    </w:rPr>
  </w:style>
  <w:style w:type="character" w:customStyle="1" w:styleId="FontStyle12">
    <w:name w:val="Font Style12"/>
    <w:basedOn w:val="a5"/>
    <w:rsid w:val="00FD3F81"/>
    <w:rPr>
      <w:rFonts w:ascii="Times New Roman" w:hAnsi="Times New Roman" w:cs="Times New Roman"/>
      <w:sz w:val="22"/>
      <w:szCs w:val="22"/>
    </w:rPr>
  </w:style>
  <w:style w:type="paragraph" w:customStyle="1" w:styleId="af5">
    <w:name w:val="Знак"/>
    <w:basedOn w:val="a4"/>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5"/>
    <w:rsid w:val="00392BD1"/>
    <w:rPr>
      <w:rFonts w:ascii="Times New Roman" w:hAnsi="Times New Roman" w:cs="Times New Roman"/>
      <w:b/>
      <w:bCs/>
      <w:spacing w:val="-10"/>
      <w:sz w:val="26"/>
      <w:szCs w:val="26"/>
    </w:rPr>
  </w:style>
  <w:style w:type="paragraph" w:customStyle="1" w:styleId="Style4">
    <w:name w:val="Style4"/>
    <w:basedOn w:val="a4"/>
    <w:rsid w:val="00201933"/>
    <w:pPr>
      <w:widowControl w:val="0"/>
      <w:autoSpaceDE w:val="0"/>
      <w:autoSpaceDN w:val="0"/>
      <w:adjustRightInd w:val="0"/>
      <w:jc w:val="center"/>
    </w:pPr>
    <w:rPr>
      <w:rFonts w:eastAsia="Calibri"/>
    </w:rPr>
  </w:style>
  <w:style w:type="paragraph" w:customStyle="1" w:styleId="Style8">
    <w:name w:val="Style8"/>
    <w:basedOn w:val="a4"/>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5"/>
    <w:uiPriority w:val="99"/>
    <w:rsid w:val="00201933"/>
    <w:rPr>
      <w:rFonts w:ascii="Century Gothic" w:hAnsi="Century Gothic" w:cs="Century Gothic"/>
      <w:sz w:val="16"/>
      <w:szCs w:val="16"/>
    </w:rPr>
  </w:style>
  <w:style w:type="character" w:customStyle="1" w:styleId="FontStyle15">
    <w:name w:val="Font Style15"/>
    <w:basedOn w:val="a5"/>
    <w:rsid w:val="00201933"/>
    <w:rPr>
      <w:rFonts w:ascii="Times New Roman" w:hAnsi="Times New Roman" w:cs="Times New Roman"/>
      <w:b/>
      <w:bCs/>
      <w:sz w:val="20"/>
      <w:szCs w:val="20"/>
    </w:rPr>
  </w:style>
  <w:style w:type="character" w:customStyle="1" w:styleId="FontStyle16">
    <w:name w:val="Font Style16"/>
    <w:basedOn w:val="a5"/>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4"/>
    <w:link w:val="32"/>
    <w:uiPriority w:val="99"/>
    <w:rsid w:val="00DD653B"/>
    <w:pPr>
      <w:spacing w:after="120"/>
    </w:pPr>
    <w:rPr>
      <w:sz w:val="16"/>
      <w:szCs w:val="16"/>
    </w:rPr>
  </w:style>
  <w:style w:type="character" w:customStyle="1" w:styleId="32">
    <w:name w:val="Основной текст 3 Знак"/>
    <w:basedOn w:val="a5"/>
    <w:link w:val="31"/>
    <w:uiPriority w:val="99"/>
    <w:locked/>
    <w:rsid w:val="00BB1381"/>
    <w:rPr>
      <w:rFonts w:ascii="Times New Roman" w:hAnsi="Times New Roman" w:cs="Times New Roman"/>
      <w:sz w:val="16"/>
      <w:szCs w:val="16"/>
    </w:rPr>
  </w:style>
  <w:style w:type="paragraph" w:customStyle="1" w:styleId="ConsNormal">
    <w:name w:val="ConsNormal"/>
    <w:uiPriority w:val="99"/>
    <w:rsid w:val="00333DD8"/>
    <w:pPr>
      <w:autoSpaceDE w:val="0"/>
      <w:autoSpaceDN w:val="0"/>
      <w:adjustRightInd w:val="0"/>
      <w:ind w:firstLine="720"/>
    </w:pPr>
    <w:rPr>
      <w:rFonts w:ascii="Arial" w:hAnsi="Arial" w:cs="Arial"/>
      <w:sz w:val="20"/>
      <w:szCs w:val="20"/>
    </w:rPr>
  </w:style>
  <w:style w:type="paragraph" w:customStyle="1" w:styleId="xl38">
    <w:name w:val="xl38"/>
    <w:basedOn w:val="a4"/>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3">
    <w:name w:val="Body Text 2"/>
    <w:basedOn w:val="a4"/>
    <w:link w:val="24"/>
    <w:rsid w:val="00333DD8"/>
    <w:pPr>
      <w:spacing w:after="120" w:line="480" w:lineRule="auto"/>
    </w:pPr>
    <w:rPr>
      <w:rFonts w:eastAsia="Calibri"/>
    </w:rPr>
  </w:style>
  <w:style w:type="character" w:customStyle="1" w:styleId="24">
    <w:name w:val="Основной текст 2 Знак"/>
    <w:basedOn w:val="a5"/>
    <w:link w:val="23"/>
    <w:locked/>
    <w:rsid w:val="004A6121"/>
    <w:rPr>
      <w:rFonts w:ascii="Times New Roman" w:hAnsi="Times New Roman" w:cs="Times New Roman"/>
      <w:sz w:val="24"/>
      <w:szCs w:val="24"/>
    </w:rPr>
  </w:style>
  <w:style w:type="character" w:customStyle="1" w:styleId="12">
    <w:name w:val="Заголовок 1 Знак"/>
    <w:aliases w:val="!Части документа Знак"/>
    <w:basedOn w:val="a5"/>
    <w:uiPriority w:val="9"/>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6">
    <w:name w:val="Заголовок статьи"/>
    <w:basedOn w:val="a4"/>
    <w:next w:val="a4"/>
    <w:rsid w:val="00B0275B"/>
    <w:pPr>
      <w:widowControl w:val="0"/>
      <w:autoSpaceDE w:val="0"/>
      <w:autoSpaceDN w:val="0"/>
      <w:adjustRightInd w:val="0"/>
      <w:ind w:left="1612" w:hanging="892"/>
      <w:jc w:val="both"/>
    </w:pPr>
    <w:rPr>
      <w:rFonts w:eastAsia="Calibri"/>
      <w:sz w:val="28"/>
      <w:szCs w:val="28"/>
    </w:rPr>
  </w:style>
  <w:style w:type="paragraph" w:customStyle="1" w:styleId="af7">
    <w:name w:val="Таблицы (моноширинный)"/>
    <w:basedOn w:val="a4"/>
    <w:next w:val="a4"/>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5"/>
    <w:rsid w:val="00024095"/>
    <w:rPr>
      <w:rFonts w:cs="Times New Roman"/>
    </w:rPr>
  </w:style>
  <w:style w:type="paragraph" w:customStyle="1" w:styleId="TimesNewRoman">
    <w:name w:val="Обычный + Times New Roman"/>
    <w:aliases w:val="14 пт,не полужирный,не курсив,По ширине,Справа..."/>
    <w:basedOn w:val="a4"/>
    <w:uiPriority w:val="99"/>
    <w:rsid w:val="00B3623B"/>
    <w:pPr>
      <w:tabs>
        <w:tab w:val="left" w:pos="4560"/>
      </w:tabs>
      <w:autoSpaceDE w:val="0"/>
      <w:autoSpaceDN w:val="0"/>
      <w:ind w:right="-39"/>
      <w:jc w:val="both"/>
    </w:pPr>
    <w:rPr>
      <w:rFonts w:eastAsia="Calibri"/>
      <w:bCs/>
      <w:iCs/>
      <w:sz w:val="28"/>
      <w:szCs w:val="28"/>
    </w:rPr>
  </w:style>
  <w:style w:type="character" w:customStyle="1" w:styleId="13">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5">
    <w:name w:val="Body Text Indent 2"/>
    <w:basedOn w:val="a4"/>
    <w:link w:val="26"/>
    <w:uiPriority w:val="99"/>
    <w:rsid w:val="00B3623B"/>
    <w:pPr>
      <w:ind w:firstLine="708"/>
      <w:jc w:val="both"/>
    </w:pPr>
    <w:rPr>
      <w:rFonts w:ascii="Calibri" w:eastAsia="Calibri" w:hAnsi="Calibri"/>
      <w:sz w:val="28"/>
      <w:szCs w:val="20"/>
    </w:rPr>
  </w:style>
  <w:style w:type="character" w:customStyle="1" w:styleId="26">
    <w:name w:val="Основной текст с отступом 2 Знак"/>
    <w:link w:val="25"/>
    <w:uiPriority w:val="99"/>
    <w:locked/>
    <w:rsid w:val="00B3623B"/>
    <w:rPr>
      <w:sz w:val="28"/>
    </w:rPr>
  </w:style>
  <w:style w:type="character" w:customStyle="1" w:styleId="BodyTextIndent2Char">
    <w:name w:val="Body Text Indent 2 Char"/>
    <w:basedOn w:val="a5"/>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4"/>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5"/>
    <w:uiPriority w:val="99"/>
    <w:semiHidden/>
    <w:locked/>
    <w:rsid w:val="00FD257F"/>
    <w:rPr>
      <w:rFonts w:ascii="Courier New" w:hAnsi="Courier New" w:cs="Courier New"/>
      <w:sz w:val="20"/>
      <w:szCs w:val="20"/>
    </w:rPr>
  </w:style>
  <w:style w:type="paragraph" w:styleId="af8">
    <w:name w:val="annotation text"/>
    <w:aliases w:val="!Равноширинный текст документа"/>
    <w:basedOn w:val="a4"/>
    <w:link w:val="af9"/>
    <w:uiPriority w:val="99"/>
    <w:rsid w:val="00B3623B"/>
    <w:pPr>
      <w:ind w:firstLine="902"/>
      <w:jc w:val="both"/>
    </w:pPr>
    <w:rPr>
      <w:rFonts w:ascii="Calibri" w:eastAsia="Calibri" w:hAnsi="Calibri"/>
      <w:sz w:val="20"/>
      <w:szCs w:val="20"/>
    </w:rPr>
  </w:style>
  <w:style w:type="character" w:customStyle="1" w:styleId="af9">
    <w:name w:val="Текст примечания Знак"/>
    <w:aliases w:val="!Равноширинный текст документа Знак"/>
    <w:link w:val="af8"/>
    <w:uiPriority w:val="99"/>
    <w:locked/>
    <w:rsid w:val="00B3623B"/>
    <w:rPr>
      <w:lang w:val="ru-RU" w:eastAsia="ru-RU"/>
    </w:rPr>
  </w:style>
  <w:style w:type="character" w:customStyle="1" w:styleId="CommentTextChar">
    <w:name w:val="Comment Text Char"/>
    <w:basedOn w:val="a5"/>
    <w:uiPriority w:val="99"/>
    <w:semiHidden/>
    <w:locked/>
    <w:rsid w:val="00FD257F"/>
    <w:rPr>
      <w:rFonts w:ascii="Times New Roman" w:hAnsi="Times New Roman" w:cs="Times New Roman"/>
      <w:sz w:val="20"/>
      <w:szCs w:val="20"/>
    </w:rPr>
  </w:style>
  <w:style w:type="paragraph" w:styleId="afa">
    <w:name w:val="footnote text"/>
    <w:aliases w:val="Текст сноски Знак Знак Знак,Текст сноски Знак1 Знак,Текст сноски Знак Знак,Текст сноски Знак Знак1 Знак,single space,footnote text,Текст сноски-FN,Footnote Text Char Знак Знак,Footnote Text Char Знак,Footnote Text Char Знак Знак Знак Знак"/>
    <w:basedOn w:val="a4"/>
    <w:link w:val="afb"/>
    <w:uiPriority w:val="99"/>
    <w:qFormat/>
    <w:rsid w:val="00B3623B"/>
    <w:rPr>
      <w:rFonts w:eastAsia="Calibri"/>
      <w:sz w:val="20"/>
      <w:szCs w:val="20"/>
    </w:rPr>
  </w:style>
  <w:style w:type="character" w:customStyle="1" w:styleId="afb">
    <w:name w:val="Текст сноски Знак"/>
    <w:aliases w:val="Текст сноски Знак Знак Знак Знак,Текст сноски Знак1 Знак Знак,Текст сноски Знак Знак Знак1,Текст сноски Знак Знак1 Знак Знак,single space Знак,footnote text Знак,Текст сноски-FN Знак,Footnote Text Char Знак Знак Знак"/>
    <w:basedOn w:val="a5"/>
    <w:link w:val="afa"/>
    <w:uiPriority w:val="99"/>
    <w:locked/>
    <w:rsid w:val="00B3623B"/>
    <w:rPr>
      <w:rFonts w:cs="Times New Roman"/>
      <w:lang w:val="ru-RU" w:eastAsia="ru-RU" w:bidi="ar-SA"/>
    </w:rPr>
  </w:style>
  <w:style w:type="character" w:customStyle="1" w:styleId="FootnoteTextChar">
    <w:name w:val="Footnote Text Char"/>
    <w:basedOn w:val="a5"/>
    <w:uiPriority w:val="99"/>
    <w:semiHidden/>
    <w:locked/>
    <w:rsid w:val="00FD257F"/>
    <w:rPr>
      <w:rFonts w:ascii="Times New Roman" w:hAnsi="Times New Roman" w:cs="Times New Roman"/>
      <w:sz w:val="20"/>
      <w:szCs w:val="20"/>
    </w:rPr>
  </w:style>
  <w:style w:type="paragraph" w:styleId="33">
    <w:name w:val="Body Text Indent 3"/>
    <w:basedOn w:val="a4"/>
    <w:link w:val="34"/>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locked/>
    <w:rsid w:val="00B3623B"/>
    <w:rPr>
      <w:sz w:val="16"/>
    </w:rPr>
  </w:style>
  <w:style w:type="character" w:customStyle="1" w:styleId="BodyTextIndent3Char">
    <w:name w:val="Body Text Indent 3 Char"/>
    <w:basedOn w:val="a5"/>
    <w:uiPriority w:val="99"/>
    <w:semiHidden/>
    <w:locked/>
    <w:rsid w:val="00FD257F"/>
    <w:rPr>
      <w:rFonts w:ascii="Times New Roman" w:hAnsi="Times New Roman" w:cs="Times New Roman"/>
      <w:sz w:val="16"/>
      <w:szCs w:val="16"/>
    </w:rPr>
  </w:style>
  <w:style w:type="paragraph" w:styleId="afc">
    <w:name w:val="Title"/>
    <w:basedOn w:val="a4"/>
    <w:link w:val="afd"/>
    <w:qFormat/>
    <w:locked/>
    <w:rsid w:val="00B3623B"/>
    <w:pPr>
      <w:autoSpaceDE w:val="0"/>
      <w:autoSpaceDN w:val="0"/>
      <w:jc w:val="center"/>
    </w:pPr>
    <w:rPr>
      <w:rFonts w:ascii="Calibri" w:eastAsia="Calibri" w:hAnsi="Calibri"/>
      <w:b/>
      <w:sz w:val="32"/>
      <w:szCs w:val="20"/>
      <w:lang w:val="en-US"/>
    </w:rPr>
  </w:style>
  <w:style w:type="character" w:customStyle="1" w:styleId="afd">
    <w:name w:val="Название Знак"/>
    <w:link w:val="afc"/>
    <w:locked/>
    <w:rsid w:val="00B3623B"/>
    <w:rPr>
      <w:b/>
      <w:sz w:val="32"/>
      <w:lang w:val="en-US"/>
    </w:rPr>
  </w:style>
  <w:style w:type="character" w:customStyle="1" w:styleId="TitleChar">
    <w:name w:val="Title Char"/>
    <w:basedOn w:val="a5"/>
    <w:uiPriority w:val="99"/>
    <w:locked/>
    <w:rsid w:val="00FD257F"/>
    <w:rPr>
      <w:rFonts w:ascii="Cambria" w:hAnsi="Cambria" w:cs="Times New Roman"/>
      <w:b/>
      <w:bCs/>
      <w:kern w:val="28"/>
      <w:sz w:val="32"/>
      <w:szCs w:val="32"/>
    </w:rPr>
  </w:style>
  <w:style w:type="character" w:customStyle="1" w:styleId="27">
    <w:name w:val="Знак Знак2"/>
    <w:uiPriority w:val="99"/>
    <w:rsid w:val="00B3623B"/>
    <w:rPr>
      <w:sz w:val="24"/>
    </w:rPr>
  </w:style>
  <w:style w:type="paragraph" w:styleId="afe">
    <w:name w:val="Subtitle"/>
    <w:basedOn w:val="a4"/>
    <w:link w:val="aff"/>
    <w:qFormat/>
    <w:locked/>
    <w:rsid w:val="00B3623B"/>
    <w:pPr>
      <w:spacing w:line="360" w:lineRule="auto"/>
      <w:jc w:val="right"/>
    </w:pPr>
    <w:rPr>
      <w:rFonts w:ascii="Calibri" w:eastAsia="Calibri" w:hAnsi="Calibri"/>
      <w:b/>
      <w:szCs w:val="20"/>
    </w:rPr>
  </w:style>
  <w:style w:type="character" w:customStyle="1" w:styleId="aff">
    <w:name w:val="Подзаголовок Знак"/>
    <w:link w:val="afe"/>
    <w:locked/>
    <w:rsid w:val="00B3623B"/>
    <w:rPr>
      <w:b/>
      <w:sz w:val="24"/>
    </w:rPr>
  </w:style>
  <w:style w:type="character" w:customStyle="1" w:styleId="SubtitleChar">
    <w:name w:val="Subtitle Char"/>
    <w:basedOn w:val="a5"/>
    <w:uiPriority w:val="99"/>
    <w:locked/>
    <w:rsid w:val="00FD257F"/>
    <w:rPr>
      <w:rFonts w:ascii="Cambria" w:hAnsi="Cambria" w:cs="Times New Roman"/>
      <w:sz w:val="24"/>
      <w:szCs w:val="24"/>
    </w:rPr>
  </w:style>
  <w:style w:type="character" w:customStyle="1" w:styleId="aff0">
    <w:name w:val="Знак Знак"/>
    <w:aliases w:val="Обычный (веб) Знак"/>
    <w:basedOn w:val="a5"/>
    <w:rsid w:val="00B3623B"/>
    <w:rPr>
      <w:rFonts w:cs="Times New Roman"/>
      <w:sz w:val="24"/>
      <w:szCs w:val="24"/>
      <w:lang w:val="ru-RU" w:eastAsia="ru-RU" w:bidi="ar-SA"/>
    </w:rPr>
  </w:style>
  <w:style w:type="character" w:styleId="aff1">
    <w:name w:val="line number"/>
    <w:basedOn w:val="a5"/>
    <w:rsid w:val="00B3623B"/>
    <w:rPr>
      <w:rFonts w:cs="Times New Roman"/>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4"/>
    <w:uiPriority w:val="99"/>
    <w:rsid w:val="00180362"/>
    <w:pPr>
      <w:spacing w:before="100" w:beforeAutospacing="1" w:after="100" w:afterAutospacing="1"/>
    </w:pPr>
    <w:rPr>
      <w:rFonts w:eastAsia="Calibri"/>
    </w:rPr>
  </w:style>
  <w:style w:type="paragraph" w:styleId="aff3">
    <w:name w:val="caption"/>
    <w:basedOn w:val="a4"/>
    <w:next w:val="a4"/>
    <w:qFormat/>
    <w:locked/>
    <w:rsid w:val="00943672"/>
    <w:rPr>
      <w:rFonts w:eastAsia="Calibri"/>
      <w:sz w:val="36"/>
      <w:szCs w:val="20"/>
    </w:rPr>
  </w:style>
  <w:style w:type="paragraph" w:customStyle="1" w:styleId="15">
    <w:name w:val="Абзац списка1"/>
    <w:basedOn w:val="a4"/>
    <w:link w:val="ListParagraphChar"/>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5"/>
    <w:uiPriority w:val="99"/>
    <w:rsid w:val="007D1675"/>
    <w:rPr>
      <w:rFonts w:cs="Times New Roman"/>
    </w:rPr>
  </w:style>
  <w:style w:type="character" w:customStyle="1" w:styleId="blk">
    <w:name w:val="blk"/>
    <w:basedOn w:val="a5"/>
    <w:rsid w:val="00601FA6"/>
    <w:rPr>
      <w:rFonts w:cs="Times New Roman"/>
    </w:rPr>
  </w:style>
  <w:style w:type="character" w:customStyle="1" w:styleId="u">
    <w:name w:val="u"/>
    <w:basedOn w:val="a5"/>
    <w:uiPriority w:val="99"/>
    <w:rsid w:val="00601FA6"/>
    <w:rPr>
      <w:rFonts w:cs="Times New Roman"/>
    </w:rPr>
  </w:style>
  <w:style w:type="paragraph" w:customStyle="1" w:styleId="f12">
    <w:name w:val="Основной текШf1т с отступом 2"/>
    <w:basedOn w:val="a4"/>
    <w:uiPriority w:val="99"/>
    <w:rsid w:val="00577402"/>
    <w:pPr>
      <w:widowControl w:val="0"/>
      <w:ind w:firstLine="720"/>
      <w:jc w:val="both"/>
    </w:pPr>
    <w:rPr>
      <w:rFonts w:eastAsia="Calibri"/>
    </w:rPr>
  </w:style>
  <w:style w:type="character" w:styleId="aff4">
    <w:name w:val="Hyperlink"/>
    <w:basedOn w:val="a5"/>
    <w:link w:val="17"/>
    <w:uiPriority w:val="99"/>
    <w:locked/>
    <w:rsid w:val="009762D1"/>
    <w:rPr>
      <w:rFonts w:cs="Times New Roman"/>
      <w:color w:val="0000FF"/>
      <w:u w:val="single"/>
    </w:rPr>
  </w:style>
  <w:style w:type="paragraph" w:customStyle="1" w:styleId="17">
    <w:name w:val="Гиперссылка1"/>
    <w:basedOn w:val="18"/>
    <w:link w:val="aff4"/>
    <w:rsid w:val="00C12D46"/>
    <w:rPr>
      <w:rFonts w:eastAsia="Calibri"/>
      <w:color w:val="0000FF"/>
      <w:szCs w:val="22"/>
      <w:u w:val="single"/>
    </w:rPr>
  </w:style>
  <w:style w:type="paragraph" w:customStyle="1" w:styleId="18">
    <w:name w:val="Основной шрифт абзаца1"/>
    <w:rsid w:val="00C12D46"/>
    <w:pPr>
      <w:spacing w:after="200" w:line="276" w:lineRule="auto"/>
    </w:pPr>
    <w:rPr>
      <w:rFonts w:eastAsia="Times New Roman"/>
      <w:color w:val="000000"/>
      <w:szCs w:val="20"/>
    </w:rPr>
  </w:style>
  <w:style w:type="paragraph" w:customStyle="1" w:styleId="msonormalcxspmiddle">
    <w:name w:val="msonormalcxspmiddle"/>
    <w:basedOn w:val="a4"/>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4"/>
    <w:uiPriority w:val="99"/>
    <w:rsid w:val="000A41A3"/>
    <w:pPr>
      <w:spacing w:before="100" w:beforeAutospacing="1" w:after="100" w:afterAutospacing="1"/>
    </w:pPr>
    <w:rPr>
      <w:rFonts w:eastAsia="Calibri"/>
      <w:vanish/>
    </w:rPr>
  </w:style>
  <w:style w:type="paragraph" w:customStyle="1" w:styleId="formattext">
    <w:name w:val="formattext"/>
    <w:basedOn w:val="a4"/>
    <w:rsid w:val="000A41A3"/>
    <w:pPr>
      <w:spacing w:before="100" w:beforeAutospacing="1" w:after="100" w:afterAutospacing="1"/>
    </w:pPr>
    <w:rPr>
      <w:rFonts w:eastAsia="Calibri"/>
    </w:rPr>
  </w:style>
  <w:style w:type="character" w:styleId="aff5">
    <w:name w:val="FollowedHyperlink"/>
    <w:basedOn w:val="a5"/>
    <w:uiPriority w:val="99"/>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9">
    <w:name w:val="Заголовок оглавления1"/>
    <w:basedOn w:val="1"/>
    <w:next w:val="a4"/>
    <w:uiPriority w:val="99"/>
    <w:semiHidden/>
    <w:rsid w:val="000A41A3"/>
    <w:pPr>
      <w:keepLines/>
      <w:spacing w:before="480" w:line="276" w:lineRule="auto"/>
      <w:outlineLvl w:val="9"/>
    </w:pPr>
    <w:rPr>
      <w:rFonts w:ascii="Cambria" w:hAnsi="Cambria"/>
      <w:b/>
      <w:bCs/>
      <w:color w:val="365F91"/>
      <w:sz w:val="28"/>
      <w:szCs w:val="28"/>
    </w:rPr>
  </w:style>
  <w:style w:type="paragraph" w:styleId="28">
    <w:name w:val="toc 2"/>
    <w:basedOn w:val="a4"/>
    <w:next w:val="a4"/>
    <w:link w:val="29"/>
    <w:autoRedefine/>
    <w:uiPriority w:val="39"/>
    <w:qFormat/>
    <w:locked/>
    <w:rsid w:val="000A41A3"/>
    <w:pPr>
      <w:spacing w:after="200" w:line="276" w:lineRule="auto"/>
      <w:ind w:left="220"/>
    </w:pPr>
    <w:rPr>
      <w:rFonts w:ascii="Calibri" w:hAnsi="Calibri"/>
      <w:sz w:val="22"/>
      <w:szCs w:val="22"/>
      <w:lang w:eastAsia="en-US"/>
    </w:rPr>
  </w:style>
  <w:style w:type="character" w:customStyle="1" w:styleId="29">
    <w:name w:val="Оглавление 2 Знак"/>
    <w:link w:val="28"/>
    <w:uiPriority w:val="39"/>
    <w:locked/>
    <w:rsid w:val="00C12D46"/>
    <w:rPr>
      <w:rFonts w:eastAsia="Times New Roman"/>
      <w:lang w:eastAsia="en-US"/>
    </w:rPr>
  </w:style>
  <w:style w:type="paragraph" w:styleId="36">
    <w:name w:val="toc 3"/>
    <w:basedOn w:val="a4"/>
    <w:next w:val="a4"/>
    <w:link w:val="37"/>
    <w:autoRedefine/>
    <w:uiPriority w:val="39"/>
    <w:qFormat/>
    <w:locked/>
    <w:rsid w:val="000A41A3"/>
    <w:pPr>
      <w:spacing w:after="200" w:line="276" w:lineRule="auto"/>
      <w:ind w:left="440"/>
    </w:pPr>
    <w:rPr>
      <w:rFonts w:ascii="Calibri" w:hAnsi="Calibri"/>
      <w:sz w:val="22"/>
      <w:szCs w:val="22"/>
      <w:lang w:eastAsia="en-US"/>
    </w:rPr>
  </w:style>
  <w:style w:type="character" w:customStyle="1" w:styleId="37">
    <w:name w:val="Оглавление 3 Знак"/>
    <w:link w:val="36"/>
    <w:uiPriority w:val="39"/>
    <w:locked/>
    <w:rsid w:val="00C12D46"/>
    <w:rPr>
      <w:rFonts w:eastAsia="Times New Roman"/>
      <w:lang w:eastAsia="en-US"/>
    </w:rPr>
  </w:style>
  <w:style w:type="character" w:customStyle="1" w:styleId="1a">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b">
    <w:name w:val="toc 1"/>
    <w:basedOn w:val="a4"/>
    <w:next w:val="a4"/>
    <w:link w:val="1c"/>
    <w:autoRedefine/>
    <w:uiPriority w:val="39"/>
    <w:qFormat/>
    <w:locked/>
    <w:rsid w:val="000A41A3"/>
    <w:pPr>
      <w:spacing w:after="200" w:line="276" w:lineRule="auto"/>
    </w:pPr>
    <w:rPr>
      <w:rFonts w:ascii="Calibri" w:hAnsi="Calibri"/>
      <w:sz w:val="22"/>
      <w:szCs w:val="22"/>
      <w:lang w:eastAsia="en-US"/>
    </w:rPr>
  </w:style>
  <w:style w:type="character" w:customStyle="1" w:styleId="1c">
    <w:name w:val="Оглавление 1 Знак"/>
    <w:basedOn w:val="a5"/>
    <w:link w:val="1b"/>
    <w:uiPriority w:val="39"/>
    <w:rsid w:val="00AE1535"/>
    <w:rPr>
      <w:rFonts w:eastAsia="Times New Roman"/>
      <w:lang w:eastAsia="en-US"/>
    </w:rPr>
  </w:style>
  <w:style w:type="paragraph" w:styleId="42">
    <w:name w:val="toc 4"/>
    <w:basedOn w:val="a4"/>
    <w:next w:val="a4"/>
    <w:link w:val="43"/>
    <w:autoRedefine/>
    <w:uiPriority w:val="39"/>
    <w:locked/>
    <w:rsid w:val="000A41A3"/>
    <w:pPr>
      <w:spacing w:after="100" w:line="276" w:lineRule="auto"/>
      <w:ind w:left="660"/>
    </w:pPr>
    <w:rPr>
      <w:rFonts w:ascii="Calibri" w:eastAsia="Calibri" w:hAnsi="Calibri"/>
      <w:sz w:val="22"/>
      <w:szCs w:val="22"/>
    </w:rPr>
  </w:style>
  <w:style w:type="character" w:customStyle="1" w:styleId="43">
    <w:name w:val="Оглавление 4 Знак"/>
    <w:link w:val="42"/>
    <w:uiPriority w:val="39"/>
    <w:locked/>
    <w:rsid w:val="00C12D46"/>
  </w:style>
  <w:style w:type="paragraph" w:styleId="52">
    <w:name w:val="toc 5"/>
    <w:basedOn w:val="a4"/>
    <w:next w:val="a4"/>
    <w:link w:val="53"/>
    <w:autoRedefine/>
    <w:uiPriority w:val="39"/>
    <w:locked/>
    <w:rsid w:val="000A41A3"/>
    <w:pPr>
      <w:spacing w:after="100" w:line="276" w:lineRule="auto"/>
      <w:ind w:left="880"/>
    </w:pPr>
    <w:rPr>
      <w:rFonts w:ascii="Calibri" w:eastAsia="Calibri" w:hAnsi="Calibri"/>
      <w:sz w:val="22"/>
      <w:szCs w:val="22"/>
    </w:rPr>
  </w:style>
  <w:style w:type="character" w:customStyle="1" w:styleId="53">
    <w:name w:val="Оглавление 5 Знак"/>
    <w:link w:val="52"/>
    <w:uiPriority w:val="39"/>
    <w:locked/>
    <w:rsid w:val="00C12D46"/>
  </w:style>
  <w:style w:type="paragraph" w:styleId="62">
    <w:name w:val="toc 6"/>
    <w:basedOn w:val="a4"/>
    <w:next w:val="a4"/>
    <w:link w:val="63"/>
    <w:autoRedefine/>
    <w:uiPriority w:val="39"/>
    <w:locked/>
    <w:rsid w:val="000A41A3"/>
    <w:pPr>
      <w:spacing w:after="100" w:line="276" w:lineRule="auto"/>
      <w:ind w:left="1100"/>
    </w:pPr>
    <w:rPr>
      <w:rFonts w:ascii="Calibri" w:eastAsia="Calibri" w:hAnsi="Calibri"/>
      <w:sz w:val="22"/>
      <w:szCs w:val="22"/>
    </w:rPr>
  </w:style>
  <w:style w:type="character" w:customStyle="1" w:styleId="63">
    <w:name w:val="Оглавление 6 Знак"/>
    <w:link w:val="62"/>
    <w:uiPriority w:val="39"/>
    <w:locked/>
    <w:rsid w:val="00C12D46"/>
  </w:style>
  <w:style w:type="paragraph" w:styleId="72">
    <w:name w:val="toc 7"/>
    <w:basedOn w:val="a4"/>
    <w:next w:val="a4"/>
    <w:link w:val="73"/>
    <w:autoRedefine/>
    <w:uiPriority w:val="39"/>
    <w:locked/>
    <w:rsid w:val="000A41A3"/>
    <w:pPr>
      <w:spacing w:after="100" w:line="276" w:lineRule="auto"/>
      <w:ind w:left="1320"/>
    </w:pPr>
    <w:rPr>
      <w:rFonts w:ascii="Calibri" w:eastAsia="Calibri" w:hAnsi="Calibri"/>
      <w:sz w:val="22"/>
      <w:szCs w:val="22"/>
    </w:rPr>
  </w:style>
  <w:style w:type="character" w:customStyle="1" w:styleId="73">
    <w:name w:val="Оглавление 7 Знак"/>
    <w:link w:val="72"/>
    <w:uiPriority w:val="39"/>
    <w:locked/>
    <w:rsid w:val="00C12D46"/>
  </w:style>
  <w:style w:type="paragraph" w:styleId="82">
    <w:name w:val="toc 8"/>
    <w:basedOn w:val="a4"/>
    <w:next w:val="a4"/>
    <w:link w:val="83"/>
    <w:autoRedefine/>
    <w:uiPriority w:val="39"/>
    <w:locked/>
    <w:rsid w:val="000A41A3"/>
    <w:pPr>
      <w:spacing w:after="100" w:line="276" w:lineRule="auto"/>
      <w:ind w:left="1540"/>
    </w:pPr>
    <w:rPr>
      <w:rFonts w:ascii="Calibri" w:eastAsia="Calibri" w:hAnsi="Calibri"/>
      <w:sz w:val="22"/>
      <w:szCs w:val="22"/>
    </w:rPr>
  </w:style>
  <w:style w:type="character" w:customStyle="1" w:styleId="83">
    <w:name w:val="Оглавление 8 Знак"/>
    <w:link w:val="82"/>
    <w:uiPriority w:val="39"/>
    <w:locked/>
    <w:rsid w:val="00C12D46"/>
  </w:style>
  <w:style w:type="paragraph" w:styleId="91">
    <w:name w:val="toc 9"/>
    <w:basedOn w:val="a4"/>
    <w:next w:val="a4"/>
    <w:link w:val="92"/>
    <w:autoRedefine/>
    <w:uiPriority w:val="39"/>
    <w:locked/>
    <w:rsid w:val="000A41A3"/>
    <w:pPr>
      <w:spacing w:after="100" w:line="276" w:lineRule="auto"/>
      <w:ind w:left="1760"/>
    </w:pPr>
    <w:rPr>
      <w:rFonts w:ascii="Calibri" w:eastAsia="Calibri" w:hAnsi="Calibri"/>
      <w:sz w:val="22"/>
      <w:szCs w:val="22"/>
    </w:rPr>
  </w:style>
  <w:style w:type="character" w:customStyle="1" w:styleId="92">
    <w:name w:val="Оглавление 9 Знак"/>
    <w:link w:val="91"/>
    <w:uiPriority w:val="39"/>
    <w:locked/>
    <w:rsid w:val="00C12D46"/>
  </w:style>
  <w:style w:type="paragraph" w:customStyle="1" w:styleId="aff6">
    <w:name w:val="Отступ перед"/>
    <w:basedOn w:val="a4"/>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7">
    <w:name w:val="Примечание"/>
    <w:basedOn w:val="a4"/>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d">
    <w:name w:val="Абзац1"/>
    <w:basedOn w:val="a4"/>
    <w:uiPriority w:val="99"/>
    <w:rsid w:val="000A41A3"/>
    <w:pPr>
      <w:spacing w:after="60" w:line="360" w:lineRule="exact"/>
      <w:ind w:firstLine="709"/>
      <w:jc w:val="both"/>
    </w:pPr>
    <w:rPr>
      <w:rFonts w:eastAsia="Calibri"/>
      <w:sz w:val="28"/>
    </w:rPr>
  </w:style>
  <w:style w:type="character" w:customStyle="1" w:styleId="aff8">
    <w:name w:val="Основной текст_"/>
    <w:basedOn w:val="a5"/>
    <w:link w:val="2a"/>
    <w:locked/>
    <w:rsid w:val="006D417C"/>
    <w:rPr>
      <w:rFonts w:cs="Times New Roman"/>
      <w:sz w:val="27"/>
      <w:szCs w:val="27"/>
      <w:shd w:val="clear" w:color="auto" w:fill="FFFFFF"/>
      <w:lang w:bidi="ar-SA"/>
    </w:rPr>
  </w:style>
  <w:style w:type="paragraph" w:customStyle="1" w:styleId="2a">
    <w:name w:val="Основной текст2"/>
    <w:basedOn w:val="a4"/>
    <w:link w:val="aff8"/>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e">
    <w:name w:val="Основной текст1"/>
    <w:basedOn w:val="aff8"/>
    <w:rsid w:val="006D417C"/>
    <w:rPr>
      <w:rFonts w:cs="Times New Roman"/>
      <w:spacing w:val="0"/>
      <w:sz w:val="27"/>
      <w:szCs w:val="27"/>
      <w:shd w:val="clear" w:color="auto" w:fill="FFFFFF"/>
      <w:lang w:bidi="ar-SA"/>
    </w:rPr>
  </w:style>
  <w:style w:type="paragraph" w:customStyle="1" w:styleId="aff9">
    <w:name w:val="Обычный.Название подразделения"/>
    <w:uiPriority w:val="99"/>
    <w:rsid w:val="007E79E8"/>
    <w:rPr>
      <w:rFonts w:ascii="SchoolBook" w:eastAsia="Times New Roman" w:hAnsi="SchoolBook"/>
      <w:sz w:val="28"/>
      <w:szCs w:val="20"/>
    </w:rPr>
  </w:style>
  <w:style w:type="character" w:styleId="affa">
    <w:name w:val="Strong"/>
    <w:basedOn w:val="a5"/>
    <w:uiPriority w:val="22"/>
    <w:qFormat/>
    <w:rsid w:val="00B2348B"/>
    <w:rPr>
      <w:rFonts w:cs="Times New Roman"/>
      <w:b/>
      <w:bCs/>
    </w:rPr>
  </w:style>
  <w:style w:type="paragraph" w:customStyle="1" w:styleId="consplusnormal1">
    <w:name w:val="consplusnormal"/>
    <w:basedOn w:val="a4"/>
    <w:rsid w:val="00510F71"/>
    <w:pPr>
      <w:spacing w:before="100" w:beforeAutospacing="1" w:after="100" w:afterAutospacing="1"/>
    </w:pPr>
    <w:rPr>
      <w:rFonts w:eastAsia="Calibri"/>
    </w:rPr>
  </w:style>
  <w:style w:type="character" w:customStyle="1" w:styleId="spelle">
    <w:name w:val="spelle"/>
    <w:basedOn w:val="a5"/>
    <w:rsid w:val="00510F71"/>
    <w:rPr>
      <w:rFonts w:cs="Times New Roman"/>
    </w:rPr>
  </w:style>
  <w:style w:type="paragraph" w:customStyle="1" w:styleId="1f">
    <w:name w:val="Статья1"/>
    <w:basedOn w:val="a4"/>
    <w:next w:val="a4"/>
    <w:rsid w:val="00BA545C"/>
    <w:pPr>
      <w:keepNext/>
      <w:suppressAutoHyphens/>
      <w:spacing w:before="120" w:after="120"/>
      <w:ind w:left="1900" w:hanging="1191"/>
    </w:pPr>
    <w:rPr>
      <w:b/>
      <w:bCs/>
      <w:sz w:val="28"/>
      <w:szCs w:val="20"/>
    </w:rPr>
  </w:style>
  <w:style w:type="paragraph" w:customStyle="1" w:styleId="111">
    <w:name w:val="Статья11"/>
    <w:basedOn w:val="1f"/>
    <w:next w:val="a4"/>
    <w:rsid w:val="00BA545C"/>
    <w:pPr>
      <w:ind w:left="2013" w:hanging="1304"/>
    </w:pPr>
  </w:style>
  <w:style w:type="paragraph" w:customStyle="1" w:styleId="font5">
    <w:name w:val="font5"/>
    <w:basedOn w:val="a4"/>
    <w:rsid w:val="001004E8"/>
    <w:pPr>
      <w:spacing w:before="100" w:beforeAutospacing="1" w:after="100" w:afterAutospacing="1"/>
    </w:pPr>
  </w:style>
  <w:style w:type="paragraph" w:customStyle="1" w:styleId="xl65">
    <w:name w:val="xl6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4"/>
    <w:rsid w:val="001004E8"/>
    <w:pPr>
      <w:spacing w:before="100" w:beforeAutospacing="1" w:after="100" w:afterAutospacing="1"/>
    </w:pPr>
    <w:rPr>
      <w:b/>
      <w:bCs/>
    </w:rPr>
  </w:style>
  <w:style w:type="paragraph" w:customStyle="1" w:styleId="xl99">
    <w:name w:val="xl9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4"/>
    <w:rsid w:val="001004E8"/>
    <w:pPr>
      <w:spacing w:before="100" w:beforeAutospacing="1" w:after="100" w:afterAutospacing="1"/>
      <w:jc w:val="center"/>
      <w:textAlignment w:val="top"/>
    </w:pPr>
    <w:rPr>
      <w:b/>
      <w:bCs/>
    </w:rPr>
  </w:style>
  <w:style w:type="paragraph" w:customStyle="1" w:styleId="xl101">
    <w:name w:val="xl101"/>
    <w:basedOn w:val="a4"/>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4"/>
    <w:rsid w:val="001004E8"/>
    <w:pPr>
      <w:spacing w:before="100" w:beforeAutospacing="1" w:after="100" w:afterAutospacing="1"/>
      <w:jc w:val="center"/>
    </w:pPr>
    <w:rPr>
      <w:sz w:val="28"/>
      <w:szCs w:val="28"/>
    </w:rPr>
  </w:style>
  <w:style w:type="paragraph" w:customStyle="1" w:styleId="xl103">
    <w:name w:val="xl103"/>
    <w:basedOn w:val="a4"/>
    <w:rsid w:val="001004E8"/>
    <w:pPr>
      <w:spacing w:before="100" w:beforeAutospacing="1" w:after="100" w:afterAutospacing="1"/>
      <w:jc w:val="center"/>
    </w:pPr>
  </w:style>
  <w:style w:type="paragraph" w:customStyle="1" w:styleId="xl104">
    <w:name w:val="xl10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4"/>
    <w:rsid w:val="001004E8"/>
    <w:pPr>
      <w:spacing w:before="100" w:beforeAutospacing="1" w:after="100" w:afterAutospacing="1"/>
      <w:jc w:val="center"/>
      <w:textAlignment w:val="top"/>
    </w:pPr>
    <w:rPr>
      <w:b/>
      <w:bCs/>
      <w:sz w:val="28"/>
      <w:szCs w:val="28"/>
    </w:rPr>
  </w:style>
  <w:style w:type="paragraph" w:styleId="affb">
    <w:name w:val="List Paragraph"/>
    <w:aliases w:val="ТЗ список,Абзац списка нумерованный"/>
    <w:basedOn w:val="a4"/>
    <w:link w:val="affc"/>
    <w:uiPriority w:val="34"/>
    <w:qFormat/>
    <w:rsid w:val="00AE1535"/>
    <w:pPr>
      <w:spacing w:after="200" w:line="276" w:lineRule="auto"/>
      <w:ind w:left="720"/>
      <w:contextualSpacing/>
    </w:pPr>
    <w:rPr>
      <w:rFonts w:ascii="Calibri" w:eastAsia="Calibri" w:hAnsi="Calibri"/>
      <w:sz w:val="22"/>
      <w:szCs w:val="22"/>
      <w:lang w:eastAsia="en-US"/>
    </w:rPr>
  </w:style>
  <w:style w:type="character" w:customStyle="1" w:styleId="affc">
    <w:name w:val="Абзац списка Знак"/>
    <w:aliases w:val="ТЗ список Знак,Абзац списка нумерованный Знак"/>
    <w:link w:val="affb"/>
    <w:uiPriority w:val="34"/>
    <w:qFormat/>
    <w:locked/>
    <w:rsid w:val="00190003"/>
    <w:rPr>
      <w:lang w:eastAsia="en-US"/>
    </w:rPr>
  </w:style>
  <w:style w:type="paragraph" w:customStyle="1" w:styleId="1f0">
    <w:name w:val="Заголовок1"/>
    <w:basedOn w:val="1"/>
    <w:link w:val="affd"/>
    <w:uiPriority w:val="99"/>
    <w:qFormat/>
    <w:rsid w:val="00AE1535"/>
    <w:pPr>
      <w:keepLines/>
      <w:spacing w:line="360" w:lineRule="auto"/>
      <w:jc w:val="center"/>
    </w:pPr>
    <w:rPr>
      <w:rFonts w:eastAsiaTheme="majorEastAsia"/>
      <w:b/>
      <w:bCs/>
      <w:sz w:val="28"/>
      <w:szCs w:val="28"/>
      <w:lang w:eastAsia="en-US"/>
    </w:rPr>
  </w:style>
  <w:style w:type="character" w:customStyle="1" w:styleId="affd">
    <w:name w:val="Заголовок Знак"/>
    <w:basedOn w:val="12"/>
    <w:link w:val="1f0"/>
    <w:rsid w:val="00AE1535"/>
    <w:rPr>
      <w:rFonts w:ascii="Times New Roman" w:eastAsiaTheme="majorEastAsia" w:hAnsi="Times New Roman" w:cs="Times New Roman"/>
      <w:b/>
      <w:bCs/>
      <w:color w:val="000080"/>
      <w:sz w:val="28"/>
      <w:szCs w:val="28"/>
      <w:lang w:val="ru-RU" w:eastAsia="en-US" w:bidi="ar-SA"/>
    </w:rPr>
  </w:style>
  <w:style w:type="paragraph" w:styleId="affe">
    <w:name w:val="TOC Heading"/>
    <w:basedOn w:val="1"/>
    <w:next w:val="a4"/>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f">
    <w:name w:val="Основной"/>
    <w:basedOn w:val="1b"/>
    <w:link w:val="afff0"/>
    <w:qFormat/>
    <w:rsid w:val="00AE1535"/>
    <w:pPr>
      <w:tabs>
        <w:tab w:val="right" w:leader="dot" w:pos="9345"/>
      </w:tabs>
      <w:spacing w:after="0" w:line="360" w:lineRule="auto"/>
      <w:ind w:firstLine="851"/>
      <w:jc w:val="both"/>
    </w:pPr>
    <w:rPr>
      <w:rFonts w:eastAsiaTheme="minorHAnsi"/>
    </w:rPr>
  </w:style>
  <w:style w:type="character" w:customStyle="1" w:styleId="afff0">
    <w:name w:val="Основной Знак"/>
    <w:basedOn w:val="1c"/>
    <w:link w:val="afff"/>
    <w:rsid w:val="00AE1535"/>
    <w:rPr>
      <w:rFonts w:eastAsiaTheme="minorHAnsi"/>
      <w:lang w:eastAsia="en-US"/>
    </w:rPr>
  </w:style>
  <w:style w:type="character" w:customStyle="1" w:styleId="afff1">
    <w:name w:val="Тема примечания Знак"/>
    <w:basedOn w:val="af9"/>
    <w:link w:val="afff2"/>
    <w:uiPriority w:val="99"/>
    <w:rsid w:val="00AE1535"/>
    <w:rPr>
      <w:rFonts w:asciiTheme="minorHAnsi" w:eastAsiaTheme="minorHAnsi" w:hAnsiTheme="minorHAnsi" w:cstheme="minorBidi"/>
      <w:b/>
      <w:bCs/>
      <w:sz w:val="20"/>
      <w:szCs w:val="20"/>
      <w:lang w:val="ru-RU" w:eastAsia="en-US"/>
    </w:rPr>
  </w:style>
  <w:style w:type="paragraph" w:styleId="afff2">
    <w:name w:val="annotation subject"/>
    <w:basedOn w:val="af8"/>
    <w:next w:val="af8"/>
    <w:link w:val="afff1"/>
    <w:uiPriority w:val="99"/>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4"/>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4"/>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4"/>
    <w:rsid w:val="00941B3A"/>
    <w:pPr>
      <w:widowControl w:val="0"/>
      <w:autoSpaceDE w:val="0"/>
      <w:autoSpaceDN w:val="0"/>
      <w:adjustRightInd w:val="0"/>
      <w:spacing w:line="334" w:lineRule="exact"/>
    </w:pPr>
  </w:style>
  <w:style w:type="character" w:customStyle="1" w:styleId="afff3">
    <w:name w:val="Гипертекстовая ссылка"/>
    <w:rsid w:val="00941B3A"/>
    <w:rPr>
      <w:color w:val="008000"/>
    </w:rPr>
  </w:style>
  <w:style w:type="character" w:customStyle="1" w:styleId="afff4">
    <w:name w:val="Цветовое выделение"/>
    <w:rsid w:val="00941B3A"/>
    <w:rPr>
      <w:b/>
      <w:bCs/>
      <w:color w:val="000080"/>
    </w:rPr>
  </w:style>
  <w:style w:type="character" w:customStyle="1" w:styleId="1f1">
    <w:name w:val="Основной текст Знак1"/>
    <w:uiPriority w:val="99"/>
    <w:rsid w:val="001F0074"/>
    <w:rPr>
      <w:sz w:val="27"/>
      <w:szCs w:val="27"/>
      <w:shd w:val="clear" w:color="auto" w:fill="FFFFFF"/>
    </w:rPr>
  </w:style>
  <w:style w:type="paragraph" w:customStyle="1" w:styleId="xl109">
    <w:name w:val="xl109"/>
    <w:basedOn w:val="a4"/>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4"/>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4"/>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4"/>
    <w:rsid w:val="00DA11C0"/>
    <w:pPr>
      <w:spacing w:before="100" w:beforeAutospacing="1" w:after="100" w:afterAutospacing="1"/>
      <w:jc w:val="right"/>
    </w:pPr>
    <w:rPr>
      <w:b/>
      <w:bCs/>
    </w:rPr>
  </w:style>
  <w:style w:type="paragraph" w:customStyle="1" w:styleId="xl128">
    <w:name w:val="xl12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4"/>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4"/>
    <w:rsid w:val="00DA11C0"/>
    <w:pPr>
      <w:shd w:val="clear" w:color="000000" w:fill="FFFFFF"/>
      <w:spacing w:before="100" w:beforeAutospacing="1" w:after="100" w:afterAutospacing="1"/>
    </w:pPr>
  </w:style>
  <w:style w:type="paragraph" w:customStyle="1" w:styleId="xl142">
    <w:name w:val="xl142"/>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4"/>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4"/>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4"/>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4"/>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4"/>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4"/>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4"/>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4"/>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4"/>
    <w:rsid w:val="00DA11C0"/>
    <w:pPr>
      <w:spacing w:before="100" w:beforeAutospacing="1" w:after="100" w:afterAutospacing="1"/>
      <w:jc w:val="center"/>
      <w:textAlignment w:val="center"/>
    </w:pPr>
  </w:style>
  <w:style w:type="paragraph" w:styleId="afff5">
    <w:name w:val="No Spacing"/>
    <w:link w:val="afff6"/>
    <w:qFormat/>
    <w:rsid w:val="001E7A5F"/>
    <w:rPr>
      <w:rFonts w:eastAsia="Times New Roman"/>
    </w:rPr>
  </w:style>
  <w:style w:type="paragraph" w:customStyle="1" w:styleId="afff7">
    <w:name w:val="ЗАК_ПОСТ_РЕШ"/>
    <w:basedOn w:val="afe"/>
    <w:next w:val="a4"/>
    <w:rsid w:val="0051056F"/>
    <w:pPr>
      <w:spacing w:before="360" w:after="840" w:line="240" w:lineRule="auto"/>
      <w:jc w:val="center"/>
    </w:pPr>
    <w:rPr>
      <w:rFonts w:ascii="Impact" w:eastAsia="Times New Roman" w:hAnsi="Impact" w:cs="Impact"/>
      <w:b w:val="0"/>
      <w:spacing w:val="120"/>
      <w:sz w:val="52"/>
      <w:szCs w:val="52"/>
    </w:rPr>
  </w:style>
  <w:style w:type="paragraph" w:customStyle="1" w:styleId="afff8">
    <w:name w:val="ВорОблДума"/>
    <w:basedOn w:val="a4"/>
    <w:next w:val="a4"/>
    <w:rsid w:val="0051056F"/>
    <w:pPr>
      <w:spacing w:before="120" w:after="120"/>
      <w:jc w:val="center"/>
    </w:pPr>
    <w:rPr>
      <w:rFonts w:ascii="Arial" w:hAnsi="Arial" w:cs="Arial"/>
      <w:b/>
      <w:bCs/>
      <w:sz w:val="48"/>
      <w:szCs w:val="48"/>
    </w:rPr>
  </w:style>
  <w:style w:type="paragraph" w:customStyle="1" w:styleId="1f2">
    <w:name w:val="Знак Знак Знак Знак Знак Знак Знак Знак Знак Знак"/>
    <w:basedOn w:val="a4"/>
    <w:uiPriority w:val="99"/>
    <w:rsid w:val="0051056F"/>
    <w:pPr>
      <w:spacing w:after="160" w:line="240" w:lineRule="exact"/>
    </w:pPr>
    <w:rPr>
      <w:rFonts w:ascii="Verdana" w:hAnsi="Verdana"/>
      <w:lang w:val="en-US" w:eastAsia="en-US"/>
    </w:rPr>
  </w:style>
  <w:style w:type="character" w:styleId="afff9">
    <w:name w:val="annotation reference"/>
    <w:uiPriority w:val="99"/>
    <w:locked/>
    <w:rsid w:val="0051056F"/>
    <w:rPr>
      <w:sz w:val="16"/>
      <w:szCs w:val="16"/>
    </w:rPr>
  </w:style>
  <w:style w:type="paragraph" w:customStyle="1" w:styleId="afffa">
    <w:name w:val="Обычный + По ширине"/>
    <w:basedOn w:val="a4"/>
    <w:rsid w:val="001D67E3"/>
    <w:pPr>
      <w:jc w:val="both"/>
    </w:pPr>
  </w:style>
  <w:style w:type="character" w:customStyle="1" w:styleId="ConsPlusNormal10">
    <w:name w:val="ConsPlusNormal1"/>
    <w:locked/>
    <w:rsid w:val="00190003"/>
    <w:rPr>
      <w:rFonts w:ascii="Times New Roman" w:eastAsia="Times New Roman" w:hAnsi="Times New Roman" w:cs="Times New Roman"/>
      <w:sz w:val="24"/>
      <w:lang w:eastAsia="ru-RU"/>
    </w:rPr>
  </w:style>
  <w:style w:type="paragraph" w:customStyle="1" w:styleId="38">
    <w:name w:val="Основной текст3"/>
    <w:basedOn w:val="a4"/>
    <w:rsid w:val="00190003"/>
    <w:pPr>
      <w:widowControl w:val="0"/>
      <w:shd w:val="clear" w:color="auto" w:fill="FFFFFF"/>
      <w:spacing w:after="360" w:line="0" w:lineRule="atLeast"/>
      <w:jc w:val="center"/>
    </w:pPr>
    <w:rPr>
      <w:spacing w:val="2"/>
      <w:sz w:val="22"/>
      <w:szCs w:val="22"/>
      <w:lang w:eastAsia="en-US"/>
    </w:rPr>
  </w:style>
  <w:style w:type="character" w:customStyle="1" w:styleId="1f3">
    <w:name w:val="Обычный1"/>
    <w:rsid w:val="00C12D46"/>
    <w:rPr>
      <w:rFonts w:ascii="Arial" w:hAnsi="Arial"/>
      <w:sz w:val="20"/>
    </w:rPr>
  </w:style>
  <w:style w:type="paragraph" w:customStyle="1" w:styleId="1f4">
    <w:name w:val="Знак сноски1"/>
    <w:basedOn w:val="18"/>
    <w:link w:val="afffb"/>
    <w:rsid w:val="00C12D46"/>
    <w:rPr>
      <w:color w:val="auto"/>
      <w:sz w:val="20"/>
      <w:vertAlign w:val="superscript"/>
    </w:rPr>
  </w:style>
  <w:style w:type="character" w:styleId="afffb">
    <w:name w:val="footnote reference"/>
    <w:link w:val="1f4"/>
    <w:uiPriority w:val="99"/>
    <w:locked/>
    <w:rsid w:val="00C12D46"/>
    <w:rPr>
      <w:rFonts w:eastAsia="Times New Roman"/>
      <w:sz w:val="20"/>
      <w:szCs w:val="20"/>
      <w:vertAlign w:val="superscript"/>
    </w:rPr>
  </w:style>
  <w:style w:type="paragraph" w:customStyle="1" w:styleId="Footnote">
    <w:name w:val="Footnote"/>
    <w:basedOn w:val="a4"/>
    <w:link w:val="Footnote1"/>
    <w:rsid w:val="00C12D46"/>
    <w:pPr>
      <w:widowControl w:val="0"/>
    </w:pPr>
    <w:rPr>
      <w:rFonts w:ascii="Arial" w:hAnsi="Arial"/>
      <w:sz w:val="20"/>
      <w:szCs w:val="20"/>
    </w:rPr>
  </w:style>
  <w:style w:type="character" w:customStyle="1" w:styleId="Footnote1">
    <w:name w:val="Footnote1"/>
    <w:link w:val="Footnote"/>
    <w:locked/>
    <w:rsid w:val="00C12D46"/>
    <w:rPr>
      <w:rFonts w:ascii="Arial" w:eastAsia="Times New Roman" w:hAnsi="Arial"/>
      <w:sz w:val="20"/>
      <w:szCs w:val="20"/>
    </w:rPr>
  </w:style>
  <w:style w:type="paragraph" w:customStyle="1" w:styleId="HeaderandFooter">
    <w:name w:val="Header and Footer"/>
    <w:link w:val="HeaderandFooter1"/>
    <w:rsid w:val="00C12D46"/>
    <w:pPr>
      <w:spacing w:after="200" w:line="360" w:lineRule="auto"/>
    </w:pPr>
    <w:rPr>
      <w:rFonts w:ascii="XO Thames" w:eastAsia="Times New Roman" w:hAnsi="XO Thames" w:cs="Calibri"/>
      <w:color w:val="000000"/>
    </w:rPr>
  </w:style>
  <w:style w:type="character" w:customStyle="1" w:styleId="HeaderandFooter1">
    <w:name w:val="Header and Footer1"/>
    <w:link w:val="HeaderandFooter"/>
    <w:locked/>
    <w:rsid w:val="00C12D46"/>
    <w:rPr>
      <w:rFonts w:ascii="XO Thames" w:eastAsia="Times New Roman" w:hAnsi="XO Thames" w:cs="Calibri"/>
      <w:color w:val="000000"/>
    </w:rPr>
  </w:style>
  <w:style w:type="paragraph" w:customStyle="1" w:styleId="toc10">
    <w:name w:val="toc 10"/>
    <w:next w:val="a4"/>
    <w:link w:val="toc101"/>
    <w:rsid w:val="00C12D46"/>
    <w:pPr>
      <w:spacing w:after="200" w:line="276" w:lineRule="auto"/>
      <w:ind w:left="1800"/>
    </w:pPr>
    <w:rPr>
      <w:rFonts w:eastAsia="Times New Roman"/>
      <w:color w:val="000000"/>
      <w:szCs w:val="20"/>
    </w:rPr>
  </w:style>
  <w:style w:type="character" w:customStyle="1" w:styleId="toc101">
    <w:name w:val="toc 101"/>
    <w:link w:val="toc10"/>
    <w:locked/>
    <w:rsid w:val="00C12D46"/>
    <w:rPr>
      <w:rFonts w:eastAsia="Times New Roman"/>
      <w:color w:val="000000"/>
      <w:szCs w:val="20"/>
    </w:rPr>
  </w:style>
  <w:style w:type="character" w:customStyle="1" w:styleId="afffc">
    <w:name w:val="Текст концевой сноски Знак"/>
    <w:basedOn w:val="a5"/>
    <w:link w:val="afffd"/>
    <w:uiPriority w:val="99"/>
    <w:rsid w:val="00C12D46"/>
    <w:rPr>
      <w:rFonts w:ascii="Times New Roman" w:eastAsia="Times New Roman" w:hAnsi="Times New Roman"/>
      <w:sz w:val="20"/>
      <w:szCs w:val="20"/>
    </w:rPr>
  </w:style>
  <w:style w:type="paragraph" w:styleId="afffd">
    <w:name w:val="endnote text"/>
    <w:basedOn w:val="a4"/>
    <w:link w:val="afffc"/>
    <w:uiPriority w:val="99"/>
    <w:locked/>
    <w:rsid w:val="00C12D46"/>
    <w:rPr>
      <w:sz w:val="20"/>
      <w:szCs w:val="20"/>
    </w:rPr>
  </w:style>
  <w:style w:type="paragraph" w:customStyle="1" w:styleId="s1">
    <w:name w:val="s_1"/>
    <w:basedOn w:val="a4"/>
    <w:rsid w:val="00C12D46"/>
    <w:pPr>
      <w:spacing w:before="100" w:beforeAutospacing="1" w:after="100" w:afterAutospacing="1"/>
    </w:pPr>
  </w:style>
  <w:style w:type="paragraph" w:customStyle="1" w:styleId="s3">
    <w:name w:val="s_3"/>
    <w:basedOn w:val="a4"/>
    <w:rsid w:val="00C12D46"/>
    <w:pPr>
      <w:spacing w:before="100" w:beforeAutospacing="1" w:after="100" w:afterAutospacing="1"/>
    </w:pPr>
  </w:style>
  <w:style w:type="paragraph" w:customStyle="1" w:styleId="s16">
    <w:name w:val="s_16"/>
    <w:basedOn w:val="a4"/>
    <w:rsid w:val="00C12D46"/>
    <w:pPr>
      <w:spacing w:before="100" w:beforeAutospacing="1" w:after="100" w:afterAutospacing="1"/>
    </w:pPr>
  </w:style>
  <w:style w:type="character" w:customStyle="1" w:styleId="s10">
    <w:name w:val="s_10"/>
    <w:basedOn w:val="a5"/>
    <w:rsid w:val="00C12D46"/>
  </w:style>
  <w:style w:type="paragraph" w:customStyle="1" w:styleId="s91">
    <w:name w:val="s_91"/>
    <w:basedOn w:val="a4"/>
    <w:rsid w:val="00C12D46"/>
    <w:pPr>
      <w:spacing w:before="100" w:beforeAutospacing="1" w:after="100" w:afterAutospacing="1"/>
    </w:pPr>
  </w:style>
  <w:style w:type="paragraph" w:customStyle="1" w:styleId="afffe">
    <w:name w:val="Нормальный (таблица)"/>
    <w:basedOn w:val="a4"/>
    <w:next w:val="a4"/>
    <w:rsid w:val="00070CD0"/>
    <w:pPr>
      <w:widowControl w:val="0"/>
      <w:autoSpaceDE w:val="0"/>
      <w:autoSpaceDN w:val="0"/>
      <w:adjustRightInd w:val="0"/>
      <w:jc w:val="both"/>
    </w:pPr>
    <w:rPr>
      <w:rFonts w:ascii="Times New Roman CYR" w:eastAsiaTheme="minorEastAsia" w:hAnsi="Times New Roman CYR" w:cs="Times New Roman CYR"/>
    </w:rPr>
  </w:style>
  <w:style w:type="paragraph" w:customStyle="1" w:styleId="39">
    <w:name w:val="заголовок 3"/>
    <w:basedOn w:val="a4"/>
    <w:next w:val="a4"/>
    <w:rsid w:val="004652C6"/>
    <w:pPr>
      <w:keepNext/>
      <w:autoSpaceDE w:val="0"/>
      <w:autoSpaceDN w:val="0"/>
      <w:outlineLvl w:val="2"/>
    </w:pPr>
    <w:rPr>
      <w:rFonts w:ascii="Courier" w:hAnsi="Courier"/>
      <w:sz w:val="28"/>
      <w:szCs w:val="28"/>
    </w:rPr>
  </w:style>
  <w:style w:type="paragraph" w:customStyle="1" w:styleId="s">
    <w:name w:val="s"/>
    <w:basedOn w:val="a4"/>
    <w:uiPriority w:val="99"/>
    <w:semiHidden/>
    <w:rsid w:val="00C71F94"/>
    <w:pPr>
      <w:spacing w:before="90" w:after="90"/>
      <w:ind w:left="5100"/>
      <w:jc w:val="center"/>
    </w:pPr>
    <w:rPr>
      <w:rFonts w:eastAsiaTheme="minorEastAsia"/>
    </w:rPr>
  </w:style>
  <w:style w:type="paragraph" w:customStyle="1" w:styleId="t">
    <w:name w:val="t"/>
    <w:basedOn w:val="a4"/>
    <w:uiPriority w:val="99"/>
    <w:semiHidden/>
    <w:rsid w:val="00C71F94"/>
    <w:pPr>
      <w:spacing w:before="90" w:after="90"/>
      <w:ind w:left="675" w:right="675"/>
      <w:jc w:val="center"/>
    </w:pPr>
    <w:rPr>
      <w:rFonts w:eastAsiaTheme="minorEastAsia"/>
      <w:b/>
      <w:bCs/>
    </w:rPr>
  </w:style>
  <w:style w:type="table" w:customStyle="1" w:styleId="1f5">
    <w:name w:val="Сетка таблицы1"/>
    <w:basedOn w:val="a6"/>
    <w:next w:val="af4"/>
    <w:uiPriority w:val="39"/>
    <w:rsid w:val="008525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7"/>
    <w:uiPriority w:val="99"/>
    <w:semiHidden/>
    <w:rsid w:val="00370097"/>
  </w:style>
  <w:style w:type="paragraph" w:customStyle="1" w:styleId="FR1">
    <w:name w:val="FR1"/>
    <w:rsid w:val="00370097"/>
    <w:pPr>
      <w:widowControl w:val="0"/>
      <w:autoSpaceDE w:val="0"/>
      <w:autoSpaceDN w:val="0"/>
      <w:adjustRightInd w:val="0"/>
      <w:spacing w:before="320"/>
      <w:jc w:val="right"/>
    </w:pPr>
    <w:rPr>
      <w:rFonts w:ascii="Arial" w:eastAsia="Times New Roman" w:hAnsi="Arial" w:cs="Arial"/>
      <w:b/>
      <w:bCs/>
      <w:noProof/>
      <w:sz w:val="16"/>
      <w:szCs w:val="16"/>
    </w:rPr>
  </w:style>
  <w:style w:type="paragraph" w:styleId="affff">
    <w:name w:val="Block Text"/>
    <w:basedOn w:val="a4"/>
    <w:locked/>
    <w:rsid w:val="00370097"/>
    <w:pPr>
      <w:widowControl w:val="0"/>
      <w:tabs>
        <w:tab w:val="center" w:pos="4677"/>
      </w:tabs>
      <w:autoSpaceDE w:val="0"/>
      <w:autoSpaceDN w:val="0"/>
      <w:adjustRightInd w:val="0"/>
      <w:spacing w:line="280" w:lineRule="auto"/>
      <w:ind w:left="360" w:right="2551"/>
      <w:jc w:val="right"/>
    </w:pPr>
    <w:rPr>
      <w:sz w:val="28"/>
      <w:szCs w:val="20"/>
    </w:rPr>
  </w:style>
  <w:style w:type="table" w:customStyle="1" w:styleId="2b">
    <w:name w:val="Сетка таблицы2"/>
    <w:basedOn w:val="a6"/>
    <w:next w:val="af4"/>
    <w:uiPriority w:val="59"/>
    <w:rsid w:val="0037009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4"/>
    <w:rsid w:val="00370097"/>
    <w:pPr>
      <w:spacing w:before="100" w:beforeAutospacing="1" w:after="100" w:afterAutospacing="1"/>
    </w:pPr>
  </w:style>
  <w:style w:type="paragraph" w:customStyle="1" w:styleId="220">
    <w:name w:val="Основной текст 22"/>
    <w:basedOn w:val="a4"/>
    <w:rsid w:val="00370097"/>
    <w:pPr>
      <w:suppressAutoHyphens/>
      <w:spacing w:after="120" w:line="480" w:lineRule="auto"/>
    </w:pPr>
    <w:rPr>
      <w:lang w:eastAsia="ar-SA"/>
    </w:rPr>
  </w:style>
  <w:style w:type="paragraph" w:customStyle="1" w:styleId="2c">
    <w:name w:val="Обычный2"/>
    <w:rsid w:val="00370097"/>
    <w:pPr>
      <w:widowControl w:val="0"/>
      <w:spacing w:line="320" w:lineRule="auto"/>
      <w:ind w:firstLine="620"/>
      <w:jc w:val="both"/>
    </w:pPr>
    <w:rPr>
      <w:rFonts w:ascii="Times New Roman" w:eastAsia="Times New Roman" w:hAnsi="Times New Roman"/>
      <w:snapToGrid w:val="0"/>
      <w:sz w:val="18"/>
      <w:szCs w:val="28"/>
    </w:rPr>
  </w:style>
  <w:style w:type="paragraph" w:customStyle="1" w:styleId="NoSpacing1">
    <w:name w:val="No Spacing1"/>
    <w:rsid w:val="00370097"/>
    <w:pPr>
      <w:suppressAutoHyphens/>
    </w:pPr>
    <w:rPr>
      <w:rFonts w:ascii="Times New Roman" w:eastAsia="Arial" w:hAnsi="Times New Roman"/>
      <w:szCs w:val="24"/>
      <w:lang w:eastAsia="ar-SA"/>
    </w:rPr>
  </w:style>
  <w:style w:type="character" w:customStyle="1" w:styleId="44">
    <w:name w:val="Основной текст (4) + Полужирный"/>
    <w:rsid w:val="00370097"/>
    <w:rPr>
      <w:b/>
      <w:bCs/>
      <w:sz w:val="21"/>
      <w:szCs w:val="21"/>
    </w:rPr>
  </w:style>
  <w:style w:type="paragraph" w:customStyle="1" w:styleId="2d">
    <w:name w:val="Абзац списка2"/>
    <w:basedOn w:val="a4"/>
    <w:rsid w:val="00370097"/>
    <w:pPr>
      <w:spacing w:after="200" w:line="276" w:lineRule="auto"/>
      <w:ind w:left="720"/>
    </w:pPr>
    <w:rPr>
      <w:sz w:val="28"/>
      <w:szCs w:val="28"/>
    </w:rPr>
  </w:style>
  <w:style w:type="paragraph" w:customStyle="1" w:styleId="1f7">
    <w:name w:val="Без интервала1"/>
    <w:rsid w:val="00370097"/>
    <w:rPr>
      <w:rFonts w:ascii="Times New Roman" w:eastAsia="Times New Roman" w:hAnsi="Times New Roman" w:cs="Calibri"/>
    </w:rPr>
  </w:style>
  <w:style w:type="paragraph" w:customStyle="1" w:styleId="affff0">
    <w:name w:val="Обычный (паспорт)"/>
    <w:basedOn w:val="a4"/>
    <w:rsid w:val="00370097"/>
    <w:pPr>
      <w:spacing w:before="120"/>
      <w:jc w:val="both"/>
    </w:pPr>
    <w:rPr>
      <w:rFonts w:eastAsia="Calibri"/>
      <w:sz w:val="28"/>
      <w:szCs w:val="28"/>
    </w:rPr>
  </w:style>
  <w:style w:type="character" w:customStyle="1" w:styleId="WW8Num5z0">
    <w:name w:val="WW8Num5z0"/>
    <w:rsid w:val="00370097"/>
    <w:rPr>
      <w:rFonts w:ascii="Times New Roman" w:eastAsia="Times New Roman" w:hAnsi="Times New Roman" w:cs="Times New Roman"/>
    </w:rPr>
  </w:style>
  <w:style w:type="character" w:customStyle="1" w:styleId="WW8Num6z0">
    <w:name w:val="WW8Num6z0"/>
    <w:rsid w:val="00370097"/>
    <w:rPr>
      <w:u w:val="none"/>
    </w:rPr>
  </w:style>
  <w:style w:type="character" w:customStyle="1" w:styleId="WW8Num7z0">
    <w:name w:val="WW8Num7z0"/>
    <w:rsid w:val="00370097"/>
    <w:rPr>
      <w:rFonts w:ascii="Symbol" w:hAnsi="Symbol"/>
    </w:rPr>
  </w:style>
  <w:style w:type="character" w:customStyle="1" w:styleId="WW8Num8z0">
    <w:name w:val="WW8Num8z0"/>
    <w:rsid w:val="00370097"/>
    <w:rPr>
      <w:rFonts w:ascii="Symbol" w:hAnsi="Symbol"/>
      <w:b w:val="0"/>
      <w:i w:val="0"/>
      <w:color w:val="auto"/>
    </w:rPr>
  </w:style>
  <w:style w:type="character" w:customStyle="1" w:styleId="WW8Num9z0">
    <w:name w:val="WW8Num9z0"/>
    <w:rsid w:val="00370097"/>
    <w:rPr>
      <w:rFonts w:ascii="Symbol" w:hAnsi="Symbol" w:cs="StarSymbol"/>
      <w:sz w:val="18"/>
      <w:szCs w:val="18"/>
    </w:rPr>
  </w:style>
  <w:style w:type="character" w:customStyle="1" w:styleId="WW8Num10z0">
    <w:name w:val="WW8Num10z0"/>
    <w:rsid w:val="00370097"/>
    <w:rPr>
      <w:b w:val="0"/>
      <w:bCs w:val="0"/>
    </w:rPr>
  </w:style>
  <w:style w:type="character" w:customStyle="1" w:styleId="WW8Num11z0">
    <w:name w:val="WW8Num11z0"/>
    <w:rsid w:val="00370097"/>
    <w:rPr>
      <w:rFonts w:ascii="Times New Roman" w:eastAsia="Times New Roman" w:hAnsi="Times New Roman" w:cs="Times New Roman"/>
    </w:rPr>
  </w:style>
  <w:style w:type="character" w:customStyle="1" w:styleId="Absatz-Standardschriftart">
    <w:name w:val="Absatz-Standardschriftart"/>
    <w:rsid w:val="00370097"/>
  </w:style>
  <w:style w:type="character" w:customStyle="1" w:styleId="WW-Absatz-Standardschriftart">
    <w:name w:val="WW-Absatz-Standardschriftart"/>
    <w:rsid w:val="00370097"/>
  </w:style>
  <w:style w:type="character" w:customStyle="1" w:styleId="WW-Absatz-Standardschriftart1">
    <w:name w:val="WW-Absatz-Standardschriftart1"/>
    <w:rsid w:val="00370097"/>
  </w:style>
  <w:style w:type="character" w:customStyle="1" w:styleId="WW-Absatz-Standardschriftart11">
    <w:name w:val="WW-Absatz-Standardschriftart11"/>
    <w:rsid w:val="00370097"/>
  </w:style>
  <w:style w:type="character" w:customStyle="1" w:styleId="WW-Absatz-Standardschriftart111">
    <w:name w:val="WW-Absatz-Standardschriftart111"/>
    <w:rsid w:val="00370097"/>
  </w:style>
  <w:style w:type="character" w:customStyle="1" w:styleId="WW-Absatz-Standardschriftart1111">
    <w:name w:val="WW-Absatz-Standardschriftart1111"/>
    <w:rsid w:val="00370097"/>
  </w:style>
  <w:style w:type="character" w:customStyle="1" w:styleId="WW-Absatz-Standardschriftart11111">
    <w:name w:val="WW-Absatz-Standardschriftart11111"/>
    <w:rsid w:val="00370097"/>
  </w:style>
  <w:style w:type="character" w:customStyle="1" w:styleId="WW-Absatz-Standardschriftart111111">
    <w:name w:val="WW-Absatz-Standardschriftart111111"/>
    <w:rsid w:val="00370097"/>
  </w:style>
  <w:style w:type="character" w:customStyle="1" w:styleId="WW-Absatz-Standardschriftart1111111">
    <w:name w:val="WW-Absatz-Standardschriftart1111111"/>
    <w:rsid w:val="00370097"/>
  </w:style>
  <w:style w:type="character" w:customStyle="1" w:styleId="WW-Absatz-Standardschriftart11111111">
    <w:name w:val="WW-Absatz-Standardschriftart11111111"/>
    <w:rsid w:val="00370097"/>
  </w:style>
  <w:style w:type="character" w:customStyle="1" w:styleId="WW-Absatz-Standardschriftart111111111">
    <w:name w:val="WW-Absatz-Standardschriftart111111111"/>
    <w:rsid w:val="00370097"/>
  </w:style>
  <w:style w:type="character" w:customStyle="1" w:styleId="WW-Absatz-Standardschriftart1111111111">
    <w:name w:val="WW-Absatz-Standardschriftart1111111111"/>
    <w:rsid w:val="00370097"/>
  </w:style>
  <w:style w:type="character" w:customStyle="1" w:styleId="WW-Absatz-Standardschriftart11111111111">
    <w:name w:val="WW-Absatz-Standardschriftart11111111111"/>
    <w:rsid w:val="00370097"/>
  </w:style>
  <w:style w:type="character" w:customStyle="1" w:styleId="WW-Absatz-Standardschriftart111111111111">
    <w:name w:val="WW-Absatz-Standardschriftart111111111111"/>
    <w:rsid w:val="00370097"/>
  </w:style>
  <w:style w:type="character" w:customStyle="1" w:styleId="WW-Absatz-Standardschriftart1111111111111">
    <w:name w:val="WW-Absatz-Standardschriftart1111111111111"/>
    <w:rsid w:val="00370097"/>
  </w:style>
  <w:style w:type="character" w:customStyle="1" w:styleId="WW8Num7z2">
    <w:name w:val="WW8Num7z2"/>
    <w:rsid w:val="00370097"/>
    <w:rPr>
      <w:rFonts w:ascii="Wingdings" w:hAnsi="Wingdings"/>
    </w:rPr>
  </w:style>
  <w:style w:type="character" w:customStyle="1" w:styleId="WW-Absatz-Standardschriftart11111111111111">
    <w:name w:val="WW-Absatz-Standardschriftart11111111111111"/>
    <w:rsid w:val="00370097"/>
  </w:style>
  <w:style w:type="character" w:customStyle="1" w:styleId="WW8Num8z2">
    <w:name w:val="WW8Num8z2"/>
    <w:rsid w:val="00370097"/>
    <w:rPr>
      <w:b w:val="0"/>
      <w:bCs w:val="0"/>
    </w:rPr>
  </w:style>
  <w:style w:type="character" w:customStyle="1" w:styleId="WW-Absatz-Standardschriftart111111111111111">
    <w:name w:val="WW-Absatz-Standardschriftart111111111111111"/>
    <w:rsid w:val="00370097"/>
  </w:style>
  <w:style w:type="character" w:customStyle="1" w:styleId="WW-Absatz-Standardschriftart1111111111111111">
    <w:name w:val="WW-Absatz-Standardschriftart1111111111111111"/>
    <w:rsid w:val="00370097"/>
  </w:style>
  <w:style w:type="character" w:customStyle="1" w:styleId="WW-Absatz-Standardschriftart11111111111111111">
    <w:name w:val="WW-Absatz-Standardschriftart11111111111111111"/>
    <w:rsid w:val="00370097"/>
  </w:style>
  <w:style w:type="character" w:customStyle="1" w:styleId="WW-Absatz-Standardschriftart111111111111111111">
    <w:name w:val="WW-Absatz-Standardschriftart111111111111111111"/>
    <w:rsid w:val="00370097"/>
  </w:style>
  <w:style w:type="character" w:customStyle="1" w:styleId="WW-Absatz-Standardschriftart1111111111111111111">
    <w:name w:val="WW-Absatz-Standardschriftart1111111111111111111"/>
    <w:rsid w:val="00370097"/>
  </w:style>
  <w:style w:type="character" w:customStyle="1" w:styleId="WW-Absatz-Standardschriftart11111111111111111111">
    <w:name w:val="WW-Absatz-Standardschriftart11111111111111111111"/>
    <w:rsid w:val="00370097"/>
  </w:style>
  <w:style w:type="character" w:customStyle="1" w:styleId="WW-Absatz-Standardschriftart111111111111111111111">
    <w:name w:val="WW-Absatz-Standardschriftart111111111111111111111"/>
    <w:rsid w:val="00370097"/>
  </w:style>
  <w:style w:type="character" w:customStyle="1" w:styleId="WW-Absatz-Standardschriftart1111111111111111111111">
    <w:name w:val="WW-Absatz-Standardschriftart1111111111111111111111"/>
    <w:rsid w:val="00370097"/>
  </w:style>
  <w:style w:type="character" w:customStyle="1" w:styleId="WW-Absatz-Standardschriftart11111111111111111111111">
    <w:name w:val="WW-Absatz-Standardschriftart11111111111111111111111"/>
    <w:rsid w:val="00370097"/>
  </w:style>
  <w:style w:type="character" w:customStyle="1" w:styleId="WW-Absatz-Standardschriftart111111111111111111111111">
    <w:name w:val="WW-Absatz-Standardschriftart111111111111111111111111"/>
    <w:rsid w:val="00370097"/>
  </w:style>
  <w:style w:type="character" w:customStyle="1" w:styleId="WW-Absatz-Standardschriftart1111111111111111111111111">
    <w:name w:val="WW-Absatz-Standardschriftart1111111111111111111111111"/>
    <w:rsid w:val="00370097"/>
  </w:style>
  <w:style w:type="character" w:customStyle="1" w:styleId="WW-Absatz-Standardschriftart11111111111111111111111111">
    <w:name w:val="WW-Absatz-Standardschriftart11111111111111111111111111"/>
    <w:rsid w:val="00370097"/>
  </w:style>
  <w:style w:type="character" w:customStyle="1" w:styleId="WW8Num9z2">
    <w:name w:val="WW8Num9z2"/>
    <w:rsid w:val="00370097"/>
    <w:rPr>
      <w:b w:val="0"/>
      <w:bCs w:val="0"/>
    </w:rPr>
  </w:style>
  <w:style w:type="character" w:customStyle="1" w:styleId="WW-Absatz-Standardschriftart111111111111111111111111111">
    <w:name w:val="WW-Absatz-Standardschriftart111111111111111111111111111"/>
    <w:rsid w:val="00370097"/>
  </w:style>
  <w:style w:type="character" w:customStyle="1" w:styleId="WW-Absatz-Standardschriftart1111111111111111111111111111">
    <w:name w:val="WW-Absatz-Standardschriftart1111111111111111111111111111"/>
    <w:rsid w:val="00370097"/>
  </w:style>
  <w:style w:type="character" w:customStyle="1" w:styleId="WW8Num10z2">
    <w:name w:val="WW8Num10z2"/>
    <w:rsid w:val="00370097"/>
    <w:rPr>
      <w:b w:val="0"/>
      <w:bCs w:val="0"/>
    </w:rPr>
  </w:style>
  <w:style w:type="character" w:customStyle="1" w:styleId="WW-Absatz-Standardschriftart11111111111111111111111111111">
    <w:name w:val="WW-Absatz-Standardschriftart11111111111111111111111111111"/>
    <w:rsid w:val="00370097"/>
  </w:style>
  <w:style w:type="character" w:customStyle="1" w:styleId="WW8Num11z2">
    <w:name w:val="WW8Num11z2"/>
    <w:rsid w:val="00370097"/>
    <w:rPr>
      <w:b w:val="0"/>
      <w:bCs w:val="0"/>
    </w:rPr>
  </w:style>
  <w:style w:type="character" w:customStyle="1" w:styleId="WW8Num12z2">
    <w:name w:val="WW8Num12z2"/>
    <w:rsid w:val="00370097"/>
    <w:rPr>
      <w:rFonts w:ascii="Wingdings" w:hAnsi="Wingdings"/>
    </w:rPr>
  </w:style>
  <w:style w:type="character" w:customStyle="1" w:styleId="WW-Absatz-Standardschriftart111111111111111111111111111111">
    <w:name w:val="WW-Absatz-Standardschriftart111111111111111111111111111111"/>
    <w:rsid w:val="00370097"/>
  </w:style>
  <w:style w:type="character" w:customStyle="1" w:styleId="WW-Absatz-Standardschriftart1111111111111111111111111111111">
    <w:name w:val="WW-Absatz-Standardschriftart1111111111111111111111111111111"/>
    <w:rsid w:val="00370097"/>
  </w:style>
  <w:style w:type="character" w:customStyle="1" w:styleId="WW-Absatz-Standardschriftart11111111111111111111111111111111">
    <w:name w:val="WW-Absatz-Standardschriftart11111111111111111111111111111111"/>
    <w:rsid w:val="00370097"/>
  </w:style>
  <w:style w:type="character" w:customStyle="1" w:styleId="WW-Absatz-Standardschriftart111111111111111111111111111111111">
    <w:name w:val="WW-Absatz-Standardschriftart111111111111111111111111111111111"/>
    <w:rsid w:val="00370097"/>
  </w:style>
  <w:style w:type="character" w:customStyle="1" w:styleId="WW-Absatz-Standardschriftart1111111111111111111111111111111111">
    <w:name w:val="WW-Absatz-Standardschriftart1111111111111111111111111111111111"/>
    <w:rsid w:val="00370097"/>
  </w:style>
  <w:style w:type="character" w:customStyle="1" w:styleId="WW-Absatz-Standardschriftart11111111111111111111111111111111111">
    <w:name w:val="WW-Absatz-Standardschriftart11111111111111111111111111111111111"/>
    <w:rsid w:val="00370097"/>
  </w:style>
  <w:style w:type="character" w:customStyle="1" w:styleId="WW-Absatz-Standardschriftart111111111111111111111111111111111111">
    <w:name w:val="WW-Absatz-Standardschriftart111111111111111111111111111111111111"/>
    <w:rsid w:val="00370097"/>
  </w:style>
  <w:style w:type="character" w:customStyle="1" w:styleId="WW-Absatz-Standardschriftart1111111111111111111111111111111111111">
    <w:name w:val="WW-Absatz-Standardschriftart1111111111111111111111111111111111111"/>
    <w:rsid w:val="00370097"/>
  </w:style>
  <w:style w:type="character" w:customStyle="1" w:styleId="WW-Absatz-Standardschriftart11111111111111111111111111111111111111">
    <w:name w:val="WW-Absatz-Standardschriftart11111111111111111111111111111111111111"/>
    <w:rsid w:val="00370097"/>
  </w:style>
  <w:style w:type="character" w:customStyle="1" w:styleId="WW-Absatz-Standardschriftart111111111111111111111111111111111111111">
    <w:name w:val="WW-Absatz-Standardschriftart111111111111111111111111111111111111111"/>
    <w:rsid w:val="00370097"/>
  </w:style>
  <w:style w:type="character" w:customStyle="1" w:styleId="WW-Absatz-Standardschriftart1111111111111111111111111111111111111111">
    <w:name w:val="WW-Absatz-Standardschriftart1111111111111111111111111111111111111111"/>
    <w:rsid w:val="00370097"/>
  </w:style>
  <w:style w:type="character" w:customStyle="1" w:styleId="WW-Absatz-Standardschriftart11111111111111111111111111111111111111111">
    <w:name w:val="WW-Absatz-Standardschriftart11111111111111111111111111111111111111111"/>
    <w:rsid w:val="00370097"/>
  </w:style>
  <w:style w:type="character" w:customStyle="1" w:styleId="WW-Absatz-Standardschriftart111111111111111111111111111111111111111111">
    <w:name w:val="WW-Absatz-Standardschriftart111111111111111111111111111111111111111111"/>
    <w:rsid w:val="00370097"/>
  </w:style>
  <w:style w:type="character" w:customStyle="1" w:styleId="WW-Absatz-Standardschriftart1111111111111111111111111111111111111111111">
    <w:name w:val="WW-Absatz-Standardschriftart1111111111111111111111111111111111111111111"/>
    <w:rsid w:val="00370097"/>
  </w:style>
  <w:style w:type="character" w:customStyle="1" w:styleId="WW-Absatz-Standardschriftart11111111111111111111111111111111111111111111">
    <w:name w:val="WW-Absatz-Standardschriftart11111111111111111111111111111111111111111111"/>
    <w:rsid w:val="00370097"/>
  </w:style>
  <w:style w:type="character" w:customStyle="1" w:styleId="WW-Absatz-Standardschriftart111111111111111111111111111111111111111111111">
    <w:name w:val="WW-Absatz-Standardschriftart111111111111111111111111111111111111111111111"/>
    <w:rsid w:val="00370097"/>
  </w:style>
  <w:style w:type="character" w:customStyle="1" w:styleId="WW-Absatz-Standardschriftart1111111111111111111111111111111111111111111111">
    <w:name w:val="WW-Absatz-Standardschriftart1111111111111111111111111111111111111111111111"/>
    <w:rsid w:val="00370097"/>
  </w:style>
  <w:style w:type="character" w:customStyle="1" w:styleId="WW-Absatz-Standardschriftart11111111111111111111111111111111111111111111111">
    <w:name w:val="WW-Absatz-Standardschriftart11111111111111111111111111111111111111111111111"/>
    <w:rsid w:val="00370097"/>
  </w:style>
  <w:style w:type="character" w:customStyle="1" w:styleId="WW-Absatz-Standardschriftart111111111111111111111111111111111111111111111111">
    <w:name w:val="WW-Absatz-Standardschriftart111111111111111111111111111111111111111111111111"/>
    <w:rsid w:val="00370097"/>
  </w:style>
  <w:style w:type="character" w:customStyle="1" w:styleId="WW-Absatz-Standardschriftart1111111111111111111111111111111111111111111111111">
    <w:name w:val="WW-Absatz-Standardschriftart1111111111111111111111111111111111111111111111111"/>
    <w:rsid w:val="00370097"/>
  </w:style>
  <w:style w:type="character" w:customStyle="1" w:styleId="WW-Absatz-Standardschriftart11111111111111111111111111111111111111111111111111">
    <w:name w:val="WW-Absatz-Standardschriftart11111111111111111111111111111111111111111111111111"/>
    <w:rsid w:val="00370097"/>
  </w:style>
  <w:style w:type="character" w:customStyle="1" w:styleId="WW-Absatz-Standardschriftart111111111111111111111111111111111111111111111111111">
    <w:name w:val="WW-Absatz-Standardschriftart111111111111111111111111111111111111111111111111111"/>
    <w:rsid w:val="00370097"/>
  </w:style>
  <w:style w:type="character" w:customStyle="1" w:styleId="WW-Absatz-Standardschriftart1111111111111111111111111111111111111111111111111111">
    <w:name w:val="WW-Absatz-Standardschriftart1111111111111111111111111111111111111111111111111111"/>
    <w:rsid w:val="00370097"/>
  </w:style>
  <w:style w:type="character" w:customStyle="1" w:styleId="WW-Absatz-Standardschriftart11111111111111111111111111111111111111111111111111111">
    <w:name w:val="WW-Absatz-Standardschriftart11111111111111111111111111111111111111111111111111111"/>
    <w:rsid w:val="00370097"/>
  </w:style>
  <w:style w:type="character" w:customStyle="1" w:styleId="WW-Absatz-Standardschriftart111111111111111111111111111111111111111111111111111111">
    <w:name w:val="WW-Absatz-Standardschriftart111111111111111111111111111111111111111111111111111111"/>
    <w:rsid w:val="00370097"/>
  </w:style>
  <w:style w:type="character" w:customStyle="1" w:styleId="WW-Absatz-Standardschriftart1111111111111111111111111111111111111111111111111111111">
    <w:name w:val="WW-Absatz-Standardschriftart1111111111111111111111111111111111111111111111111111111"/>
    <w:rsid w:val="00370097"/>
  </w:style>
  <w:style w:type="character" w:customStyle="1" w:styleId="WW-Absatz-Standardschriftart11111111111111111111111111111111111111111111111111111111">
    <w:name w:val="WW-Absatz-Standardschriftart11111111111111111111111111111111111111111111111111111111"/>
    <w:rsid w:val="00370097"/>
  </w:style>
  <w:style w:type="character" w:customStyle="1" w:styleId="WW-Absatz-Standardschriftart111111111111111111111111111111111111111111111111111111111">
    <w:name w:val="WW-Absatz-Standardschriftart111111111111111111111111111111111111111111111111111111111"/>
    <w:rsid w:val="00370097"/>
  </w:style>
  <w:style w:type="character" w:customStyle="1" w:styleId="WW-Absatz-Standardschriftart1111111111111111111111111111111111111111111111111111111111">
    <w:name w:val="WW-Absatz-Standardschriftart1111111111111111111111111111111111111111111111111111111111"/>
    <w:rsid w:val="00370097"/>
  </w:style>
  <w:style w:type="character" w:customStyle="1" w:styleId="WW8Num4z0">
    <w:name w:val="WW8Num4z0"/>
    <w:rsid w:val="00370097"/>
    <w:rPr>
      <w:rFonts w:ascii="Symbol" w:hAnsi="Symbol"/>
    </w:rPr>
  </w:style>
  <w:style w:type="character" w:customStyle="1" w:styleId="WW-Absatz-Standardschriftart11111111111111111111111111111111111111111111111111111111111">
    <w:name w:val="WW-Absatz-Standardschriftart11111111111111111111111111111111111111111111111111111111111"/>
    <w:rsid w:val="00370097"/>
  </w:style>
  <w:style w:type="character" w:customStyle="1" w:styleId="WW8Num3z0">
    <w:name w:val="WW8Num3z0"/>
    <w:rsid w:val="00370097"/>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370097"/>
  </w:style>
  <w:style w:type="character" w:customStyle="1" w:styleId="WW-Absatz-Standardschriftart1111111111111111111111111111111111111111111111111111111111111">
    <w:name w:val="WW-Absatz-Standardschriftart1111111111111111111111111111111111111111111111111111111111111"/>
    <w:rsid w:val="00370097"/>
  </w:style>
  <w:style w:type="character" w:customStyle="1" w:styleId="WW-Absatz-Standardschriftart11111111111111111111111111111111111111111111111111111111111111">
    <w:name w:val="WW-Absatz-Standardschriftart11111111111111111111111111111111111111111111111111111111111111"/>
    <w:rsid w:val="00370097"/>
  </w:style>
  <w:style w:type="character" w:customStyle="1" w:styleId="WW-Absatz-Standardschriftart111111111111111111111111111111111111111111111111111111111111111">
    <w:name w:val="WW-Absatz-Standardschriftart111111111111111111111111111111111111111111111111111111111111111"/>
    <w:rsid w:val="00370097"/>
  </w:style>
  <w:style w:type="character" w:customStyle="1" w:styleId="WW-Absatz-Standardschriftart1111111111111111111111111111111111111111111111111111111111111111">
    <w:name w:val="WW-Absatz-Standardschriftart1111111111111111111111111111111111111111111111111111111111111111"/>
    <w:rsid w:val="00370097"/>
  </w:style>
  <w:style w:type="character" w:customStyle="1" w:styleId="affff1">
    <w:name w:val="Маркеры списка"/>
    <w:rsid w:val="00370097"/>
    <w:rPr>
      <w:rFonts w:ascii="StarSymbol" w:eastAsia="StarSymbol" w:hAnsi="StarSymbol" w:cs="StarSymbol"/>
      <w:sz w:val="18"/>
      <w:szCs w:val="18"/>
    </w:rPr>
  </w:style>
  <w:style w:type="character" w:customStyle="1" w:styleId="2e">
    <w:name w:val="Основной шрифт абзаца2"/>
    <w:rsid w:val="00370097"/>
  </w:style>
  <w:style w:type="character" w:customStyle="1" w:styleId="WW-Absatz-Standardschriftart11111111111111111111111111111111111111111111111111111111111111111">
    <w:name w:val="WW-Absatz-Standardschriftart11111111111111111111111111111111111111111111111111111111111111111"/>
    <w:rsid w:val="00370097"/>
  </w:style>
  <w:style w:type="character" w:customStyle="1" w:styleId="WW-Absatz-Standardschriftart111111111111111111111111111111111111111111111111111111111111111111">
    <w:name w:val="WW-Absatz-Standardschriftart111111111111111111111111111111111111111111111111111111111111111111"/>
    <w:rsid w:val="00370097"/>
  </w:style>
  <w:style w:type="character" w:customStyle="1" w:styleId="WW-Absatz-Standardschriftart1111111111111111111111111111111111111111111111111111111111111111111">
    <w:name w:val="WW-Absatz-Standardschriftart1111111111111111111111111111111111111111111111111111111111111111111"/>
    <w:rsid w:val="00370097"/>
  </w:style>
  <w:style w:type="character" w:customStyle="1" w:styleId="WW-Absatz-Standardschriftart11111111111111111111111111111111111111111111111111111111111111111111">
    <w:name w:val="WW-Absatz-Standardschriftart11111111111111111111111111111111111111111111111111111111111111111111"/>
    <w:rsid w:val="00370097"/>
  </w:style>
  <w:style w:type="character" w:customStyle="1" w:styleId="WW-Absatz-Standardschriftart111111111111111111111111111111111111111111111111111111111111111111111">
    <w:name w:val="WW-Absatz-Standardschriftart111111111111111111111111111111111111111111111111111111111111111111111"/>
    <w:rsid w:val="00370097"/>
  </w:style>
  <w:style w:type="character" w:customStyle="1" w:styleId="WW-Absatz-Standardschriftart1111111111111111111111111111111111111111111111111111111111111111111111">
    <w:name w:val="WW-Absatz-Standardschriftart1111111111111111111111111111111111111111111111111111111111111111111111"/>
    <w:rsid w:val="00370097"/>
  </w:style>
  <w:style w:type="character" w:customStyle="1" w:styleId="WW-Absatz-Standardschriftart11111111111111111111111111111111111111111111111111111111111111111111111">
    <w:name w:val="WW-Absatz-Standardschriftart11111111111111111111111111111111111111111111111111111111111111111111111"/>
    <w:rsid w:val="00370097"/>
  </w:style>
  <w:style w:type="character" w:customStyle="1" w:styleId="WW-Absatz-Standardschriftart111111111111111111111111111111111111111111111111111111111111111111111111">
    <w:name w:val="WW-Absatz-Standardschriftart111111111111111111111111111111111111111111111111111111111111111111111111"/>
    <w:rsid w:val="00370097"/>
  </w:style>
  <w:style w:type="character" w:customStyle="1" w:styleId="WW-Absatz-Standardschriftart1111111111111111111111111111111111111111111111111111111111111111111111111">
    <w:name w:val="WW-Absatz-Standardschriftart1111111111111111111111111111111111111111111111111111111111111111111111111"/>
    <w:rsid w:val="00370097"/>
  </w:style>
  <w:style w:type="character" w:customStyle="1" w:styleId="WW8Num4z1">
    <w:name w:val="WW8Num4z1"/>
    <w:rsid w:val="00370097"/>
    <w:rPr>
      <w:rFonts w:ascii="Courier New" w:hAnsi="Courier New" w:cs="Courier New"/>
    </w:rPr>
  </w:style>
  <w:style w:type="character" w:customStyle="1" w:styleId="WW8Num4z2">
    <w:name w:val="WW8Num4z2"/>
    <w:rsid w:val="00370097"/>
    <w:rPr>
      <w:rFonts w:ascii="Wingdings" w:hAnsi="Wingdings"/>
    </w:rPr>
  </w:style>
  <w:style w:type="character" w:customStyle="1" w:styleId="WW8Num5z1">
    <w:name w:val="WW8Num5z1"/>
    <w:rsid w:val="00370097"/>
    <w:rPr>
      <w:rFonts w:ascii="Courier New" w:hAnsi="Courier New"/>
    </w:rPr>
  </w:style>
  <w:style w:type="character" w:customStyle="1" w:styleId="WW8Num5z2">
    <w:name w:val="WW8Num5z2"/>
    <w:rsid w:val="00370097"/>
    <w:rPr>
      <w:rFonts w:ascii="Wingdings" w:hAnsi="Wingdings"/>
    </w:rPr>
  </w:style>
  <w:style w:type="character" w:customStyle="1" w:styleId="WW8Num5z3">
    <w:name w:val="WW8Num5z3"/>
    <w:rsid w:val="00370097"/>
    <w:rPr>
      <w:rFonts w:ascii="Symbol" w:hAnsi="Symbol"/>
    </w:rPr>
  </w:style>
  <w:style w:type="character" w:customStyle="1" w:styleId="WW8Num7z1">
    <w:name w:val="WW8Num7z1"/>
    <w:rsid w:val="00370097"/>
    <w:rPr>
      <w:rFonts w:ascii="Courier New" w:hAnsi="Courier New" w:cs="Courier New"/>
    </w:rPr>
  </w:style>
  <w:style w:type="character" w:customStyle="1" w:styleId="WW8Num12z0">
    <w:name w:val="WW8Num12z0"/>
    <w:rsid w:val="00370097"/>
    <w:rPr>
      <w:rFonts w:ascii="Symbol" w:hAnsi="Symbol"/>
    </w:rPr>
  </w:style>
  <w:style w:type="character" w:customStyle="1" w:styleId="WW8Num12z1">
    <w:name w:val="WW8Num12z1"/>
    <w:rsid w:val="00370097"/>
    <w:rPr>
      <w:rFonts w:ascii="Courier New" w:hAnsi="Courier New"/>
    </w:rPr>
  </w:style>
  <w:style w:type="character" w:customStyle="1" w:styleId="WW8Num14z0">
    <w:name w:val="WW8Num14z0"/>
    <w:rsid w:val="00370097"/>
    <w:rPr>
      <w:rFonts w:ascii="Symbol" w:hAnsi="Symbol"/>
    </w:rPr>
  </w:style>
  <w:style w:type="character" w:customStyle="1" w:styleId="WW8Num14z1">
    <w:name w:val="WW8Num14z1"/>
    <w:rsid w:val="00370097"/>
    <w:rPr>
      <w:rFonts w:ascii="Courier New" w:hAnsi="Courier New"/>
    </w:rPr>
  </w:style>
  <w:style w:type="character" w:customStyle="1" w:styleId="WW8Num14z2">
    <w:name w:val="WW8Num14z2"/>
    <w:rsid w:val="00370097"/>
    <w:rPr>
      <w:rFonts w:ascii="Wingdings" w:hAnsi="Wingdings"/>
    </w:rPr>
  </w:style>
  <w:style w:type="character" w:customStyle="1" w:styleId="WW8Num15z0">
    <w:name w:val="WW8Num15z0"/>
    <w:rsid w:val="00370097"/>
    <w:rPr>
      <w:rFonts w:ascii="Symbol" w:hAnsi="Symbol"/>
      <w:b w:val="0"/>
      <w:i w:val="0"/>
      <w:color w:val="auto"/>
    </w:rPr>
  </w:style>
  <w:style w:type="character" w:customStyle="1" w:styleId="WW8Num16z0">
    <w:name w:val="WW8Num16z0"/>
    <w:rsid w:val="00370097"/>
    <w:rPr>
      <w:rFonts w:ascii="Times New Roman" w:eastAsia="Times New Roman" w:hAnsi="Times New Roman" w:cs="Times New Roman"/>
    </w:rPr>
  </w:style>
  <w:style w:type="character" w:customStyle="1" w:styleId="WW8Num17z0">
    <w:name w:val="WW8Num17z0"/>
    <w:rsid w:val="00370097"/>
    <w:rPr>
      <w:rFonts w:ascii="Symbol" w:hAnsi="Symbol" w:cs="Times New Roman"/>
    </w:rPr>
  </w:style>
  <w:style w:type="character" w:customStyle="1" w:styleId="WW8Num17z1">
    <w:name w:val="WW8Num17z1"/>
    <w:rsid w:val="00370097"/>
    <w:rPr>
      <w:rFonts w:ascii="Courier New" w:hAnsi="Courier New" w:cs="Courier New"/>
    </w:rPr>
  </w:style>
  <w:style w:type="character" w:customStyle="1" w:styleId="WW8Num17z2">
    <w:name w:val="WW8Num17z2"/>
    <w:rsid w:val="00370097"/>
    <w:rPr>
      <w:rFonts w:ascii="Wingdings" w:hAnsi="Wingdings" w:cs="Times New Roman"/>
    </w:rPr>
  </w:style>
  <w:style w:type="character" w:customStyle="1" w:styleId="WW8Num19z0">
    <w:name w:val="WW8Num19z0"/>
    <w:rsid w:val="00370097"/>
    <w:rPr>
      <w:rFonts w:ascii="Symbol" w:hAnsi="Symbol"/>
    </w:rPr>
  </w:style>
  <w:style w:type="character" w:customStyle="1" w:styleId="WW8Num23z0">
    <w:name w:val="WW8Num23z0"/>
    <w:rsid w:val="00370097"/>
    <w:rPr>
      <w:rFonts w:ascii="Symbol" w:hAnsi="Symbol"/>
    </w:rPr>
  </w:style>
  <w:style w:type="character" w:customStyle="1" w:styleId="WW8Num24z0">
    <w:name w:val="WW8Num24z0"/>
    <w:rsid w:val="00370097"/>
    <w:rPr>
      <w:rFonts w:ascii="Symbol" w:hAnsi="Symbol"/>
    </w:rPr>
  </w:style>
  <w:style w:type="character" w:customStyle="1" w:styleId="WW8Num24z1">
    <w:name w:val="WW8Num24z1"/>
    <w:rsid w:val="00370097"/>
    <w:rPr>
      <w:rFonts w:ascii="Courier New" w:hAnsi="Courier New" w:cs="Courier New"/>
    </w:rPr>
  </w:style>
  <w:style w:type="character" w:customStyle="1" w:styleId="WW8Num24z2">
    <w:name w:val="WW8Num24z2"/>
    <w:rsid w:val="00370097"/>
    <w:rPr>
      <w:rFonts w:ascii="Wingdings" w:hAnsi="Wingdings"/>
    </w:rPr>
  </w:style>
  <w:style w:type="character" w:customStyle="1" w:styleId="WW8Num25z0">
    <w:name w:val="WW8Num25z0"/>
    <w:rsid w:val="00370097"/>
    <w:rPr>
      <w:b/>
    </w:rPr>
  </w:style>
  <w:style w:type="character" w:customStyle="1" w:styleId="WW8Num26z0">
    <w:name w:val="WW8Num26z0"/>
    <w:rsid w:val="00370097"/>
    <w:rPr>
      <w:rFonts w:ascii="Times New Roman" w:eastAsia="Times New Roman" w:hAnsi="Times New Roman" w:cs="Times New Roman"/>
    </w:rPr>
  </w:style>
  <w:style w:type="character" w:customStyle="1" w:styleId="WW8Num26z1">
    <w:name w:val="WW8Num26z1"/>
    <w:rsid w:val="00370097"/>
    <w:rPr>
      <w:rFonts w:ascii="Courier New" w:hAnsi="Courier New"/>
    </w:rPr>
  </w:style>
  <w:style w:type="character" w:customStyle="1" w:styleId="WW8Num26z2">
    <w:name w:val="WW8Num26z2"/>
    <w:rsid w:val="00370097"/>
    <w:rPr>
      <w:rFonts w:ascii="Wingdings" w:hAnsi="Wingdings"/>
    </w:rPr>
  </w:style>
  <w:style w:type="character" w:customStyle="1" w:styleId="WW8Num26z3">
    <w:name w:val="WW8Num26z3"/>
    <w:rsid w:val="00370097"/>
    <w:rPr>
      <w:rFonts w:ascii="Symbol" w:hAnsi="Symbol"/>
    </w:rPr>
  </w:style>
  <w:style w:type="character" w:customStyle="1" w:styleId="WW8Num27z0">
    <w:name w:val="WW8Num27z0"/>
    <w:rsid w:val="00370097"/>
    <w:rPr>
      <w:rFonts w:ascii="Symbol" w:hAnsi="Symbol"/>
    </w:rPr>
  </w:style>
  <w:style w:type="character" w:customStyle="1" w:styleId="WW8Num27z1">
    <w:name w:val="WW8Num27z1"/>
    <w:rsid w:val="00370097"/>
    <w:rPr>
      <w:rFonts w:ascii="Courier New" w:hAnsi="Courier New"/>
    </w:rPr>
  </w:style>
  <w:style w:type="character" w:customStyle="1" w:styleId="WW8Num27z2">
    <w:name w:val="WW8Num27z2"/>
    <w:rsid w:val="00370097"/>
    <w:rPr>
      <w:rFonts w:ascii="Wingdings" w:hAnsi="Wingdings"/>
    </w:rPr>
  </w:style>
  <w:style w:type="character" w:customStyle="1" w:styleId="WW8Num28z0">
    <w:name w:val="WW8Num28z0"/>
    <w:rsid w:val="00370097"/>
    <w:rPr>
      <w:rFonts w:ascii="Symbol" w:hAnsi="Symbol"/>
    </w:rPr>
  </w:style>
  <w:style w:type="character" w:customStyle="1" w:styleId="WW8Num28z1">
    <w:name w:val="WW8Num28z1"/>
    <w:rsid w:val="00370097"/>
    <w:rPr>
      <w:rFonts w:ascii="Courier New" w:hAnsi="Courier New"/>
    </w:rPr>
  </w:style>
  <w:style w:type="character" w:customStyle="1" w:styleId="WW8Num28z2">
    <w:name w:val="WW8Num28z2"/>
    <w:rsid w:val="00370097"/>
    <w:rPr>
      <w:rFonts w:ascii="Wingdings" w:hAnsi="Wingdings"/>
    </w:rPr>
  </w:style>
  <w:style w:type="character" w:customStyle="1" w:styleId="WW8Num30z0">
    <w:name w:val="WW8Num30z0"/>
    <w:rsid w:val="00370097"/>
    <w:rPr>
      <w:rFonts w:ascii="Symbol" w:hAnsi="Symbol"/>
    </w:rPr>
  </w:style>
  <w:style w:type="character" w:customStyle="1" w:styleId="WW8Num30z1">
    <w:name w:val="WW8Num30z1"/>
    <w:rsid w:val="00370097"/>
    <w:rPr>
      <w:rFonts w:ascii="Courier New" w:hAnsi="Courier New"/>
    </w:rPr>
  </w:style>
  <w:style w:type="character" w:customStyle="1" w:styleId="WW8Num30z2">
    <w:name w:val="WW8Num30z2"/>
    <w:rsid w:val="00370097"/>
    <w:rPr>
      <w:rFonts w:ascii="Wingdings" w:hAnsi="Wingdings"/>
    </w:rPr>
  </w:style>
  <w:style w:type="character" w:customStyle="1" w:styleId="WW8Num32z0">
    <w:name w:val="WW8Num32z0"/>
    <w:rsid w:val="00370097"/>
    <w:rPr>
      <w:rFonts w:ascii="Times New Roman" w:eastAsia="Times New Roman" w:hAnsi="Times New Roman" w:cs="Times New Roman"/>
    </w:rPr>
  </w:style>
  <w:style w:type="character" w:customStyle="1" w:styleId="WW8Num32z1">
    <w:name w:val="WW8Num32z1"/>
    <w:rsid w:val="00370097"/>
    <w:rPr>
      <w:rFonts w:ascii="Courier New" w:hAnsi="Courier New"/>
    </w:rPr>
  </w:style>
  <w:style w:type="character" w:customStyle="1" w:styleId="WW8Num32z2">
    <w:name w:val="WW8Num32z2"/>
    <w:rsid w:val="00370097"/>
    <w:rPr>
      <w:rFonts w:ascii="Wingdings" w:hAnsi="Wingdings"/>
    </w:rPr>
  </w:style>
  <w:style w:type="character" w:customStyle="1" w:styleId="WW8Num32z3">
    <w:name w:val="WW8Num32z3"/>
    <w:rsid w:val="00370097"/>
    <w:rPr>
      <w:rFonts w:ascii="Symbol" w:hAnsi="Symbol"/>
    </w:rPr>
  </w:style>
  <w:style w:type="character" w:customStyle="1" w:styleId="WW8Num33z0">
    <w:name w:val="WW8Num33z0"/>
    <w:rsid w:val="00370097"/>
    <w:rPr>
      <w:rFonts w:ascii="Times New Roman" w:eastAsia="Times New Roman" w:hAnsi="Times New Roman"/>
    </w:rPr>
  </w:style>
  <w:style w:type="character" w:customStyle="1" w:styleId="WW8Num33z1">
    <w:name w:val="WW8Num33z1"/>
    <w:rsid w:val="00370097"/>
    <w:rPr>
      <w:rFonts w:ascii="Courier New" w:hAnsi="Courier New" w:cs="Courier New"/>
    </w:rPr>
  </w:style>
  <w:style w:type="character" w:customStyle="1" w:styleId="WW8Num33z2">
    <w:name w:val="WW8Num33z2"/>
    <w:rsid w:val="00370097"/>
    <w:rPr>
      <w:rFonts w:ascii="Wingdings" w:hAnsi="Wingdings" w:cs="Times New Roman"/>
    </w:rPr>
  </w:style>
  <w:style w:type="character" w:customStyle="1" w:styleId="WW8Num33z3">
    <w:name w:val="WW8Num33z3"/>
    <w:rsid w:val="00370097"/>
    <w:rPr>
      <w:rFonts w:ascii="Symbol" w:hAnsi="Symbol" w:cs="Times New Roman"/>
    </w:rPr>
  </w:style>
  <w:style w:type="character" w:customStyle="1" w:styleId="WW8Num35z0">
    <w:name w:val="WW8Num35z0"/>
    <w:rsid w:val="00370097"/>
    <w:rPr>
      <w:rFonts w:ascii="Symbol" w:hAnsi="Symbol"/>
    </w:rPr>
  </w:style>
  <w:style w:type="character" w:customStyle="1" w:styleId="WW8Num35z1">
    <w:name w:val="WW8Num35z1"/>
    <w:rsid w:val="00370097"/>
    <w:rPr>
      <w:rFonts w:ascii="Courier New" w:hAnsi="Courier New"/>
    </w:rPr>
  </w:style>
  <w:style w:type="character" w:customStyle="1" w:styleId="WW8Num35z2">
    <w:name w:val="WW8Num35z2"/>
    <w:rsid w:val="00370097"/>
    <w:rPr>
      <w:rFonts w:ascii="Wingdings" w:hAnsi="Wingdings"/>
    </w:rPr>
  </w:style>
  <w:style w:type="character" w:customStyle="1" w:styleId="WW8NumSt8z0">
    <w:name w:val="WW8NumSt8z0"/>
    <w:rsid w:val="00370097"/>
    <w:rPr>
      <w:rFonts w:ascii="Symbol" w:hAnsi="Symbol" w:cs="Times New Roman"/>
      <w:sz w:val="18"/>
      <w:szCs w:val="18"/>
    </w:rPr>
  </w:style>
  <w:style w:type="character" w:customStyle="1" w:styleId="firstletter2">
    <w:name w:val="firstletter2"/>
    <w:rsid w:val="00370097"/>
    <w:rPr>
      <w:b/>
      <w:bCs/>
      <w:color w:val="993300"/>
    </w:rPr>
  </w:style>
  <w:style w:type="character" w:customStyle="1" w:styleId="text1">
    <w:name w:val="text1"/>
    <w:rsid w:val="00370097"/>
    <w:rPr>
      <w:rFonts w:ascii="Arial" w:hAnsi="Arial" w:cs="Arial"/>
      <w:color w:val="000000"/>
      <w:sz w:val="20"/>
      <w:szCs w:val="20"/>
    </w:rPr>
  </w:style>
  <w:style w:type="character" w:customStyle="1" w:styleId="desc1">
    <w:name w:val="desc1"/>
    <w:rsid w:val="00370097"/>
  </w:style>
  <w:style w:type="character" w:customStyle="1" w:styleId="affff2">
    <w:name w:val="Символ нумерации"/>
    <w:rsid w:val="00370097"/>
    <w:rPr>
      <w:b w:val="0"/>
      <w:bCs w:val="0"/>
    </w:rPr>
  </w:style>
  <w:style w:type="paragraph" w:customStyle="1" w:styleId="affff3">
    <w:name w:val="Заголовок"/>
    <w:basedOn w:val="a4"/>
    <w:next w:val="ae"/>
    <w:rsid w:val="00370097"/>
    <w:pPr>
      <w:keepNext/>
      <w:spacing w:before="240" w:after="120"/>
    </w:pPr>
    <w:rPr>
      <w:rFonts w:eastAsia="Lucida Sans Unicode" w:cs="Tahoma"/>
      <w:sz w:val="28"/>
      <w:szCs w:val="28"/>
      <w:lang w:eastAsia="ar-SA"/>
    </w:rPr>
  </w:style>
  <w:style w:type="paragraph" w:customStyle="1" w:styleId="2f">
    <w:name w:val="Название2"/>
    <w:basedOn w:val="a4"/>
    <w:rsid w:val="00370097"/>
    <w:pPr>
      <w:suppressLineNumbers/>
      <w:spacing w:before="120" w:after="120"/>
    </w:pPr>
    <w:rPr>
      <w:rFonts w:cs="Tahoma"/>
      <w:i/>
      <w:iCs/>
      <w:lang w:eastAsia="ar-SA"/>
    </w:rPr>
  </w:style>
  <w:style w:type="paragraph" w:customStyle="1" w:styleId="2f0">
    <w:name w:val="Указатель2"/>
    <w:basedOn w:val="a4"/>
    <w:rsid w:val="00370097"/>
    <w:pPr>
      <w:suppressLineNumbers/>
    </w:pPr>
    <w:rPr>
      <w:rFonts w:cs="Tahoma"/>
      <w:lang w:eastAsia="ar-SA"/>
    </w:rPr>
  </w:style>
  <w:style w:type="paragraph" w:customStyle="1" w:styleId="affff4">
    <w:name w:val="Содержимое таблицы"/>
    <w:basedOn w:val="a4"/>
    <w:rsid w:val="00370097"/>
    <w:pPr>
      <w:suppressLineNumbers/>
    </w:pPr>
    <w:rPr>
      <w:lang w:eastAsia="ar-SA"/>
    </w:rPr>
  </w:style>
  <w:style w:type="paragraph" w:customStyle="1" w:styleId="affff5">
    <w:name w:val="Заголовок таблицы"/>
    <w:basedOn w:val="affff4"/>
    <w:rsid w:val="00370097"/>
    <w:pPr>
      <w:jc w:val="center"/>
    </w:pPr>
    <w:rPr>
      <w:b/>
      <w:bCs/>
    </w:rPr>
  </w:style>
  <w:style w:type="paragraph" w:customStyle="1" w:styleId="affff6">
    <w:name w:val="Содержимое врезки"/>
    <w:basedOn w:val="ae"/>
    <w:rsid w:val="00370097"/>
    <w:pPr>
      <w:spacing w:line="240" w:lineRule="auto"/>
      <w:jc w:val="both"/>
    </w:pPr>
    <w:rPr>
      <w:szCs w:val="20"/>
      <w:lang w:val="x-none" w:eastAsia="ar-SA"/>
    </w:rPr>
  </w:style>
  <w:style w:type="paragraph" w:customStyle="1" w:styleId="1f8">
    <w:name w:val="Название1"/>
    <w:basedOn w:val="a4"/>
    <w:rsid w:val="00370097"/>
    <w:pPr>
      <w:suppressLineNumbers/>
      <w:spacing w:before="120" w:after="120"/>
    </w:pPr>
    <w:rPr>
      <w:rFonts w:cs="Tahoma"/>
      <w:i/>
      <w:iCs/>
      <w:lang w:eastAsia="ar-SA"/>
    </w:rPr>
  </w:style>
  <w:style w:type="paragraph" w:customStyle="1" w:styleId="1f9">
    <w:name w:val="Указатель1"/>
    <w:basedOn w:val="a4"/>
    <w:rsid w:val="00370097"/>
    <w:pPr>
      <w:suppressLineNumbers/>
    </w:pPr>
    <w:rPr>
      <w:rFonts w:cs="Tahoma"/>
      <w:lang w:eastAsia="ar-SA"/>
    </w:rPr>
  </w:style>
  <w:style w:type="paragraph" w:customStyle="1" w:styleId="211">
    <w:name w:val="Список 21"/>
    <w:basedOn w:val="a4"/>
    <w:rsid w:val="00370097"/>
    <w:pPr>
      <w:ind w:left="566" w:hanging="283"/>
    </w:pPr>
    <w:rPr>
      <w:sz w:val="20"/>
      <w:szCs w:val="20"/>
      <w:lang w:eastAsia="ar-SA"/>
    </w:rPr>
  </w:style>
  <w:style w:type="paragraph" w:customStyle="1" w:styleId="1fa">
    <w:name w:val="Текст1"/>
    <w:basedOn w:val="a4"/>
    <w:rsid w:val="00370097"/>
    <w:pPr>
      <w:autoSpaceDE w:val="0"/>
    </w:pPr>
    <w:rPr>
      <w:rFonts w:ascii="Courier New" w:hAnsi="Courier New" w:cs="Courier New"/>
      <w:sz w:val="20"/>
      <w:szCs w:val="20"/>
      <w:lang w:eastAsia="ar-SA"/>
    </w:rPr>
  </w:style>
  <w:style w:type="paragraph" w:customStyle="1" w:styleId="1fb">
    <w:name w:val="Цитата1"/>
    <w:basedOn w:val="a4"/>
    <w:rsid w:val="00370097"/>
    <w:pPr>
      <w:widowControl w:val="0"/>
      <w:autoSpaceDE w:val="0"/>
      <w:spacing w:after="200" w:line="276" w:lineRule="auto"/>
      <w:ind w:left="1200" w:right="1200"/>
      <w:jc w:val="center"/>
    </w:pPr>
    <w:rPr>
      <w:b/>
      <w:bCs/>
      <w:sz w:val="18"/>
      <w:szCs w:val="18"/>
      <w:lang w:eastAsia="ar-SA"/>
    </w:rPr>
  </w:style>
  <w:style w:type="paragraph" w:customStyle="1" w:styleId="212">
    <w:name w:val="Основной текст 21"/>
    <w:basedOn w:val="a4"/>
    <w:rsid w:val="00370097"/>
    <w:pPr>
      <w:ind w:firstLine="709"/>
      <w:jc w:val="both"/>
    </w:pPr>
    <w:rPr>
      <w:szCs w:val="20"/>
      <w:lang w:eastAsia="ar-SA"/>
    </w:rPr>
  </w:style>
  <w:style w:type="paragraph" w:customStyle="1" w:styleId="310">
    <w:name w:val="Основной текст с отступом 31"/>
    <w:basedOn w:val="a4"/>
    <w:rsid w:val="00370097"/>
    <w:pPr>
      <w:ind w:firstLine="709"/>
      <w:jc w:val="both"/>
    </w:pPr>
    <w:rPr>
      <w:sz w:val="26"/>
      <w:szCs w:val="20"/>
      <w:lang w:eastAsia="ar-SA"/>
    </w:rPr>
  </w:style>
  <w:style w:type="paragraph" w:customStyle="1" w:styleId="221">
    <w:name w:val="Основной текст с отступом 22"/>
    <w:basedOn w:val="a4"/>
    <w:rsid w:val="00370097"/>
    <w:pPr>
      <w:spacing w:line="360" w:lineRule="auto"/>
      <w:ind w:firstLine="567"/>
      <w:jc w:val="both"/>
    </w:pPr>
    <w:rPr>
      <w:sz w:val="28"/>
      <w:lang w:eastAsia="ar-SA"/>
    </w:rPr>
  </w:style>
  <w:style w:type="paragraph" w:customStyle="1" w:styleId="1fc">
    <w:name w:val="Обычный (веб)1"/>
    <w:basedOn w:val="a4"/>
    <w:rsid w:val="00370097"/>
    <w:pPr>
      <w:spacing w:before="100" w:after="100"/>
    </w:pPr>
    <w:rPr>
      <w:szCs w:val="20"/>
      <w:lang w:eastAsia="ar-SA"/>
    </w:rPr>
  </w:style>
  <w:style w:type="paragraph" w:customStyle="1" w:styleId="1fd">
    <w:name w:val="çàãîëîâîê 1"/>
    <w:basedOn w:val="a4"/>
    <w:next w:val="a4"/>
    <w:rsid w:val="00370097"/>
    <w:pPr>
      <w:keepNext/>
      <w:autoSpaceDE w:val="0"/>
    </w:pPr>
    <w:rPr>
      <w:rFonts w:ascii="Courier New" w:hAnsi="Courier New" w:cs="Courier New"/>
      <w:b/>
      <w:bCs/>
      <w:color w:val="000000"/>
      <w:sz w:val="16"/>
      <w:szCs w:val="16"/>
      <w:lang w:eastAsia="ar-SA"/>
    </w:rPr>
  </w:style>
  <w:style w:type="paragraph" w:customStyle="1" w:styleId="311">
    <w:name w:val="Основной текст 31"/>
    <w:basedOn w:val="a4"/>
    <w:rsid w:val="00370097"/>
    <w:pPr>
      <w:jc w:val="center"/>
    </w:pPr>
    <w:rPr>
      <w:lang w:eastAsia="ar-SA"/>
    </w:rPr>
  </w:style>
  <w:style w:type="paragraph" w:customStyle="1" w:styleId="2120">
    <w:name w:val="Основной текст 21"/>
    <w:basedOn w:val="a4"/>
    <w:rsid w:val="00370097"/>
    <w:pPr>
      <w:jc w:val="center"/>
    </w:pPr>
    <w:rPr>
      <w:b/>
      <w:caps/>
      <w:sz w:val="28"/>
      <w:szCs w:val="20"/>
      <w:lang w:eastAsia="ar-SA"/>
    </w:rPr>
  </w:style>
  <w:style w:type="paragraph" w:customStyle="1" w:styleId="1fe">
    <w:name w:val="заголовок 1"/>
    <w:basedOn w:val="a4"/>
    <w:next w:val="a4"/>
    <w:rsid w:val="00370097"/>
    <w:pPr>
      <w:keepNext/>
      <w:autoSpaceDE w:val="0"/>
      <w:jc w:val="right"/>
    </w:pPr>
    <w:rPr>
      <w:b/>
      <w:bCs/>
      <w:sz w:val="22"/>
      <w:szCs w:val="22"/>
      <w:lang w:val="en-US" w:eastAsia="ar-SA"/>
    </w:rPr>
  </w:style>
  <w:style w:type="paragraph" w:customStyle="1" w:styleId="Iniiaiieoaeno21">
    <w:name w:val="Iniiaiie oaeno 21"/>
    <w:basedOn w:val="a4"/>
    <w:rsid w:val="00370097"/>
    <w:pPr>
      <w:overflowPunct w:val="0"/>
      <w:autoSpaceDE w:val="0"/>
      <w:ind w:firstLine="720"/>
      <w:jc w:val="both"/>
    </w:pPr>
    <w:rPr>
      <w:sz w:val="28"/>
      <w:szCs w:val="28"/>
      <w:lang w:eastAsia="ar-SA"/>
    </w:rPr>
  </w:style>
  <w:style w:type="paragraph" w:customStyle="1" w:styleId="213">
    <w:name w:val="Основной текст с отступом 21"/>
    <w:basedOn w:val="a4"/>
    <w:rsid w:val="00370097"/>
    <w:pPr>
      <w:ind w:firstLine="540"/>
      <w:jc w:val="both"/>
    </w:pPr>
    <w:rPr>
      <w:szCs w:val="20"/>
      <w:lang w:eastAsia="ar-SA"/>
    </w:rPr>
  </w:style>
  <w:style w:type="paragraph" w:customStyle="1" w:styleId="affff7">
    <w:name w:val="???????"/>
    <w:rsid w:val="00370097"/>
    <w:pPr>
      <w:widowControl w:val="0"/>
      <w:suppressAutoHyphens/>
      <w:overflowPunct w:val="0"/>
      <w:autoSpaceDE w:val="0"/>
      <w:textAlignment w:val="baseline"/>
    </w:pPr>
    <w:rPr>
      <w:rFonts w:ascii="Times New Roman" w:eastAsia="Times New Roman" w:hAnsi="Times New Roman"/>
      <w:sz w:val="20"/>
      <w:szCs w:val="20"/>
      <w:lang w:val="en-US" w:eastAsia="ar-SA"/>
    </w:rPr>
  </w:style>
  <w:style w:type="paragraph" w:customStyle="1" w:styleId="-">
    <w:name w:val="Список-табл"/>
    <w:basedOn w:val="a4"/>
    <w:rsid w:val="00370097"/>
    <w:pPr>
      <w:numPr>
        <w:numId w:val="1"/>
      </w:numPr>
      <w:overflowPunct w:val="0"/>
      <w:autoSpaceDE w:val="0"/>
      <w:ind w:left="-10635" w:firstLine="0"/>
      <w:textAlignment w:val="baseline"/>
    </w:pPr>
    <w:rPr>
      <w:rFonts w:ascii="Arial" w:hAnsi="Arial" w:cs="Arial"/>
      <w:sz w:val="22"/>
      <w:szCs w:val="20"/>
      <w:lang w:eastAsia="ar-SA"/>
    </w:rPr>
  </w:style>
  <w:style w:type="paragraph" w:customStyle="1" w:styleId="320">
    <w:name w:val="Основной текст с отступом 32"/>
    <w:basedOn w:val="a4"/>
    <w:rsid w:val="00370097"/>
    <w:pPr>
      <w:ind w:firstLine="709"/>
      <w:jc w:val="both"/>
    </w:pPr>
    <w:rPr>
      <w:szCs w:val="20"/>
      <w:lang w:eastAsia="ar-SA"/>
    </w:rPr>
  </w:style>
  <w:style w:type="paragraph" w:customStyle="1" w:styleId="xl45">
    <w:name w:val="xl45"/>
    <w:basedOn w:val="a4"/>
    <w:rsid w:val="00370097"/>
    <w:pPr>
      <w:pBdr>
        <w:left w:val="single" w:sz="4" w:space="0" w:color="000000"/>
        <w:bottom w:val="single" w:sz="4" w:space="0" w:color="000000"/>
      </w:pBdr>
      <w:spacing w:before="100" w:after="100"/>
      <w:jc w:val="center"/>
    </w:pPr>
    <w:rPr>
      <w:rFonts w:ascii="Bookman Old Style" w:hAnsi="Bookman Old Style"/>
      <w:b/>
      <w:sz w:val="16"/>
      <w:szCs w:val="20"/>
      <w:lang w:eastAsia="ar-SA"/>
    </w:rPr>
  </w:style>
  <w:style w:type="paragraph" w:customStyle="1" w:styleId="1ff">
    <w:name w:val="Стиль1"/>
    <w:basedOn w:val="a4"/>
    <w:qFormat/>
    <w:rsid w:val="00370097"/>
    <w:rPr>
      <w:rFonts w:ascii="NTTimes/Cyrillic" w:hAnsi="NTTimes/Cyrillic"/>
      <w:sz w:val="26"/>
      <w:szCs w:val="20"/>
      <w:lang w:eastAsia="ar-SA"/>
    </w:rPr>
  </w:style>
  <w:style w:type="paragraph" w:customStyle="1" w:styleId="xl46">
    <w:name w:val="xl46"/>
    <w:basedOn w:val="a4"/>
    <w:rsid w:val="00370097"/>
    <w:pPr>
      <w:pBdr>
        <w:left w:val="single" w:sz="4" w:space="0" w:color="000000"/>
        <w:bottom w:val="single" w:sz="4" w:space="0" w:color="000000"/>
      </w:pBdr>
      <w:spacing w:before="100" w:after="100"/>
    </w:pPr>
    <w:rPr>
      <w:rFonts w:ascii="Bookman Old Style" w:hAnsi="Bookman Old Style"/>
      <w:b/>
      <w:szCs w:val="20"/>
      <w:lang w:eastAsia="ar-SA"/>
    </w:rPr>
  </w:style>
  <w:style w:type="paragraph" w:customStyle="1" w:styleId="2f1">
    <w:name w:val="Цитата2"/>
    <w:basedOn w:val="a4"/>
    <w:rsid w:val="00370097"/>
    <w:pPr>
      <w:widowControl w:val="0"/>
      <w:ind w:firstLine="720"/>
      <w:jc w:val="both"/>
    </w:pPr>
    <w:rPr>
      <w:szCs w:val="20"/>
      <w:lang w:eastAsia="ar-SA"/>
    </w:rPr>
  </w:style>
  <w:style w:type="paragraph" w:customStyle="1" w:styleId="FR3">
    <w:name w:val="FR3"/>
    <w:rsid w:val="00370097"/>
    <w:pPr>
      <w:widowControl w:val="0"/>
      <w:suppressAutoHyphens/>
      <w:spacing w:line="480" w:lineRule="auto"/>
      <w:ind w:firstLine="720"/>
      <w:jc w:val="both"/>
    </w:pPr>
    <w:rPr>
      <w:rFonts w:ascii="Courier New" w:eastAsia="Times New Roman" w:hAnsi="Courier New"/>
      <w:sz w:val="24"/>
      <w:szCs w:val="20"/>
      <w:lang w:eastAsia="ar-SA"/>
    </w:rPr>
  </w:style>
  <w:style w:type="paragraph" w:customStyle="1" w:styleId="2130">
    <w:name w:val="Основной текст с отступом 21"/>
    <w:basedOn w:val="a4"/>
    <w:rsid w:val="00370097"/>
    <w:pPr>
      <w:suppressAutoHyphens/>
      <w:spacing w:after="120" w:line="480" w:lineRule="auto"/>
      <w:ind w:left="283"/>
    </w:pPr>
    <w:rPr>
      <w:lang w:eastAsia="ar-SA"/>
    </w:rPr>
  </w:style>
  <w:style w:type="paragraph" w:customStyle="1" w:styleId="oaenoniinee">
    <w:name w:val="oaeno niinee"/>
    <w:basedOn w:val="a4"/>
    <w:rsid w:val="00370097"/>
    <w:pPr>
      <w:jc w:val="both"/>
    </w:pPr>
    <w:rPr>
      <w:szCs w:val="20"/>
      <w:lang w:eastAsia="ar-SA"/>
    </w:rPr>
  </w:style>
  <w:style w:type="paragraph" w:customStyle="1" w:styleId="affff8">
    <w:name w:val="шапка таблицы"/>
    <w:basedOn w:val="a4"/>
    <w:rsid w:val="00370097"/>
    <w:pPr>
      <w:jc w:val="right"/>
    </w:pPr>
    <w:rPr>
      <w:sz w:val="28"/>
      <w:szCs w:val="28"/>
      <w:lang w:eastAsia="ar-SA"/>
    </w:rPr>
  </w:style>
  <w:style w:type="paragraph" w:customStyle="1" w:styleId="Nonformat">
    <w:name w:val="Nonformat"/>
    <w:basedOn w:val="a4"/>
    <w:rsid w:val="00370097"/>
    <w:rPr>
      <w:rFonts w:ascii="Consultant" w:hAnsi="Consultant"/>
      <w:sz w:val="20"/>
      <w:szCs w:val="20"/>
      <w:lang w:eastAsia="ar-SA"/>
    </w:rPr>
  </w:style>
  <w:style w:type="paragraph" w:customStyle="1" w:styleId="xl63">
    <w:name w:val="xl63"/>
    <w:basedOn w:val="a4"/>
    <w:rsid w:val="00370097"/>
    <w:pPr>
      <w:pBdr>
        <w:left w:val="single" w:sz="4" w:space="0" w:color="000000"/>
        <w:right w:val="single" w:sz="4" w:space="0" w:color="000000"/>
      </w:pBdr>
      <w:spacing w:before="100" w:after="100"/>
      <w:jc w:val="center"/>
    </w:pPr>
    <w:rPr>
      <w:rFonts w:ascii="Bookman Old Style" w:hAnsi="Bookman Old Style"/>
      <w:b/>
      <w:szCs w:val="20"/>
      <w:lang w:eastAsia="ar-SA"/>
    </w:rPr>
  </w:style>
  <w:style w:type="paragraph" w:customStyle="1" w:styleId="font6">
    <w:name w:val="font6"/>
    <w:basedOn w:val="a4"/>
    <w:rsid w:val="00370097"/>
    <w:pPr>
      <w:spacing w:before="280" w:after="280"/>
    </w:pPr>
    <w:rPr>
      <w:rFonts w:eastAsia="Arial Unicode MS"/>
      <w:color w:val="000000"/>
      <w:lang w:eastAsia="ar-SA"/>
    </w:rPr>
  </w:style>
  <w:style w:type="paragraph" w:customStyle="1" w:styleId="230">
    <w:name w:val="Основной текст с отступом 23"/>
    <w:basedOn w:val="a4"/>
    <w:rsid w:val="00370097"/>
    <w:pPr>
      <w:spacing w:after="120" w:line="480" w:lineRule="auto"/>
      <w:ind w:left="283"/>
    </w:pPr>
    <w:rPr>
      <w:lang w:eastAsia="ar-SA"/>
    </w:rPr>
  </w:style>
  <w:style w:type="paragraph" w:customStyle="1" w:styleId="112">
    <w:name w:val="Знак1 Знак Знак Знак1"/>
    <w:basedOn w:val="a4"/>
    <w:rsid w:val="00370097"/>
    <w:pPr>
      <w:spacing w:after="160" w:line="240" w:lineRule="exact"/>
    </w:pPr>
    <w:rPr>
      <w:rFonts w:ascii="Verdana" w:hAnsi="Verdana"/>
      <w:lang w:val="en-US" w:eastAsia="en-US"/>
    </w:rPr>
  </w:style>
  <w:style w:type="paragraph" w:customStyle="1" w:styleId="2110">
    <w:name w:val="Основной текст с отступом 211"/>
    <w:basedOn w:val="a4"/>
    <w:rsid w:val="00370097"/>
    <w:pPr>
      <w:suppressAutoHyphens/>
      <w:spacing w:after="120" w:line="480" w:lineRule="auto"/>
      <w:ind w:left="283"/>
    </w:pPr>
    <w:rPr>
      <w:lang w:eastAsia="ar-SA"/>
    </w:rPr>
  </w:style>
  <w:style w:type="character" w:customStyle="1" w:styleId="FontStyle17">
    <w:name w:val="Font Style17"/>
    <w:rsid w:val="00370097"/>
    <w:rPr>
      <w:rFonts w:ascii="Times New Roman" w:hAnsi="Times New Roman" w:cs="Times New Roman"/>
      <w:b/>
      <w:bCs/>
      <w:sz w:val="26"/>
      <w:szCs w:val="26"/>
    </w:rPr>
  </w:style>
  <w:style w:type="paragraph" w:customStyle="1" w:styleId="Style10">
    <w:name w:val="Style10"/>
    <w:basedOn w:val="a4"/>
    <w:rsid w:val="00370097"/>
    <w:pPr>
      <w:widowControl w:val="0"/>
      <w:autoSpaceDE w:val="0"/>
      <w:autoSpaceDN w:val="0"/>
      <w:adjustRightInd w:val="0"/>
      <w:spacing w:line="386" w:lineRule="exact"/>
      <w:ind w:firstLine="715"/>
      <w:jc w:val="both"/>
    </w:pPr>
  </w:style>
  <w:style w:type="character" w:customStyle="1" w:styleId="FontStyle19">
    <w:name w:val="Font Style19"/>
    <w:rsid w:val="00370097"/>
    <w:rPr>
      <w:rFonts w:ascii="Times New Roman" w:hAnsi="Times New Roman" w:cs="Times New Roman"/>
      <w:sz w:val="26"/>
      <w:szCs w:val="26"/>
    </w:rPr>
  </w:style>
  <w:style w:type="paragraph" w:customStyle="1" w:styleId="Style1">
    <w:name w:val="Style1"/>
    <w:basedOn w:val="a4"/>
    <w:rsid w:val="00370097"/>
    <w:pPr>
      <w:widowControl w:val="0"/>
      <w:autoSpaceDE w:val="0"/>
      <w:autoSpaceDN w:val="0"/>
      <w:adjustRightInd w:val="0"/>
      <w:spacing w:line="322" w:lineRule="exact"/>
      <w:jc w:val="right"/>
    </w:pPr>
  </w:style>
  <w:style w:type="character" w:customStyle="1" w:styleId="FontStyle14">
    <w:name w:val="Font Style14"/>
    <w:rsid w:val="00370097"/>
    <w:rPr>
      <w:rFonts w:ascii="Times New Roman" w:hAnsi="Times New Roman" w:cs="Times New Roman"/>
      <w:sz w:val="26"/>
      <w:szCs w:val="26"/>
    </w:rPr>
  </w:style>
  <w:style w:type="paragraph" w:styleId="affff9">
    <w:name w:val="Plain Text"/>
    <w:basedOn w:val="a4"/>
    <w:link w:val="affffa"/>
    <w:locked/>
    <w:rsid w:val="00370097"/>
    <w:rPr>
      <w:rFonts w:ascii="Courier New" w:hAnsi="Courier New"/>
      <w:sz w:val="20"/>
      <w:szCs w:val="20"/>
      <w:lang w:val="x-none" w:eastAsia="x-none"/>
    </w:rPr>
  </w:style>
  <w:style w:type="character" w:customStyle="1" w:styleId="affffa">
    <w:name w:val="Текст Знак"/>
    <w:basedOn w:val="a5"/>
    <w:link w:val="affff9"/>
    <w:rsid w:val="00370097"/>
    <w:rPr>
      <w:rFonts w:ascii="Courier New" w:eastAsia="Times New Roman" w:hAnsi="Courier New"/>
      <w:sz w:val="20"/>
      <w:szCs w:val="20"/>
      <w:lang w:val="x-none" w:eastAsia="x-none"/>
    </w:rPr>
  </w:style>
  <w:style w:type="paragraph" w:customStyle="1" w:styleId="Style12">
    <w:name w:val="Style12"/>
    <w:basedOn w:val="a4"/>
    <w:rsid w:val="00370097"/>
    <w:pPr>
      <w:widowControl w:val="0"/>
      <w:autoSpaceDE w:val="0"/>
      <w:autoSpaceDN w:val="0"/>
      <w:adjustRightInd w:val="0"/>
      <w:spacing w:line="300" w:lineRule="exact"/>
      <w:ind w:firstLine="655"/>
      <w:jc w:val="both"/>
    </w:pPr>
  </w:style>
  <w:style w:type="character" w:customStyle="1" w:styleId="FontStyle24">
    <w:name w:val="Font Style24"/>
    <w:rsid w:val="00370097"/>
    <w:rPr>
      <w:rFonts w:ascii="Times New Roman" w:hAnsi="Times New Roman" w:cs="Times New Roman"/>
      <w:sz w:val="24"/>
      <w:szCs w:val="24"/>
    </w:rPr>
  </w:style>
  <w:style w:type="paragraph" w:customStyle="1" w:styleId="Style16">
    <w:name w:val="Style16"/>
    <w:basedOn w:val="a4"/>
    <w:rsid w:val="00370097"/>
    <w:pPr>
      <w:widowControl w:val="0"/>
      <w:autoSpaceDE w:val="0"/>
      <w:autoSpaceDN w:val="0"/>
      <w:adjustRightInd w:val="0"/>
      <w:spacing w:line="305" w:lineRule="exact"/>
      <w:ind w:firstLine="682"/>
      <w:jc w:val="both"/>
    </w:pPr>
  </w:style>
  <w:style w:type="character" w:customStyle="1" w:styleId="FontStyle20">
    <w:name w:val="Font Style20"/>
    <w:rsid w:val="00370097"/>
    <w:rPr>
      <w:rFonts w:ascii="Times New Roman" w:hAnsi="Times New Roman" w:cs="Times New Roman"/>
      <w:sz w:val="26"/>
      <w:szCs w:val="26"/>
    </w:rPr>
  </w:style>
  <w:style w:type="character" w:customStyle="1" w:styleId="FontStyle21">
    <w:name w:val="Font Style21"/>
    <w:rsid w:val="00370097"/>
    <w:rPr>
      <w:rFonts w:ascii="Times New Roman" w:hAnsi="Times New Roman" w:cs="Times New Roman"/>
      <w:sz w:val="26"/>
      <w:szCs w:val="26"/>
    </w:rPr>
  </w:style>
  <w:style w:type="numbering" w:customStyle="1" w:styleId="113">
    <w:name w:val="Нет списка11"/>
    <w:next w:val="a7"/>
    <w:uiPriority w:val="99"/>
    <w:semiHidden/>
    <w:unhideWhenUsed/>
    <w:rsid w:val="00370097"/>
  </w:style>
  <w:style w:type="table" w:customStyle="1" w:styleId="114">
    <w:name w:val="Сетка таблицы11"/>
    <w:basedOn w:val="a6"/>
    <w:next w:val="af4"/>
    <w:uiPriority w:val="59"/>
    <w:rsid w:val="0037009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7"/>
    <w:uiPriority w:val="99"/>
    <w:semiHidden/>
    <w:rsid w:val="00AD6553"/>
  </w:style>
  <w:style w:type="table" w:customStyle="1" w:styleId="3a">
    <w:name w:val="Сетка таблицы3"/>
    <w:basedOn w:val="a6"/>
    <w:next w:val="af4"/>
    <w:uiPriority w:val="59"/>
    <w:rsid w:val="00AD655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Revision"/>
    <w:hidden/>
    <w:uiPriority w:val="99"/>
    <w:semiHidden/>
    <w:rsid w:val="00AD6553"/>
    <w:rPr>
      <w:lang w:eastAsia="en-US"/>
    </w:rPr>
  </w:style>
  <w:style w:type="character" w:customStyle="1" w:styleId="apple-style-span">
    <w:name w:val="apple-style-span"/>
    <w:basedOn w:val="a5"/>
    <w:rsid w:val="00AD6553"/>
  </w:style>
  <w:style w:type="character" w:styleId="affffc">
    <w:name w:val="endnote reference"/>
    <w:uiPriority w:val="99"/>
    <w:unhideWhenUsed/>
    <w:locked/>
    <w:rsid w:val="00AD6553"/>
    <w:rPr>
      <w:vertAlign w:val="superscript"/>
    </w:rPr>
  </w:style>
  <w:style w:type="paragraph" w:customStyle="1" w:styleId="a">
    <w:name w:val="Пункт"/>
    <w:link w:val="affffd"/>
    <w:qFormat/>
    <w:rsid w:val="00AD6553"/>
    <w:pPr>
      <w:numPr>
        <w:numId w:val="2"/>
      </w:numPr>
      <w:spacing w:line="360" w:lineRule="auto"/>
      <w:jc w:val="both"/>
    </w:pPr>
    <w:rPr>
      <w:rFonts w:ascii="Times New Roman" w:eastAsia="Times New Roman" w:hAnsi="Times New Roman"/>
      <w:szCs w:val="24"/>
    </w:rPr>
  </w:style>
  <w:style w:type="paragraph" w:customStyle="1" w:styleId="a3">
    <w:name w:val="Подпункт"/>
    <w:link w:val="affffe"/>
    <w:qFormat/>
    <w:rsid w:val="00AD6553"/>
    <w:pPr>
      <w:numPr>
        <w:numId w:val="5"/>
      </w:numPr>
      <w:spacing w:after="120"/>
      <w:jc w:val="both"/>
    </w:pPr>
    <w:rPr>
      <w:rFonts w:ascii="Times New Roman" w:eastAsia="Times New Roman" w:hAnsi="Times New Roman"/>
      <w:sz w:val="24"/>
      <w:szCs w:val="24"/>
    </w:rPr>
  </w:style>
  <w:style w:type="character" w:customStyle="1" w:styleId="affffd">
    <w:name w:val="Пункт Знак"/>
    <w:link w:val="a"/>
    <w:rsid w:val="00AD6553"/>
    <w:rPr>
      <w:rFonts w:ascii="Times New Roman" w:eastAsia="Times New Roman" w:hAnsi="Times New Roman"/>
      <w:szCs w:val="24"/>
    </w:rPr>
  </w:style>
  <w:style w:type="character" w:customStyle="1" w:styleId="affffe">
    <w:name w:val="Подпункт Знак"/>
    <w:link w:val="a3"/>
    <w:rsid w:val="00AD6553"/>
    <w:rPr>
      <w:rFonts w:ascii="Times New Roman" w:eastAsia="Times New Roman" w:hAnsi="Times New Roman"/>
      <w:sz w:val="24"/>
      <w:szCs w:val="24"/>
    </w:rPr>
  </w:style>
  <w:style w:type="numbering" w:customStyle="1" w:styleId="a1">
    <w:name w:val="ГОСТ"/>
    <w:uiPriority w:val="99"/>
    <w:rsid w:val="00AD6553"/>
    <w:pPr>
      <w:numPr>
        <w:numId w:val="6"/>
      </w:numPr>
    </w:pPr>
  </w:style>
  <w:style w:type="paragraph" w:customStyle="1" w:styleId="a2">
    <w:name w:val="Перечень"/>
    <w:basedOn w:val="affb"/>
    <w:link w:val="afffff"/>
    <w:qFormat/>
    <w:rsid w:val="00AD6553"/>
    <w:pPr>
      <w:numPr>
        <w:numId w:val="3"/>
      </w:numPr>
      <w:suppressAutoHyphens/>
      <w:spacing w:after="120" w:line="240" w:lineRule="auto"/>
      <w:contextualSpacing w:val="0"/>
      <w:jc w:val="both"/>
    </w:pPr>
    <w:rPr>
      <w:rFonts w:ascii="Times New Roman" w:eastAsia="Times New Roman" w:hAnsi="Times New Roman"/>
      <w:sz w:val="24"/>
      <w:szCs w:val="24"/>
      <w:lang w:val="x-none" w:eastAsia="ar-SA"/>
    </w:rPr>
  </w:style>
  <w:style w:type="character" w:customStyle="1" w:styleId="afffff">
    <w:name w:val="Перечень Знак"/>
    <w:link w:val="a2"/>
    <w:rsid w:val="00AD6553"/>
    <w:rPr>
      <w:rFonts w:ascii="Times New Roman" w:eastAsia="Times New Roman" w:hAnsi="Times New Roman"/>
      <w:sz w:val="24"/>
      <w:szCs w:val="24"/>
      <w:lang w:val="x-none" w:eastAsia="ar-SA"/>
    </w:rPr>
  </w:style>
  <w:style w:type="paragraph" w:styleId="a0">
    <w:name w:val="List"/>
    <w:link w:val="afffff0"/>
    <w:uiPriority w:val="99"/>
    <w:unhideWhenUsed/>
    <w:qFormat/>
    <w:locked/>
    <w:rsid w:val="00AD6553"/>
    <w:pPr>
      <w:numPr>
        <w:ilvl w:val="1"/>
        <w:numId w:val="2"/>
      </w:numPr>
      <w:spacing w:line="360" w:lineRule="auto"/>
      <w:jc w:val="both"/>
    </w:pPr>
    <w:rPr>
      <w:rFonts w:ascii="Times New Roman" w:eastAsia="Times New Roman" w:hAnsi="Times New Roman"/>
      <w:szCs w:val="24"/>
    </w:rPr>
  </w:style>
  <w:style w:type="numbering" w:styleId="111111">
    <w:name w:val="Outline List 2"/>
    <w:basedOn w:val="a7"/>
    <w:uiPriority w:val="99"/>
    <w:unhideWhenUsed/>
    <w:locked/>
    <w:rsid w:val="00AD6553"/>
    <w:pPr>
      <w:numPr>
        <w:numId w:val="4"/>
      </w:numPr>
    </w:pPr>
  </w:style>
  <w:style w:type="paragraph" w:customStyle="1" w:styleId="afffff1">
    <w:name w:val="текст таблицы"/>
    <w:link w:val="afffff2"/>
    <w:qFormat/>
    <w:rsid w:val="00AD6553"/>
    <w:rPr>
      <w:rFonts w:ascii="Times New Roman" w:eastAsia="Times New Roman" w:hAnsi="Times New Roman"/>
      <w:sz w:val="20"/>
      <w:szCs w:val="20"/>
    </w:rPr>
  </w:style>
  <w:style w:type="character" w:customStyle="1" w:styleId="afffff2">
    <w:name w:val="текст таблицы Знак"/>
    <w:link w:val="afffff1"/>
    <w:rsid w:val="00AD6553"/>
    <w:rPr>
      <w:rFonts w:ascii="Times New Roman" w:eastAsia="Times New Roman" w:hAnsi="Times New Roman"/>
      <w:sz w:val="20"/>
      <w:szCs w:val="20"/>
    </w:rPr>
  </w:style>
  <w:style w:type="paragraph" w:customStyle="1" w:styleId="afffff3">
    <w:name w:val="абзац пункта"/>
    <w:basedOn w:val="a4"/>
    <w:link w:val="afffff4"/>
    <w:qFormat/>
    <w:rsid w:val="00AD6553"/>
    <w:pPr>
      <w:ind w:left="510" w:firstLine="567"/>
      <w:jc w:val="both"/>
    </w:pPr>
    <w:rPr>
      <w:noProof/>
      <w:sz w:val="22"/>
      <w:lang w:val="x-none" w:eastAsia="x-none"/>
    </w:rPr>
  </w:style>
  <w:style w:type="paragraph" w:customStyle="1" w:styleId="20">
    <w:name w:val="Подпункт 2"/>
    <w:basedOn w:val="a3"/>
    <w:link w:val="2f3"/>
    <w:qFormat/>
    <w:rsid w:val="00AD6553"/>
    <w:pPr>
      <w:numPr>
        <w:ilvl w:val="1"/>
      </w:numPr>
    </w:pPr>
  </w:style>
  <w:style w:type="character" w:customStyle="1" w:styleId="afffff4">
    <w:name w:val="абзац пункта Знак"/>
    <w:link w:val="afffff3"/>
    <w:rsid w:val="00AD6553"/>
    <w:rPr>
      <w:rFonts w:ascii="Times New Roman" w:eastAsia="Times New Roman" w:hAnsi="Times New Roman"/>
      <w:noProof/>
      <w:szCs w:val="24"/>
      <w:lang w:val="x-none" w:eastAsia="x-none"/>
    </w:rPr>
  </w:style>
  <w:style w:type="paragraph" w:styleId="2">
    <w:name w:val="List 2"/>
    <w:basedOn w:val="a0"/>
    <w:uiPriority w:val="99"/>
    <w:unhideWhenUsed/>
    <w:qFormat/>
    <w:locked/>
    <w:rsid w:val="00AD6553"/>
    <w:pPr>
      <w:numPr>
        <w:ilvl w:val="2"/>
      </w:numPr>
      <w:ind w:left="2340" w:hanging="180"/>
    </w:pPr>
  </w:style>
  <w:style w:type="character" w:customStyle="1" w:styleId="2f3">
    <w:name w:val="Подпункт 2 Знак"/>
    <w:basedOn w:val="affffe"/>
    <w:link w:val="20"/>
    <w:rsid w:val="00AD6553"/>
    <w:rPr>
      <w:rFonts w:ascii="Times New Roman" w:eastAsia="Times New Roman" w:hAnsi="Times New Roman"/>
      <w:sz w:val="24"/>
      <w:szCs w:val="24"/>
    </w:rPr>
  </w:style>
  <w:style w:type="character" w:styleId="afffff5">
    <w:name w:val="Emphasis"/>
    <w:uiPriority w:val="20"/>
    <w:qFormat/>
    <w:rsid w:val="00AD6553"/>
    <w:rPr>
      <w:i/>
      <w:iCs/>
    </w:rPr>
  </w:style>
  <w:style w:type="character" w:customStyle="1" w:styleId="link">
    <w:name w:val="link"/>
    <w:rsid w:val="00AD6553"/>
  </w:style>
  <w:style w:type="paragraph" w:customStyle="1" w:styleId="afffff6">
    <w:name w:val="Вариант"/>
    <w:basedOn w:val="a0"/>
    <w:link w:val="afffff7"/>
    <w:qFormat/>
    <w:rsid w:val="00AD6553"/>
    <w:pPr>
      <w:keepNext/>
      <w:numPr>
        <w:ilvl w:val="0"/>
        <w:numId w:val="0"/>
      </w:numPr>
    </w:pPr>
    <w:rPr>
      <w:i/>
      <w:u w:val="single"/>
      <w:lang w:val="x-none" w:eastAsia="x-none"/>
    </w:rPr>
  </w:style>
  <w:style w:type="paragraph" w:customStyle="1" w:styleId="afffff8">
    <w:name w:val="пункт варианта"/>
    <w:basedOn w:val="a"/>
    <w:link w:val="afffff9"/>
    <w:uiPriority w:val="99"/>
    <w:qFormat/>
    <w:rsid w:val="00AD6553"/>
    <w:pPr>
      <w:spacing w:after="120"/>
      <w:contextualSpacing/>
    </w:pPr>
    <w:rPr>
      <w:i/>
      <w:lang w:val="x-none" w:eastAsia="x-none"/>
    </w:rPr>
  </w:style>
  <w:style w:type="character" w:customStyle="1" w:styleId="afffff0">
    <w:name w:val="Список Знак"/>
    <w:link w:val="a0"/>
    <w:uiPriority w:val="99"/>
    <w:rsid w:val="00AD6553"/>
    <w:rPr>
      <w:rFonts w:ascii="Times New Roman" w:eastAsia="Times New Roman" w:hAnsi="Times New Roman"/>
      <w:szCs w:val="24"/>
    </w:rPr>
  </w:style>
  <w:style w:type="character" w:customStyle="1" w:styleId="afffff7">
    <w:name w:val="Вариант Знак"/>
    <w:link w:val="afffff6"/>
    <w:rsid w:val="00AD6553"/>
    <w:rPr>
      <w:rFonts w:ascii="Times New Roman" w:eastAsia="Times New Roman" w:hAnsi="Times New Roman"/>
      <w:i/>
      <w:szCs w:val="24"/>
      <w:u w:val="single"/>
      <w:lang w:val="x-none" w:eastAsia="x-none"/>
    </w:rPr>
  </w:style>
  <w:style w:type="character" w:customStyle="1" w:styleId="afffff9">
    <w:name w:val="пункт варианта Знак"/>
    <w:link w:val="afffff8"/>
    <w:uiPriority w:val="99"/>
    <w:rsid w:val="00AD6553"/>
    <w:rPr>
      <w:rFonts w:ascii="Times New Roman" w:eastAsia="Times New Roman" w:hAnsi="Times New Roman"/>
      <w:i/>
      <w:szCs w:val="24"/>
      <w:lang w:val="x-none" w:eastAsia="x-none"/>
    </w:rPr>
  </w:style>
  <w:style w:type="paragraph" w:customStyle="1" w:styleId="western">
    <w:name w:val="western"/>
    <w:basedOn w:val="a4"/>
    <w:uiPriority w:val="99"/>
    <w:rsid w:val="00AD6553"/>
    <w:pPr>
      <w:spacing w:before="100" w:beforeAutospacing="1" w:after="100" w:afterAutospacing="1"/>
      <w:ind w:firstLine="567"/>
    </w:pPr>
    <w:rPr>
      <w:rFonts w:ascii="Arial" w:hAnsi="Arial"/>
    </w:rPr>
  </w:style>
  <w:style w:type="character" w:styleId="HTML1">
    <w:name w:val="HTML Variable"/>
    <w:aliases w:val="!Ссылки в документе"/>
    <w:locked/>
    <w:rsid w:val="00AD6553"/>
    <w:rPr>
      <w:rFonts w:ascii="Arial" w:hAnsi="Arial"/>
      <w:b w:val="0"/>
      <w:i w:val="0"/>
      <w:iCs/>
      <w:color w:val="0000FF"/>
      <w:sz w:val="24"/>
      <w:u w:val="none"/>
    </w:rPr>
  </w:style>
  <w:style w:type="paragraph" w:customStyle="1" w:styleId="Title">
    <w:name w:val="Title!Название НПА"/>
    <w:basedOn w:val="a4"/>
    <w:rsid w:val="00AD6553"/>
    <w:pPr>
      <w:spacing w:before="240" w:after="60"/>
      <w:ind w:firstLine="567"/>
      <w:jc w:val="center"/>
      <w:outlineLvl w:val="0"/>
    </w:pPr>
    <w:rPr>
      <w:rFonts w:ascii="Arial" w:hAnsi="Arial" w:cs="Arial"/>
      <w:b/>
      <w:bCs/>
      <w:kern w:val="28"/>
      <w:sz w:val="32"/>
      <w:szCs w:val="32"/>
    </w:rPr>
  </w:style>
  <w:style w:type="character" w:customStyle="1" w:styleId="rpc61">
    <w:name w:val="_rpc_61"/>
    <w:basedOn w:val="a5"/>
    <w:rsid w:val="00AD6553"/>
  </w:style>
  <w:style w:type="character" w:customStyle="1" w:styleId="2f4">
    <w:name w:val="Основной текст (2) + Курсив"/>
    <w:uiPriority w:val="99"/>
    <w:rsid w:val="00AD6553"/>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AD6553"/>
    <w:rPr>
      <w:b/>
      <w:bCs/>
      <w:i/>
      <w:iCs/>
      <w:sz w:val="27"/>
      <w:szCs w:val="27"/>
      <w:shd w:val="clear" w:color="auto" w:fill="FFFFFF"/>
    </w:rPr>
  </w:style>
  <w:style w:type="paragraph" w:customStyle="1" w:styleId="3c">
    <w:name w:val="Основной текст (3)"/>
    <w:basedOn w:val="a4"/>
    <w:link w:val="3b"/>
    <w:rsid w:val="00AD6553"/>
    <w:pPr>
      <w:widowControl w:val="0"/>
      <w:shd w:val="clear" w:color="auto" w:fill="FFFFFF"/>
      <w:spacing w:after="600" w:line="322" w:lineRule="exact"/>
      <w:jc w:val="center"/>
    </w:pPr>
    <w:rPr>
      <w:rFonts w:ascii="Calibri" w:eastAsia="Calibri" w:hAnsi="Calibri"/>
      <w:b/>
      <w:bCs/>
      <w:i/>
      <w:iCs/>
      <w:sz w:val="27"/>
      <w:szCs w:val="27"/>
    </w:rPr>
  </w:style>
  <w:style w:type="numbering" w:customStyle="1" w:styleId="121">
    <w:name w:val="Нет списка12"/>
    <w:next w:val="a7"/>
    <w:uiPriority w:val="99"/>
    <w:semiHidden/>
    <w:unhideWhenUsed/>
    <w:rsid w:val="00AD6553"/>
  </w:style>
  <w:style w:type="table" w:customStyle="1" w:styleId="TableNormal">
    <w:name w:val="Table Normal"/>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D6553"/>
    <w:pPr>
      <w:widowControl w:val="0"/>
      <w:autoSpaceDE w:val="0"/>
      <w:autoSpaceDN w:val="0"/>
    </w:pPr>
    <w:rPr>
      <w:sz w:val="22"/>
      <w:szCs w:val="22"/>
      <w:lang w:eastAsia="en-US"/>
    </w:rPr>
  </w:style>
  <w:style w:type="numbering" w:customStyle="1" w:styleId="214">
    <w:name w:val="Нет списка21"/>
    <w:next w:val="a7"/>
    <w:uiPriority w:val="99"/>
    <w:semiHidden/>
    <w:unhideWhenUsed/>
    <w:rsid w:val="00AD6553"/>
  </w:style>
  <w:style w:type="table" w:customStyle="1" w:styleId="TableNormal1">
    <w:name w:val="Table Normal1"/>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markedcontent">
    <w:name w:val="markedcontent"/>
    <w:rsid w:val="00AD6553"/>
  </w:style>
  <w:style w:type="table" w:customStyle="1" w:styleId="TableNormal2">
    <w:name w:val="Table Normal2"/>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3d">
    <w:name w:val="Нет списка3"/>
    <w:next w:val="a7"/>
    <w:uiPriority w:val="99"/>
    <w:semiHidden/>
    <w:unhideWhenUsed/>
    <w:rsid w:val="00F90523"/>
  </w:style>
  <w:style w:type="paragraph" w:customStyle="1" w:styleId="215">
    <w:name w:val="Цитата 21"/>
    <w:basedOn w:val="a4"/>
    <w:next w:val="a4"/>
    <w:uiPriority w:val="29"/>
    <w:qFormat/>
    <w:rsid w:val="00F90523"/>
    <w:pPr>
      <w:spacing w:after="200" w:line="288" w:lineRule="auto"/>
    </w:pPr>
    <w:rPr>
      <w:rFonts w:ascii="Century Schoolbook" w:eastAsia="Century Schoolbook" w:hAnsi="Century Schoolbook"/>
      <w:color w:val="B85A22"/>
      <w:sz w:val="20"/>
      <w:szCs w:val="20"/>
      <w:lang w:val="en-US" w:eastAsia="en-US" w:bidi="en-US"/>
    </w:rPr>
  </w:style>
  <w:style w:type="character" w:customStyle="1" w:styleId="2f5">
    <w:name w:val="Цитата 2 Знак"/>
    <w:basedOn w:val="a5"/>
    <w:link w:val="2f6"/>
    <w:uiPriority w:val="29"/>
    <w:rsid w:val="00F90523"/>
    <w:rPr>
      <w:color w:val="B85A22"/>
      <w:sz w:val="20"/>
      <w:szCs w:val="20"/>
    </w:rPr>
  </w:style>
  <w:style w:type="paragraph" w:customStyle="1" w:styleId="1ff0">
    <w:name w:val="Выделенная цитата1"/>
    <w:basedOn w:val="a4"/>
    <w:next w:val="a4"/>
    <w:uiPriority w:val="30"/>
    <w:qFormat/>
    <w:rsid w:val="00F90523"/>
    <w:pPr>
      <w:pBdr>
        <w:top w:val="dotted" w:sz="8" w:space="10" w:color="DD8047"/>
        <w:bottom w:val="dotted" w:sz="8" w:space="10" w:color="DD8047"/>
      </w:pBdr>
      <w:spacing w:after="200" w:line="300" w:lineRule="auto"/>
      <w:ind w:left="2160" w:right="2160"/>
      <w:jc w:val="center"/>
    </w:pPr>
    <w:rPr>
      <w:rFonts w:ascii="Century Schoolbook" w:hAnsi="Century Schoolbook"/>
      <w:b/>
      <w:bCs/>
      <w:i/>
      <w:iCs/>
      <w:color w:val="DD8047"/>
      <w:sz w:val="20"/>
      <w:szCs w:val="20"/>
      <w:lang w:val="en-US" w:eastAsia="en-US" w:bidi="en-US"/>
    </w:rPr>
  </w:style>
  <w:style w:type="character" w:customStyle="1" w:styleId="afffffa">
    <w:name w:val="Выделенная цитата Знак"/>
    <w:basedOn w:val="a5"/>
    <w:link w:val="afffffb"/>
    <w:uiPriority w:val="30"/>
    <w:rsid w:val="00F90523"/>
    <w:rPr>
      <w:rFonts w:ascii="Century Schoolbook" w:eastAsia="Times New Roman" w:hAnsi="Century Schoolbook" w:cs="Times New Roman"/>
      <w:b/>
      <w:bCs/>
      <w:i/>
      <w:iCs/>
      <w:color w:val="DD8047"/>
      <w:sz w:val="20"/>
      <w:szCs w:val="20"/>
    </w:rPr>
  </w:style>
  <w:style w:type="character" w:customStyle="1" w:styleId="1ff1">
    <w:name w:val="Слабое выделение1"/>
    <w:uiPriority w:val="19"/>
    <w:qFormat/>
    <w:rsid w:val="00F90523"/>
    <w:rPr>
      <w:rFonts w:ascii="Century Schoolbook" w:eastAsia="Times New Roman" w:hAnsi="Century Schoolbook" w:cs="Times New Roman"/>
      <w:i/>
      <w:iCs/>
      <w:color w:val="DD8047"/>
    </w:rPr>
  </w:style>
  <w:style w:type="character" w:customStyle="1" w:styleId="1ff2">
    <w:name w:val="Сильное выделение1"/>
    <w:uiPriority w:val="21"/>
    <w:qFormat/>
    <w:rsid w:val="00F90523"/>
    <w:rPr>
      <w:rFonts w:ascii="Century Schoolbook" w:eastAsia="Times New Roman" w:hAnsi="Century Schoolbook" w:cs="Times New Roman"/>
      <w:b/>
      <w:bCs/>
      <w:i/>
      <w:iCs/>
      <w:dstrike w:val="0"/>
      <w:color w:val="FFFFFF"/>
      <w:bdr w:val="single" w:sz="18" w:space="0" w:color="DD8047"/>
      <w:shd w:val="clear" w:color="auto" w:fill="DD8047"/>
      <w:vertAlign w:val="baseline"/>
    </w:rPr>
  </w:style>
  <w:style w:type="character" w:customStyle="1" w:styleId="1ff3">
    <w:name w:val="Слабая ссылка1"/>
    <w:uiPriority w:val="31"/>
    <w:qFormat/>
    <w:rsid w:val="00F90523"/>
    <w:rPr>
      <w:i/>
      <w:iCs/>
      <w:smallCaps/>
      <w:color w:val="DD8047"/>
      <w:u w:color="DD8047"/>
    </w:rPr>
  </w:style>
  <w:style w:type="character" w:customStyle="1" w:styleId="1ff4">
    <w:name w:val="Сильная ссылка1"/>
    <w:uiPriority w:val="32"/>
    <w:qFormat/>
    <w:rsid w:val="00F90523"/>
    <w:rPr>
      <w:b/>
      <w:bCs/>
      <w:i/>
      <w:iCs/>
      <w:smallCaps/>
      <w:color w:val="DD8047"/>
      <w:u w:color="DD8047"/>
    </w:rPr>
  </w:style>
  <w:style w:type="character" w:customStyle="1" w:styleId="1ff5">
    <w:name w:val="Название книги1"/>
    <w:uiPriority w:val="33"/>
    <w:qFormat/>
    <w:rsid w:val="00F90523"/>
    <w:rPr>
      <w:rFonts w:ascii="Century Schoolbook" w:eastAsia="Times New Roman" w:hAnsi="Century Schoolbook" w:cs="Times New Roman"/>
      <w:b/>
      <w:bCs/>
      <w:i/>
      <w:iCs/>
      <w:smallCaps/>
      <w:color w:val="B85A22"/>
      <w:u w:val="single"/>
    </w:rPr>
  </w:style>
  <w:style w:type="character" w:customStyle="1" w:styleId="afffffc">
    <w:name w:val="номер страницы"/>
    <w:basedOn w:val="a5"/>
    <w:rsid w:val="00F90523"/>
  </w:style>
  <w:style w:type="paragraph" w:customStyle="1" w:styleId="Style9">
    <w:name w:val="Style9"/>
    <w:basedOn w:val="a4"/>
    <w:uiPriority w:val="99"/>
    <w:rsid w:val="00F90523"/>
    <w:pPr>
      <w:widowControl w:val="0"/>
      <w:autoSpaceDE w:val="0"/>
      <w:autoSpaceDN w:val="0"/>
      <w:adjustRightInd w:val="0"/>
      <w:spacing w:line="386" w:lineRule="exact"/>
      <w:ind w:firstLine="715"/>
      <w:jc w:val="both"/>
    </w:pPr>
  </w:style>
  <w:style w:type="paragraph" w:styleId="2f6">
    <w:name w:val="Quote"/>
    <w:basedOn w:val="a4"/>
    <w:next w:val="a4"/>
    <w:link w:val="2f5"/>
    <w:uiPriority w:val="29"/>
    <w:qFormat/>
    <w:rsid w:val="00F90523"/>
    <w:rPr>
      <w:rFonts w:ascii="Calibri" w:eastAsia="Calibri" w:hAnsi="Calibri"/>
      <w:color w:val="B85A22"/>
      <w:sz w:val="20"/>
      <w:szCs w:val="20"/>
    </w:rPr>
  </w:style>
  <w:style w:type="character" w:customStyle="1" w:styleId="216">
    <w:name w:val="Цитата 2 Знак1"/>
    <w:basedOn w:val="a5"/>
    <w:uiPriority w:val="29"/>
    <w:rsid w:val="00F90523"/>
    <w:rPr>
      <w:rFonts w:ascii="Times New Roman" w:eastAsia="Times New Roman" w:hAnsi="Times New Roman"/>
      <w:i/>
      <w:iCs/>
      <w:color w:val="000000" w:themeColor="text1"/>
      <w:sz w:val="24"/>
      <w:szCs w:val="24"/>
    </w:rPr>
  </w:style>
  <w:style w:type="paragraph" w:styleId="afffffb">
    <w:name w:val="Intense Quote"/>
    <w:basedOn w:val="a4"/>
    <w:next w:val="a4"/>
    <w:link w:val="afffffa"/>
    <w:uiPriority w:val="30"/>
    <w:qFormat/>
    <w:rsid w:val="00F90523"/>
    <w:pPr>
      <w:pBdr>
        <w:bottom w:val="single" w:sz="4" w:space="4" w:color="4F81BD" w:themeColor="accent1"/>
      </w:pBdr>
      <w:spacing w:before="200" w:after="280"/>
      <w:ind w:left="936" w:right="936"/>
    </w:pPr>
    <w:rPr>
      <w:rFonts w:ascii="Century Schoolbook" w:hAnsi="Century Schoolbook"/>
      <w:b/>
      <w:bCs/>
      <w:i/>
      <w:iCs/>
      <w:color w:val="DD8047"/>
      <w:sz w:val="20"/>
      <w:szCs w:val="20"/>
    </w:rPr>
  </w:style>
  <w:style w:type="character" w:customStyle="1" w:styleId="1ff6">
    <w:name w:val="Выделенная цитата Знак1"/>
    <w:basedOn w:val="a5"/>
    <w:uiPriority w:val="30"/>
    <w:rsid w:val="00F90523"/>
    <w:rPr>
      <w:rFonts w:ascii="Times New Roman" w:eastAsia="Times New Roman" w:hAnsi="Times New Roman"/>
      <w:b/>
      <w:bCs/>
      <w:i/>
      <w:iCs/>
      <w:color w:val="4F81BD" w:themeColor="accent1"/>
      <w:sz w:val="24"/>
      <w:szCs w:val="24"/>
    </w:rPr>
  </w:style>
  <w:style w:type="character" w:styleId="afffffd">
    <w:name w:val="Subtle Emphasis"/>
    <w:basedOn w:val="a5"/>
    <w:uiPriority w:val="19"/>
    <w:qFormat/>
    <w:rsid w:val="00F90523"/>
    <w:rPr>
      <w:i/>
      <w:iCs/>
      <w:color w:val="808080" w:themeColor="text1" w:themeTint="7F"/>
    </w:rPr>
  </w:style>
  <w:style w:type="character" w:styleId="afffffe">
    <w:name w:val="Intense Emphasis"/>
    <w:basedOn w:val="a5"/>
    <w:uiPriority w:val="21"/>
    <w:qFormat/>
    <w:rsid w:val="00F90523"/>
    <w:rPr>
      <w:b/>
      <w:bCs/>
      <w:i/>
      <w:iCs/>
      <w:color w:val="4F81BD" w:themeColor="accent1"/>
    </w:rPr>
  </w:style>
  <w:style w:type="character" w:styleId="affffff">
    <w:name w:val="Subtle Reference"/>
    <w:basedOn w:val="a5"/>
    <w:uiPriority w:val="31"/>
    <w:qFormat/>
    <w:rsid w:val="00F90523"/>
    <w:rPr>
      <w:smallCaps/>
      <w:color w:val="C0504D" w:themeColor="accent2"/>
      <w:u w:val="single"/>
    </w:rPr>
  </w:style>
  <w:style w:type="character" w:styleId="affffff0">
    <w:name w:val="Intense Reference"/>
    <w:basedOn w:val="a5"/>
    <w:uiPriority w:val="32"/>
    <w:qFormat/>
    <w:rsid w:val="00F90523"/>
    <w:rPr>
      <w:b/>
      <w:bCs/>
      <w:smallCaps/>
      <w:color w:val="C0504D" w:themeColor="accent2"/>
      <w:spacing w:val="5"/>
      <w:u w:val="single"/>
    </w:rPr>
  </w:style>
  <w:style w:type="character" w:styleId="affffff1">
    <w:name w:val="Book Title"/>
    <w:basedOn w:val="a5"/>
    <w:uiPriority w:val="33"/>
    <w:qFormat/>
    <w:rsid w:val="00F90523"/>
    <w:rPr>
      <w:b/>
      <w:bCs/>
      <w:smallCaps/>
      <w:spacing w:val="5"/>
    </w:rPr>
  </w:style>
  <w:style w:type="numbering" w:customStyle="1" w:styleId="45">
    <w:name w:val="Нет списка4"/>
    <w:next w:val="a7"/>
    <w:uiPriority w:val="99"/>
    <w:semiHidden/>
    <w:unhideWhenUsed/>
    <w:rsid w:val="00F90523"/>
  </w:style>
  <w:style w:type="character" w:customStyle="1" w:styleId="FontStyle50">
    <w:name w:val="Font Style50"/>
    <w:rsid w:val="005256B4"/>
    <w:rPr>
      <w:rFonts w:ascii="Times New Roman" w:hAnsi="Times New Roman" w:cs="Times New Roman"/>
      <w:color w:val="000000"/>
      <w:sz w:val="18"/>
      <w:szCs w:val="18"/>
    </w:rPr>
  </w:style>
  <w:style w:type="paragraph" w:customStyle="1" w:styleId="Style2">
    <w:name w:val="Style2"/>
    <w:basedOn w:val="a4"/>
    <w:uiPriority w:val="99"/>
    <w:rsid w:val="005256B4"/>
    <w:pPr>
      <w:widowControl w:val="0"/>
      <w:autoSpaceDE w:val="0"/>
      <w:autoSpaceDN w:val="0"/>
      <w:adjustRightInd w:val="0"/>
      <w:spacing w:line="341" w:lineRule="exact"/>
      <w:ind w:firstLine="396"/>
      <w:jc w:val="both"/>
    </w:pPr>
  </w:style>
  <w:style w:type="character" w:customStyle="1" w:styleId="2f7">
    <w:name w:val="Основной текст (2)"/>
    <w:rsid w:val="005256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e">
    <w:name w:val="Заголовок №3_"/>
    <w:link w:val="3f"/>
    <w:rsid w:val="005256B4"/>
    <w:rPr>
      <w:b/>
      <w:bCs/>
      <w:sz w:val="28"/>
      <w:szCs w:val="28"/>
      <w:shd w:val="clear" w:color="auto" w:fill="FFFFFF"/>
    </w:rPr>
  </w:style>
  <w:style w:type="paragraph" w:customStyle="1" w:styleId="3f">
    <w:name w:val="Заголовок №3"/>
    <w:basedOn w:val="a4"/>
    <w:link w:val="3e"/>
    <w:rsid w:val="005256B4"/>
    <w:pPr>
      <w:widowControl w:val="0"/>
      <w:shd w:val="clear" w:color="auto" w:fill="FFFFFF"/>
      <w:spacing w:before="600" w:line="322" w:lineRule="exact"/>
      <w:jc w:val="center"/>
      <w:outlineLvl w:val="2"/>
    </w:pPr>
    <w:rPr>
      <w:rFonts w:ascii="Calibri" w:eastAsia="Calibri" w:hAnsi="Calibri"/>
      <w:b/>
      <w:bCs/>
      <w:sz w:val="28"/>
      <w:szCs w:val="28"/>
    </w:rPr>
  </w:style>
  <w:style w:type="character" w:customStyle="1" w:styleId="affffff2">
    <w:name w:val="Колонтитул"/>
    <w:uiPriority w:val="99"/>
    <w:rsid w:val="005256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numbering" w:customStyle="1" w:styleId="54">
    <w:name w:val="Нет списка5"/>
    <w:next w:val="a7"/>
    <w:semiHidden/>
    <w:rsid w:val="00227455"/>
  </w:style>
  <w:style w:type="table" w:customStyle="1" w:styleId="46">
    <w:name w:val="Сетка таблицы4"/>
    <w:basedOn w:val="a6"/>
    <w:next w:val="af4"/>
    <w:rsid w:val="002274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3">
    <w:name w:val="Символ сноски"/>
    <w:uiPriority w:val="99"/>
    <w:rsid w:val="00227455"/>
    <w:rPr>
      <w:vertAlign w:val="superscript"/>
    </w:rPr>
  </w:style>
  <w:style w:type="character" w:customStyle="1" w:styleId="1ff7">
    <w:name w:val="Текст сноски Знак1"/>
    <w:uiPriority w:val="99"/>
    <w:rsid w:val="00227455"/>
    <w:rPr>
      <w:lang w:eastAsia="ar-SA"/>
    </w:rPr>
  </w:style>
  <w:style w:type="paragraph" w:customStyle="1" w:styleId="p50">
    <w:name w:val="p50"/>
    <w:basedOn w:val="a4"/>
    <w:uiPriority w:val="99"/>
    <w:rsid w:val="00227455"/>
    <w:pPr>
      <w:spacing w:before="100" w:beforeAutospacing="1" w:after="100" w:afterAutospacing="1"/>
    </w:pPr>
  </w:style>
  <w:style w:type="character" w:customStyle="1" w:styleId="s13">
    <w:name w:val="s13"/>
    <w:uiPriority w:val="99"/>
    <w:rsid w:val="00227455"/>
  </w:style>
  <w:style w:type="paragraph" w:customStyle="1" w:styleId="p16">
    <w:name w:val="p16"/>
    <w:basedOn w:val="a4"/>
    <w:uiPriority w:val="99"/>
    <w:rsid w:val="00227455"/>
    <w:pPr>
      <w:spacing w:before="100" w:beforeAutospacing="1" w:after="100" w:afterAutospacing="1"/>
    </w:pPr>
  </w:style>
  <w:style w:type="numbering" w:customStyle="1" w:styleId="130">
    <w:name w:val="Нет списка13"/>
    <w:next w:val="a7"/>
    <w:uiPriority w:val="99"/>
    <w:semiHidden/>
    <w:unhideWhenUsed/>
    <w:rsid w:val="00227455"/>
  </w:style>
  <w:style w:type="paragraph" w:customStyle="1" w:styleId="2f8">
    <w:name w:val="Текст сноски Знак2"/>
    <w:basedOn w:val="18"/>
    <w:rsid w:val="00227455"/>
  </w:style>
  <w:style w:type="paragraph" w:customStyle="1" w:styleId="10">
    <w:name w:val="Номер страницы1"/>
    <w:basedOn w:val="18"/>
    <w:link w:val="af3"/>
    <w:rsid w:val="00227455"/>
    <w:rPr>
      <w:rFonts w:eastAsia="Calibri"/>
      <w:color w:val="auto"/>
      <w:szCs w:val="22"/>
    </w:rPr>
  </w:style>
  <w:style w:type="table" w:customStyle="1" w:styleId="122">
    <w:name w:val="Сетка таблицы12"/>
    <w:basedOn w:val="a6"/>
    <w:next w:val="af4"/>
    <w:rsid w:val="00227455"/>
    <w:rPr>
      <w:rFonts w:ascii="Times New Roman" w:eastAsia="Times New Roman" w:hAnsi="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7"/>
    <w:semiHidden/>
    <w:rsid w:val="00C12DCF"/>
  </w:style>
  <w:style w:type="character" w:customStyle="1" w:styleId="2f9">
    <w:name w:val="2Название Знак"/>
    <w:link w:val="2fa"/>
    <w:locked/>
    <w:rsid w:val="00C12DCF"/>
    <w:rPr>
      <w:rFonts w:ascii="Arial" w:hAnsi="Arial" w:cs="Arial"/>
      <w:b/>
      <w:sz w:val="26"/>
      <w:szCs w:val="28"/>
      <w:lang w:eastAsia="ar-SA"/>
    </w:rPr>
  </w:style>
  <w:style w:type="paragraph" w:customStyle="1" w:styleId="2fa">
    <w:name w:val="2Название"/>
    <w:basedOn w:val="a4"/>
    <w:link w:val="2f9"/>
    <w:qFormat/>
    <w:rsid w:val="00C12DCF"/>
    <w:pPr>
      <w:ind w:right="4536"/>
      <w:jc w:val="both"/>
    </w:pPr>
    <w:rPr>
      <w:rFonts w:ascii="Arial" w:eastAsia="Calibri" w:hAnsi="Arial" w:cs="Arial"/>
      <w:b/>
      <w:sz w:val="26"/>
      <w:szCs w:val="28"/>
      <w:lang w:eastAsia="ar-SA"/>
    </w:rPr>
  </w:style>
  <w:style w:type="numbering" w:customStyle="1" w:styleId="74">
    <w:name w:val="Нет списка7"/>
    <w:next w:val="a7"/>
    <w:uiPriority w:val="99"/>
    <w:semiHidden/>
    <w:rsid w:val="00186F4C"/>
  </w:style>
  <w:style w:type="table" w:customStyle="1" w:styleId="55">
    <w:name w:val="Сетка таблицы5"/>
    <w:basedOn w:val="a6"/>
    <w:next w:val="af4"/>
    <w:uiPriority w:val="59"/>
    <w:rsid w:val="00186F4C"/>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8">
    <w:name w:val="ГОСТ1"/>
    <w:uiPriority w:val="99"/>
    <w:rsid w:val="00186F4C"/>
  </w:style>
  <w:style w:type="numbering" w:customStyle="1" w:styleId="1111111">
    <w:name w:val="1 / 1.1 / 1.1.11"/>
    <w:basedOn w:val="a7"/>
    <w:next w:val="111111"/>
    <w:uiPriority w:val="99"/>
    <w:unhideWhenUsed/>
    <w:rsid w:val="00186F4C"/>
  </w:style>
  <w:style w:type="character" w:customStyle="1" w:styleId="affffff4">
    <w:name w:val="Основной текст + Курсив"/>
    <w:uiPriority w:val="99"/>
    <w:rsid w:val="00186F4C"/>
    <w:rPr>
      <w:rFonts w:ascii="Times New Roman" w:hAnsi="Times New Roman" w:cs="Times New Roman"/>
      <w:i/>
      <w:iCs/>
      <w:color w:val="000000"/>
      <w:spacing w:val="0"/>
      <w:w w:val="100"/>
      <w:position w:val="0"/>
      <w:sz w:val="27"/>
      <w:szCs w:val="27"/>
      <w:u w:val="none"/>
      <w:lang w:val="ru-RU" w:eastAsia="ru-RU" w:bidi="ar-SA"/>
    </w:rPr>
  </w:style>
  <w:style w:type="numbering" w:customStyle="1" w:styleId="140">
    <w:name w:val="Нет списка14"/>
    <w:next w:val="a7"/>
    <w:uiPriority w:val="99"/>
    <w:semiHidden/>
    <w:unhideWhenUsed/>
    <w:rsid w:val="00186F4C"/>
  </w:style>
  <w:style w:type="character" w:customStyle="1" w:styleId="affffff5">
    <w:name w:val="Сноска_"/>
    <w:link w:val="affffff6"/>
    <w:uiPriority w:val="99"/>
    <w:locked/>
    <w:rsid w:val="00186F4C"/>
    <w:rPr>
      <w:b/>
      <w:bCs/>
      <w:sz w:val="19"/>
      <w:szCs w:val="19"/>
      <w:shd w:val="clear" w:color="auto" w:fill="FFFFFF"/>
    </w:rPr>
  </w:style>
  <w:style w:type="character" w:customStyle="1" w:styleId="2fb">
    <w:name w:val="Основной текст (2)_"/>
    <w:locked/>
    <w:rsid w:val="00186F4C"/>
    <w:rPr>
      <w:b/>
      <w:bCs/>
      <w:sz w:val="27"/>
      <w:szCs w:val="27"/>
      <w:shd w:val="clear" w:color="auto" w:fill="FFFFFF"/>
    </w:rPr>
  </w:style>
  <w:style w:type="character" w:customStyle="1" w:styleId="47">
    <w:name w:val="Основной текст (4)_"/>
    <w:link w:val="48"/>
    <w:locked/>
    <w:rsid w:val="00186F4C"/>
    <w:rPr>
      <w:i/>
      <w:iCs/>
      <w:sz w:val="27"/>
      <w:szCs w:val="27"/>
      <w:shd w:val="clear" w:color="auto" w:fill="FFFFFF"/>
    </w:rPr>
  </w:style>
  <w:style w:type="character" w:customStyle="1" w:styleId="49">
    <w:name w:val="Основной текст (4) + Не курсив"/>
    <w:uiPriority w:val="99"/>
    <w:rsid w:val="00186F4C"/>
    <w:rPr>
      <w:rFonts w:ascii="Times New Roman" w:hAnsi="Times New Roman" w:cs="Times New Roman"/>
      <w:i/>
      <w:iCs/>
      <w:color w:val="000000"/>
      <w:spacing w:val="0"/>
      <w:w w:val="100"/>
      <w:position w:val="0"/>
      <w:sz w:val="27"/>
      <w:szCs w:val="27"/>
      <w:u w:val="none"/>
      <w:lang w:val="ru-RU"/>
    </w:rPr>
  </w:style>
  <w:style w:type="character" w:customStyle="1" w:styleId="2fc">
    <w:name w:val="Основной текст (2) + Не полужирный"/>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BodyTextChar">
    <w:name w:val="Body Text Char"/>
    <w:uiPriority w:val="99"/>
    <w:semiHidden/>
    <w:locked/>
    <w:rsid w:val="00186F4C"/>
    <w:rPr>
      <w:color w:val="000000"/>
      <w:sz w:val="24"/>
      <w:szCs w:val="24"/>
    </w:rPr>
  </w:style>
  <w:style w:type="character" w:customStyle="1" w:styleId="1ff9">
    <w:name w:val="Заголовок №1_"/>
    <w:link w:val="1ffa"/>
    <w:uiPriority w:val="99"/>
    <w:locked/>
    <w:rsid w:val="00186F4C"/>
    <w:rPr>
      <w:b/>
      <w:bCs/>
      <w:sz w:val="27"/>
      <w:szCs w:val="27"/>
      <w:shd w:val="clear" w:color="auto" w:fill="FFFFFF"/>
    </w:rPr>
  </w:style>
  <w:style w:type="character" w:customStyle="1" w:styleId="affffff7">
    <w:name w:val="Колонтитул_"/>
    <w:link w:val="1ffb"/>
    <w:locked/>
    <w:rsid w:val="00186F4C"/>
    <w:rPr>
      <w:b/>
      <w:bCs/>
      <w:sz w:val="19"/>
      <w:szCs w:val="19"/>
      <w:shd w:val="clear" w:color="auto" w:fill="FFFFFF"/>
    </w:rPr>
  </w:style>
  <w:style w:type="character" w:customStyle="1" w:styleId="131">
    <w:name w:val="Колонтитул + 13"/>
    <w:aliases w:val="5 pt"/>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56">
    <w:name w:val="Основной текст (5)_"/>
    <w:link w:val="57"/>
    <w:locked/>
    <w:rsid w:val="00186F4C"/>
    <w:rPr>
      <w:i/>
      <w:iCs/>
      <w:sz w:val="17"/>
      <w:szCs w:val="17"/>
      <w:shd w:val="clear" w:color="auto" w:fill="FFFFFF"/>
    </w:rPr>
  </w:style>
  <w:style w:type="character" w:customStyle="1" w:styleId="65">
    <w:name w:val="Основной текст (6)_"/>
    <w:link w:val="66"/>
    <w:locked/>
    <w:rsid w:val="00186F4C"/>
    <w:rPr>
      <w:sz w:val="18"/>
      <w:szCs w:val="18"/>
      <w:shd w:val="clear" w:color="auto" w:fill="FFFFFF"/>
    </w:rPr>
  </w:style>
  <w:style w:type="character" w:customStyle="1" w:styleId="7Exact">
    <w:name w:val="Основной текст (7) Exact"/>
    <w:link w:val="75"/>
    <w:uiPriority w:val="99"/>
    <w:locked/>
    <w:rsid w:val="00186F4C"/>
    <w:rPr>
      <w:spacing w:val="3"/>
      <w:sz w:val="21"/>
      <w:szCs w:val="21"/>
      <w:shd w:val="clear" w:color="auto" w:fill="FFFFFF"/>
    </w:rPr>
  </w:style>
  <w:style w:type="character" w:customStyle="1" w:styleId="Exact">
    <w:name w:val="Основной текст Exact"/>
    <w:uiPriority w:val="99"/>
    <w:rsid w:val="00186F4C"/>
    <w:rPr>
      <w:rFonts w:ascii="Times New Roman" w:hAnsi="Times New Roman" w:cs="Times New Roman"/>
      <w:sz w:val="26"/>
      <w:szCs w:val="26"/>
      <w:u w:val="none"/>
    </w:rPr>
  </w:style>
  <w:style w:type="character" w:customStyle="1" w:styleId="8Exact">
    <w:name w:val="Основной текст (8) Exact"/>
    <w:uiPriority w:val="99"/>
    <w:rsid w:val="00186F4C"/>
    <w:rPr>
      <w:rFonts w:ascii="Times New Roman" w:hAnsi="Times New Roman" w:cs="Times New Roman"/>
      <w:b/>
      <w:bCs/>
      <w:spacing w:val="-3"/>
      <w:sz w:val="17"/>
      <w:szCs w:val="17"/>
      <w:u w:val="none"/>
    </w:rPr>
  </w:style>
  <w:style w:type="character" w:customStyle="1" w:styleId="2fd">
    <w:name w:val="Подпись к таблице (2)_"/>
    <w:link w:val="217"/>
    <w:uiPriority w:val="99"/>
    <w:locked/>
    <w:rsid w:val="00186F4C"/>
    <w:rPr>
      <w:sz w:val="27"/>
      <w:szCs w:val="27"/>
      <w:shd w:val="clear" w:color="auto" w:fill="FFFFFF"/>
    </w:rPr>
  </w:style>
  <w:style w:type="character" w:customStyle="1" w:styleId="affffff8">
    <w:name w:val="Основной текст + Полужирный"/>
    <w:uiPriority w:val="99"/>
    <w:rsid w:val="00186F4C"/>
    <w:rPr>
      <w:rFonts w:ascii="Times New Roman" w:hAnsi="Times New Roman" w:cs="Times New Roman"/>
      <w:b/>
      <w:bCs/>
      <w:color w:val="000000"/>
      <w:spacing w:val="0"/>
      <w:w w:val="100"/>
      <w:position w:val="0"/>
      <w:sz w:val="27"/>
      <w:szCs w:val="27"/>
      <w:u w:val="none"/>
      <w:lang w:val="ru-RU" w:eastAsia="ru-RU" w:bidi="ar-SA"/>
    </w:rPr>
  </w:style>
  <w:style w:type="character" w:customStyle="1" w:styleId="3f0">
    <w:name w:val="Подпись к таблице (3)_"/>
    <w:link w:val="312"/>
    <w:uiPriority w:val="99"/>
    <w:locked/>
    <w:rsid w:val="00186F4C"/>
    <w:rPr>
      <w:b/>
      <w:bCs/>
      <w:sz w:val="27"/>
      <w:szCs w:val="27"/>
      <w:shd w:val="clear" w:color="auto" w:fill="FFFFFF"/>
    </w:rPr>
  </w:style>
  <w:style w:type="character" w:customStyle="1" w:styleId="3f1">
    <w:name w:val="Подпись к таблице (3)"/>
    <w:uiPriority w:val="99"/>
    <w:rsid w:val="00186F4C"/>
    <w:rPr>
      <w:rFonts w:ascii="Times New Roman" w:hAnsi="Times New Roman" w:cs="Times New Roman"/>
      <w:b/>
      <w:bCs/>
      <w:color w:val="000000"/>
      <w:spacing w:val="0"/>
      <w:w w:val="100"/>
      <w:position w:val="0"/>
      <w:sz w:val="27"/>
      <w:szCs w:val="27"/>
      <w:u w:val="single"/>
      <w:lang w:val="ru-RU"/>
    </w:rPr>
  </w:style>
  <w:style w:type="character" w:customStyle="1" w:styleId="2fe">
    <w:name w:val="Подпись к таблице (2)"/>
    <w:uiPriority w:val="99"/>
    <w:rsid w:val="00186F4C"/>
    <w:rPr>
      <w:rFonts w:ascii="Times New Roman" w:hAnsi="Times New Roman" w:cs="Times New Roman"/>
      <w:color w:val="000000"/>
      <w:spacing w:val="0"/>
      <w:w w:val="100"/>
      <w:position w:val="0"/>
      <w:sz w:val="27"/>
      <w:szCs w:val="27"/>
      <w:u w:val="single"/>
      <w:lang w:val="ru-RU"/>
    </w:rPr>
  </w:style>
  <w:style w:type="character" w:customStyle="1" w:styleId="affffff9">
    <w:name w:val="Подпись к таблице_"/>
    <w:link w:val="affffffa"/>
    <w:locked/>
    <w:rsid w:val="00186F4C"/>
    <w:rPr>
      <w:b/>
      <w:bCs/>
      <w:sz w:val="19"/>
      <w:szCs w:val="19"/>
      <w:shd w:val="clear" w:color="auto" w:fill="FFFFFF"/>
    </w:rPr>
  </w:style>
  <w:style w:type="character" w:customStyle="1" w:styleId="84">
    <w:name w:val="Основной текст (8)_"/>
    <w:link w:val="85"/>
    <w:uiPriority w:val="99"/>
    <w:locked/>
    <w:rsid w:val="00186F4C"/>
    <w:rPr>
      <w:b/>
      <w:bCs/>
      <w:sz w:val="19"/>
      <w:szCs w:val="19"/>
      <w:shd w:val="clear" w:color="auto" w:fill="FFFFFF"/>
    </w:rPr>
  </w:style>
  <w:style w:type="character" w:customStyle="1" w:styleId="4a">
    <w:name w:val="Подпись к таблице (4)_"/>
    <w:link w:val="410"/>
    <w:uiPriority w:val="99"/>
    <w:locked/>
    <w:rsid w:val="00186F4C"/>
    <w:rPr>
      <w:b/>
      <w:bCs/>
      <w:sz w:val="23"/>
      <w:szCs w:val="23"/>
      <w:shd w:val="clear" w:color="auto" w:fill="FFFFFF"/>
    </w:rPr>
  </w:style>
  <w:style w:type="character" w:customStyle="1" w:styleId="4b">
    <w:name w:val="Подпись к таблице (4)"/>
    <w:uiPriority w:val="99"/>
    <w:rsid w:val="00186F4C"/>
    <w:rPr>
      <w:rFonts w:ascii="Times New Roman" w:hAnsi="Times New Roman" w:cs="Times New Roman"/>
      <w:b/>
      <w:bCs/>
      <w:color w:val="000000"/>
      <w:spacing w:val="0"/>
      <w:w w:val="100"/>
      <w:position w:val="0"/>
      <w:sz w:val="23"/>
      <w:szCs w:val="23"/>
      <w:u w:val="single"/>
      <w:lang w:val="ru-RU"/>
    </w:rPr>
  </w:style>
  <w:style w:type="character" w:customStyle="1" w:styleId="4c">
    <w:name w:val="Подпись к таблице (4) + Не полужирный"/>
    <w:uiPriority w:val="99"/>
    <w:rsid w:val="00186F4C"/>
    <w:rPr>
      <w:rFonts w:ascii="Times New Roman" w:hAnsi="Times New Roman" w:cs="Times New Roman"/>
      <w:b/>
      <w:bCs/>
      <w:color w:val="000000"/>
      <w:spacing w:val="0"/>
      <w:w w:val="100"/>
      <w:position w:val="0"/>
      <w:sz w:val="23"/>
      <w:szCs w:val="23"/>
      <w:u w:val="single"/>
    </w:rPr>
  </w:style>
  <w:style w:type="character" w:customStyle="1" w:styleId="115">
    <w:name w:val="Основной текст + 11"/>
    <w:aliases w:val="5 pt2"/>
    <w:uiPriority w:val="99"/>
    <w:rsid w:val="00186F4C"/>
    <w:rPr>
      <w:rFonts w:ascii="Times New Roman" w:hAnsi="Times New Roman" w:cs="Times New Roman"/>
      <w:color w:val="000000"/>
      <w:spacing w:val="0"/>
      <w:w w:val="100"/>
      <w:position w:val="0"/>
      <w:sz w:val="23"/>
      <w:szCs w:val="23"/>
      <w:u w:val="none"/>
      <w:lang w:val="ru-RU" w:eastAsia="ru-RU" w:bidi="ar-SA"/>
    </w:rPr>
  </w:style>
  <w:style w:type="character" w:customStyle="1" w:styleId="93">
    <w:name w:val="Основной текст + 9"/>
    <w:aliases w:val="5 pt1,Курсив"/>
    <w:uiPriority w:val="99"/>
    <w:rsid w:val="00186F4C"/>
    <w:rPr>
      <w:rFonts w:ascii="Times New Roman" w:hAnsi="Times New Roman" w:cs="Times New Roman"/>
      <w:i/>
      <w:iCs/>
      <w:color w:val="000000"/>
      <w:spacing w:val="0"/>
      <w:w w:val="100"/>
      <w:position w:val="0"/>
      <w:sz w:val="19"/>
      <w:szCs w:val="19"/>
      <w:u w:val="none"/>
      <w:lang w:val="ru-RU" w:eastAsia="ru-RU" w:bidi="ar-SA"/>
    </w:rPr>
  </w:style>
  <w:style w:type="character" w:customStyle="1" w:styleId="affffffb">
    <w:name w:val="Колонтитул + Не полужирный"/>
    <w:uiPriority w:val="99"/>
    <w:rsid w:val="00186F4C"/>
    <w:rPr>
      <w:rFonts w:ascii="Times New Roman" w:hAnsi="Times New Roman" w:cs="Times New Roman"/>
      <w:b/>
      <w:bCs/>
      <w:color w:val="000000"/>
      <w:spacing w:val="0"/>
      <w:w w:val="100"/>
      <w:position w:val="0"/>
      <w:sz w:val="19"/>
      <w:szCs w:val="19"/>
      <w:u w:val="none"/>
    </w:rPr>
  </w:style>
  <w:style w:type="paragraph" w:customStyle="1" w:styleId="affffff6">
    <w:name w:val="Сноска"/>
    <w:basedOn w:val="a4"/>
    <w:link w:val="affffff5"/>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48">
    <w:name w:val="Основной текст (4)"/>
    <w:basedOn w:val="a4"/>
    <w:link w:val="47"/>
    <w:rsid w:val="00186F4C"/>
    <w:pPr>
      <w:widowControl w:val="0"/>
      <w:shd w:val="clear" w:color="auto" w:fill="FFFFFF"/>
      <w:spacing w:line="322" w:lineRule="exact"/>
      <w:ind w:firstLine="600"/>
      <w:jc w:val="both"/>
    </w:pPr>
    <w:rPr>
      <w:rFonts w:ascii="Calibri" w:eastAsia="Calibri" w:hAnsi="Calibri"/>
      <w:i/>
      <w:iCs/>
      <w:sz w:val="27"/>
      <w:szCs w:val="27"/>
    </w:rPr>
  </w:style>
  <w:style w:type="paragraph" w:customStyle="1" w:styleId="1ffa">
    <w:name w:val="Заголовок №1"/>
    <w:basedOn w:val="a4"/>
    <w:link w:val="1ff9"/>
    <w:uiPriority w:val="99"/>
    <w:rsid w:val="00186F4C"/>
    <w:pPr>
      <w:widowControl w:val="0"/>
      <w:shd w:val="clear" w:color="auto" w:fill="FFFFFF"/>
      <w:spacing w:before="240" w:after="240" w:line="322" w:lineRule="exact"/>
      <w:jc w:val="center"/>
      <w:outlineLvl w:val="0"/>
    </w:pPr>
    <w:rPr>
      <w:rFonts w:ascii="Calibri" w:eastAsia="Calibri" w:hAnsi="Calibri"/>
      <w:b/>
      <w:bCs/>
      <w:sz w:val="27"/>
      <w:szCs w:val="27"/>
    </w:rPr>
  </w:style>
  <w:style w:type="paragraph" w:customStyle="1" w:styleId="1ffb">
    <w:name w:val="Колонтитул1"/>
    <w:basedOn w:val="a4"/>
    <w:link w:val="affffff7"/>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57">
    <w:name w:val="Основной текст (5)"/>
    <w:basedOn w:val="a4"/>
    <w:link w:val="56"/>
    <w:rsid w:val="00186F4C"/>
    <w:pPr>
      <w:widowControl w:val="0"/>
      <w:shd w:val="clear" w:color="auto" w:fill="FFFFFF"/>
      <w:spacing w:after="360" w:line="240" w:lineRule="atLeast"/>
    </w:pPr>
    <w:rPr>
      <w:rFonts w:ascii="Calibri" w:eastAsia="Calibri" w:hAnsi="Calibri"/>
      <w:i/>
      <w:iCs/>
      <w:sz w:val="17"/>
      <w:szCs w:val="17"/>
    </w:rPr>
  </w:style>
  <w:style w:type="paragraph" w:customStyle="1" w:styleId="66">
    <w:name w:val="Основной текст (6)"/>
    <w:basedOn w:val="a4"/>
    <w:link w:val="65"/>
    <w:rsid w:val="00186F4C"/>
    <w:pPr>
      <w:widowControl w:val="0"/>
      <w:shd w:val="clear" w:color="auto" w:fill="FFFFFF"/>
      <w:spacing w:line="240" w:lineRule="atLeast"/>
    </w:pPr>
    <w:rPr>
      <w:rFonts w:ascii="Calibri" w:eastAsia="Calibri" w:hAnsi="Calibri"/>
      <w:sz w:val="18"/>
      <w:szCs w:val="18"/>
    </w:rPr>
  </w:style>
  <w:style w:type="paragraph" w:customStyle="1" w:styleId="75">
    <w:name w:val="Основной текст (7)"/>
    <w:basedOn w:val="a4"/>
    <w:link w:val="7Exact"/>
    <w:rsid w:val="00186F4C"/>
    <w:pPr>
      <w:widowControl w:val="0"/>
      <w:shd w:val="clear" w:color="auto" w:fill="FFFFFF"/>
      <w:spacing w:line="269" w:lineRule="exact"/>
      <w:jc w:val="center"/>
    </w:pPr>
    <w:rPr>
      <w:rFonts w:ascii="Calibri" w:eastAsia="Calibri" w:hAnsi="Calibri"/>
      <w:spacing w:val="3"/>
      <w:sz w:val="21"/>
      <w:szCs w:val="21"/>
    </w:rPr>
  </w:style>
  <w:style w:type="paragraph" w:customStyle="1" w:styleId="85">
    <w:name w:val="Основной текст (8)"/>
    <w:basedOn w:val="a4"/>
    <w:link w:val="84"/>
    <w:uiPriority w:val="99"/>
    <w:rsid w:val="00186F4C"/>
    <w:pPr>
      <w:widowControl w:val="0"/>
      <w:shd w:val="clear" w:color="auto" w:fill="FFFFFF"/>
      <w:spacing w:before="180" w:line="240" w:lineRule="atLeast"/>
      <w:jc w:val="right"/>
    </w:pPr>
    <w:rPr>
      <w:rFonts w:ascii="Calibri" w:eastAsia="Calibri" w:hAnsi="Calibri"/>
      <w:b/>
      <w:bCs/>
      <w:sz w:val="19"/>
      <w:szCs w:val="19"/>
    </w:rPr>
  </w:style>
  <w:style w:type="paragraph" w:customStyle="1" w:styleId="217">
    <w:name w:val="Подпись к таблице (2)1"/>
    <w:basedOn w:val="a4"/>
    <w:link w:val="2fd"/>
    <w:uiPriority w:val="99"/>
    <w:rsid w:val="00186F4C"/>
    <w:pPr>
      <w:widowControl w:val="0"/>
      <w:shd w:val="clear" w:color="auto" w:fill="FFFFFF"/>
      <w:spacing w:line="240" w:lineRule="atLeast"/>
    </w:pPr>
    <w:rPr>
      <w:rFonts w:ascii="Calibri" w:eastAsia="Calibri" w:hAnsi="Calibri"/>
      <w:sz w:val="27"/>
      <w:szCs w:val="27"/>
    </w:rPr>
  </w:style>
  <w:style w:type="paragraph" w:customStyle="1" w:styleId="312">
    <w:name w:val="Подпись к таблице (3)1"/>
    <w:basedOn w:val="a4"/>
    <w:link w:val="3f0"/>
    <w:uiPriority w:val="99"/>
    <w:rsid w:val="00186F4C"/>
    <w:pPr>
      <w:widowControl w:val="0"/>
      <w:shd w:val="clear" w:color="auto" w:fill="FFFFFF"/>
      <w:spacing w:line="240" w:lineRule="atLeast"/>
    </w:pPr>
    <w:rPr>
      <w:rFonts w:ascii="Calibri" w:eastAsia="Calibri" w:hAnsi="Calibri"/>
      <w:b/>
      <w:bCs/>
      <w:sz w:val="27"/>
      <w:szCs w:val="27"/>
    </w:rPr>
  </w:style>
  <w:style w:type="paragraph" w:customStyle="1" w:styleId="affffffa">
    <w:name w:val="Подпись к таблице"/>
    <w:basedOn w:val="a4"/>
    <w:link w:val="affffff9"/>
    <w:rsid w:val="00186F4C"/>
    <w:pPr>
      <w:widowControl w:val="0"/>
      <w:shd w:val="clear" w:color="auto" w:fill="FFFFFF"/>
      <w:spacing w:line="230" w:lineRule="exact"/>
    </w:pPr>
    <w:rPr>
      <w:rFonts w:ascii="Calibri" w:eastAsia="Calibri" w:hAnsi="Calibri"/>
      <w:b/>
      <w:bCs/>
      <w:sz w:val="19"/>
      <w:szCs w:val="19"/>
    </w:rPr>
  </w:style>
  <w:style w:type="paragraph" w:customStyle="1" w:styleId="410">
    <w:name w:val="Подпись к таблице (4)1"/>
    <w:basedOn w:val="a4"/>
    <w:link w:val="4a"/>
    <w:uiPriority w:val="99"/>
    <w:rsid w:val="00186F4C"/>
    <w:pPr>
      <w:widowControl w:val="0"/>
      <w:shd w:val="clear" w:color="auto" w:fill="FFFFFF"/>
      <w:spacing w:line="278" w:lineRule="exact"/>
      <w:jc w:val="both"/>
    </w:pPr>
    <w:rPr>
      <w:rFonts w:ascii="Calibri" w:eastAsia="Calibri" w:hAnsi="Calibri"/>
      <w:b/>
      <w:bCs/>
      <w:sz w:val="23"/>
      <w:szCs w:val="23"/>
    </w:rPr>
  </w:style>
  <w:style w:type="paragraph" w:customStyle="1" w:styleId="affffffc">
    <w:name w:val="Знак Знак Знак"/>
    <w:basedOn w:val="a4"/>
    <w:rsid w:val="00186F4C"/>
    <w:pPr>
      <w:spacing w:after="160" w:line="240" w:lineRule="exact"/>
    </w:pPr>
    <w:rPr>
      <w:rFonts w:ascii="Verdana" w:eastAsia="Courier New" w:hAnsi="Verdana" w:cs="Verdana"/>
      <w:lang w:val="en-US" w:eastAsia="en-US"/>
    </w:rPr>
  </w:style>
  <w:style w:type="character" w:customStyle="1" w:styleId="logor">
    <w:name w:val="logo_r"/>
    <w:rsid w:val="00186F4C"/>
  </w:style>
  <w:style w:type="character" w:customStyle="1" w:styleId="hgkelc">
    <w:name w:val="hgkelc"/>
    <w:rsid w:val="00186F4C"/>
  </w:style>
  <w:style w:type="table" w:customStyle="1" w:styleId="TableNormal3">
    <w:name w:val="Table Normal3"/>
    <w:uiPriority w:val="2"/>
    <w:semiHidden/>
    <w:unhideWhenUsed/>
    <w:qFormat/>
    <w:rsid w:val="00186F4C"/>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222">
    <w:name w:val="Нет списка22"/>
    <w:next w:val="a7"/>
    <w:uiPriority w:val="99"/>
    <w:semiHidden/>
    <w:unhideWhenUsed/>
    <w:rsid w:val="00186F4C"/>
  </w:style>
  <w:style w:type="table" w:customStyle="1" w:styleId="67">
    <w:name w:val="Сетка таблицы6"/>
    <w:basedOn w:val="a6"/>
    <w:next w:val="af4"/>
    <w:uiPriority w:val="59"/>
    <w:rsid w:val="00966F2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7"/>
    <w:semiHidden/>
    <w:rsid w:val="0078780B"/>
  </w:style>
  <w:style w:type="numbering" w:customStyle="1" w:styleId="150">
    <w:name w:val="Нет списка15"/>
    <w:next w:val="a7"/>
    <w:uiPriority w:val="99"/>
    <w:semiHidden/>
    <w:rsid w:val="0078780B"/>
  </w:style>
  <w:style w:type="paragraph" w:customStyle="1" w:styleId="Iauiue">
    <w:name w:val="Iau?iue"/>
    <w:rsid w:val="0078780B"/>
    <w:rPr>
      <w:rFonts w:ascii="Times New Roman" w:eastAsia="Times New Roman" w:hAnsi="Times New Roman"/>
      <w:sz w:val="20"/>
      <w:szCs w:val="20"/>
      <w:lang w:val="en-US"/>
    </w:rPr>
  </w:style>
  <w:style w:type="character" w:customStyle="1" w:styleId="FontStyle158">
    <w:name w:val="Font Style158"/>
    <w:rsid w:val="0078780B"/>
    <w:rPr>
      <w:rFonts w:ascii="Times New Roman" w:hAnsi="Times New Roman" w:cs="Times New Roman"/>
      <w:sz w:val="26"/>
      <w:szCs w:val="26"/>
    </w:rPr>
  </w:style>
  <w:style w:type="paragraph" w:customStyle="1" w:styleId="Style28">
    <w:name w:val="Style28"/>
    <w:basedOn w:val="a4"/>
    <w:rsid w:val="0078780B"/>
    <w:pPr>
      <w:widowControl w:val="0"/>
      <w:autoSpaceDE w:val="0"/>
      <w:autoSpaceDN w:val="0"/>
      <w:adjustRightInd w:val="0"/>
      <w:spacing w:line="322" w:lineRule="exact"/>
      <w:ind w:firstLine="698"/>
      <w:jc w:val="both"/>
    </w:pPr>
  </w:style>
  <w:style w:type="paragraph" w:customStyle="1" w:styleId="Style29">
    <w:name w:val="Style29"/>
    <w:basedOn w:val="a4"/>
    <w:rsid w:val="0078780B"/>
    <w:pPr>
      <w:widowControl w:val="0"/>
      <w:autoSpaceDE w:val="0"/>
      <w:autoSpaceDN w:val="0"/>
      <w:adjustRightInd w:val="0"/>
      <w:jc w:val="center"/>
    </w:pPr>
  </w:style>
  <w:style w:type="paragraph" w:customStyle="1" w:styleId="Style41">
    <w:name w:val="Style41"/>
    <w:basedOn w:val="a4"/>
    <w:rsid w:val="0078780B"/>
    <w:pPr>
      <w:widowControl w:val="0"/>
      <w:autoSpaceDE w:val="0"/>
      <w:autoSpaceDN w:val="0"/>
      <w:adjustRightInd w:val="0"/>
      <w:spacing w:line="322" w:lineRule="exact"/>
      <w:ind w:firstLine="533"/>
      <w:jc w:val="both"/>
    </w:pPr>
  </w:style>
  <w:style w:type="character" w:customStyle="1" w:styleId="FontStyle160">
    <w:name w:val="Font Style160"/>
    <w:rsid w:val="0078780B"/>
    <w:rPr>
      <w:rFonts w:ascii="Times New Roman" w:hAnsi="Times New Roman" w:cs="Times New Roman"/>
      <w:b/>
      <w:bCs/>
      <w:sz w:val="26"/>
      <w:szCs w:val="26"/>
    </w:rPr>
  </w:style>
  <w:style w:type="paragraph" w:customStyle="1" w:styleId="Style24">
    <w:name w:val="Style24"/>
    <w:basedOn w:val="a4"/>
    <w:rsid w:val="0078780B"/>
    <w:pPr>
      <w:widowControl w:val="0"/>
      <w:autoSpaceDE w:val="0"/>
      <w:autoSpaceDN w:val="0"/>
      <w:adjustRightInd w:val="0"/>
      <w:spacing w:line="302" w:lineRule="exact"/>
    </w:pPr>
  </w:style>
  <w:style w:type="paragraph" w:customStyle="1" w:styleId="Style33">
    <w:name w:val="Style33"/>
    <w:basedOn w:val="a4"/>
    <w:rsid w:val="0078780B"/>
    <w:pPr>
      <w:widowControl w:val="0"/>
      <w:autoSpaceDE w:val="0"/>
      <w:autoSpaceDN w:val="0"/>
      <w:adjustRightInd w:val="0"/>
      <w:spacing w:line="317" w:lineRule="exact"/>
      <w:jc w:val="center"/>
    </w:pPr>
  </w:style>
  <w:style w:type="paragraph" w:customStyle="1" w:styleId="Style37">
    <w:name w:val="Style37"/>
    <w:basedOn w:val="a4"/>
    <w:rsid w:val="0078780B"/>
    <w:pPr>
      <w:widowControl w:val="0"/>
      <w:autoSpaceDE w:val="0"/>
      <w:autoSpaceDN w:val="0"/>
      <w:adjustRightInd w:val="0"/>
      <w:spacing w:line="324" w:lineRule="exact"/>
      <w:ind w:hanging="137"/>
    </w:pPr>
  </w:style>
  <w:style w:type="paragraph" w:customStyle="1" w:styleId="Style32">
    <w:name w:val="Style32"/>
    <w:basedOn w:val="a4"/>
    <w:rsid w:val="0078780B"/>
    <w:pPr>
      <w:widowControl w:val="0"/>
      <w:autoSpaceDE w:val="0"/>
      <w:autoSpaceDN w:val="0"/>
      <w:adjustRightInd w:val="0"/>
      <w:spacing w:line="324" w:lineRule="exact"/>
      <w:ind w:hanging="1483"/>
    </w:pPr>
  </w:style>
  <w:style w:type="paragraph" w:customStyle="1" w:styleId="Style43">
    <w:name w:val="Style43"/>
    <w:basedOn w:val="a4"/>
    <w:rsid w:val="0078780B"/>
    <w:pPr>
      <w:widowControl w:val="0"/>
      <w:autoSpaceDE w:val="0"/>
      <w:autoSpaceDN w:val="0"/>
      <w:adjustRightInd w:val="0"/>
      <w:spacing w:line="324" w:lineRule="exact"/>
    </w:pPr>
  </w:style>
  <w:style w:type="paragraph" w:customStyle="1" w:styleId="affffffd">
    <w:name w:val="Внимание"/>
    <w:basedOn w:val="ae"/>
    <w:autoRedefine/>
    <w:rsid w:val="0078780B"/>
    <w:pPr>
      <w:widowControl w:val="0"/>
      <w:adjustRightInd w:val="0"/>
      <w:ind w:firstLine="720"/>
      <w:jc w:val="both"/>
      <w:textAlignment w:val="baseline"/>
    </w:pPr>
    <w:rPr>
      <w:rFonts w:eastAsia="Calibri"/>
      <w:szCs w:val="28"/>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78780B"/>
    <w:pPr>
      <w:spacing w:before="100" w:beforeAutospacing="1" w:after="100" w:afterAutospacing="1"/>
    </w:pPr>
    <w:rPr>
      <w:rFonts w:ascii="Tahoma" w:hAnsi="Tahoma" w:cs="Tahoma"/>
      <w:sz w:val="20"/>
      <w:szCs w:val="20"/>
      <w:lang w:val="en-US" w:eastAsia="en-US"/>
    </w:rPr>
  </w:style>
  <w:style w:type="character" w:customStyle="1" w:styleId="text11">
    <w:name w:val="text11"/>
    <w:rsid w:val="0078780B"/>
    <w:rPr>
      <w:rFonts w:ascii="Arial CYR" w:hAnsi="Arial CYR" w:cs="Arial CYR"/>
      <w:color w:val="000000"/>
      <w:sz w:val="18"/>
      <w:szCs w:val="18"/>
    </w:rPr>
  </w:style>
  <w:style w:type="table" w:customStyle="1" w:styleId="76">
    <w:name w:val="Сетка таблицы7"/>
    <w:basedOn w:val="a6"/>
    <w:next w:val="af4"/>
    <w:rsid w:val="0078780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нак1 Знак Знак Знак11"/>
    <w:basedOn w:val="a4"/>
    <w:uiPriority w:val="99"/>
    <w:rsid w:val="0078780B"/>
    <w:pPr>
      <w:spacing w:after="160" w:line="240" w:lineRule="exact"/>
    </w:pPr>
    <w:rPr>
      <w:rFonts w:ascii="Verdana" w:hAnsi="Verdana"/>
      <w:lang w:val="en-US" w:eastAsia="en-US"/>
    </w:rPr>
  </w:style>
  <w:style w:type="character" w:customStyle="1" w:styleId="FontStyle106">
    <w:name w:val="Font Style106"/>
    <w:rsid w:val="0078780B"/>
    <w:rPr>
      <w:rFonts w:ascii="Times New Roman" w:hAnsi="Times New Roman" w:cs="Times New Roman"/>
      <w:color w:val="000000"/>
      <w:sz w:val="26"/>
      <w:szCs w:val="26"/>
    </w:rPr>
  </w:style>
  <w:style w:type="character" w:customStyle="1" w:styleId="FontStyle103">
    <w:name w:val="Font Style103"/>
    <w:rsid w:val="0078780B"/>
    <w:rPr>
      <w:rFonts w:ascii="Times New Roman" w:hAnsi="Times New Roman" w:cs="Times New Roman"/>
      <w:b/>
      <w:bCs/>
      <w:i/>
      <w:iCs/>
      <w:color w:val="000000"/>
      <w:sz w:val="26"/>
      <w:szCs w:val="26"/>
    </w:rPr>
  </w:style>
  <w:style w:type="paragraph" w:customStyle="1" w:styleId="Style31">
    <w:name w:val="Style31"/>
    <w:basedOn w:val="a4"/>
    <w:rsid w:val="0078780B"/>
    <w:pPr>
      <w:widowControl w:val="0"/>
      <w:autoSpaceDE w:val="0"/>
      <w:spacing w:line="322" w:lineRule="exact"/>
      <w:ind w:firstLine="710"/>
      <w:jc w:val="both"/>
    </w:pPr>
    <w:rPr>
      <w:rFonts w:cs="Calibri"/>
      <w:lang w:eastAsia="ar-SA"/>
    </w:rPr>
  </w:style>
  <w:style w:type="paragraph" w:customStyle="1" w:styleId="Style22">
    <w:name w:val="Style22"/>
    <w:basedOn w:val="a4"/>
    <w:rsid w:val="0078780B"/>
    <w:pPr>
      <w:widowControl w:val="0"/>
      <w:autoSpaceDE w:val="0"/>
      <w:spacing w:line="322" w:lineRule="exact"/>
      <w:ind w:firstLine="538"/>
      <w:jc w:val="both"/>
    </w:pPr>
    <w:rPr>
      <w:rFonts w:cs="Calibri"/>
      <w:lang w:eastAsia="ar-SA"/>
    </w:rPr>
  </w:style>
  <w:style w:type="paragraph" w:customStyle="1" w:styleId="xl168">
    <w:name w:val="xl168"/>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69">
    <w:name w:val="xl169"/>
    <w:basedOn w:val="a4"/>
    <w:rsid w:val="00643072"/>
    <w:pPr>
      <w:spacing w:before="100" w:beforeAutospacing="1" w:after="100" w:afterAutospacing="1"/>
    </w:pPr>
  </w:style>
  <w:style w:type="paragraph" w:customStyle="1" w:styleId="xl170">
    <w:name w:val="xl170"/>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4"/>
    <w:rsid w:val="00643072"/>
    <w:pPr>
      <w:spacing w:before="100" w:beforeAutospacing="1" w:after="100" w:afterAutospacing="1"/>
      <w:jc w:val="center"/>
      <w:textAlignment w:val="center"/>
    </w:pPr>
  </w:style>
  <w:style w:type="paragraph" w:customStyle="1" w:styleId="xl174">
    <w:name w:val="xl174"/>
    <w:basedOn w:val="a4"/>
    <w:rsid w:val="006430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75">
    <w:name w:val="xl175"/>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176">
    <w:name w:val="xl176"/>
    <w:basedOn w:val="a4"/>
    <w:rsid w:val="00965A6F"/>
    <w:pPr>
      <w:spacing w:before="100" w:beforeAutospacing="1" w:after="100" w:afterAutospacing="1"/>
    </w:pPr>
    <w:rPr>
      <w:color w:val="FF0000"/>
    </w:rPr>
  </w:style>
  <w:style w:type="paragraph" w:customStyle="1" w:styleId="xl177">
    <w:name w:val="xl177"/>
    <w:basedOn w:val="a4"/>
    <w:rsid w:val="00965A6F"/>
    <w:pPr>
      <w:spacing w:before="100" w:beforeAutospacing="1" w:after="100" w:afterAutospacing="1"/>
      <w:jc w:val="right"/>
    </w:pPr>
  </w:style>
  <w:style w:type="paragraph" w:customStyle="1" w:styleId="xl178">
    <w:name w:val="xl178"/>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79">
    <w:name w:val="xl179"/>
    <w:basedOn w:val="a4"/>
    <w:rsid w:val="00965A6F"/>
    <w:pPr>
      <w:pBdr>
        <w:left w:val="single" w:sz="4" w:space="0" w:color="C0C0C0"/>
        <w:bottom w:val="single" w:sz="4" w:space="0" w:color="C0C0C0"/>
        <w:right w:val="single" w:sz="4" w:space="0" w:color="C0C0C0"/>
      </w:pBdr>
      <w:spacing w:before="100" w:beforeAutospacing="1" w:after="100" w:afterAutospacing="1"/>
      <w:textAlignment w:val="top"/>
    </w:pPr>
    <w:rPr>
      <w:color w:val="000000"/>
    </w:rPr>
  </w:style>
  <w:style w:type="paragraph" w:customStyle="1" w:styleId="xl180">
    <w:name w:val="xl180"/>
    <w:basedOn w:val="a4"/>
    <w:rsid w:val="00965A6F"/>
    <w:pPr>
      <w:pBdr>
        <w:left w:val="single" w:sz="4" w:space="0" w:color="969696"/>
        <w:bottom w:val="single" w:sz="4" w:space="0" w:color="C0C0C0"/>
        <w:right w:val="single" w:sz="4" w:space="0" w:color="C0C0C0"/>
      </w:pBdr>
      <w:spacing w:before="100" w:beforeAutospacing="1" w:after="100" w:afterAutospacing="1"/>
      <w:textAlignment w:val="top"/>
    </w:pPr>
    <w:rPr>
      <w:rFonts w:ascii="Arial" w:hAnsi="Arial" w:cs="Arial"/>
      <w:color w:val="000000"/>
    </w:rPr>
  </w:style>
  <w:style w:type="paragraph" w:customStyle="1" w:styleId="xl181">
    <w:name w:val="xl181"/>
    <w:basedOn w:val="a4"/>
    <w:rsid w:val="00965A6F"/>
    <w:pPr>
      <w:spacing w:before="100" w:beforeAutospacing="1" w:after="100" w:afterAutospacing="1"/>
      <w:jc w:val="center"/>
    </w:pPr>
    <w:rPr>
      <w:b/>
      <w:bCs/>
      <w:sz w:val="28"/>
      <w:szCs w:val="28"/>
    </w:rPr>
  </w:style>
  <w:style w:type="paragraph" w:customStyle="1" w:styleId="xl182">
    <w:name w:val="xl182"/>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4"/>
    <w:rsid w:val="00965A6F"/>
    <w:pPr>
      <w:pBdr>
        <w:bottom w:val="single" w:sz="4" w:space="0" w:color="auto"/>
      </w:pBdr>
      <w:spacing w:before="100" w:beforeAutospacing="1" w:after="100" w:afterAutospacing="1"/>
      <w:jc w:val="right"/>
      <w:textAlignment w:val="center"/>
    </w:pPr>
  </w:style>
  <w:style w:type="paragraph" w:customStyle="1" w:styleId="xl184">
    <w:name w:val="xl184"/>
    <w:basedOn w:val="a4"/>
    <w:rsid w:val="00965A6F"/>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5">
    <w:name w:val="xl185"/>
    <w:basedOn w:val="a4"/>
    <w:rsid w:val="00965A6F"/>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6">
    <w:name w:val="xl186"/>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4"/>
    <w:rsid w:val="00965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89">
    <w:name w:val="xl189"/>
    <w:basedOn w:val="a4"/>
    <w:rsid w:val="00965A6F"/>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90">
    <w:name w:val="xl190"/>
    <w:basedOn w:val="a4"/>
    <w:rsid w:val="00965A6F"/>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1">
    <w:name w:val="xl191"/>
    <w:basedOn w:val="a4"/>
    <w:rsid w:val="00965A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92">
    <w:name w:val="xl192"/>
    <w:basedOn w:val="a4"/>
    <w:rsid w:val="00965A6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194">
    <w:name w:val="xl194"/>
    <w:basedOn w:val="a4"/>
    <w:rsid w:val="00EF3B8D"/>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5">
    <w:name w:val="xl195"/>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6">
    <w:name w:val="xl196"/>
    <w:basedOn w:val="a4"/>
    <w:rsid w:val="00E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4"/>
    <w:rsid w:val="00EF3B8D"/>
    <w:pPr>
      <w:shd w:val="clear" w:color="000000" w:fill="FFFFFF"/>
      <w:spacing w:before="100" w:beforeAutospacing="1" w:after="100" w:afterAutospacing="1"/>
      <w:jc w:val="right"/>
    </w:pPr>
    <w:rPr>
      <w:color w:val="000000"/>
      <w:sz w:val="28"/>
      <w:szCs w:val="28"/>
    </w:rPr>
  </w:style>
  <w:style w:type="paragraph" w:customStyle="1" w:styleId="xl198">
    <w:name w:val="xl198"/>
    <w:basedOn w:val="a4"/>
    <w:rsid w:val="00EF3B8D"/>
    <w:pPr>
      <w:shd w:val="clear" w:color="000000" w:fill="FFFFFF"/>
      <w:spacing w:before="100" w:beforeAutospacing="1" w:after="100" w:afterAutospacing="1"/>
      <w:jc w:val="right"/>
    </w:pPr>
    <w:rPr>
      <w:color w:val="000000"/>
      <w:sz w:val="28"/>
      <w:szCs w:val="28"/>
    </w:rPr>
  </w:style>
  <w:style w:type="numbering" w:customStyle="1" w:styleId="94">
    <w:name w:val="Нет списка9"/>
    <w:next w:val="a7"/>
    <w:semiHidden/>
    <w:rsid w:val="00DE394F"/>
  </w:style>
  <w:style w:type="character" w:customStyle="1" w:styleId="highlighthighlightactive">
    <w:name w:val="highlight highlight_active"/>
    <w:basedOn w:val="a5"/>
    <w:rsid w:val="00DE394F"/>
  </w:style>
  <w:style w:type="paragraph" w:customStyle="1" w:styleId="ConsPlusDocList">
    <w:name w:val="ConsPlusDocList"/>
    <w:rsid w:val="00DE394F"/>
    <w:pPr>
      <w:autoSpaceDE w:val="0"/>
      <w:autoSpaceDN w:val="0"/>
      <w:adjustRightInd w:val="0"/>
    </w:pPr>
    <w:rPr>
      <w:rFonts w:ascii="Courier New" w:hAnsi="Courier New" w:cs="Courier New"/>
      <w:sz w:val="20"/>
      <w:szCs w:val="20"/>
      <w:lang w:eastAsia="en-US"/>
    </w:rPr>
  </w:style>
  <w:style w:type="paragraph" w:customStyle="1" w:styleId="ConsPlusTitlePage">
    <w:name w:val="ConsPlusTitlePage"/>
    <w:rsid w:val="00DE394F"/>
    <w:pPr>
      <w:autoSpaceDE w:val="0"/>
      <w:autoSpaceDN w:val="0"/>
      <w:adjustRightInd w:val="0"/>
    </w:pPr>
    <w:rPr>
      <w:rFonts w:ascii="Tahoma" w:hAnsi="Tahoma" w:cs="Tahoma"/>
      <w:sz w:val="20"/>
      <w:szCs w:val="20"/>
      <w:lang w:eastAsia="en-US"/>
    </w:rPr>
  </w:style>
  <w:style w:type="paragraph" w:customStyle="1" w:styleId="ConsPlusJurTerm">
    <w:name w:val="ConsPlusJurTerm"/>
    <w:rsid w:val="00DE394F"/>
    <w:pPr>
      <w:autoSpaceDE w:val="0"/>
      <w:autoSpaceDN w:val="0"/>
      <w:adjustRightInd w:val="0"/>
    </w:pPr>
    <w:rPr>
      <w:rFonts w:ascii="Tahoma" w:hAnsi="Tahoma" w:cs="Tahoma"/>
      <w:sz w:val="26"/>
      <w:szCs w:val="26"/>
      <w:lang w:eastAsia="en-US"/>
    </w:rPr>
  </w:style>
  <w:style w:type="paragraph" w:customStyle="1" w:styleId="1114">
    <w:name w:val="Знак1 Знак Знак Знак1"/>
    <w:basedOn w:val="a4"/>
    <w:rsid w:val="00DE394F"/>
    <w:pPr>
      <w:spacing w:after="160" w:line="240" w:lineRule="exact"/>
    </w:pPr>
    <w:rPr>
      <w:rFonts w:ascii="Verdana" w:hAnsi="Verdana"/>
      <w:lang w:val="en-US" w:eastAsia="en-US"/>
    </w:rPr>
  </w:style>
  <w:style w:type="table" w:customStyle="1" w:styleId="87">
    <w:name w:val="Сетка таблицы8"/>
    <w:basedOn w:val="a6"/>
    <w:next w:val="af4"/>
    <w:uiPriority w:val="59"/>
    <w:rsid w:val="00DE394F"/>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
    <w:name w:val="Без интервала2"/>
    <w:rsid w:val="00DE394F"/>
    <w:rPr>
      <w:rFonts w:eastAsia="Times New Roman" w:cs="Calibri"/>
    </w:rPr>
  </w:style>
  <w:style w:type="character" w:customStyle="1" w:styleId="8pt">
    <w:name w:val="Основной текст + 8 pt"/>
    <w:aliases w:val="Полужирный"/>
    <w:rsid w:val="00DE394F"/>
    <w:rPr>
      <w:b/>
      <w:bCs/>
      <w:sz w:val="18"/>
      <w:szCs w:val="18"/>
      <w:shd w:val="clear" w:color="auto" w:fill="FFFFFF"/>
    </w:rPr>
  </w:style>
  <w:style w:type="character" w:customStyle="1" w:styleId="CenturySchoolbook">
    <w:name w:val="Основной текст + Century Schoolbook"/>
    <w:aliases w:val="8 pt"/>
    <w:rsid w:val="00DE394F"/>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0"/>
      <w:szCs w:val="20"/>
      <w:u w:val="none"/>
      <w:effect w:val="none"/>
    </w:rPr>
  </w:style>
  <w:style w:type="character" w:customStyle="1" w:styleId="Heading1Char">
    <w:name w:val="Heading 1 Char"/>
    <w:basedOn w:val="a5"/>
    <w:locked/>
    <w:rsid w:val="00DE394F"/>
    <w:rPr>
      <w:rFonts w:ascii="Times New Roman" w:hAnsi="Times New Roman" w:cs="Times New Roman"/>
      <w:sz w:val="20"/>
      <w:szCs w:val="20"/>
    </w:rPr>
  </w:style>
  <w:style w:type="character" w:customStyle="1" w:styleId="affffffe">
    <w:name w:val="Основной шрифт"/>
    <w:rsid w:val="00DE394F"/>
  </w:style>
  <w:style w:type="table" w:customStyle="1" w:styleId="95">
    <w:name w:val="Сетка таблицы9"/>
    <w:basedOn w:val="a6"/>
    <w:next w:val="af4"/>
    <w:uiPriority w:val="59"/>
    <w:rsid w:val="003F284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4"/>
    <w:rsid w:val="0073715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7"/>
    <w:uiPriority w:val="99"/>
    <w:semiHidden/>
    <w:rsid w:val="007D2538"/>
  </w:style>
  <w:style w:type="table" w:customStyle="1" w:styleId="132">
    <w:name w:val="Сетка таблицы13"/>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Обычный3"/>
    <w:rsid w:val="007D2538"/>
    <w:pPr>
      <w:widowControl w:val="0"/>
      <w:spacing w:line="320" w:lineRule="auto"/>
      <w:ind w:firstLine="620"/>
      <w:jc w:val="both"/>
    </w:pPr>
    <w:rPr>
      <w:rFonts w:ascii="Times New Roman" w:eastAsia="Times New Roman" w:hAnsi="Times New Roman"/>
      <w:snapToGrid w:val="0"/>
      <w:sz w:val="18"/>
      <w:szCs w:val="28"/>
    </w:rPr>
  </w:style>
  <w:style w:type="paragraph" w:customStyle="1" w:styleId="3f3">
    <w:name w:val="Абзац списка3"/>
    <w:basedOn w:val="a4"/>
    <w:rsid w:val="007D2538"/>
    <w:pPr>
      <w:spacing w:after="200" w:line="276" w:lineRule="auto"/>
      <w:ind w:left="720"/>
    </w:pPr>
    <w:rPr>
      <w:sz w:val="28"/>
      <w:szCs w:val="28"/>
    </w:rPr>
  </w:style>
  <w:style w:type="paragraph" w:customStyle="1" w:styleId="231">
    <w:name w:val="Основной текст 23"/>
    <w:basedOn w:val="a4"/>
    <w:rsid w:val="007D2538"/>
    <w:pPr>
      <w:ind w:firstLine="709"/>
      <w:jc w:val="both"/>
    </w:pPr>
    <w:rPr>
      <w:szCs w:val="20"/>
      <w:lang w:eastAsia="ar-SA"/>
    </w:rPr>
  </w:style>
  <w:style w:type="paragraph" w:customStyle="1" w:styleId="2ff0">
    <w:name w:val="Обычный (веб)2"/>
    <w:basedOn w:val="a4"/>
    <w:rsid w:val="007D2538"/>
    <w:pPr>
      <w:spacing w:before="100" w:after="100"/>
    </w:pPr>
    <w:rPr>
      <w:szCs w:val="20"/>
      <w:lang w:eastAsia="ar-SA"/>
    </w:rPr>
  </w:style>
  <w:style w:type="paragraph" w:customStyle="1" w:styleId="240">
    <w:name w:val="Основной текст с отступом 24"/>
    <w:basedOn w:val="a4"/>
    <w:rsid w:val="007D2538"/>
    <w:pPr>
      <w:ind w:firstLine="540"/>
      <w:jc w:val="both"/>
    </w:pPr>
    <w:rPr>
      <w:szCs w:val="20"/>
      <w:lang w:eastAsia="ar-SA"/>
    </w:rPr>
  </w:style>
  <w:style w:type="paragraph" w:customStyle="1" w:styleId="330">
    <w:name w:val="Основной текст с отступом 33"/>
    <w:basedOn w:val="a4"/>
    <w:rsid w:val="007D2538"/>
    <w:pPr>
      <w:ind w:firstLine="709"/>
      <w:jc w:val="both"/>
    </w:pPr>
    <w:rPr>
      <w:szCs w:val="20"/>
      <w:lang w:eastAsia="ar-SA"/>
    </w:rPr>
  </w:style>
  <w:style w:type="paragraph" w:customStyle="1" w:styleId="3f4">
    <w:name w:val="Цитата3"/>
    <w:basedOn w:val="a4"/>
    <w:rsid w:val="007D2538"/>
    <w:pPr>
      <w:widowControl w:val="0"/>
      <w:ind w:firstLine="720"/>
      <w:jc w:val="both"/>
    </w:pPr>
    <w:rPr>
      <w:szCs w:val="20"/>
      <w:lang w:eastAsia="ar-SA"/>
    </w:rPr>
  </w:style>
  <w:style w:type="paragraph" w:customStyle="1" w:styleId="1113">
    <w:name w:val="Знак1 Знак Знак Знак1"/>
    <w:basedOn w:val="a4"/>
    <w:rsid w:val="007D2538"/>
    <w:pPr>
      <w:spacing w:after="160" w:line="240" w:lineRule="exact"/>
    </w:pPr>
    <w:rPr>
      <w:rFonts w:ascii="Verdana" w:hAnsi="Verdana"/>
      <w:lang w:val="en-US" w:eastAsia="en-US"/>
    </w:rPr>
  </w:style>
  <w:style w:type="character" w:customStyle="1" w:styleId="Bodytext">
    <w:name w:val="Body text_"/>
    <w:rsid w:val="007D2538"/>
    <w:rPr>
      <w:sz w:val="26"/>
      <w:szCs w:val="26"/>
      <w:shd w:val="clear" w:color="auto" w:fill="FFFFFF"/>
    </w:rPr>
  </w:style>
  <w:style w:type="numbering" w:customStyle="1" w:styleId="160">
    <w:name w:val="Нет списка16"/>
    <w:next w:val="a7"/>
    <w:uiPriority w:val="99"/>
    <w:semiHidden/>
    <w:rsid w:val="007D2538"/>
  </w:style>
  <w:style w:type="table" w:customStyle="1" w:styleId="141">
    <w:name w:val="Сетка таблицы14"/>
    <w:basedOn w:val="a6"/>
    <w:next w:val="af4"/>
    <w:uiPriority w:val="59"/>
    <w:rsid w:val="007D2538"/>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CE23AB"/>
  </w:style>
  <w:style w:type="paragraph" w:customStyle="1" w:styleId="ConsPlusTextList">
    <w:name w:val="ConsPlusTextList"/>
    <w:rsid w:val="00CE23AB"/>
    <w:pPr>
      <w:widowControl w:val="0"/>
      <w:autoSpaceDE w:val="0"/>
      <w:autoSpaceDN w:val="0"/>
    </w:pPr>
    <w:rPr>
      <w:rFonts w:ascii="Arial" w:eastAsia="Times New Roman" w:hAnsi="Arial" w:cs="Arial"/>
      <w:sz w:val="20"/>
      <w:szCs w:val="20"/>
    </w:rPr>
  </w:style>
  <w:style w:type="numbering" w:customStyle="1" w:styleId="180">
    <w:name w:val="Нет списка18"/>
    <w:next w:val="a7"/>
    <w:uiPriority w:val="99"/>
    <w:semiHidden/>
    <w:unhideWhenUsed/>
    <w:rsid w:val="00CE23AB"/>
  </w:style>
  <w:style w:type="numbering" w:customStyle="1" w:styleId="190">
    <w:name w:val="Нет списка19"/>
    <w:next w:val="a7"/>
    <w:semiHidden/>
    <w:rsid w:val="00097FAA"/>
  </w:style>
  <w:style w:type="table" w:customStyle="1" w:styleId="151">
    <w:name w:val="Сетка таблицы15"/>
    <w:basedOn w:val="a6"/>
    <w:next w:val="af4"/>
    <w:uiPriority w:val="59"/>
    <w:rsid w:val="00097FA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097FAA"/>
  </w:style>
  <w:style w:type="numbering" w:customStyle="1" w:styleId="200">
    <w:name w:val="Нет списка20"/>
    <w:next w:val="a7"/>
    <w:semiHidden/>
    <w:rsid w:val="005F5402"/>
  </w:style>
  <w:style w:type="table" w:customStyle="1" w:styleId="161">
    <w:name w:val="Сетка таблицы16"/>
    <w:basedOn w:val="a6"/>
    <w:next w:val="af4"/>
    <w:uiPriority w:val="59"/>
    <w:rsid w:val="005F5402"/>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unhideWhenUsed/>
    <w:rsid w:val="005F5402"/>
  </w:style>
  <w:style w:type="numbering" w:customStyle="1" w:styleId="232">
    <w:name w:val="Нет списка23"/>
    <w:next w:val="a7"/>
    <w:semiHidden/>
    <w:rsid w:val="00FD5372"/>
  </w:style>
  <w:style w:type="paragraph" w:styleId="afffffff">
    <w:name w:val="Document Map"/>
    <w:basedOn w:val="a4"/>
    <w:link w:val="afffffff0"/>
    <w:semiHidden/>
    <w:locked/>
    <w:rsid w:val="00FD5372"/>
    <w:pPr>
      <w:shd w:val="clear" w:color="auto" w:fill="000080"/>
    </w:pPr>
    <w:rPr>
      <w:rFonts w:ascii="Tahoma" w:hAnsi="Tahoma" w:cs="Tahoma"/>
    </w:rPr>
  </w:style>
  <w:style w:type="character" w:customStyle="1" w:styleId="afffffff0">
    <w:name w:val="Схема документа Знак"/>
    <w:basedOn w:val="a5"/>
    <w:link w:val="afffffff"/>
    <w:semiHidden/>
    <w:rsid w:val="00FD5372"/>
    <w:rPr>
      <w:rFonts w:ascii="Tahoma" w:eastAsia="Times New Roman" w:hAnsi="Tahoma" w:cs="Tahoma"/>
      <w:sz w:val="24"/>
      <w:szCs w:val="24"/>
      <w:shd w:val="clear" w:color="auto" w:fill="000080"/>
    </w:rPr>
  </w:style>
  <w:style w:type="table" w:customStyle="1" w:styleId="171">
    <w:name w:val="Сетка таблицы17"/>
    <w:basedOn w:val="a6"/>
    <w:next w:val="af4"/>
    <w:rsid w:val="00FD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2B7DDD"/>
  </w:style>
  <w:style w:type="character" w:customStyle="1" w:styleId="afffffff1">
    <w:name w:val="Активная гипертекстовая ссылка"/>
    <w:rsid w:val="002B7DDD"/>
    <w:rPr>
      <w:b/>
      <w:bCs/>
      <w:color w:val="008000"/>
      <w:u w:val="single"/>
    </w:rPr>
  </w:style>
  <w:style w:type="paragraph" w:customStyle="1" w:styleId="afffffff2">
    <w:name w:val="Внимание: криминал!!"/>
    <w:basedOn w:val="a4"/>
    <w:next w:val="a4"/>
    <w:rsid w:val="002B7DDD"/>
    <w:pPr>
      <w:widowControl w:val="0"/>
      <w:autoSpaceDE w:val="0"/>
      <w:autoSpaceDN w:val="0"/>
      <w:adjustRightInd w:val="0"/>
      <w:jc w:val="both"/>
    </w:pPr>
    <w:rPr>
      <w:rFonts w:ascii="Arial" w:hAnsi="Arial" w:cs="Arial"/>
    </w:rPr>
  </w:style>
  <w:style w:type="paragraph" w:customStyle="1" w:styleId="afffffff3">
    <w:name w:val="Внимание: недобросовестность!"/>
    <w:basedOn w:val="a4"/>
    <w:next w:val="a4"/>
    <w:rsid w:val="002B7DDD"/>
    <w:pPr>
      <w:widowControl w:val="0"/>
      <w:autoSpaceDE w:val="0"/>
      <w:autoSpaceDN w:val="0"/>
      <w:adjustRightInd w:val="0"/>
      <w:jc w:val="both"/>
    </w:pPr>
    <w:rPr>
      <w:rFonts w:ascii="Arial" w:hAnsi="Arial" w:cs="Arial"/>
    </w:rPr>
  </w:style>
  <w:style w:type="character" w:customStyle="1" w:styleId="afffffff4">
    <w:name w:val="Выделение для Базового Поиска"/>
    <w:rsid w:val="002B7DDD"/>
    <w:rPr>
      <w:b/>
      <w:bCs/>
      <w:color w:val="0058A9"/>
    </w:rPr>
  </w:style>
  <w:style w:type="character" w:customStyle="1" w:styleId="afffffff5">
    <w:name w:val="Выделение для Базового Поиска (курсив)"/>
    <w:rsid w:val="002B7DDD"/>
    <w:rPr>
      <w:b/>
      <w:bCs/>
      <w:i/>
      <w:iCs/>
      <w:color w:val="0058A9"/>
    </w:rPr>
  </w:style>
  <w:style w:type="paragraph" w:customStyle="1" w:styleId="afffffff6">
    <w:name w:val="Основное меню (преемственное)"/>
    <w:basedOn w:val="a4"/>
    <w:next w:val="a4"/>
    <w:rsid w:val="002B7DDD"/>
    <w:pPr>
      <w:widowControl w:val="0"/>
      <w:autoSpaceDE w:val="0"/>
      <w:autoSpaceDN w:val="0"/>
      <w:adjustRightInd w:val="0"/>
      <w:jc w:val="both"/>
    </w:pPr>
    <w:rPr>
      <w:rFonts w:ascii="Verdana" w:hAnsi="Verdana" w:cs="Verdana"/>
    </w:rPr>
  </w:style>
  <w:style w:type="paragraph" w:customStyle="1" w:styleId="afffffff7">
    <w:name w:val="Заголовок группы контролов"/>
    <w:basedOn w:val="a4"/>
    <w:next w:val="a4"/>
    <w:rsid w:val="002B7DDD"/>
    <w:pPr>
      <w:widowControl w:val="0"/>
      <w:autoSpaceDE w:val="0"/>
      <w:autoSpaceDN w:val="0"/>
      <w:adjustRightInd w:val="0"/>
      <w:jc w:val="both"/>
    </w:pPr>
    <w:rPr>
      <w:rFonts w:ascii="Arial" w:hAnsi="Arial" w:cs="Arial"/>
      <w:b/>
      <w:bCs/>
      <w:color w:val="000000"/>
    </w:rPr>
  </w:style>
  <w:style w:type="paragraph" w:customStyle="1" w:styleId="afffffff8">
    <w:name w:val="Заголовок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shd w:val="clear" w:color="auto" w:fill="FFFFFF"/>
    </w:rPr>
  </w:style>
  <w:style w:type="paragraph" w:customStyle="1" w:styleId="afffffff9">
    <w:name w:val="Заголовок приложения"/>
    <w:basedOn w:val="a4"/>
    <w:next w:val="a4"/>
    <w:rsid w:val="002B7DDD"/>
    <w:pPr>
      <w:widowControl w:val="0"/>
      <w:autoSpaceDE w:val="0"/>
      <w:autoSpaceDN w:val="0"/>
      <w:adjustRightInd w:val="0"/>
      <w:jc w:val="right"/>
    </w:pPr>
    <w:rPr>
      <w:rFonts w:ascii="Arial" w:hAnsi="Arial" w:cs="Arial"/>
    </w:rPr>
  </w:style>
  <w:style w:type="paragraph" w:customStyle="1" w:styleId="afffffffa">
    <w:name w:val="Заголовок распахивающейся части диалога"/>
    <w:basedOn w:val="a4"/>
    <w:next w:val="a4"/>
    <w:rsid w:val="002B7DDD"/>
    <w:pPr>
      <w:widowControl w:val="0"/>
      <w:autoSpaceDE w:val="0"/>
      <w:autoSpaceDN w:val="0"/>
      <w:adjustRightInd w:val="0"/>
      <w:jc w:val="both"/>
    </w:pPr>
    <w:rPr>
      <w:rFonts w:ascii="Arial" w:hAnsi="Arial" w:cs="Arial"/>
      <w:i/>
      <w:iCs/>
      <w:color w:val="000080"/>
    </w:rPr>
  </w:style>
  <w:style w:type="character" w:customStyle="1" w:styleId="afffffffb">
    <w:name w:val="Заголовок своего сообщения"/>
    <w:basedOn w:val="afff4"/>
    <w:rsid w:val="002B7DDD"/>
    <w:rPr>
      <w:b/>
      <w:bCs/>
      <w:color w:val="000080"/>
    </w:rPr>
  </w:style>
  <w:style w:type="character" w:customStyle="1" w:styleId="afffffffc">
    <w:name w:val="Заголовок чужого сообщения"/>
    <w:rsid w:val="002B7DDD"/>
    <w:rPr>
      <w:b/>
      <w:bCs/>
      <w:color w:val="FF0000"/>
    </w:rPr>
  </w:style>
  <w:style w:type="paragraph" w:customStyle="1" w:styleId="afffffffd">
    <w:name w:val="Интерактивный заголовок"/>
    <w:basedOn w:val="affff3"/>
    <w:next w:val="a4"/>
    <w:rsid w:val="002B7DDD"/>
    <w:pPr>
      <w:keepNext w:val="0"/>
      <w:widowControl w:val="0"/>
      <w:autoSpaceDE w:val="0"/>
      <w:autoSpaceDN w:val="0"/>
      <w:adjustRightInd w:val="0"/>
      <w:spacing w:before="0" w:after="0"/>
      <w:jc w:val="both"/>
    </w:pPr>
    <w:rPr>
      <w:rFonts w:ascii="Arial" w:eastAsia="Times New Roman" w:hAnsi="Arial" w:cs="Arial"/>
      <w:sz w:val="24"/>
      <w:szCs w:val="24"/>
      <w:u w:val="single"/>
      <w:lang w:eastAsia="ru-RU"/>
    </w:rPr>
  </w:style>
  <w:style w:type="paragraph" w:customStyle="1" w:styleId="afffffffe">
    <w:name w:val="Текст информации об изменениях"/>
    <w:basedOn w:val="a4"/>
    <w:next w:val="a4"/>
    <w:rsid w:val="002B7DDD"/>
    <w:pPr>
      <w:widowControl w:val="0"/>
      <w:autoSpaceDE w:val="0"/>
      <w:autoSpaceDN w:val="0"/>
      <w:adjustRightInd w:val="0"/>
      <w:jc w:val="both"/>
    </w:pPr>
    <w:rPr>
      <w:rFonts w:ascii="Arial" w:hAnsi="Arial" w:cs="Arial"/>
      <w:sz w:val="20"/>
      <w:szCs w:val="20"/>
    </w:rPr>
  </w:style>
  <w:style w:type="paragraph" w:customStyle="1" w:styleId="affffffff">
    <w:name w:val="Информация об изменениях"/>
    <w:basedOn w:val="afffffffe"/>
    <w:next w:val="a4"/>
    <w:rsid w:val="002B7DDD"/>
    <w:pPr>
      <w:spacing w:before="180"/>
      <w:ind w:left="360" w:right="360"/>
    </w:pPr>
    <w:rPr>
      <w:sz w:val="24"/>
      <w:szCs w:val="24"/>
      <w:shd w:val="clear" w:color="auto" w:fill="EAEFED"/>
    </w:rPr>
  </w:style>
  <w:style w:type="paragraph" w:customStyle="1" w:styleId="affffffff0">
    <w:name w:val="Текст (справка)"/>
    <w:basedOn w:val="a4"/>
    <w:next w:val="a4"/>
    <w:rsid w:val="002B7DDD"/>
    <w:pPr>
      <w:widowControl w:val="0"/>
      <w:autoSpaceDE w:val="0"/>
      <w:autoSpaceDN w:val="0"/>
      <w:adjustRightInd w:val="0"/>
      <w:ind w:left="170" w:right="170"/>
    </w:pPr>
    <w:rPr>
      <w:rFonts w:ascii="Arial" w:hAnsi="Arial" w:cs="Arial"/>
    </w:rPr>
  </w:style>
  <w:style w:type="paragraph" w:customStyle="1" w:styleId="affffffff1">
    <w:name w:val="Комментарий"/>
    <w:basedOn w:val="affffffff0"/>
    <w:next w:val="a4"/>
    <w:rsid w:val="002B7DDD"/>
    <w:pPr>
      <w:spacing w:before="75"/>
      <w:ind w:left="0" w:right="0"/>
      <w:jc w:val="both"/>
    </w:pPr>
    <w:rPr>
      <w:i/>
      <w:iCs/>
      <w:color w:val="800080"/>
    </w:rPr>
  </w:style>
  <w:style w:type="paragraph" w:customStyle="1" w:styleId="affffffff2">
    <w:name w:val="Информация об изменениях документа"/>
    <w:basedOn w:val="affffffff1"/>
    <w:next w:val="a4"/>
    <w:rsid w:val="002B7DDD"/>
    <w:pPr>
      <w:spacing w:before="0"/>
    </w:pPr>
  </w:style>
  <w:style w:type="paragraph" w:customStyle="1" w:styleId="affffffff3">
    <w:name w:val="Текст (лев. подпись)"/>
    <w:basedOn w:val="a4"/>
    <w:next w:val="a4"/>
    <w:rsid w:val="002B7DDD"/>
    <w:pPr>
      <w:widowControl w:val="0"/>
      <w:autoSpaceDE w:val="0"/>
      <w:autoSpaceDN w:val="0"/>
      <w:adjustRightInd w:val="0"/>
    </w:pPr>
    <w:rPr>
      <w:rFonts w:ascii="Arial" w:hAnsi="Arial" w:cs="Arial"/>
    </w:rPr>
  </w:style>
  <w:style w:type="paragraph" w:customStyle="1" w:styleId="affffffff4">
    <w:name w:val="Колонтитул (левый)"/>
    <w:basedOn w:val="affffffff3"/>
    <w:next w:val="a4"/>
    <w:rsid w:val="002B7DDD"/>
    <w:pPr>
      <w:jc w:val="both"/>
    </w:pPr>
    <w:rPr>
      <w:sz w:val="16"/>
      <w:szCs w:val="16"/>
    </w:rPr>
  </w:style>
  <w:style w:type="paragraph" w:customStyle="1" w:styleId="affffffff5">
    <w:name w:val="Текст (прав. подпись)"/>
    <w:basedOn w:val="a4"/>
    <w:next w:val="a4"/>
    <w:rsid w:val="002B7DDD"/>
    <w:pPr>
      <w:widowControl w:val="0"/>
      <w:autoSpaceDE w:val="0"/>
      <w:autoSpaceDN w:val="0"/>
      <w:adjustRightInd w:val="0"/>
      <w:jc w:val="right"/>
    </w:pPr>
    <w:rPr>
      <w:rFonts w:ascii="Arial" w:hAnsi="Arial" w:cs="Arial"/>
    </w:rPr>
  </w:style>
  <w:style w:type="paragraph" w:customStyle="1" w:styleId="affffffff6">
    <w:name w:val="Колонтитул (правый)"/>
    <w:basedOn w:val="affffffff5"/>
    <w:next w:val="a4"/>
    <w:rsid w:val="002B7DDD"/>
    <w:pPr>
      <w:jc w:val="both"/>
    </w:pPr>
    <w:rPr>
      <w:sz w:val="16"/>
      <w:szCs w:val="16"/>
    </w:rPr>
  </w:style>
  <w:style w:type="paragraph" w:customStyle="1" w:styleId="affffffff7">
    <w:name w:val="Комментарий пользователя"/>
    <w:basedOn w:val="affffffff1"/>
    <w:next w:val="a4"/>
    <w:rsid w:val="002B7DDD"/>
    <w:pPr>
      <w:spacing w:before="0"/>
      <w:jc w:val="left"/>
    </w:pPr>
    <w:rPr>
      <w:i w:val="0"/>
      <w:iCs w:val="0"/>
      <w:color w:val="000080"/>
    </w:rPr>
  </w:style>
  <w:style w:type="paragraph" w:customStyle="1" w:styleId="affffffff8">
    <w:name w:val="Куда обратиться?"/>
    <w:basedOn w:val="a4"/>
    <w:next w:val="a4"/>
    <w:rsid w:val="002B7DDD"/>
    <w:pPr>
      <w:widowControl w:val="0"/>
      <w:autoSpaceDE w:val="0"/>
      <w:autoSpaceDN w:val="0"/>
      <w:adjustRightInd w:val="0"/>
      <w:jc w:val="both"/>
    </w:pPr>
    <w:rPr>
      <w:rFonts w:ascii="Arial" w:hAnsi="Arial" w:cs="Arial"/>
    </w:rPr>
  </w:style>
  <w:style w:type="paragraph" w:customStyle="1" w:styleId="affffffff9">
    <w:name w:val="Моноширинный"/>
    <w:basedOn w:val="a4"/>
    <w:next w:val="a4"/>
    <w:rsid w:val="002B7DDD"/>
    <w:pPr>
      <w:widowControl w:val="0"/>
      <w:autoSpaceDE w:val="0"/>
      <w:autoSpaceDN w:val="0"/>
      <w:adjustRightInd w:val="0"/>
      <w:jc w:val="both"/>
    </w:pPr>
    <w:rPr>
      <w:rFonts w:ascii="Courier New" w:hAnsi="Courier New" w:cs="Courier New"/>
    </w:rPr>
  </w:style>
  <w:style w:type="character" w:customStyle="1" w:styleId="affffffffa">
    <w:name w:val="Найденные слова"/>
    <w:rsid w:val="002B7DDD"/>
    <w:rPr>
      <w:b/>
      <w:bCs/>
      <w:color w:val="000080"/>
      <w:shd w:val="clear" w:color="auto" w:fill="auto"/>
    </w:rPr>
  </w:style>
  <w:style w:type="character" w:customStyle="1" w:styleId="affffffffb">
    <w:name w:val="Не вступил в силу"/>
    <w:rsid w:val="002B7DDD"/>
    <w:rPr>
      <w:b/>
      <w:bCs/>
      <w:color w:val="008080"/>
    </w:rPr>
  </w:style>
  <w:style w:type="paragraph" w:customStyle="1" w:styleId="affffffffc">
    <w:name w:val="Необходимые документы"/>
    <w:basedOn w:val="a4"/>
    <w:next w:val="a4"/>
    <w:rsid w:val="002B7DDD"/>
    <w:pPr>
      <w:widowControl w:val="0"/>
      <w:autoSpaceDE w:val="0"/>
      <w:autoSpaceDN w:val="0"/>
      <w:adjustRightInd w:val="0"/>
      <w:ind w:left="118"/>
      <w:jc w:val="both"/>
    </w:pPr>
    <w:rPr>
      <w:rFonts w:ascii="Arial" w:hAnsi="Arial" w:cs="Arial"/>
    </w:rPr>
  </w:style>
  <w:style w:type="paragraph" w:customStyle="1" w:styleId="affffffffd">
    <w:name w:val="Объект"/>
    <w:basedOn w:val="a4"/>
    <w:next w:val="a4"/>
    <w:rsid w:val="002B7DDD"/>
    <w:pPr>
      <w:widowControl w:val="0"/>
      <w:autoSpaceDE w:val="0"/>
      <w:autoSpaceDN w:val="0"/>
      <w:adjustRightInd w:val="0"/>
      <w:jc w:val="both"/>
    </w:pPr>
    <w:rPr>
      <w:rFonts w:ascii="Arial" w:hAnsi="Arial" w:cs="Arial"/>
    </w:rPr>
  </w:style>
  <w:style w:type="paragraph" w:customStyle="1" w:styleId="affffffffe">
    <w:name w:val="Оглавление"/>
    <w:basedOn w:val="af7"/>
    <w:next w:val="a4"/>
    <w:link w:val="afffffffff"/>
    <w:rsid w:val="002B7DDD"/>
    <w:pPr>
      <w:widowControl w:val="0"/>
      <w:ind w:left="140"/>
    </w:pPr>
    <w:rPr>
      <w:rFonts w:ascii="Arial" w:eastAsia="Times New Roman" w:hAnsi="Arial" w:cs="Arial"/>
      <w:sz w:val="24"/>
      <w:szCs w:val="24"/>
    </w:rPr>
  </w:style>
  <w:style w:type="character" w:customStyle="1" w:styleId="afffffffff0">
    <w:name w:val="Опечатки"/>
    <w:rsid w:val="002B7DDD"/>
    <w:rPr>
      <w:color w:val="FF0000"/>
    </w:rPr>
  </w:style>
  <w:style w:type="paragraph" w:customStyle="1" w:styleId="afffffffff1">
    <w:name w:val="Переменная часть"/>
    <w:basedOn w:val="afffffff6"/>
    <w:next w:val="a4"/>
    <w:rsid w:val="002B7DDD"/>
    <w:rPr>
      <w:rFonts w:ascii="Arial" w:hAnsi="Arial" w:cs="Arial"/>
      <w:sz w:val="20"/>
      <w:szCs w:val="20"/>
    </w:rPr>
  </w:style>
  <w:style w:type="paragraph" w:customStyle="1" w:styleId="afffffffff2">
    <w:name w:val="Подвал для информации об изменениях"/>
    <w:basedOn w:val="1"/>
    <w:next w:val="a4"/>
    <w:rsid w:val="002B7DDD"/>
    <w:pPr>
      <w:keepNext w:val="0"/>
      <w:widowControl w:val="0"/>
      <w:autoSpaceDE w:val="0"/>
      <w:autoSpaceDN w:val="0"/>
      <w:adjustRightInd w:val="0"/>
      <w:jc w:val="both"/>
      <w:outlineLvl w:val="9"/>
    </w:pPr>
    <w:rPr>
      <w:rFonts w:ascii="Arial" w:eastAsia="Times New Roman" w:hAnsi="Arial"/>
      <w:sz w:val="20"/>
      <w:szCs w:val="20"/>
    </w:rPr>
  </w:style>
  <w:style w:type="paragraph" w:customStyle="1" w:styleId="afffffffff3">
    <w:name w:val="Подзаголовок для информации об изменениях"/>
    <w:basedOn w:val="afffffffe"/>
    <w:next w:val="a4"/>
    <w:rsid w:val="002B7DDD"/>
    <w:rPr>
      <w:b/>
      <w:bCs/>
      <w:color w:val="000080"/>
      <w:sz w:val="24"/>
      <w:szCs w:val="24"/>
    </w:rPr>
  </w:style>
  <w:style w:type="paragraph" w:customStyle="1" w:styleId="afffffffff4">
    <w:name w:val="Подчёркнуный текст"/>
    <w:basedOn w:val="a4"/>
    <w:next w:val="a4"/>
    <w:rsid w:val="002B7DDD"/>
    <w:pPr>
      <w:widowControl w:val="0"/>
      <w:autoSpaceDE w:val="0"/>
      <w:autoSpaceDN w:val="0"/>
      <w:adjustRightInd w:val="0"/>
      <w:jc w:val="both"/>
    </w:pPr>
    <w:rPr>
      <w:rFonts w:ascii="Arial" w:hAnsi="Arial" w:cs="Arial"/>
    </w:rPr>
  </w:style>
  <w:style w:type="paragraph" w:customStyle="1" w:styleId="afffffffff5">
    <w:name w:val="Постоянная часть"/>
    <w:basedOn w:val="afffffff6"/>
    <w:next w:val="a4"/>
    <w:rsid w:val="002B7DDD"/>
    <w:rPr>
      <w:rFonts w:ascii="Arial" w:hAnsi="Arial" w:cs="Arial"/>
      <w:sz w:val="22"/>
      <w:szCs w:val="22"/>
    </w:rPr>
  </w:style>
  <w:style w:type="paragraph" w:customStyle="1" w:styleId="afffffffff6">
    <w:name w:val="Прижатый влево"/>
    <w:basedOn w:val="a4"/>
    <w:next w:val="a4"/>
    <w:rsid w:val="002B7DDD"/>
    <w:pPr>
      <w:widowControl w:val="0"/>
      <w:autoSpaceDE w:val="0"/>
      <w:autoSpaceDN w:val="0"/>
      <w:adjustRightInd w:val="0"/>
    </w:pPr>
    <w:rPr>
      <w:rFonts w:ascii="Arial" w:hAnsi="Arial" w:cs="Arial"/>
    </w:rPr>
  </w:style>
  <w:style w:type="paragraph" w:customStyle="1" w:styleId="afffffffff7">
    <w:name w:val="Пример."/>
    <w:basedOn w:val="a4"/>
    <w:next w:val="a4"/>
    <w:rsid w:val="002B7DDD"/>
    <w:pPr>
      <w:widowControl w:val="0"/>
      <w:autoSpaceDE w:val="0"/>
      <w:autoSpaceDN w:val="0"/>
      <w:adjustRightInd w:val="0"/>
      <w:ind w:left="118" w:firstLine="602"/>
      <w:jc w:val="both"/>
    </w:pPr>
    <w:rPr>
      <w:rFonts w:ascii="Arial" w:hAnsi="Arial" w:cs="Arial"/>
    </w:rPr>
  </w:style>
  <w:style w:type="paragraph" w:customStyle="1" w:styleId="afffffffff8">
    <w:name w:val="Примечание."/>
    <w:basedOn w:val="affffffff1"/>
    <w:next w:val="a4"/>
    <w:rsid w:val="002B7DDD"/>
    <w:pPr>
      <w:spacing w:before="0"/>
    </w:pPr>
    <w:rPr>
      <w:i w:val="0"/>
      <w:iCs w:val="0"/>
      <w:color w:val="auto"/>
    </w:rPr>
  </w:style>
  <w:style w:type="character" w:customStyle="1" w:styleId="afffffffff9">
    <w:name w:val="Продолжение ссылки"/>
    <w:basedOn w:val="afff3"/>
    <w:rsid w:val="002B7DDD"/>
    <w:rPr>
      <w:b/>
      <w:bCs/>
      <w:color w:val="008000"/>
    </w:rPr>
  </w:style>
  <w:style w:type="paragraph" w:customStyle="1" w:styleId="afffffffffa">
    <w:name w:val="Словарная статья"/>
    <w:basedOn w:val="a4"/>
    <w:next w:val="a4"/>
    <w:rsid w:val="002B7DDD"/>
    <w:pPr>
      <w:widowControl w:val="0"/>
      <w:autoSpaceDE w:val="0"/>
      <w:autoSpaceDN w:val="0"/>
      <w:adjustRightInd w:val="0"/>
      <w:ind w:right="118"/>
      <w:jc w:val="both"/>
    </w:pPr>
    <w:rPr>
      <w:rFonts w:ascii="Arial" w:hAnsi="Arial" w:cs="Arial"/>
    </w:rPr>
  </w:style>
  <w:style w:type="character" w:customStyle="1" w:styleId="afffffffffb">
    <w:name w:val="Сравнение редакций"/>
    <w:basedOn w:val="afff4"/>
    <w:rsid w:val="002B7DDD"/>
    <w:rPr>
      <w:b/>
      <w:bCs/>
      <w:color w:val="000080"/>
    </w:rPr>
  </w:style>
  <w:style w:type="character" w:customStyle="1" w:styleId="afffffffffc">
    <w:name w:val="Сравнение редакций. Добавленный фрагмент"/>
    <w:rsid w:val="002B7DDD"/>
    <w:rPr>
      <w:color w:val="0000FF"/>
      <w:shd w:val="clear" w:color="auto" w:fill="auto"/>
    </w:rPr>
  </w:style>
  <w:style w:type="character" w:customStyle="1" w:styleId="afffffffffd">
    <w:name w:val="Сравнение редакций. Удаленный фрагмент"/>
    <w:rsid w:val="002B7DDD"/>
    <w:rPr>
      <w:strike/>
      <w:color w:val="808000"/>
    </w:rPr>
  </w:style>
  <w:style w:type="paragraph" w:customStyle="1" w:styleId="afffffffffe">
    <w:name w:val="Ссылка на официальную публикацию"/>
    <w:basedOn w:val="a4"/>
    <w:next w:val="a4"/>
    <w:rsid w:val="002B7DDD"/>
    <w:pPr>
      <w:widowControl w:val="0"/>
      <w:autoSpaceDE w:val="0"/>
      <w:autoSpaceDN w:val="0"/>
      <w:adjustRightInd w:val="0"/>
      <w:jc w:val="both"/>
    </w:pPr>
    <w:rPr>
      <w:rFonts w:ascii="Arial" w:hAnsi="Arial" w:cs="Arial"/>
    </w:rPr>
  </w:style>
  <w:style w:type="paragraph" w:customStyle="1" w:styleId="affffffffff">
    <w:name w:val="Текст в таблице"/>
    <w:basedOn w:val="afffe"/>
    <w:next w:val="a4"/>
    <w:rsid w:val="002B7DDD"/>
    <w:pPr>
      <w:ind w:firstLine="500"/>
    </w:pPr>
    <w:rPr>
      <w:rFonts w:ascii="Arial" w:eastAsia="Times New Roman" w:hAnsi="Arial" w:cs="Arial"/>
    </w:rPr>
  </w:style>
  <w:style w:type="paragraph" w:customStyle="1" w:styleId="affffffffff0">
    <w:name w:val="Технический комментарий"/>
    <w:basedOn w:val="a4"/>
    <w:next w:val="a4"/>
    <w:rsid w:val="002B7DDD"/>
    <w:pPr>
      <w:widowControl w:val="0"/>
      <w:autoSpaceDE w:val="0"/>
      <w:autoSpaceDN w:val="0"/>
      <w:adjustRightInd w:val="0"/>
    </w:pPr>
    <w:rPr>
      <w:rFonts w:ascii="Arial" w:hAnsi="Arial" w:cs="Arial"/>
      <w:shd w:val="clear" w:color="auto" w:fill="FFFF00"/>
    </w:rPr>
  </w:style>
  <w:style w:type="character" w:customStyle="1" w:styleId="affffffffff1">
    <w:name w:val="Утратил силу"/>
    <w:rsid w:val="002B7DDD"/>
    <w:rPr>
      <w:b/>
      <w:bCs/>
      <w:strike/>
      <w:color w:val="808000"/>
    </w:rPr>
  </w:style>
  <w:style w:type="paragraph" w:customStyle="1" w:styleId="affffffffff2">
    <w:name w:val="Центрированный (таблица)"/>
    <w:basedOn w:val="afffe"/>
    <w:next w:val="a4"/>
    <w:rsid w:val="002B7DDD"/>
    <w:pPr>
      <w:jc w:val="center"/>
    </w:pPr>
    <w:rPr>
      <w:rFonts w:ascii="Arial" w:eastAsia="Times New Roman" w:hAnsi="Arial" w:cs="Arial"/>
    </w:rPr>
  </w:style>
  <w:style w:type="character" w:customStyle="1" w:styleId="1ffc">
    <w:name w:val="Нижний колонтитул Знак1"/>
    <w:basedOn w:val="a5"/>
    <w:uiPriority w:val="99"/>
    <w:rsid w:val="002B7DDD"/>
    <w:rPr>
      <w:rFonts w:ascii="Arial" w:eastAsia="Times New Roman" w:hAnsi="Arial" w:cs="Arial"/>
      <w:sz w:val="24"/>
      <w:szCs w:val="24"/>
      <w:lang w:eastAsia="ru-RU"/>
    </w:rPr>
  </w:style>
  <w:style w:type="character" w:customStyle="1" w:styleId="218">
    <w:name w:val="Основной текст с отступом 2 Знак1"/>
    <w:basedOn w:val="a5"/>
    <w:uiPriority w:val="99"/>
    <w:semiHidden/>
    <w:rsid w:val="002B7DDD"/>
    <w:rPr>
      <w:rFonts w:ascii="Arial" w:eastAsia="Times New Roman" w:hAnsi="Arial" w:cs="Arial"/>
      <w:sz w:val="24"/>
      <w:szCs w:val="24"/>
      <w:lang w:eastAsia="ru-RU"/>
    </w:rPr>
  </w:style>
  <w:style w:type="table" w:customStyle="1" w:styleId="181">
    <w:name w:val="Сетка таблицы18"/>
    <w:basedOn w:val="a6"/>
    <w:next w:val="af4"/>
    <w:rsid w:val="002B7DDD"/>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Формула"/>
    <w:basedOn w:val="a4"/>
    <w:next w:val="a4"/>
    <w:rsid w:val="002B7DDD"/>
    <w:pPr>
      <w:widowControl w:val="0"/>
      <w:autoSpaceDE w:val="0"/>
      <w:autoSpaceDN w:val="0"/>
      <w:adjustRightInd w:val="0"/>
      <w:spacing w:before="240" w:after="240"/>
      <w:ind w:left="420" w:right="420" w:firstLine="300"/>
      <w:jc w:val="both"/>
    </w:pPr>
    <w:rPr>
      <w:rFonts w:ascii="Arial" w:hAnsi="Arial"/>
      <w:shd w:val="clear" w:color="auto" w:fill="FAF3E9"/>
    </w:rPr>
  </w:style>
  <w:style w:type="numbering" w:customStyle="1" w:styleId="1120">
    <w:name w:val="Нет списка112"/>
    <w:next w:val="a7"/>
    <w:uiPriority w:val="99"/>
    <w:semiHidden/>
    <w:unhideWhenUsed/>
    <w:rsid w:val="002B7DDD"/>
  </w:style>
  <w:style w:type="table" w:customStyle="1" w:styleId="191">
    <w:name w:val="Сетка таблицы19"/>
    <w:basedOn w:val="a6"/>
    <w:next w:val="af4"/>
    <w:uiPriority w:val="59"/>
    <w:rsid w:val="002B7DDD"/>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AF0D53"/>
  </w:style>
  <w:style w:type="paragraph" w:customStyle="1" w:styleId="1112">
    <w:name w:val="Знак1 Знак Знак Знак1"/>
    <w:basedOn w:val="a4"/>
    <w:rsid w:val="00AF0D53"/>
    <w:pPr>
      <w:spacing w:after="160" w:line="240" w:lineRule="exact"/>
    </w:pPr>
    <w:rPr>
      <w:rFonts w:ascii="Verdana" w:hAnsi="Verdana"/>
      <w:lang w:val="en-US" w:eastAsia="en-US"/>
    </w:rPr>
  </w:style>
  <w:style w:type="table" w:customStyle="1" w:styleId="201">
    <w:name w:val="Сетка таблицы20"/>
    <w:basedOn w:val="a6"/>
    <w:next w:val="af4"/>
    <w:uiPriority w:val="59"/>
    <w:rsid w:val="00AF0D5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Без интервала3"/>
    <w:rsid w:val="00AF0D53"/>
    <w:rPr>
      <w:rFonts w:eastAsia="Times New Roman" w:cs="Calibri"/>
    </w:rPr>
  </w:style>
  <w:style w:type="character" w:customStyle="1" w:styleId="cardmaininfocontent2">
    <w:name w:val="cardmaininfo__content2"/>
    <w:rsid w:val="00AF0D53"/>
    <w:rPr>
      <w:vanish w:val="0"/>
      <w:webHidden w:val="0"/>
      <w:specVanish w:val="0"/>
    </w:rPr>
  </w:style>
  <w:style w:type="table" w:customStyle="1" w:styleId="219">
    <w:name w:val="Сетка таблицы21"/>
    <w:basedOn w:val="a6"/>
    <w:next w:val="af4"/>
    <w:locked/>
    <w:rsid w:val="000B406A"/>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60">
    <w:name w:val="Нет списка26"/>
    <w:next w:val="a7"/>
    <w:uiPriority w:val="99"/>
    <w:semiHidden/>
    <w:rsid w:val="00CB495B"/>
  </w:style>
  <w:style w:type="table" w:customStyle="1" w:styleId="223">
    <w:name w:val="Сетка таблицы22"/>
    <w:basedOn w:val="a6"/>
    <w:next w:val="af4"/>
    <w:uiPriority w:val="59"/>
    <w:rsid w:val="00CB495B"/>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Обычный4"/>
    <w:rsid w:val="00CB495B"/>
    <w:pPr>
      <w:widowControl w:val="0"/>
      <w:spacing w:line="320" w:lineRule="auto"/>
      <w:ind w:firstLine="620"/>
      <w:jc w:val="both"/>
    </w:pPr>
    <w:rPr>
      <w:rFonts w:ascii="Times New Roman" w:eastAsia="Times New Roman" w:hAnsi="Times New Roman"/>
      <w:snapToGrid w:val="0"/>
      <w:sz w:val="18"/>
      <w:szCs w:val="28"/>
    </w:rPr>
  </w:style>
  <w:style w:type="paragraph" w:customStyle="1" w:styleId="4e">
    <w:name w:val="Абзац списка4"/>
    <w:basedOn w:val="a4"/>
    <w:rsid w:val="00CB495B"/>
    <w:pPr>
      <w:spacing w:after="200" w:line="276" w:lineRule="auto"/>
      <w:ind w:left="720"/>
    </w:pPr>
    <w:rPr>
      <w:sz w:val="28"/>
      <w:szCs w:val="28"/>
    </w:rPr>
  </w:style>
  <w:style w:type="paragraph" w:customStyle="1" w:styleId="242">
    <w:name w:val="Основной текст 24"/>
    <w:basedOn w:val="a4"/>
    <w:rsid w:val="00CB495B"/>
    <w:pPr>
      <w:ind w:firstLine="709"/>
      <w:jc w:val="both"/>
    </w:pPr>
    <w:rPr>
      <w:szCs w:val="20"/>
      <w:lang w:eastAsia="ar-SA"/>
    </w:rPr>
  </w:style>
  <w:style w:type="paragraph" w:customStyle="1" w:styleId="3f6">
    <w:name w:val="Обычный (веб)3"/>
    <w:basedOn w:val="a4"/>
    <w:rsid w:val="00CB495B"/>
    <w:pPr>
      <w:spacing w:before="100" w:after="100"/>
    </w:pPr>
    <w:rPr>
      <w:szCs w:val="20"/>
      <w:lang w:eastAsia="ar-SA"/>
    </w:rPr>
  </w:style>
  <w:style w:type="paragraph" w:customStyle="1" w:styleId="251">
    <w:name w:val="Основной текст с отступом 25"/>
    <w:basedOn w:val="a4"/>
    <w:rsid w:val="00CB495B"/>
    <w:pPr>
      <w:ind w:firstLine="540"/>
      <w:jc w:val="both"/>
    </w:pPr>
    <w:rPr>
      <w:szCs w:val="20"/>
      <w:lang w:eastAsia="ar-SA"/>
    </w:rPr>
  </w:style>
  <w:style w:type="paragraph" w:customStyle="1" w:styleId="340">
    <w:name w:val="Основной текст с отступом 34"/>
    <w:basedOn w:val="a4"/>
    <w:rsid w:val="00CB495B"/>
    <w:pPr>
      <w:ind w:firstLine="709"/>
      <w:jc w:val="both"/>
    </w:pPr>
    <w:rPr>
      <w:szCs w:val="20"/>
      <w:lang w:eastAsia="ar-SA"/>
    </w:rPr>
  </w:style>
  <w:style w:type="paragraph" w:customStyle="1" w:styleId="4f">
    <w:name w:val="Цитата4"/>
    <w:basedOn w:val="a4"/>
    <w:rsid w:val="00CB495B"/>
    <w:pPr>
      <w:widowControl w:val="0"/>
      <w:ind w:firstLine="720"/>
      <w:jc w:val="both"/>
    </w:pPr>
    <w:rPr>
      <w:szCs w:val="20"/>
      <w:lang w:eastAsia="ar-SA"/>
    </w:rPr>
  </w:style>
  <w:style w:type="paragraph" w:customStyle="1" w:styleId="11110">
    <w:name w:val="Знак1 Знак Знак Знак1"/>
    <w:basedOn w:val="a4"/>
    <w:rsid w:val="00CB495B"/>
    <w:pPr>
      <w:spacing w:after="160" w:line="240" w:lineRule="exact"/>
    </w:pPr>
    <w:rPr>
      <w:rFonts w:ascii="Verdana" w:hAnsi="Verdana"/>
      <w:lang w:val="en-US" w:eastAsia="en-US"/>
    </w:rPr>
  </w:style>
  <w:style w:type="numbering" w:customStyle="1" w:styleId="270">
    <w:name w:val="Нет списка27"/>
    <w:next w:val="a7"/>
    <w:semiHidden/>
    <w:rsid w:val="00000483"/>
  </w:style>
  <w:style w:type="character" w:customStyle="1" w:styleId="FontStyle18">
    <w:name w:val="Font Style18"/>
    <w:rsid w:val="00000483"/>
    <w:rPr>
      <w:rFonts w:ascii="Times New Roman" w:hAnsi="Times New Roman" w:cs="Times New Roman" w:hint="default"/>
      <w:b/>
      <w:bCs/>
      <w:sz w:val="26"/>
      <w:szCs w:val="26"/>
    </w:rPr>
  </w:style>
  <w:style w:type="numbering" w:customStyle="1" w:styleId="1130">
    <w:name w:val="Нет списка113"/>
    <w:next w:val="a7"/>
    <w:uiPriority w:val="99"/>
    <w:semiHidden/>
    <w:unhideWhenUsed/>
    <w:rsid w:val="00000483"/>
  </w:style>
  <w:style w:type="character" w:customStyle="1" w:styleId="0pt">
    <w:name w:val="Основной текст + Курсив;Интервал 0 pt"/>
    <w:rsid w:val="0000048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6">
    <w:name w:val="Основной текст (9)_"/>
    <w:link w:val="97"/>
    <w:rsid w:val="00000483"/>
    <w:rPr>
      <w:i/>
      <w:iCs/>
      <w:spacing w:val="1"/>
      <w:shd w:val="clear" w:color="auto" w:fill="FFFFFF"/>
    </w:rPr>
  </w:style>
  <w:style w:type="character" w:customStyle="1" w:styleId="90pt">
    <w:name w:val="Основной текст (9) + Не курсив;Интервал 0 pt"/>
    <w:rsid w:val="0000048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2">
    <w:name w:val="Основной текст (10)_"/>
    <w:link w:val="103"/>
    <w:rsid w:val="00000483"/>
    <w:rPr>
      <w:spacing w:val="10"/>
      <w:shd w:val="clear" w:color="auto" w:fill="FFFFFF"/>
    </w:rPr>
  </w:style>
  <w:style w:type="character" w:customStyle="1" w:styleId="100pt">
    <w:name w:val="Основной текст (10) + Интервал 0 pt"/>
    <w:rsid w:val="0000048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f1">
    <w:name w:val="Заголовок №2_"/>
    <w:link w:val="2ff2"/>
    <w:rsid w:val="00000483"/>
    <w:rPr>
      <w:b/>
      <w:bCs/>
      <w:spacing w:val="7"/>
      <w:shd w:val="clear" w:color="auto" w:fill="FFFFFF"/>
    </w:rPr>
  </w:style>
  <w:style w:type="character" w:customStyle="1" w:styleId="0pt0">
    <w:name w:val="Основной текст + Интервал 0 pt"/>
    <w:rsid w:val="0000048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00048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00048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97">
    <w:name w:val="Основной текст (9)"/>
    <w:basedOn w:val="a4"/>
    <w:link w:val="96"/>
    <w:rsid w:val="00000483"/>
    <w:pPr>
      <w:shd w:val="clear" w:color="auto" w:fill="FFFFFF"/>
      <w:spacing w:after="240" w:line="0" w:lineRule="atLeast"/>
      <w:ind w:hanging="2080"/>
      <w:jc w:val="both"/>
    </w:pPr>
    <w:rPr>
      <w:rFonts w:ascii="Calibri" w:eastAsia="Calibri" w:hAnsi="Calibri"/>
      <w:i/>
      <w:iCs/>
      <w:spacing w:val="1"/>
      <w:sz w:val="22"/>
      <w:szCs w:val="22"/>
    </w:rPr>
  </w:style>
  <w:style w:type="paragraph" w:customStyle="1" w:styleId="103">
    <w:name w:val="Основной текст (10)"/>
    <w:basedOn w:val="a4"/>
    <w:link w:val="102"/>
    <w:rsid w:val="00000483"/>
    <w:pPr>
      <w:shd w:val="clear" w:color="auto" w:fill="FFFFFF"/>
      <w:spacing w:line="273" w:lineRule="exact"/>
      <w:ind w:firstLine="700"/>
      <w:jc w:val="both"/>
    </w:pPr>
    <w:rPr>
      <w:rFonts w:ascii="Calibri" w:eastAsia="Calibri" w:hAnsi="Calibri"/>
      <w:spacing w:val="10"/>
      <w:sz w:val="22"/>
      <w:szCs w:val="22"/>
    </w:rPr>
  </w:style>
  <w:style w:type="paragraph" w:customStyle="1" w:styleId="2ff2">
    <w:name w:val="Заголовок №2"/>
    <w:basedOn w:val="a4"/>
    <w:link w:val="2ff1"/>
    <w:rsid w:val="00000483"/>
    <w:pPr>
      <w:shd w:val="clear" w:color="auto" w:fill="FFFFFF"/>
      <w:spacing w:after="300" w:line="0" w:lineRule="atLeast"/>
      <w:ind w:hanging="2820"/>
      <w:jc w:val="both"/>
      <w:outlineLvl w:val="1"/>
    </w:pPr>
    <w:rPr>
      <w:rFonts w:ascii="Calibri" w:eastAsia="Calibri" w:hAnsi="Calibri"/>
      <w:b/>
      <w:bCs/>
      <w:spacing w:val="7"/>
      <w:sz w:val="22"/>
      <w:szCs w:val="22"/>
    </w:rPr>
  </w:style>
  <w:style w:type="character" w:customStyle="1" w:styleId="frgu-content-accordeon">
    <w:name w:val="frgu-content-accordeon"/>
    <w:rsid w:val="00000483"/>
  </w:style>
  <w:style w:type="paragraph" w:customStyle="1" w:styleId="11100">
    <w:name w:val="Знак1 Знак Знак Знак1"/>
    <w:basedOn w:val="a4"/>
    <w:rsid w:val="00DA3CE1"/>
    <w:pPr>
      <w:spacing w:after="160" w:line="240" w:lineRule="exact"/>
    </w:pPr>
    <w:rPr>
      <w:rFonts w:ascii="Verdana" w:hAnsi="Verdana"/>
      <w:lang w:val="en-US" w:eastAsia="en-US"/>
    </w:rPr>
  </w:style>
  <w:style w:type="paragraph" w:customStyle="1" w:styleId="4f0">
    <w:name w:val="Без интервала4"/>
    <w:rsid w:val="00DA3CE1"/>
    <w:rPr>
      <w:rFonts w:eastAsia="Times New Roman" w:cs="Calibri"/>
    </w:rPr>
  </w:style>
  <w:style w:type="numbering" w:customStyle="1" w:styleId="280">
    <w:name w:val="Нет списка28"/>
    <w:next w:val="a7"/>
    <w:uiPriority w:val="99"/>
    <w:semiHidden/>
    <w:unhideWhenUsed/>
    <w:rsid w:val="001B40EE"/>
  </w:style>
  <w:style w:type="table" w:customStyle="1" w:styleId="233">
    <w:name w:val="Сетка таблицы23"/>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6"/>
    <w:next w:val="af4"/>
    <w:uiPriority w:val="39"/>
    <w:rsid w:val="001B4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rsid w:val="00A22EE9"/>
  </w:style>
  <w:style w:type="table" w:customStyle="1" w:styleId="243">
    <w:name w:val="Сетка таблицы24"/>
    <w:basedOn w:val="a6"/>
    <w:next w:val="af4"/>
    <w:uiPriority w:val="59"/>
    <w:rsid w:val="00A22EE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Обычный5"/>
    <w:rsid w:val="00A22EE9"/>
    <w:pPr>
      <w:widowControl w:val="0"/>
      <w:spacing w:line="320" w:lineRule="auto"/>
      <w:ind w:firstLine="620"/>
      <w:jc w:val="both"/>
    </w:pPr>
    <w:rPr>
      <w:rFonts w:ascii="Times New Roman" w:eastAsia="Times New Roman" w:hAnsi="Times New Roman"/>
      <w:snapToGrid w:val="0"/>
      <w:sz w:val="18"/>
      <w:szCs w:val="28"/>
    </w:rPr>
  </w:style>
  <w:style w:type="paragraph" w:customStyle="1" w:styleId="59">
    <w:name w:val="Абзац списка5"/>
    <w:basedOn w:val="a4"/>
    <w:rsid w:val="00A22EE9"/>
    <w:pPr>
      <w:spacing w:after="200" w:line="276" w:lineRule="auto"/>
      <w:ind w:left="720"/>
    </w:pPr>
    <w:rPr>
      <w:sz w:val="28"/>
      <w:szCs w:val="28"/>
    </w:rPr>
  </w:style>
  <w:style w:type="paragraph" w:customStyle="1" w:styleId="252">
    <w:name w:val="Основной текст 25"/>
    <w:basedOn w:val="a4"/>
    <w:rsid w:val="00A22EE9"/>
    <w:pPr>
      <w:ind w:firstLine="709"/>
      <w:jc w:val="both"/>
    </w:pPr>
    <w:rPr>
      <w:szCs w:val="20"/>
      <w:lang w:eastAsia="ar-SA"/>
    </w:rPr>
  </w:style>
  <w:style w:type="paragraph" w:customStyle="1" w:styleId="4f1">
    <w:name w:val="Обычный (веб)4"/>
    <w:basedOn w:val="a4"/>
    <w:rsid w:val="00A22EE9"/>
    <w:pPr>
      <w:spacing w:before="100" w:after="100"/>
    </w:pPr>
    <w:rPr>
      <w:szCs w:val="20"/>
      <w:lang w:eastAsia="ar-SA"/>
    </w:rPr>
  </w:style>
  <w:style w:type="paragraph" w:customStyle="1" w:styleId="261">
    <w:name w:val="Основной текст с отступом 26"/>
    <w:basedOn w:val="a4"/>
    <w:rsid w:val="00A22EE9"/>
    <w:pPr>
      <w:ind w:firstLine="540"/>
      <w:jc w:val="both"/>
    </w:pPr>
    <w:rPr>
      <w:szCs w:val="20"/>
      <w:lang w:eastAsia="ar-SA"/>
    </w:rPr>
  </w:style>
  <w:style w:type="paragraph" w:customStyle="1" w:styleId="350">
    <w:name w:val="Основной текст с отступом 35"/>
    <w:basedOn w:val="a4"/>
    <w:rsid w:val="00A22EE9"/>
    <w:pPr>
      <w:ind w:firstLine="709"/>
      <w:jc w:val="both"/>
    </w:pPr>
    <w:rPr>
      <w:szCs w:val="20"/>
      <w:lang w:eastAsia="ar-SA"/>
    </w:rPr>
  </w:style>
  <w:style w:type="paragraph" w:customStyle="1" w:styleId="5a">
    <w:name w:val="Цитата5"/>
    <w:basedOn w:val="a4"/>
    <w:rsid w:val="00A22EE9"/>
    <w:pPr>
      <w:widowControl w:val="0"/>
      <w:ind w:firstLine="720"/>
      <w:jc w:val="both"/>
    </w:pPr>
    <w:rPr>
      <w:szCs w:val="20"/>
      <w:lang w:eastAsia="ar-SA"/>
    </w:rPr>
  </w:style>
  <w:style w:type="paragraph" w:customStyle="1" w:styleId="119">
    <w:name w:val="Знак1 Знак Знак Знак1"/>
    <w:basedOn w:val="a4"/>
    <w:rsid w:val="00A22EE9"/>
    <w:pPr>
      <w:spacing w:after="160" w:line="240" w:lineRule="exact"/>
    </w:pPr>
    <w:rPr>
      <w:rFonts w:ascii="Verdana" w:hAnsi="Verdana"/>
      <w:lang w:val="en-US" w:eastAsia="en-US"/>
    </w:rPr>
  </w:style>
  <w:style w:type="table" w:customStyle="1" w:styleId="253">
    <w:name w:val="Сетка таблицы25"/>
    <w:basedOn w:val="a6"/>
    <w:next w:val="af4"/>
    <w:uiPriority w:val="59"/>
    <w:rsid w:val="0036526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7"/>
    <w:uiPriority w:val="99"/>
    <w:semiHidden/>
    <w:unhideWhenUsed/>
    <w:rsid w:val="00757971"/>
  </w:style>
  <w:style w:type="table" w:customStyle="1" w:styleId="262">
    <w:name w:val="Сетка таблицы26"/>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7"/>
    <w:uiPriority w:val="99"/>
    <w:semiHidden/>
    <w:unhideWhenUsed/>
    <w:rsid w:val="00757971"/>
  </w:style>
  <w:style w:type="character" w:customStyle="1" w:styleId="98">
    <w:name w:val="Основной текст (9) + Не курсив"/>
    <w:aliases w:val="Интервал 0 pt"/>
    <w:rsid w:val="00757971"/>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customStyle="1" w:styleId="271">
    <w:name w:val="Сетка таблицы27"/>
    <w:basedOn w:val="a6"/>
    <w:next w:val="af4"/>
    <w:uiPriority w:val="59"/>
    <w:rsid w:val="0075797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unhideWhenUsed/>
    <w:rsid w:val="0061146D"/>
  </w:style>
  <w:style w:type="character" w:customStyle="1" w:styleId="afffffffff">
    <w:name w:val="Оглавление_"/>
    <w:basedOn w:val="a5"/>
    <w:link w:val="affffffffe"/>
    <w:rsid w:val="0061146D"/>
    <w:rPr>
      <w:rFonts w:ascii="Arial" w:eastAsia="Times New Roman" w:hAnsi="Arial" w:cs="Arial"/>
      <w:sz w:val="24"/>
      <w:szCs w:val="24"/>
    </w:rPr>
  </w:style>
  <w:style w:type="character" w:customStyle="1" w:styleId="2ff3">
    <w:name w:val="Колонтитул (2)_"/>
    <w:basedOn w:val="a5"/>
    <w:link w:val="2ff4"/>
    <w:rsid w:val="0061146D"/>
    <w:rPr>
      <w:rFonts w:ascii="Times New Roman" w:eastAsia="Times New Roman" w:hAnsi="Times New Roman"/>
      <w:sz w:val="20"/>
      <w:szCs w:val="20"/>
    </w:rPr>
  </w:style>
  <w:style w:type="character" w:customStyle="1" w:styleId="affffffffff4">
    <w:name w:val="Другое_"/>
    <w:basedOn w:val="a5"/>
    <w:link w:val="affffffffff5"/>
    <w:rsid w:val="0061146D"/>
    <w:rPr>
      <w:rFonts w:ascii="Times New Roman" w:eastAsia="Times New Roman" w:hAnsi="Times New Roman"/>
      <w:sz w:val="28"/>
      <w:szCs w:val="28"/>
    </w:rPr>
  </w:style>
  <w:style w:type="character" w:customStyle="1" w:styleId="77">
    <w:name w:val="Основной текст (7)_"/>
    <w:basedOn w:val="a5"/>
    <w:rsid w:val="0061146D"/>
    <w:rPr>
      <w:rFonts w:ascii="Arial" w:eastAsia="Arial" w:hAnsi="Arial" w:cs="Arial"/>
      <w:sz w:val="28"/>
      <w:szCs w:val="28"/>
    </w:rPr>
  </w:style>
  <w:style w:type="paragraph" w:customStyle="1" w:styleId="2ff4">
    <w:name w:val="Колонтитул (2)"/>
    <w:basedOn w:val="a4"/>
    <w:link w:val="2ff3"/>
    <w:rsid w:val="0061146D"/>
    <w:pPr>
      <w:widowControl w:val="0"/>
    </w:pPr>
    <w:rPr>
      <w:sz w:val="20"/>
      <w:szCs w:val="20"/>
    </w:rPr>
  </w:style>
  <w:style w:type="paragraph" w:customStyle="1" w:styleId="affffffffff5">
    <w:name w:val="Другое"/>
    <w:basedOn w:val="a4"/>
    <w:link w:val="affffffffff4"/>
    <w:rsid w:val="0061146D"/>
    <w:pPr>
      <w:widowControl w:val="0"/>
      <w:ind w:firstLine="400"/>
    </w:pPr>
    <w:rPr>
      <w:sz w:val="28"/>
      <w:szCs w:val="28"/>
    </w:rPr>
  </w:style>
  <w:style w:type="character" w:customStyle="1" w:styleId="WWCharLFO1LVL2">
    <w:name w:val="WW_CharLFO1LVL2"/>
    <w:qFormat/>
    <w:rsid w:val="0061146D"/>
    <w:rPr>
      <w:rFonts w:eastAsia="Times New Roman" w:cs="Times New Roman"/>
      <w:i w:val="0"/>
      <w:w w:val="100"/>
      <w:sz w:val="28"/>
      <w:szCs w:val="28"/>
      <w:lang w:val="ru-RU" w:eastAsia="en-US" w:bidi="ar-SA"/>
    </w:rPr>
  </w:style>
  <w:style w:type="table" w:customStyle="1" w:styleId="281">
    <w:name w:val="Сетка таблицы28"/>
    <w:basedOn w:val="a6"/>
    <w:next w:val="af4"/>
    <w:uiPriority w:val="59"/>
    <w:rsid w:val="0061146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7"/>
    <w:semiHidden/>
    <w:rsid w:val="00466CAB"/>
  </w:style>
  <w:style w:type="table" w:customStyle="1" w:styleId="291">
    <w:name w:val="Сетка таблицы29"/>
    <w:basedOn w:val="a6"/>
    <w:next w:val="af4"/>
    <w:rsid w:val="00466CA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7"/>
    <w:uiPriority w:val="99"/>
    <w:semiHidden/>
    <w:unhideWhenUsed/>
    <w:rsid w:val="00466CAB"/>
  </w:style>
  <w:style w:type="table" w:customStyle="1" w:styleId="TableGrid">
    <w:name w:val="TableGrid"/>
    <w:rsid w:val="00466CAB"/>
    <w:rPr>
      <w:rFonts w:eastAsia="Times New Roman"/>
    </w:rPr>
    <w:tblPr>
      <w:tblCellMar>
        <w:top w:w="0" w:type="dxa"/>
        <w:left w:w="0" w:type="dxa"/>
        <w:bottom w:w="0" w:type="dxa"/>
        <w:right w:w="0" w:type="dxa"/>
      </w:tblCellMar>
    </w:tblPr>
  </w:style>
  <w:style w:type="numbering" w:customStyle="1" w:styleId="341">
    <w:name w:val="Нет списка34"/>
    <w:next w:val="a7"/>
    <w:uiPriority w:val="99"/>
    <w:semiHidden/>
    <w:rsid w:val="005D25D6"/>
  </w:style>
  <w:style w:type="character" w:customStyle="1" w:styleId="afff6">
    <w:name w:val="Без интервала Знак"/>
    <w:link w:val="afff5"/>
    <w:rsid w:val="005D25D6"/>
    <w:rPr>
      <w:rFonts w:eastAsia="Times New Roman"/>
    </w:rPr>
  </w:style>
  <w:style w:type="table" w:customStyle="1" w:styleId="301">
    <w:name w:val="Сетка таблицы30"/>
    <w:basedOn w:val="a6"/>
    <w:next w:val="af4"/>
    <w:rsid w:val="005D2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6">
    <w:name w:val="Обычный + подчеркивание"/>
    <w:basedOn w:val="a4"/>
    <w:rsid w:val="005D25D6"/>
    <w:pPr>
      <w:widowControl w:val="0"/>
      <w:autoSpaceDE w:val="0"/>
      <w:autoSpaceDN w:val="0"/>
      <w:adjustRightInd w:val="0"/>
      <w:ind w:left="111"/>
    </w:pPr>
    <w:rPr>
      <w:u w:val="single"/>
    </w:rPr>
  </w:style>
  <w:style w:type="paragraph" w:customStyle="1" w:styleId="affffffffff7">
    <w:name w:val="Обычный + полужирный"/>
    <w:aliases w:val="По центру,Слева:  0,63 см"/>
    <w:basedOn w:val="a4"/>
    <w:rsid w:val="005D25D6"/>
    <w:pPr>
      <w:autoSpaceDE w:val="0"/>
      <w:autoSpaceDN w:val="0"/>
      <w:adjustRightInd w:val="0"/>
      <w:ind w:left="360"/>
      <w:jc w:val="center"/>
    </w:pPr>
    <w:rPr>
      <w:rFonts w:eastAsia="Calibri"/>
      <w:b/>
      <w:sz w:val="28"/>
      <w:szCs w:val="28"/>
      <w:lang w:eastAsia="en-US"/>
    </w:rPr>
  </w:style>
  <w:style w:type="paragraph" w:customStyle="1" w:styleId="3f7">
    <w:name w:val="Знак"/>
    <w:basedOn w:val="a4"/>
    <w:rsid w:val="005D25D6"/>
    <w:pPr>
      <w:spacing w:before="100" w:beforeAutospacing="1" w:after="100" w:afterAutospacing="1"/>
    </w:pPr>
    <w:rPr>
      <w:rFonts w:ascii="Tahoma" w:hAnsi="Tahoma"/>
      <w:sz w:val="20"/>
      <w:szCs w:val="20"/>
      <w:lang w:val="en-US" w:eastAsia="en-US"/>
    </w:rPr>
  </w:style>
  <w:style w:type="character" w:customStyle="1" w:styleId="ConsNonformat0">
    <w:name w:val="ConsNonformat Знак"/>
    <w:link w:val="ConsNonformat"/>
    <w:locked/>
    <w:rsid w:val="005D25D6"/>
    <w:rPr>
      <w:rFonts w:ascii="Courier New" w:hAnsi="Courier New" w:cs="Courier New"/>
      <w:sz w:val="20"/>
      <w:szCs w:val="20"/>
    </w:rPr>
  </w:style>
  <w:style w:type="numbering" w:customStyle="1" w:styleId="351">
    <w:name w:val="Нет списка35"/>
    <w:next w:val="a7"/>
    <w:uiPriority w:val="99"/>
    <w:semiHidden/>
    <w:rsid w:val="005D25D6"/>
  </w:style>
  <w:style w:type="table" w:customStyle="1" w:styleId="314">
    <w:name w:val="Сетка таблицы31"/>
    <w:basedOn w:val="a6"/>
    <w:next w:val="af4"/>
    <w:rsid w:val="005D2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7"/>
    <w:uiPriority w:val="99"/>
    <w:semiHidden/>
    <w:rsid w:val="005D25D6"/>
  </w:style>
  <w:style w:type="table" w:customStyle="1" w:styleId="322">
    <w:name w:val="Сетка таблицы32"/>
    <w:basedOn w:val="a6"/>
    <w:next w:val="af4"/>
    <w:rsid w:val="005D2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rsid w:val="000B3C84"/>
  </w:style>
  <w:style w:type="numbering" w:customStyle="1" w:styleId="1150">
    <w:name w:val="Нет списка115"/>
    <w:next w:val="a7"/>
    <w:uiPriority w:val="99"/>
    <w:semiHidden/>
    <w:unhideWhenUsed/>
    <w:rsid w:val="000B3C84"/>
  </w:style>
  <w:style w:type="paragraph" w:customStyle="1" w:styleId="1ffd">
    <w:name w:val="Обычный текст1"/>
    <w:basedOn w:val="a4"/>
    <w:uiPriority w:val="99"/>
    <w:rsid w:val="000B3C84"/>
    <w:pPr>
      <w:ind w:firstLine="567"/>
      <w:jc w:val="both"/>
    </w:pPr>
    <w:rPr>
      <w:sz w:val="28"/>
    </w:rPr>
  </w:style>
  <w:style w:type="table" w:customStyle="1" w:styleId="332">
    <w:name w:val="Сетка таблицы33"/>
    <w:basedOn w:val="a6"/>
    <w:next w:val="af4"/>
    <w:uiPriority w:val="99"/>
    <w:rsid w:val="000B3C84"/>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0">
    <w:name w:val="Нет списка38"/>
    <w:next w:val="a7"/>
    <w:uiPriority w:val="99"/>
    <w:semiHidden/>
    <w:rsid w:val="000B3C84"/>
  </w:style>
  <w:style w:type="numbering" w:customStyle="1" w:styleId="116">
    <w:name w:val="Нет списка116"/>
    <w:next w:val="a7"/>
    <w:uiPriority w:val="99"/>
    <w:semiHidden/>
    <w:unhideWhenUsed/>
    <w:rsid w:val="000B3C84"/>
  </w:style>
  <w:style w:type="table" w:customStyle="1" w:styleId="342">
    <w:name w:val="Сетка таблицы34"/>
    <w:basedOn w:val="a6"/>
    <w:next w:val="af4"/>
    <w:uiPriority w:val="99"/>
    <w:rsid w:val="000B3C84"/>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7"/>
    <w:semiHidden/>
    <w:rsid w:val="00D8178C"/>
  </w:style>
  <w:style w:type="table" w:customStyle="1" w:styleId="352">
    <w:name w:val="Сетка таблицы35"/>
    <w:basedOn w:val="a6"/>
    <w:next w:val="af4"/>
    <w:rsid w:val="00D8178C"/>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7"/>
    <w:uiPriority w:val="99"/>
    <w:semiHidden/>
    <w:unhideWhenUsed/>
    <w:rsid w:val="00D8178C"/>
  </w:style>
  <w:style w:type="character" w:customStyle="1" w:styleId="ListParagraphChar">
    <w:name w:val="List Paragraph Char"/>
    <w:link w:val="15"/>
    <w:uiPriority w:val="99"/>
    <w:locked/>
    <w:rsid w:val="00D8178C"/>
    <w:rPr>
      <w:rFonts w:ascii="Times New Roman" w:hAnsi="Times New Roman"/>
      <w:sz w:val="24"/>
      <w:szCs w:val="24"/>
    </w:rPr>
  </w:style>
  <w:style w:type="numbering" w:customStyle="1" w:styleId="400">
    <w:name w:val="Нет списка40"/>
    <w:next w:val="a7"/>
    <w:semiHidden/>
    <w:rsid w:val="00D8178C"/>
  </w:style>
  <w:style w:type="table" w:customStyle="1" w:styleId="361">
    <w:name w:val="Сетка таблицы36"/>
    <w:basedOn w:val="a6"/>
    <w:next w:val="af4"/>
    <w:rsid w:val="00D8178C"/>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7"/>
    <w:uiPriority w:val="99"/>
    <w:semiHidden/>
    <w:unhideWhenUsed/>
    <w:rsid w:val="00D8178C"/>
  </w:style>
  <w:style w:type="numbering" w:customStyle="1" w:styleId="411">
    <w:name w:val="Нет списка41"/>
    <w:next w:val="a7"/>
    <w:uiPriority w:val="99"/>
    <w:semiHidden/>
    <w:unhideWhenUsed/>
    <w:rsid w:val="00C95487"/>
  </w:style>
  <w:style w:type="table" w:customStyle="1" w:styleId="371">
    <w:name w:val="Сетка таблицы37"/>
    <w:basedOn w:val="a6"/>
    <w:next w:val="af4"/>
    <w:uiPriority w:val="59"/>
    <w:rsid w:val="00C954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7"/>
    <w:uiPriority w:val="99"/>
    <w:semiHidden/>
    <w:unhideWhenUsed/>
    <w:rsid w:val="00C95487"/>
  </w:style>
  <w:style w:type="table" w:customStyle="1" w:styleId="381">
    <w:name w:val="Сетка таблицы38"/>
    <w:basedOn w:val="a6"/>
    <w:next w:val="af4"/>
    <w:uiPriority w:val="59"/>
    <w:rsid w:val="00C954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7"/>
    <w:uiPriority w:val="99"/>
    <w:semiHidden/>
    <w:unhideWhenUsed/>
    <w:rsid w:val="009B5B2C"/>
  </w:style>
  <w:style w:type="paragraph" w:customStyle="1" w:styleId="2111">
    <w:name w:val="Основной текст 211"/>
    <w:basedOn w:val="a4"/>
    <w:rsid w:val="009B5B2C"/>
    <w:pPr>
      <w:ind w:firstLine="709"/>
      <w:jc w:val="center"/>
    </w:pPr>
    <w:rPr>
      <w:b/>
      <w:caps/>
      <w:sz w:val="28"/>
      <w:lang w:eastAsia="ar-SA"/>
    </w:rPr>
  </w:style>
  <w:style w:type="paragraph" w:customStyle="1" w:styleId="11a">
    <w:name w:val="Обычный11"/>
    <w:basedOn w:val="a4"/>
    <w:rsid w:val="009B5B2C"/>
    <w:pPr>
      <w:ind w:firstLine="709"/>
      <w:jc w:val="both"/>
    </w:pPr>
    <w:rPr>
      <w:sz w:val="28"/>
      <w:lang w:eastAsia="ar-SA"/>
    </w:rPr>
  </w:style>
  <w:style w:type="paragraph" w:customStyle="1" w:styleId="2121">
    <w:name w:val="Основной текст с отступом 212"/>
    <w:basedOn w:val="a4"/>
    <w:rsid w:val="009B5B2C"/>
    <w:pPr>
      <w:suppressAutoHyphens/>
      <w:spacing w:after="120" w:line="480" w:lineRule="auto"/>
      <w:ind w:left="283" w:firstLine="709"/>
      <w:jc w:val="both"/>
    </w:pPr>
    <w:rPr>
      <w:lang w:eastAsia="ar-SA"/>
    </w:rPr>
  </w:style>
  <w:style w:type="table" w:customStyle="1" w:styleId="391">
    <w:name w:val="Сетка таблицы39"/>
    <w:basedOn w:val="a6"/>
    <w:next w:val="af4"/>
    <w:uiPriority w:val="59"/>
    <w:rsid w:val="009B5B2C"/>
    <w:rPr>
      <w:rFonts w:eastAsia="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
    <w:basedOn w:val="a6"/>
    <w:uiPriority w:val="59"/>
    <w:rsid w:val="009B5B2C"/>
    <w:pPr>
      <w:widowControl w:val="0"/>
      <w:autoSpaceDE w:val="0"/>
      <w:autoSpaceDN w:val="0"/>
      <w:adjustRightInd w:val="0"/>
      <w:spacing w:line="278" w:lineRule="auto"/>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6"/>
    <w:uiPriority w:val="59"/>
    <w:rsid w:val="009B5B2C"/>
    <w:rPr>
      <w:rFonts w:eastAsia="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7"/>
    <w:uiPriority w:val="99"/>
    <w:semiHidden/>
    <w:unhideWhenUsed/>
    <w:rsid w:val="009B5B2C"/>
  </w:style>
  <w:style w:type="table" w:customStyle="1" w:styleId="401">
    <w:name w:val="Сетка таблицы40"/>
    <w:basedOn w:val="a6"/>
    <w:next w:val="af4"/>
    <w:uiPriority w:val="59"/>
    <w:rsid w:val="009B5B2C"/>
    <w:rPr>
      <w:rFonts w:eastAsia="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6"/>
    <w:uiPriority w:val="59"/>
    <w:rsid w:val="009B5B2C"/>
    <w:pPr>
      <w:widowControl w:val="0"/>
      <w:autoSpaceDE w:val="0"/>
      <w:autoSpaceDN w:val="0"/>
      <w:adjustRightInd w:val="0"/>
      <w:spacing w:line="278" w:lineRule="auto"/>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6"/>
    <w:uiPriority w:val="59"/>
    <w:rsid w:val="009B5B2C"/>
    <w:rPr>
      <w:rFonts w:eastAsia="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7"/>
    <w:uiPriority w:val="99"/>
    <w:semiHidden/>
    <w:unhideWhenUsed/>
    <w:rsid w:val="00D84C2D"/>
  </w:style>
  <w:style w:type="paragraph" w:customStyle="1" w:styleId="68">
    <w:name w:val="Обычный6"/>
    <w:rsid w:val="00D84C2D"/>
    <w:pPr>
      <w:widowControl w:val="0"/>
      <w:spacing w:line="320" w:lineRule="auto"/>
      <w:ind w:firstLine="620"/>
      <w:jc w:val="both"/>
    </w:pPr>
    <w:rPr>
      <w:rFonts w:ascii="Times New Roman" w:eastAsia="Times New Roman" w:hAnsi="Times New Roman"/>
      <w:snapToGrid w:val="0"/>
      <w:sz w:val="18"/>
      <w:szCs w:val="28"/>
    </w:rPr>
  </w:style>
  <w:style w:type="paragraph" w:customStyle="1" w:styleId="69">
    <w:name w:val="Абзац списка6"/>
    <w:basedOn w:val="a4"/>
    <w:rsid w:val="00D84C2D"/>
    <w:pPr>
      <w:spacing w:after="200" w:line="276" w:lineRule="auto"/>
      <w:ind w:left="720"/>
    </w:pPr>
    <w:rPr>
      <w:sz w:val="28"/>
      <w:szCs w:val="28"/>
    </w:rPr>
  </w:style>
  <w:style w:type="table" w:customStyle="1" w:styleId="412">
    <w:name w:val="Сетка таблицы41"/>
    <w:basedOn w:val="a6"/>
    <w:next w:val="af4"/>
    <w:uiPriority w:val="59"/>
    <w:rsid w:val="00D84C2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7"/>
    <w:uiPriority w:val="99"/>
    <w:semiHidden/>
    <w:unhideWhenUsed/>
    <w:rsid w:val="00D84C2D"/>
  </w:style>
  <w:style w:type="table" w:customStyle="1" w:styleId="421">
    <w:name w:val="Сетка таблицы42"/>
    <w:basedOn w:val="a6"/>
    <w:next w:val="af4"/>
    <w:uiPriority w:val="59"/>
    <w:rsid w:val="00D84C2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7"/>
    <w:uiPriority w:val="99"/>
    <w:semiHidden/>
    <w:rsid w:val="00E42AEF"/>
  </w:style>
  <w:style w:type="table" w:customStyle="1" w:styleId="431">
    <w:name w:val="Сетка таблицы43"/>
    <w:basedOn w:val="a6"/>
    <w:next w:val="af4"/>
    <w:uiPriority w:val="59"/>
    <w:rsid w:val="00E42AE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Обычный7"/>
    <w:rsid w:val="00E42AEF"/>
    <w:pPr>
      <w:widowControl w:val="0"/>
      <w:spacing w:line="320" w:lineRule="auto"/>
      <w:ind w:firstLine="620"/>
      <w:jc w:val="both"/>
    </w:pPr>
    <w:rPr>
      <w:rFonts w:ascii="Times New Roman" w:eastAsia="Times New Roman" w:hAnsi="Times New Roman"/>
      <w:snapToGrid w:val="0"/>
      <w:sz w:val="18"/>
      <w:szCs w:val="28"/>
    </w:rPr>
  </w:style>
  <w:style w:type="paragraph" w:customStyle="1" w:styleId="79">
    <w:name w:val="Абзац списка7"/>
    <w:basedOn w:val="a4"/>
    <w:rsid w:val="00E42AEF"/>
    <w:pPr>
      <w:spacing w:after="200" w:line="276" w:lineRule="auto"/>
      <w:ind w:left="720"/>
    </w:pPr>
    <w:rPr>
      <w:sz w:val="28"/>
      <w:szCs w:val="28"/>
    </w:rPr>
  </w:style>
  <w:style w:type="paragraph" w:customStyle="1" w:styleId="263">
    <w:name w:val="Основной текст 26"/>
    <w:basedOn w:val="a4"/>
    <w:rsid w:val="00E42AEF"/>
    <w:pPr>
      <w:ind w:firstLine="709"/>
      <w:jc w:val="both"/>
    </w:pPr>
    <w:rPr>
      <w:szCs w:val="20"/>
      <w:lang w:eastAsia="ar-SA"/>
    </w:rPr>
  </w:style>
  <w:style w:type="paragraph" w:customStyle="1" w:styleId="5b">
    <w:name w:val="Обычный (веб)5"/>
    <w:basedOn w:val="a4"/>
    <w:rsid w:val="00E42AEF"/>
    <w:pPr>
      <w:spacing w:before="100" w:after="100"/>
    </w:pPr>
    <w:rPr>
      <w:szCs w:val="20"/>
      <w:lang w:eastAsia="ar-SA"/>
    </w:rPr>
  </w:style>
  <w:style w:type="paragraph" w:customStyle="1" w:styleId="272">
    <w:name w:val="Основной текст с отступом 27"/>
    <w:basedOn w:val="a4"/>
    <w:rsid w:val="00E42AEF"/>
    <w:pPr>
      <w:ind w:firstLine="540"/>
      <w:jc w:val="both"/>
    </w:pPr>
    <w:rPr>
      <w:szCs w:val="20"/>
      <w:lang w:eastAsia="ar-SA"/>
    </w:rPr>
  </w:style>
  <w:style w:type="paragraph" w:customStyle="1" w:styleId="362">
    <w:name w:val="Основной текст с отступом 36"/>
    <w:basedOn w:val="a4"/>
    <w:rsid w:val="00E42AEF"/>
    <w:pPr>
      <w:ind w:firstLine="709"/>
      <w:jc w:val="both"/>
    </w:pPr>
    <w:rPr>
      <w:szCs w:val="20"/>
      <w:lang w:eastAsia="ar-SA"/>
    </w:rPr>
  </w:style>
  <w:style w:type="paragraph" w:customStyle="1" w:styleId="6a">
    <w:name w:val="Цитата6"/>
    <w:basedOn w:val="a4"/>
    <w:rsid w:val="00E42AEF"/>
    <w:pPr>
      <w:widowControl w:val="0"/>
      <w:ind w:firstLine="720"/>
      <w:jc w:val="both"/>
    </w:pPr>
    <w:rPr>
      <w:szCs w:val="20"/>
      <w:lang w:eastAsia="ar-SA"/>
    </w:rPr>
  </w:style>
  <w:style w:type="paragraph" w:customStyle="1" w:styleId="1180">
    <w:name w:val="Знак1 Знак Знак Знак1"/>
    <w:basedOn w:val="a4"/>
    <w:rsid w:val="00E42AEF"/>
    <w:pPr>
      <w:spacing w:after="160" w:line="240" w:lineRule="exact"/>
    </w:pPr>
    <w:rPr>
      <w:rFonts w:ascii="Verdana" w:hAnsi="Verdana"/>
      <w:lang w:val="en-US" w:eastAsia="en-US"/>
    </w:rPr>
  </w:style>
  <w:style w:type="numbering" w:customStyle="1" w:styleId="480">
    <w:name w:val="Нет списка48"/>
    <w:next w:val="a7"/>
    <w:uiPriority w:val="99"/>
    <w:semiHidden/>
    <w:rsid w:val="00E42AEF"/>
  </w:style>
  <w:style w:type="table" w:customStyle="1" w:styleId="441">
    <w:name w:val="Сетка таблицы44"/>
    <w:basedOn w:val="a6"/>
    <w:next w:val="af4"/>
    <w:uiPriority w:val="59"/>
    <w:rsid w:val="00E42AE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7"/>
    <w:uiPriority w:val="99"/>
    <w:semiHidden/>
    <w:rsid w:val="00E42AEF"/>
  </w:style>
  <w:style w:type="table" w:customStyle="1" w:styleId="451">
    <w:name w:val="Сетка таблицы45"/>
    <w:basedOn w:val="a6"/>
    <w:next w:val="af4"/>
    <w:uiPriority w:val="59"/>
    <w:rsid w:val="00E42AE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7"/>
    <w:uiPriority w:val="99"/>
    <w:semiHidden/>
    <w:rsid w:val="001438F2"/>
  </w:style>
  <w:style w:type="table" w:customStyle="1" w:styleId="461">
    <w:name w:val="Сетка таблицы46"/>
    <w:basedOn w:val="a6"/>
    <w:next w:val="af4"/>
    <w:rsid w:val="001438F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
    <w:name w:val="Нет списка51"/>
    <w:next w:val="a7"/>
    <w:uiPriority w:val="99"/>
    <w:semiHidden/>
    <w:rsid w:val="001438F2"/>
  </w:style>
  <w:style w:type="table" w:customStyle="1" w:styleId="471">
    <w:name w:val="Сетка таблицы47"/>
    <w:basedOn w:val="a6"/>
    <w:next w:val="af4"/>
    <w:rsid w:val="001438F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7"/>
    <w:uiPriority w:val="99"/>
    <w:semiHidden/>
    <w:unhideWhenUsed/>
    <w:rsid w:val="00A33B16"/>
  </w:style>
  <w:style w:type="table" w:customStyle="1" w:styleId="481">
    <w:name w:val="Сетка таблицы48"/>
    <w:basedOn w:val="a6"/>
    <w:next w:val="af4"/>
    <w:uiPriority w:val="59"/>
    <w:rsid w:val="00A33B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8">
    <w:name w:val="List Bullet"/>
    <w:basedOn w:val="a4"/>
    <w:autoRedefine/>
    <w:locked/>
    <w:rsid w:val="00A33B16"/>
    <w:pPr>
      <w:ind w:firstLine="540"/>
      <w:jc w:val="both"/>
    </w:pPr>
    <w:rPr>
      <w:w w:val="101"/>
      <w:sz w:val="28"/>
      <w:szCs w:val="28"/>
    </w:rPr>
  </w:style>
  <w:style w:type="numbering" w:customStyle="1" w:styleId="1190">
    <w:name w:val="Нет списка119"/>
    <w:next w:val="a7"/>
    <w:uiPriority w:val="99"/>
    <w:semiHidden/>
    <w:unhideWhenUsed/>
    <w:rsid w:val="00A33B16"/>
  </w:style>
  <w:style w:type="numbering" w:customStyle="1" w:styleId="11101">
    <w:name w:val="Нет списка1110"/>
    <w:next w:val="a7"/>
    <w:semiHidden/>
    <w:unhideWhenUsed/>
    <w:rsid w:val="00A33B16"/>
  </w:style>
  <w:style w:type="numbering" w:customStyle="1" w:styleId="2100">
    <w:name w:val="Нет списка210"/>
    <w:next w:val="a7"/>
    <w:semiHidden/>
    <w:rsid w:val="00A33B16"/>
  </w:style>
  <w:style w:type="table" w:customStyle="1" w:styleId="1151">
    <w:name w:val="Сетка таблицы115"/>
    <w:basedOn w:val="a6"/>
    <w:next w:val="af4"/>
    <w:rsid w:val="00A33B16"/>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A33B16"/>
    <w:pPr>
      <w:spacing w:before="120" w:after="120"/>
      <w:jc w:val="right"/>
    </w:pPr>
    <w:rPr>
      <w:rFonts w:ascii="Arial" w:eastAsia="Times New Roman" w:hAnsi="Arial" w:cs="Arial"/>
      <w:b/>
      <w:bCs/>
      <w:kern w:val="28"/>
      <w:sz w:val="32"/>
      <w:szCs w:val="32"/>
    </w:rPr>
  </w:style>
  <w:style w:type="paragraph" w:customStyle="1" w:styleId="Table">
    <w:name w:val="Table!Таблица"/>
    <w:rsid w:val="00A33B16"/>
    <w:rPr>
      <w:rFonts w:ascii="Arial" w:eastAsia="Times New Roman" w:hAnsi="Arial" w:cs="Arial"/>
      <w:bCs/>
      <w:kern w:val="28"/>
      <w:sz w:val="24"/>
      <w:szCs w:val="32"/>
    </w:rPr>
  </w:style>
  <w:style w:type="paragraph" w:customStyle="1" w:styleId="Table0">
    <w:name w:val="Table!"/>
    <w:next w:val="Table"/>
    <w:rsid w:val="00A33B16"/>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A33B16"/>
    <w:pPr>
      <w:jc w:val="center"/>
    </w:pPr>
    <w:rPr>
      <w:rFonts w:ascii="Arial" w:eastAsia="Times New Roman" w:hAnsi="Arial" w:cs="Arial"/>
      <w:bCs/>
      <w:kern w:val="28"/>
      <w:sz w:val="24"/>
      <w:szCs w:val="32"/>
    </w:rPr>
  </w:style>
  <w:style w:type="numbering" w:customStyle="1" w:styleId="3100">
    <w:name w:val="Нет списка310"/>
    <w:next w:val="a7"/>
    <w:uiPriority w:val="99"/>
    <w:semiHidden/>
    <w:unhideWhenUsed/>
    <w:rsid w:val="00A33B16"/>
  </w:style>
  <w:style w:type="table" w:customStyle="1" w:styleId="2101">
    <w:name w:val="Сетка таблицы210"/>
    <w:basedOn w:val="a6"/>
    <w:next w:val="af4"/>
    <w:uiPriority w:val="3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6"/>
    <w:next w:val="af4"/>
    <w:uiPriority w:val="5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7"/>
    <w:uiPriority w:val="99"/>
    <w:semiHidden/>
    <w:unhideWhenUsed/>
    <w:rsid w:val="00A33B16"/>
  </w:style>
  <w:style w:type="table" w:customStyle="1" w:styleId="2112">
    <w:name w:val="Сетка таблицы211"/>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7"/>
    <w:uiPriority w:val="99"/>
    <w:semiHidden/>
    <w:unhideWhenUsed/>
    <w:rsid w:val="00A33B16"/>
  </w:style>
  <w:style w:type="table" w:customStyle="1" w:styleId="491">
    <w:name w:val="Сетка таблицы49"/>
    <w:basedOn w:val="a6"/>
    <w:next w:val="af4"/>
    <w:uiPriority w:val="59"/>
    <w:rsid w:val="00A33B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7"/>
    <w:uiPriority w:val="99"/>
    <w:semiHidden/>
    <w:unhideWhenUsed/>
    <w:rsid w:val="00A33B16"/>
  </w:style>
  <w:style w:type="numbering" w:customStyle="1" w:styleId="11112">
    <w:name w:val="Нет списка1111"/>
    <w:next w:val="a7"/>
    <w:semiHidden/>
    <w:unhideWhenUsed/>
    <w:rsid w:val="00A33B16"/>
  </w:style>
  <w:style w:type="numbering" w:customStyle="1" w:styleId="2113">
    <w:name w:val="Нет списка211"/>
    <w:next w:val="a7"/>
    <w:semiHidden/>
    <w:rsid w:val="00A33B16"/>
  </w:style>
  <w:style w:type="table" w:customStyle="1" w:styleId="1170">
    <w:name w:val="Сетка таблицы117"/>
    <w:basedOn w:val="a6"/>
    <w:next w:val="af4"/>
    <w:rsid w:val="00A33B16"/>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7"/>
    <w:uiPriority w:val="99"/>
    <w:semiHidden/>
    <w:unhideWhenUsed/>
    <w:rsid w:val="00A33B16"/>
  </w:style>
  <w:style w:type="table" w:customStyle="1" w:styleId="2122">
    <w:name w:val="Сетка таблицы212"/>
    <w:basedOn w:val="a6"/>
    <w:next w:val="af4"/>
    <w:uiPriority w:val="3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
    <w:name w:val="Сетка таблицы118"/>
    <w:basedOn w:val="a6"/>
    <w:next w:val="af4"/>
    <w:uiPriority w:val="59"/>
    <w:rsid w:val="00A33B16"/>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7"/>
    <w:uiPriority w:val="99"/>
    <w:semiHidden/>
    <w:unhideWhenUsed/>
    <w:rsid w:val="00A33B16"/>
  </w:style>
  <w:style w:type="table" w:customStyle="1" w:styleId="2131">
    <w:name w:val="Сетка таблицы213"/>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6"/>
    <w:next w:val="af4"/>
    <w:uiPriority w:val="59"/>
    <w:rsid w:val="00A33B1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7"/>
    <w:uiPriority w:val="99"/>
    <w:semiHidden/>
    <w:rsid w:val="00DE59F5"/>
  </w:style>
  <w:style w:type="table" w:customStyle="1" w:styleId="501">
    <w:name w:val="Сетка таблицы50"/>
    <w:basedOn w:val="a6"/>
    <w:next w:val="af4"/>
    <w:rsid w:val="00DE59F5"/>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5">
    <w:name w:val="Знак"/>
    <w:basedOn w:val="a4"/>
    <w:uiPriority w:val="99"/>
    <w:rsid w:val="00DE59F5"/>
    <w:pPr>
      <w:spacing w:before="100" w:beforeAutospacing="1" w:after="100" w:afterAutospacing="1"/>
    </w:pPr>
    <w:rPr>
      <w:rFonts w:ascii="Tahoma" w:hAnsi="Tahoma"/>
      <w:sz w:val="20"/>
      <w:szCs w:val="20"/>
      <w:lang w:val="en-US" w:eastAsia="en-US"/>
    </w:rPr>
  </w:style>
  <w:style w:type="character" w:customStyle="1" w:styleId="1410">
    <w:name w:val="Знак Знак14"/>
    <w:locked/>
    <w:rsid w:val="00DE59F5"/>
    <w:rPr>
      <w:rFonts w:ascii="Cambria" w:hAnsi="Cambria" w:cs="Times New Roman"/>
      <w:b/>
      <w:bCs/>
      <w:kern w:val="32"/>
      <w:sz w:val="32"/>
      <w:szCs w:val="32"/>
      <w:lang w:val="x-none" w:eastAsia="ru-RU"/>
    </w:rPr>
  </w:style>
  <w:style w:type="character" w:customStyle="1" w:styleId="133">
    <w:name w:val="Знак Знак13"/>
    <w:locked/>
    <w:rsid w:val="00DE59F5"/>
    <w:rPr>
      <w:rFonts w:ascii="Arial" w:hAnsi="Arial" w:cs="Times New Roman"/>
      <w:b/>
      <w:bCs/>
      <w:i/>
      <w:iCs/>
      <w:sz w:val="28"/>
      <w:szCs w:val="28"/>
      <w:lang w:val="x-none" w:eastAsia="ru-RU"/>
    </w:rPr>
  </w:style>
  <w:style w:type="paragraph" w:customStyle="1" w:styleId="88">
    <w:name w:val="Абзац списка8"/>
    <w:basedOn w:val="a4"/>
    <w:rsid w:val="00DE59F5"/>
    <w:pPr>
      <w:widowControl w:val="0"/>
      <w:autoSpaceDE w:val="0"/>
      <w:autoSpaceDN w:val="0"/>
      <w:adjustRightInd w:val="0"/>
      <w:ind w:left="720"/>
      <w:contextualSpacing/>
    </w:pPr>
    <w:rPr>
      <w:rFonts w:eastAsia="Calibri"/>
      <w:sz w:val="20"/>
      <w:szCs w:val="20"/>
    </w:rPr>
  </w:style>
  <w:style w:type="character" w:customStyle="1" w:styleId="1116">
    <w:name w:val="Знак Знак11"/>
    <w:locked/>
    <w:rsid w:val="00DE59F5"/>
    <w:rPr>
      <w:rFonts w:ascii="Times New Roman" w:hAnsi="Times New Roman" w:cs="Times New Roman"/>
      <w:color w:val="000000"/>
      <w:sz w:val="24"/>
      <w:szCs w:val="24"/>
      <w:lang w:val="x-none" w:eastAsia="ru-RU"/>
    </w:rPr>
  </w:style>
  <w:style w:type="character" w:customStyle="1" w:styleId="99">
    <w:name w:val="Знак Знак9"/>
    <w:locked/>
    <w:rsid w:val="00DE59F5"/>
    <w:rPr>
      <w:rFonts w:ascii="Times New Roman" w:hAnsi="Times New Roman" w:cs="Times New Roman"/>
      <w:sz w:val="20"/>
      <w:szCs w:val="20"/>
      <w:lang w:val="x-none" w:eastAsia="ru-RU"/>
    </w:rPr>
  </w:style>
  <w:style w:type="paragraph" w:customStyle="1" w:styleId="affffffffff9">
    <w:name w:val="раздилитель сноски"/>
    <w:basedOn w:val="a4"/>
    <w:next w:val="afa"/>
    <w:rsid w:val="00DE59F5"/>
    <w:pPr>
      <w:spacing w:after="120"/>
      <w:jc w:val="both"/>
    </w:pPr>
    <w:rPr>
      <w:rFonts w:eastAsia="Calibri"/>
      <w:szCs w:val="20"/>
      <w:lang w:val="en-US"/>
    </w:rPr>
  </w:style>
  <w:style w:type="paragraph" w:customStyle="1" w:styleId="rvps1401">
    <w:name w:val="rvps1401"/>
    <w:basedOn w:val="a4"/>
    <w:rsid w:val="00DE59F5"/>
    <w:pPr>
      <w:spacing w:after="225"/>
    </w:pPr>
    <w:rPr>
      <w:rFonts w:ascii="Arial" w:eastAsia="Calibri" w:hAnsi="Arial" w:cs="Arial"/>
      <w:color w:val="000000"/>
      <w:sz w:val="18"/>
      <w:szCs w:val="18"/>
    </w:rPr>
  </w:style>
  <w:style w:type="character" w:customStyle="1" w:styleId="rvts1415">
    <w:name w:val="rvts1415"/>
    <w:rsid w:val="00DE59F5"/>
    <w:rPr>
      <w:rFonts w:ascii="Arial" w:hAnsi="Arial"/>
      <w:i/>
      <w:color w:val="000000"/>
      <w:sz w:val="18"/>
      <w:u w:val="none"/>
      <w:effect w:val="none"/>
      <w:shd w:val="clear" w:color="auto" w:fill="auto"/>
    </w:rPr>
  </w:style>
  <w:style w:type="paragraph" w:customStyle="1" w:styleId="xl64">
    <w:name w:val="xl64"/>
    <w:basedOn w:val="a4"/>
    <w:rsid w:val="00DE5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4f2">
    <w:name w:val="Знак4"/>
    <w:basedOn w:val="a4"/>
    <w:autoRedefine/>
    <w:rsid w:val="00DE59F5"/>
    <w:pPr>
      <w:spacing w:after="160" w:line="240" w:lineRule="exact"/>
    </w:pPr>
    <w:rPr>
      <w:rFonts w:eastAsia="Calibri"/>
      <w:sz w:val="28"/>
      <w:szCs w:val="20"/>
      <w:lang w:val="en-US" w:eastAsia="en-US"/>
    </w:rPr>
  </w:style>
  <w:style w:type="paragraph" w:customStyle="1" w:styleId="CharChar2CharChar">
    <w:name w:val="Char Char2 Знак Знак Char Char Знак Знак"/>
    <w:basedOn w:val="a4"/>
    <w:rsid w:val="00DE59F5"/>
    <w:pPr>
      <w:spacing w:after="160" w:line="240" w:lineRule="exact"/>
    </w:pPr>
    <w:rPr>
      <w:rFonts w:ascii="Verdana" w:eastAsia="Calibri" w:hAnsi="Verdana"/>
      <w:sz w:val="20"/>
      <w:szCs w:val="20"/>
      <w:lang w:val="en-US" w:eastAsia="en-US"/>
    </w:rPr>
  </w:style>
  <w:style w:type="paragraph" w:customStyle="1" w:styleId="CharChar1CharChar">
    <w:name w:val="Char Char1 Знак Знак Char Char"/>
    <w:basedOn w:val="a4"/>
    <w:rsid w:val="00DE59F5"/>
    <w:pPr>
      <w:spacing w:after="160" w:line="240" w:lineRule="exact"/>
    </w:pPr>
    <w:rPr>
      <w:rFonts w:ascii="Verdana" w:eastAsia="Calibri" w:hAnsi="Verdana"/>
      <w:sz w:val="20"/>
      <w:szCs w:val="20"/>
      <w:lang w:val="en-US" w:eastAsia="en-US"/>
    </w:rPr>
  </w:style>
  <w:style w:type="paragraph" w:customStyle="1" w:styleId="2CharChar">
    <w:name w:val="Знак Знак2 Char Char Знак Знак"/>
    <w:basedOn w:val="a4"/>
    <w:rsid w:val="00DE59F5"/>
    <w:rPr>
      <w:rFonts w:ascii="Verdana" w:eastAsia="Calibri" w:hAnsi="Verdana" w:cs="Verdana"/>
      <w:sz w:val="20"/>
      <w:szCs w:val="20"/>
      <w:lang w:val="en-US" w:eastAsia="en-US"/>
    </w:rPr>
  </w:style>
  <w:style w:type="paragraph" w:customStyle="1" w:styleId="3CharCharCharChar">
    <w:name w:val="Знак Знак3 Char Char Знак Знак Char Char"/>
    <w:basedOn w:val="a4"/>
    <w:rsid w:val="00DE59F5"/>
    <w:rPr>
      <w:rFonts w:ascii="Verdana" w:eastAsia="Calibri" w:hAnsi="Verdana" w:cs="Verdana"/>
      <w:sz w:val="20"/>
      <w:szCs w:val="20"/>
      <w:lang w:val="en-US" w:eastAsia="en-US"/>
    </w:rPr>
  </w:style>
  <w:style w:type="character" w:customStyle="1" w:styleId="1ffe">
    <w:name w:val="Текст Знак1"/>
    <w:rsid w:val="00DE59F5"/>
    <w:rPr>
      <w:rFonts w:ascii="Courier New" w:eastAsia="Calibri" w:hAnsi="Courier New"/>
      <w:lang w:eastAsia="ko-KR"/>
    </w:rPr>
  </w:style>
  <w:style w:type="paragraph" w:customStyle="1" w:styleId="p2">
    <w:name w:val="p2"/>
    <w:basedOn w:val="a4"/>
    <w:rsid w:val="00DE59F5"/>
    <w:pPr>
      <w:spacing w:before="100" w:beforeAutospacing="1" w:after="100" w:afterAutospacing="1"/>
      <w:jc w:val="both"/>
    </w:pPr>
    <w:rPr>
      <w:rFonts w:ascii="Arial" w:eastAsia="Calibri" w:hAnsi="Arial" w:cs="Arial"/>
      <w:color w:val="000000"/>
      <w:sz w:val="20"/>
      <w:szCs w:val="20"/>
    </w:rPr>
  </w:style>
  <w:style w:type="paragraph" w:customStyle="1" w:styleId="413">
    <w:name w:val="Знак41"/>
    <w:basedOn w:val="a4"/>
    <w:autoRedefine/>
    <w:rsid w:val="00DE59F5"/>
    <w:pPr>
      <w:spacing w:after="160" w:line="240" w:lineRule="exact"/>
    </w:pPr>
    <w:rPr>
      <w:rFonts w:eastAsia="Calibri"/>
      <w:sz w:val="28"/>
      <w:szCs w:val="20"/>
      <w:lang w:val="en-US" w:eastAsia="en-US"/>
    </w:rPr>
  </w:style>
  <w:style w:type="character" w:customStyle="1" w:styleId="r">
    <w:name w:val="r"/>
    <w:uiPriority w:val="99"/>
    <w:rsid w:val="00DE59F5"/>
    <w:rPr>
      <w:rFonts w:cs="Times New Roman"/>
    </w:rPr>
  </w:style>
  <w:style w:type="paragraph" w:customStyle="1" w:styleId="CharChar2CharChar1">
    <w:name w:val="Char Char2 Знак Знак Char Char Знак Знак1"/>
    <w:basedOn w:val="a4"/>
    <w:rsid w:val="00DE59F5"/>
    <w:pPr>
      <w:spacing w:after="160" w:line="240" w:lineRule="exact"/>
    </w:pPr>
    <w:rPr>
      <w:rFonts w:ascii="Verdana" w:eastAsia="Calibri" w:hAnsi="Verdana"/>
      <w:sz w:val="20"/>
      <w:szCs w:val="20"/>
      <w:lang w:val="en-US" w:eastAsia="en-US"/>
    </w:rPr>
  </w:style>
  <w:style w:type="paragraph" w:customStyle="1" w:styleId="affffffffffa">
    <w:name w:val="Стиль"/>
    <w:rsid w:val="00DE59F5"/>
    <w:pPr>
      <w:widowControl w:val="0"/>
      <w:autoSpaceDE w:val="0"/>
      <w:autoSpaceDN w:val="0"/>
      <w:adjustRightInd w:val="0"/>
    </w:pPr>
    <w:rPr>
      <w:rFonts w:ascii="Arial" w:hAnsi="Arial" w:cs="Arial"/>
      <w:sz w:val="24"/>
      <w:szCs w:val="24"/>
    </w:rPr>
  </w:style>
  <w:style w:type="paragraph" w:customStyle="1" w:styleId="-12">
    <w:name w:val="Цветной список - Акцент 12"/>
    <w:basedOn w:val="a4"/>
    <w:rsid w:val="00DE59F5"/>
    <w:pPr>
      <w:ind w:left="720"/>
      <w:contextualSpacing/>
    </w:pPr>
    <w:rPr>
      <w:rFonts w:eastAsia="Calibri"/>
    </w:rPr>
  </w:style>
  <w:style w:type="paragraph" w:customStyle="1" w:styleId="00-">
    <w:name w:val="00-абзац"/>
    <w:basedOn w:val="a4"/>
    <w:rsid w:val="00DE59F5"/>
    <w:pPr>
      <w:ind w:firstLine="709"/>
      <w:jc w:val="both"/>
    </w:pPr>
    <w:rPr>
      <w:sz w:val="28"/>
    </w:rPr>
  </w:style>
  <w:style w:type="numbering" w:customStyle="1" w:styleId="550">
    <w:name w:val="Нет списка55"/>
    <w:next w:val="a7"/>
    <w:uiPriority w:val="99"/>
    <w:semiHidden/>
    <w:rsid w:val="00DE59F5"/>
  </w:style>
  <w:style w:type="table" w:customStyle="1" w:styleId="511">
    <w:name w:val="Сетка таблицы51"/>
    <w:basedOn w:val="a6"/>
    <w:next w:val="af4"/>
    <w:rsid w:val="00DE59F5"/>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7"/>
    <w:uiPriority w:val="99"/>
    <w:semiHidden/>
    <w:unhideWhenUsed/>
    <w:rsid w:val="00D9745F"/>
  </w:style>
  <w:style w:type="table" w:customStyle="1" w:styleId="521">
    <w:name w:val="Сетка таблицы52"/>
    <w:basedOn w:val="a6"/>
    <w:next w:val="af4"/>
    <w:rsid w:val="00D9745F"/>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7"/>
    <w:uiPriority w:val="99"/>
    <w:semiHidden/>
    <w:unhideWhenUsed/>
    <w:rsid w:val="00D9745F"/>
  </w:style>
  <w:style w:type="table" w:customStyle="1" w:styleId="1191">
    <w:name w:val="Сетка таблицы119"/>
    <w:basedOn w:val="a6"/>
    <w:next w:val="af4"/>
    <w:uiPriority w:val="59"/>
    <w:rsid w:val="00D9745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7"/>
    <w:uiPriority w:val="99"/>
    <w:semiHidden/>
    <w:unhideWhenUsed/>
    <w:rsid w:val="00D9745F"/>
  </w:style>
  <w:style w:type="table" w:customStyle="1" w:styleId="531">
    <w:name w:val="Сетка таблицы53"/>
    <w:basedOn w:val="a6"/>
    <w:next w:val="af4"/>
    <w:rsid w:val="00D9745F"/>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7"/>
    <w:uiPriority w:val="99"/>
    <w:semiHidden/>
    <w:unhideWhenUsed/>
    <w:rsid w:val="00D9745F"/>
  </w:style>
  <w:style w:type="table" w:customStyle="1" w:styleId="1201">
    <w:name w:val="Сетка таблицы120"/>
    <w:basedOn w:val="a6"/>
    <w:next w:val="af4"/>
    <w:uiPriority w:val="59"/>
    <w:rsid w:val="00D9745F"/>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7"/>
    <w:uiPriority w:val="99"/>
    <w:semiHidden/>
    <w:unhideWhenUsed/>
    <w:rsid w:val="00E33AEE"/>
  </w:style>
  <w:style w:type="table" w:customStyle="1" w:styleId="541">
    <w:name w:val="Сетка таблицы54"/>
    <w:basedOn w:val="a6"/>
    <w:next w:val="af4"/>
    <w:rsid w:val="00E33A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
    <w:name w:val="1Орган_ПР"/>
    <w:basedOn w:val="a4"/>
    <w:link w:val="1fff0"/>
    <w:qFormat/>
    <w:rsid w:val="00E33AEE"/>
    <w:pPr>
      <w:snapToGrid w:val="0"/>
      <w:jc w:val="center"/>
    </w:pPr>
    <w:rPr>
      <w:rFonts w:cs="Arial"/>
      <w:b/>
      <w:caps/>
      <w:color w:val="000000"/>
      <w:sz w:val="26"/>
      <w:szCs w:val="28"/>
      <w:lang w:eastAsia="ar-SA"/>
    </w:rPr>
  </w:style>
  <w:style w:type="character" w:customStyle="1" w:styleId="1fff0">
    <w:name w:val="1Орган_ПР Знак"/>
    <w:link w:val="1fff"/>
    <w:rsid w:val="00E33AEE"/>
    <w:rPr>
      <w:rFonts w:ascii="Times New Roman" w:eastAsia="Times New Roman" w:hAnsi="Times New Roman" w:cs="Arial"/>
      <w:b/>
      <w:caps/>
      <w:color w:val="000000"/>
      <w:sz w:val="26"/>
      <w:szCs w:val="28"/>
      <w:lang w:eastAsia="ar-SA"/>
    </w:rPr>
  </w:style>
  <w:style w:type="paragraph" w:customStyle="1" w:styleId="3f8">
    <w:name w:val="3Приложение"/>
    <w:basedOn w:val="a4"/>
    <w:link w:val="3f9"/>
    <w:qFormat/>
    <w:rsid w:val="00E33AEE"/>
    <w:pPr>
      <w:ind w:left="5103"/>
    </w:pPr>
    <w:rPr>
      <w:color w:val="000000"/>
      <w:sz w:val="26"/>
      <w:szCs w:val="28"/>
    </w:rPr>
  </w:style>
  <w:style w:type="character" w:customStyle="1" w:styleId="3f9">
    <w:name w:val="3Приложение Знак"/>
    <w:link w:val="3f8"/>
    <w:rsid w:val="00E33AEE"/>
    <w:rPr>
      <w:rFonts w:ascii="Times New Roman" w:eastAsia="Times New Roman" w:hAnsi="Times New Roman"/>
      <w:color w:val="000000"/>
      <w:sz w:val="26"/>
      <w:szCs w:val="28"/>
    </w:rPr>
  </w:style>
  <w:style w:type="paragraph" w:customStyle="1" w:styleId="4-">
    <w:name w:val="4Таблица-Т"/>
    <w:basedOn w:val="3f8"/>
    <w:qFormat/>
    <w:rsid w:val="00E33AEE"/>
    <w:pPr>
      <w:ind w:left="0"/>
    </w:pPr>
    <w:rPr>
      <w:sz w:val="22"/>
    </w:rPr>
  </w:style>
  <w:style w:type="table" w:customStyle="1" w:styleId="551">
    <w:name w:val="Сетка таблицы55"/>
    <w:basedOn w:val="a6"/>
    <w:next w:val="af4"/>
    <w:uiPriority w:val="39"/>
    <w:rsid w:val="00FC6D2C"/>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6"/>
    <w:next w:val="af4"/>
    <w:uiPriority w:val="59"/>
    <w:rsid w:val="00FC6D2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6"/>
    <w:next w:val="af4"/>
    <w:uiPriority w:val="59"/>
    <w:rsid w:val="00FC6D2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6"/>
    <w:next w:val="af4"/>
    <w:rsid w:val="0074198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7"/>
    <w:uiPriority w:val="99"/>
    <w:semiHidden/>
    <w:rsid w:val="00CC693E"/>
  </w:style>
  <w:style w:type="table" w:customStyle="1" w:styleId="591">
    <w:name w:val="Сетка таблицы59"/>
    <w:basedOn w:val="a6"/>
    <w:next w:val="af4"/>
    <w:uiPriority w:val="59"/>
    <w:rsid w:val="00CC693E"/>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9">
    <w:name w:val="Обычный8"/>
    <w:rsid w:val="00CC693E"/>
    <w:pPr>
      <w:widowControl w:val="0"/>
      <w:spacing w:line="320" w:lineRule="auto"/>
      <w:ind w:firstLine="620"/>
      <w:jc w:val="both"/>
    </w:pPr>
    <w:rPr>
      <w:rFonts w:ascii="Times New Roman" w:eastAsia="Times New Roman" w:hAnsi="Times New Roman"/>
      <w:snapToGrid w:val="0"/>
      <w:sz w:val="18"/>
      <w:szCs w:val="28"/>
    </w:rPr>
  </w:style>
  <w:style w:type="paragraph" w:customStyle="1" w:styleId="9a">
    <w:name w:val="Абзац списка9"/>
    <w:basedOn w:val="a4"/>
    <w:rsid w:val="00CC693E"/>
    <w:pPr>
      <w:spacing w:after="200" w:line="276" w:lineRule="auto"/>
      <w:ind w:left="720"/>
    </w:pPr>
    <w:rPr>
      <w:sz w:val="28"/>
      <w:szCs w:val="28"/>
    </w:rPr>
  </w:style>
  <w:style w:type="paragraph" w:customStyle="1" w:styleId="273">
    <w:name w:val="Основной текст 27"/>
    <w:basedOn w:val="a4"/>
    <w:rsid w:val="00CC693E"/>
    <w:pPr>
      <w:ind w:firstLine="709"/>
      <w:jc w:val="both"/>
    </w:pPr>
    <w:rPr>
      <w:szCs w:val="20"/>
      <w:lang w:eastAsia="ar-SA"/>
    </w:rPr>
  </w:style>
  <w:style w:type="paragraph" w:customStyle="1" w:styleId="6b">
    <w:name w:val="Обычный (веб)6"/>
    <w:basedOn w:val="a4"/>
    <w:rsid w:val="00CC693E"/>
    <w:pPr>
      <w:spacing w:before="100" w:after="100"/>
    </w:pPr>
    <w:rPr>
      <w:szCs w:val="20"/>
      <w:lang w:eastAsia="ar-SA"/>
    </w:rPr>
  </w:style>
  <w:style w:type="paragraph" w:customStyle="1" w:styleId="282">
    <w:name w:val="Основной текст с отступом 28"/>
    <w:basedOn w:val="a4"/>
    <w:rsid w:val="00CC693E"/>
    <w:pPr>
      <w:ind w:firstLine="540"/>
      <w:jc w:val="both"/>
    </w:pPr>
    <w:rPr>
      <w:szCs w:val="20"/>
      <w:lang w:eastAsia="ar-SA"/>
    </w:rPr>
  </w:style>
  <w:style w:type="paragraph" w:customStyle="1" w:styleId="372">
    <w:name w:val="Основной текст с отступом 37"/>
    <w:basedOn w:val="a4"/>
    <w:rsid w:val="00CC693E"/>
    <w:pPr>
      <w:ind w:firstLine="709"/>
      <w:jc w:val="both"/>
    </w:pPr>
    <w:rPr>
      <w:szCs w:val="20"/>
      <w:lang w:eastAsia="ar-SA"/>
    </w:rPr>
  </w:style>
  <w:style w:type="paragraph" w:customStyle="1" w:styleId="7a">
    <w:name w:val="Цитата7"/>
    <w:basedOn w:val="a4"/>
    <w:rsid w:val="00CC693E"/>
    <w:pPr>
      <w:widowControl w:val="0"/>
      <w:ind w:firstLine="720"/>
      <w:jc w:val="both"/>
    </w:pPr>
    <w:rPr>
      <w:szCs w:val="20"/>
      <w:lang w:eastAsia="ar-SA"/>
    </w:rPr>
  </w:style>
  <w:style w:type="paragraph" w:customStyle="1" w:styleId="1171">
    <w:name w:val="Знак1 Знак Знак Знак1"/>
    <w:basedOn w:val="a4"/>
    <w:rsid w:val="00CC693E"/>
    <w:pPr>
      <w:spacing w:after="160" w:line="240" w:lineRule="exact"/>
    </w:pPr>
    <w:rPr>
      <w:rFonts w:ascii="Verdana" w:hAnsi="Verdana"/>
      <w:lang w:val="en-US" w:eastAsia="en-US"/>
    </w:rPr>
  </w:style>
  <w:style w:type="table" w:customStyle="1" w:styleId="600">
    <w:name w:val="Сетка таблицы60"/>
    <w:basedOn w:val="a6"/>
    <w:next w:val="af4"/>
    <w:uiPriority w:val="39"/>
    <w:rsid w:val="0052126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Знак Знак Знак Знак"/>
    <w:basedOn w:val="a4"/>
    <w:uiPriority w:val="99"/>
    <w:rsid w:val="0052126F"/>
    <w:pPr>
      <w:spacing w:after="160" w:line="240" w:lineRule="exact"/>
    </w:pPr>
    <w:rPr>
      <w:rFonts w:ascii="Verdana" w:hAnsi="Verdana" w:cs="Verdana"/>
      <w:sz w:val="20"/>
      <w:szCs w:val="20"/>
      <w:lang w:val="en-US" w:eastAsia="en-US"/>
    </w:rPr>
  </w:style>
  <w:style w:type="character" w:styleId="affffffffffc">
    <w:name w:val="Placeholder Text"/>
    <w:uiPriority w:val="99"/>
    <w:rsid w:val="0052126F"/>
    <w:rPr>
      <w:color w:val="808080"/>
    </w:rPr>
  </w:style>
  <w:style w:type="character" w:customStyle="1" w:styleId="710">
    <w:name w:val="Заголовок 7 Знак1"/>
    <w:uiPriority w:val="9"/>
    <w:rsid w:val="0052126F"/>
    <w:rPr>
      <w:rFonts w:ascii="Calibri" w:eastAsia="SimSun" w:hAnsi="Calibri" w:cs="SimSun"/>
      <w:sz w:val="24"/>
      <w:szCs w:val="24"/>
      <w:lang w:eastAsia="ar-SA"/>
    </w:rPr>
  </w:style>
  <w:style w:type="character" w:customStyle="1" w:styleId="WW8Num1z0">
    <w:name w:val="WW8Num1z0"/>
    <w:uiPriority w:val="99"/>
    <w:rsid w:val="0052126F"/>
    <w:rPr>
      <w:rFonts w:ascii="Symbol" w:hAnsi="Symbol" w:cs="Symbol"/>
    </w:rPr>
  </w:style>
  <w:style w:type="character" w:customStyle="1" w:styleId="WW8Num1z1">
    <w:name w:val="WW8Num1z1"/>
    <w:uiPriority w:val="99"/>
    <w:rsid w:val="0052126F"/>
    <w:rPr>
      <w:rFonts w:ascii="Courier New" w:hAnsi="Courier New" w:cs="Courier New"/>
    </w:rPr>
  </w:style>
  <w:style w:type="character" w:customStyle="1" w:styleId="WW8Num1z2">
    <w:name w:val="WW8Num1z2"/>
    <w:uiPriority w:val="99"/>
    <w:rsid w:val="0052126F"/>
    <w:rPr>
      <w:rFonts w:ascii="Wingdings" w:hAnsi="Wingdings" w:cs="Wingdings"/>
    </w:rPr>
  </w:style>
  <w:style w:type="character" w:customStyle="1" w:styleId="WW8Num1z3">
    <w:name w:val="WW8Num1z3"/>
    <w:uiPriority w:val="99"/>
    <w:rsid w:val="0052126F"/>
  </w:style>
  <w:style w:type="character" w:customStyle="1" w:styleId="WW8Num1z4">
    <w:name w:val="WW8Num1z4"/>
    <w:uiPriority w:val="99"/>
    <w:rsid w:val="0052126F"/>
  </w:style>
  <w:style w:type="character" w:customStyle="1" w:styleId="WW8Num1z5">
    <w:name w:val="WW8Num1z5"/>
    <w:uiPriority w:val="99"/>
    <w:rsid w:val="0052126F"/>
  </w:style>
  <w:style w:type="character" w:customStyle="1" w:styleId="WW8Num1z6">
    <w:name w:val="WW8Num1z6"/>
    <w:uiPriority w:val="99"/>
    <w:rsid w:val="0052126F"/>
  </w:style>
  <w:style w:type="character" w:customStyle="1" w:styleId="WW8Num1z7">
    <w:name w:val="WW8Num1z7"/>
    <w:uiPriority w:val="99"/>
    <w:rsid w:val="0052126F"/>
  </w:style>
  <w:style w:type="character" w:customStyle="1" w:styleId="WW8Num1z8">
    <w:name w:val="WW8Num1z8"/>
    <w:uiPriority w:val="99"/>
    <w:rsid w:val="0052126F"/>
  </w:style>
  <w:style w:type="character" w:customStyle="1" w:styleId="WW8Num2z0">
    <w:name w:val="WW8Num2z0"/>
    <w:uiPriority w:val="99"/>
    <w:rsid w:val="0052126F"/>
    <w:rPr>
      <w:rFonts w:ascii="Symbol" w:hAnsi="Symbol" w:cs="Symbol"/>
    </w:rPr>
  </w:style>
  <w:style w:type="character" w:customStyle="1" w:styleId="WW8Num2z1">
    <w:name w:val="WW8Num2z1"/>
    <w:uiPriority w:val="99"/>
    <w:rsid w:val="0052126F"/>
    <w:rPr>
      <w:rFonts w:ascii="Courier New" w:hAnsi="Courier New" w:cs="Courier New"/>
    </w:rPr>
  </w:style>
  <w:style w:type="character" w:customStyle="1" w:styleId="WW8Num2z2">
    <w:name w:val="WW8Num2z2"/>
    <w:uiPriority w:val="99"/>
    <w:rsid w:val="0052126F"/>
    <w:rPr>
      <w:rFonts w:ascii="Wingdings" w:hAnsi="Wingdings" w:cs="Wingdings"/>
    </w:rPr>
  </w:style>
  <w:style w:type="character" w:customStyle="1" w:styleId="WW8Num3z1">
    <w:name w:val="WW8Num3z1"/>
    <w:uiPriority w:val="99"/>
    <w:rsid w:val="0052126F"/>
    <w:rPr>
      <w:rFonts w:ascii="Courier New" w:hAnsi="Courier New" w:cs="Courier New"/>
    </w:rPr>
  </w:style>
  <w:style w:type="character" w:customStyle="1" w:styleId="WW8Num3z2">
    <w:name w:val="WW8Num3z2"/>
    <w:uiPriority w:val="99"/>
    <w:rsid w:val="0052126F"/>
    <w:rPr>
      <w:rFonts w:ascii="Wingdings" w:hAnsi="Wingdings" w:cs="Wingdings"/>
    </w:rPr>
  </w:style>
  <w:style w:type="character" w:customStyle="1" w:styleId="WW8Num6z1">
    <w:name w:val="WW8Num6z1"/>
    <w:uiPriority w:val="99"/>
    <w:rsid w:val="0052126F"/>
  </w:style>
  <w:style w:type="character" w:customStyle="1" w:styleId="WW8Num6z2">
    <w:name w:val="WW8Num6z2"/>
    <w:uiPriority w:val="99"/>
    <w:rsid w:val="0052126F"/>
  </w:style>
  <w:style w:type="character" w:customStyle="1" w:styleId="WW8Num6z3">
    <w:name w:val="WW8Num6z3"/>
    <w:uiPriority w:val="99"/>
    <w:rsid w:val="0052126F"/>
  </w:style>
  <w:style w:type="character" w:customStyle="1" w:styleId="WW8Num6z4">
    <w:name w:val="WW8Num6z4"/>
    <w:uiPriority w:val="99"/>
    <w:rsid w:val="0052126F"/>
  </w:style>
  <w:style w:type="character" w:customStyle="1" w:styleId="WW8Num6z5">
    <w:name w:val="WW8Num6z5"/>
    <w:uiPriority w:val="99"/>
    <w:rsid w:val="0052126F"/>
  </w:style>
  <w:style w:type="character" w:customStyle="1" w:styleId="WW8Num6z6">
    <w:name w:val="WW8Num6z6"/>
    <w:uiPriority w:val="99"/>
    <w:rsid w:val="0052126F"/>
  </w:style>
  <w:style w:type="character" w:customStyle="1" w:styleId="WW8Num6z7">
    <w:name w:val="WW8Num6z7"/>
    <w:uiPriority w:val="99"/>
    <w:rsid w:val="0052126F"/>
  </w:style>
  <w:style w:type="character" w:customStyle="1" w:styleId="WW8Num6z8">
    <w:name w:val="WW8Num6z8"/>
    <w:uiPriority w:val="99"/>
    <w:rsid w:val="0052126F"/>
  </w:style>
  <w:style w:type="character" w:customStyle="1" w:styleId="WW8Num7z3">
    <w:name w:val="WW8Num7z3"/>
    <w:uiPriority w:val="99"/>
    <w:rsid w:val="0052126F"/>
  </w:style>
  <w:style w:type="character" w:customStyle="1" w:styleId="WW8Num7z4">
    <w:name w:val="WW8Num7z4"/>
    <w:uiPriority w:val="99"/>
    <w:rsid w:val="0052126F"/>
  </w:style>
  <w:style w:type="character" w:customStyle="1" w:styleId="WW8Num7z5">
    <w:name w:val="WW8Num7z5"/>
    <w:uiPriority w:val="99"/>
    <w:rsid w:val="0052126F"/>
  </w:style>
  <w:style w:type="character" w:customStyle="1" w:styleId="WW8Num7z6">
    <w:name w:val="WW8Num7z6"/>
    <w:uiPriority w:val="99"/>
    <w:rsid w:val="0052126F"/>
  </w:style>
  <w:style w:type="character" w:customStyle="1" w:styleId="WW8Num7z7">
    <w:name w:val="WW8Num7z7"/>
    <w:uiPriority w:val="99"/>
    <w:rsid w:val="0052126F"/>
  </w:style>
  <w:style w:type="character" w:customStyle="1" w:styleId="WW8Num7z8">
    <w:name w:val="WW8Num7z8"/>
    <w:uiPriority w:val="99"/>
    <w:rsid w:val="0052126F"/>
  </w:style>
  <w:style w:type="character" w:customStyle="1" w:styleId="WW8Num9z1">
    <w:name w:val="WW8Num9z1"/>
    <w:uiPriority w:val="99"/>
    <w:rsid w:val="0052126F"/>
    <w:rPr>
      <w:rFonts w:ascii="Courier New" w:hAnsi="Courier New" w:cs="Courier New"/>
    </w:rPr>
  </w:style>
  <w:style w:type="character" w:customStyle="1" w:styleId="WW8Num10z1">
    <w:name w:val="WW8Num10z1"/>
    <w:uiPriority w:val="99"/>
    <w:rsid w:val="0052126F"/>
    <w:rPr>
      <w:rFonts w:ascii="Courier New" w:hAnsi="Courier New" w:cs="Courier New"/>
    </w:rPr>
  </w:style>
  <w:style w:type="character" w:customStyle="1" w:styleId="WW8Num11z1">
    <w:name w:val="WW8Num11z1"/>
    <w:uiPriority w:val="99"/>
    <w:rsid w:val="0052126F"/>
    <w:rPr>
      <w:rFonts w:ascii="Courier New" w:hAnsi="Courier New" w:cs="Courier New"/>
    </w:rPr>
  </w:style>
  <w:style w:type="character" w:customStyle="1" w:styleId="WW8Num12z3">
    <w:name w:val="WW8Num12z3"/>
    <w:uiPriority w:val="99"/>
    <w:rsid w:val="0052126F"/>
  </w:style>
  <w:style w:type="character" w:customStyle="1" w:styleId="WW8Num12z4">
    <w:name w:val="WW8Num12z4"/>
    <w:uiPriority w:val="99"/>
    <w:rsid w:val="0052126F"/>
  </w:style>
  <w:style w:type="character" w:customStyle="1" w:styleId="WW8Num12z5">
    <w:name w:val="WW8Num12z5"/>
    <w:uiPriority w:val="99"/>
    <w:rsid w:val="0052126F"/>
  </w:style>
  <w:style w:type="character" w:customStyle="1" w:styleId="WW8Num12z6">
    <w:name w:val="WW8Num12z6"/>
    <w:uiPriority w:val="99"/>
    <w:rsid w:val="0052126F"/>
  </w:style>
  <w:style w:type="character" w:customStyle="1" w:styleId="WW8Num12z7">
    <w:name w:val="WW8Num12z7"/>
    <w:uiPriority w:val="99"/>
    <w:rsid w:val="0052126F"/>
  </w:style>
  <w:style w:type="character" w:customStyle="1" w:styleId="WW8Num12z8">
    <w:name w:val="WW8Num12z8"/>
    <w:uiPriority w:val="99"/>
    <w:rsid w:val="0052126F"/>
  </w:style>
  <w:style w:type="character" w:customStyle="1" w:styleId="WW8Num13z0">
    <w:name w:val="WW8Num13z0"/>
    <w:uiPriority w:val="99"/>
    <w:rsid w:val="0052126F"/>
    <w:rPr>
      <w:rFonts w:ascii="Symbol" w:hAnsi="Symbol" w:cs="Symbol"/>
    </w:rPr>
  </w:style>
  <w:style w:type="character" w:customStyle="1" w:styleId="WW8Num13z1">
    <w:name w:val="WW8Num13z1"/>
    <w:uiPriority w:val="99"/>
    <w:rsid w:val="0052126F"/>
    <w:rPr>
      <w:rFonts w:ascii="Courier New" w:hAnsi="Courier New" w:cs="Courier New"/>
    </w:rPr>
  </w:style>
  <w:style w:type="character" w:customStyle="1" w:styleId="WW8Num13z2">
    <w:name w:val="WW8Num13z2"/>
    <w:uiPriority w:val="99"/>
    <w:rsid w:val="0052126F"/>
    <w:rPr>
      <w:rFonts w:ascii="Wingdings" w:hAnsi="Wingdings" w:cs="Wingdings"/>
    </w:rPr>
  </w:style>
  <w:style w:type="character" w:customStyle="1" w:styleId="WW8Num15z1">
    <w:name w:val="WW8Num15z1"/>
    <w:uiPriority w:val="99"/>
    <w:rsid w:val="0052126F"/>
  </w:style>
  <w:style w:type="character" w:customStyle="1" w:styleId="WW8Num15z2">
    <w:name w:val="WW8Num15z2"/>
    <w:uiPriority w:val="99"/>
    <w:rsid w:val="0052126F"/>
  </w:style>
  <w:style w:type="character" w:customStyle="1" w:styleId="WW8Num15z3">
    <w:name w:val="WW8Num15z3"/>
    <w:uiPriority w:val="99"/>
    <w:rsid w:val="0052126F"/>
  </w:style>
  <w:style w:type="character" w:customStyle="1" w:styleId="WW8Num15z4">
    <w:name w:val="WW8Num15z4"/>
    <w:uiPriority w:val="99"/>
    <w:rsid w:val="0052126F"/>
  </w:style>
  <w:style w:type="character" w:customStyle="1" w:styleId="WW8Num15z5">
    <w:name w:val="WW8Num15z5"/>
    <w:uiPriority w:val="99"/>
    <w:rsid w:val="0052126F"/>
  </w:style>
  <w:style w:type="character" w:customStyle="1" w:styleId="WW8Num15z6">
    <w:name w:val="WW8Num15z6"/>
    <w:uiPriority w:val="99"/>
    <w:rsid w:val="0052126F"/>
  </w:style>
  <w:style w:type="character" w:customStyle="1" w:styleId="WW8Num15z7">
    <w:name w:val="WW8Num15z7"/>
    <w:uiPriority w:val="99"/>
    <w:rsid w:val="0052126F"/>
  </w:style>
  <w:style w:type="character" w:customStyle="1" w:styleId="WW8Num15z8">
    <w:name w:val="WW8Num15z8"/>
    <w:uiPriority w:val="99"/>
    <w:rsid w:val="0052126F"/>
  </w:style>
  <w:style w:type="character" w:customStyle="1" w:styleId="WW8Num16z1">
    <w:name w:val="WW8Num16z1"/>
    <w:uiPriority w:val="99"/>
    <w:rsid w:val="0052126F"/>
    <w:rPr>
      <w:rFonts w:ascii="Courier New" w:hAnsi="Courier New" w:cs="Courier New"/>
    </w:rPr>
  </w:style>
  <w:style w:type="character" w:customStyle="1" w:styleId="WW8Num16z2">
    <w:name w:val="WW8Num16z2"/>
    <w:uiPriority w:val="99"/>
    <w:rsid w:val="0052126F"/>
    <w:rPr>
      <w:rFonts w:ascii="Wingdings" w:hAnsi="Wingdings" w:cs="Wingdings"/>
    </w:rPr>
  </w:style>
  <w:style w:type="character" w:customStyle="1" w:styleId="WW8Num17z3">
    <w:name w:val="WW8Num17z3"/>
    <w:uiPriority w:val="99"/>
    <w:rsid w:val="0052126F"/>
  </w:style>
  <w:style w:type="character" w:customStyle="1" w:styleId="WW8Num17z4">
    <w:name w:val="WW8Num17z4"/>
    <w:uiPriority w:val="99"/>
    <w:rsid w:val="0052126F"/>
  </w:style>
  <w:style w:type="character" w:customStyle="1" w:styleId="WW8Num17z5">
    <w:name w:val="WW8Num17z5"/>
    <w:uiPriority w:val="99"/>
    <w:rsid w:val="0052126F"/>
  </w:style>
  <w:style w:type="character" w:customStyle="1" w:styleId="WW8Num17z6">
    <w:name w:val="WW8Num17z6"/>
    <w:uiPriority w:val="99"/>
    <w:rsid w:val="0052126F"/>
  </w:style>
  <w:style w:type="character" w:customStyle="1" w:styleId="WW8Num17z7">
    <w:name w:val="WW8Num17z7"/>
    <w:uiPriority w:val="99"/>
    <w:rsid w:val="0052126F"/>
  </w:style>
  <w:style w:type="character" w:customStyle="1" w:styleId="WW8Num17z8">
    <w:name w:val="WW8Num17z8"/>
    <w:uiPriority w:val="99"/>
    <w:rsid w:val="0052126F"/>
  </w:style>
  <w:style w:type="character" w:customStyle="1" w:styleId="WW8Num18z0">
    <w:name w:val="WW8Num18z0"/>
    <w:uiPriority w:val="99"/>
    <w:rsid w:val="0052126F"/>
    <w:rPr>
      <w:rFonts w:ascii="Symbol" w:hAnsi="Symbol" w:cs="Symbol"/>
    </w:rPr>
  </w:style>
  <w:style w:type="character" w:customStyle="1" w:styleId="WW8Num18z2">
    <w:name w:val="WW8Num18z2"/>
    <w:uiPriority w:val="99"/>
    <w:rsid w:val="0052126F"/>
    <w:rPr>
      <w:rFonts w:ascii="Wingdings" w:hAnsi="Wingdings" w:cs="Wingdings"/>
    </w:rPr>
  </w:style>
  <w:style w:type="character" w:customStyle="1" w:styleId="WW8Num18z4">
    <w:name w:val="WW8Num18z4"/>
    <w:uiPriority w:val="99"/>
    <w:rsid w:val="0052126F"/>
    <w:rPr>
      <w:rFonts w:ascii="Courier New" w:hAnsi="Courier New" w:cs="Courier New"/>
    </w:rPr>
  </w:style>
  <w:style w:type="character" w:customStyle="1" w:styleId="WW8Num19z1">
    <w:name w:val="WW8Num19z1"/>
    <w:uiPriority w:val="99"/>
    <w:rsid w:val="0052126F"/>
    <w:rPr>
      <w:rFonts w:ascii="Courier New" w:hAnsi="Courier New" w:cs="Courier New"/>
    </w:rPr>
  </w:style>
  <w:style w:type="character" w:customStyle="1" w:styleId="WW8Num19z2">
    <w:name w:val="WW8Num19z2"/>
    <w:uiPriority w:val="99"/>
    <w:rsid w:val="0052126F"/>
    <w:rPr>
      <w:rFonts w:ascii="Wingdings" w:hAnsi="Wingdings" w:cs="Wingdings"/>
    </w:rPr>
  </w:style>
  <w:style w:type="character" w:customStyle="1" w:styleId="WW8Num20z0">
    <w:name w:val="WW8Num20z0"/>
    <w:uiPriority w:val="99"/>
    <w:rsid w:val="0052126F"/>
    <w:rPr>
      <w:rFonts w:ascii="Symbol" w:hAnsi="Symbol" w:cs="Symbol"/>
    </w:rPr>
  </w:style>
  <w:style w:type="character" w:customStyle="1" w:styleId="WW8Num20z1">
    <w:name w:val="WW8Num20z1"/>
    <w:uiPriority w:val="99"/>
    <w:rsid w:val="0052126F"/>
  </w:style>
  <w:style w:type="character" w:customStyle="1" w:styleId="WW8Num20z2">
    <w:name w:val="WW8Num20z2"/>
    <w:uiPriority w:val="99"/>
    <w:rsid w:val="0052126F"/>
  </w:style>
  <w:style w:type="character" w:customStyle="1" w:styleId="WW8Num20z3">
    <w:name w:val="WW8Num20z3"/>
    <w:uiPriority w:val="99"/>
    <w:rsid w:val="0052126F"/>
  </w:style>
  <w:style w:type="character" w:customStyle="1" w:styleId="WW8Num20z4">
    <w:name w:val="WW8Num20z4"/>
    <w:uiPriority w:val="99"/>
    <w:rsid w:val="0052126F"/>
  </w:style>
  <w:style w:type="character" w:customStyle="1" w:styleId="WW8Num20z5">
    <w:name w:val="WW8Num20z5"/>
    <w:uiPriority w:val="99"/>
    <w:rsid w:val="0052126F"/>
  </w:style>
  <w:style w:type="character" w:customStyle="1" w:styleId="WW8Num20z6">
    <w:name w:val="WW8Num20z6"/>
    <w:uiPriority w:val="99"/>
    <w:rsid w:val="0052126F"/>
  </w:style>
  <w:style w:type="character" w:customStyle="1" w:styleId="WW8Num20z7">
    <w:name w:val="WW8Num20z7"/>
    <w:uiPriority w:val="99"/>
    <w:rsid w:val="0052126F"/>
  </w:style>
  <w:style w:type="character" w:customStyle="1" w:styleId="WW8Num20z8">
    <w:name w:val="WW8Num20z8"/>
    <w:uiPriority w:val="99"/>
    <w:rsid w:val="0052126F"/>
  </w:style>
  <w:style w:type="character" w:customStyle="1" w:styleId="WW8Num21z0">
    <w:name w:val="WW8Num21z0"/>
    <w:uiPriority w:val="99"/>
    <w:rsid w:val="0052126F"/>
    <w:rPr>
      <w:rFonts w:ascii="Symbol" w:hAnsi="Symbol" w:cs="Symbol"/>
    </w:rPr>
  </w:style>
  <w:style w:type="character" w:customStyle="1" w:styleId="WW8Num21z1">
    <w:name w:val="WW8Num21z1"/>
    <w:uiPriority w:val="99"/>
    <w:rsid w:val="0052126F"/>
  </w:style>
  <w:style w:type="character" w:customStyle="1" w:styleId="WW8Num21z2">
    <w:name w:val="WW8Num21z2"/>
    <w:uiPriority w:val="99"/>
    <w:rsid w:val="0052126F"/>
  </w:style>
  <w:style w:type="character" w:customStyle="1" w:styleId="WW8Num21z3">
    <w:name w:val="WW8Num21z3"/>
    <w:uiPriority w:val="99"/>
    <w:rsid w:val="0052126F"/>
  </w:style>
  <w:style w:type="character" w:customStyle="1" w:styleId="WW8Num21z4">
    <w:name w:val="WW8Num21z4"/>
    <w:uiPriority w:val="99"/>
    <w:rsid w:val="0052126F"/>
  </w:style>
  <w:style w:type="character" w:customStyle="1" w:styleId="WW8Num21z5">
    <w:name w:val="WW8Num21z5"/>
    <w:uiPriority w:val="99"/>
    <w:rsid w:val="0052126F"/>
  </w:style>
  <w:style w:type="character" w:customStyle="1" w:styleId="WW8Num21z6">
    <w:name w:val="WW8Num21z6"/>
    <w:uiPriority w:val="99"/>
    <w:rsid w:val="0052126F"/>
  </w:style>
  <w:style w:type="character" w:customStyle="1" w:styleId="WW8Num21z7">
    <w:name w:val="WW8Num21z7"/>
    <w:uiPriority w:val="99"/>
    <w:rsid w:val="0052126F"/>
  </w:style>
  <w:style w:type="character" w:customStyle="1" w:styleId="WW8Num21z8">
    <w:name w:val="WW8Num21z8"/>
    <w:uiPriority w:val="99"/>
    <w:rsid w:val="0052126F"/>
  </w:style>
  <w:style w:type="character" w:customStyle="1" w:styleId="WW8Num22z0">
    <w:name w:val="WW8Num22z0"/>
    <w:uiPriority w:val="99"/>
    <w:rsid w:val="0052126F"/>
    <w:rPr>
      <w:rFonts w:ascii="Symbol" w:hAnsi="Symbol" w:cs="Symbol"/>
    </w:rPr>
  </w:style>
  <w:style w:type="character" w:customStyle="1" w:styleId="WW8Num22z1">
    <w:name w:val="WW8Num22z1"/>
    <w:uiPriority w:val="99"/>
    <w:rsid w:val="0052126F"/>
  </w:style>
  <w:style w:type="character" w:customStyle="1" w:styleId="WW8Num22z2">
    <w:name w:val="WW8Num22z2"/>
    <w:uiPriority w:val="99"/>
    <w:rsid w:val="0052126F"/>
  </w:style>
  <w:style w:type="character" w:customStyle="1" w:styleId="WW8Num22z3">
    <w:name w:val="WW8Num22z3"/>
    <w:uiPriority w:val="99"/>
    <w:rsid w:val="0052126F"/>
  </w:style>
  <w:style w:type="character" w:customStyle="1" w:styleId="WW8Num22z4">
    <w:name w:val="WW8Num22z4"/>
    <w:uiPriority w:val="99"/>
    <w:rsid w:val="0052126F"/>
  </w:style>
  <w:style w:type="character" w:customStyle="1" w:styleId="WW8Num22z5">
    <w:name w:val="WW8Num22z5"/>
    <w:uiPriority w:val="99"/>
    <w:rsid w:val="0052126F"/>
  </w:style>
  <w:style w:type="character" w:customStyle="1" w:styleId="WW8Num22z6">
    <w:name w:val="WW8Num22z6"/>
    <w:uiPriority w:val="99"/>
    <w:rsid w:val="0052126F"/>
  </w:style>
  <w:style w:type="character" w:customStyle="1" w:styleId="WW8Num22z7">
    <w:name w:val="WW8Num22z7"/>
    <w:uiPriority w:val="99"/>
    <w:rsid w:val="0052126F"/>
  </w:style>
  <w:style w:type="character" w:customStyle="1" w:styleId="WW8Num22z8">
    <w:name w:val="WW8Num22z8"/>
    <w:uiPriority w:val="99"/>
    <w:rsid w:val="0052126F"/>
  </w:style>
  <w:style w:type="character" w:customStyle="1" w:styleId="WW8Num23z1">
    <w:name w:val="WW8Num23z1"/>
    <w:uiPriority w:val="99"/>
    <w:rsid w:val="0052126F"/>
    <w:rPr>
      <w:rFonts w:ascii="Courier New" w:hAnsi="Courier New" w:cs="Courier New"/>
    </w:rPr>
  </w:style>
  <w:style w:type="character" w:customStyle="1" w:styleId="WW8Num23z2">
    <w:name w:val="WW8Num23z2"/>
    <w:uiPriority w:val="99"/>
    <w:rsid w:val="0052126F"/>
    <w:rPr>
      <w:rFonts w:ascii="Wingdings" w:hAnsi="Wingdings" w:cs="Wingdings"/>
    </w:rPr>
  </w:style>
  <w:style w:type="character" w:customStyle="1" w:styleId="WW8Num25z1">
    <w:name w:val="WW8Num25z1"/>
    <w:uiPriority w:val="99"/>
    <w:rsid w:val="0052126F"/>
  </w:style>
  <w:style w:type="character" w:customStyle="1" w:styleId="WW8Num25z2">
    <w:name w:val="WW8Num25z2"/>
    <w:uiPriority w:val="99"/>
    <w:rsid w:val="0052126F"/>
  </w:style>
  <w:style w:type="character" w:customStyle="1" w:styleId="WW8Num25z3">
    <w:name w:val="WW8Num25z3"/>
    <w:uiPriority w:val="99"/>
    <w:rsid w:val="0052126F"/>
  </w:style>
  <w:style w:type="character" w:customStyle="1" w:styleId="WW8Num25z4">
    <w:name w:val="WW8Num25z4"/>
    <w:uiPriority w:val="99"/>
    <w:rsid w:val="0052126F"/>
  </w:style>
  <w:style w:type="character" w:customStyle="1" w:styleId="WW8Num25z5">
    <w:name w:val="WW8Num25z5"/>
    <w:uiPriority w:val="99"/>
    <w:rsid w:val="0052126F"/>
  </w:style>
  <w:style w:type="character" w:customStyle="1" w:styleId="WW8Num25z6">
    <w:name w:val="WW8Num25z6"/>
    <w:uiPriority w:val="99"/>
    <w:rsid w:val="0052126F"/>
  </w:style>
  <w:style w:type="character" w:customStyle="1" w:styleId="WW8Num25z7">
    <w:name w:val="WW8Num25z7"/>
    <w:uiPriority w:val="99"/>
    <w:rsid w:val="0052126F"/>
  </w:style>
  <w:style w:type="character" w:customStyle="1" w:styleId="WW8Num25z8">
    <w:name w:val="WW8Num25z8"/>
    <w:uiPriority w:val="99"/>
    <w:rsid w:val="0052126F"/>
  </w:style>
  <w:style w:type="character" w:customStyle="1" w:styleId="WW8Num27z3">
    <w:name w:val="WW8Num27z3"/>
    <w:uiPriority w:val="99"/>
    <w:rsid w:val="0052126F"/>
  </w:style>
  <w:style w:type="character" w:customStyle="1" w:styleId="WW8Num27z4">
    <w:name w:val="WW8Num27z4"/>
    <w:uiPriority w:val="99"/>
    <w:rsid w:val="0052126F"/>
  </w:style>
  <w:style w:type="character" w:customStyle="1" w:styleId="WW8Num27z5">
    <w:name w:val="WW8Num27z5"/>
    <w:uiPriority w:val="99"/>
    <w:rsid w:val="0052126F"/>
  </w:style>
  <w:style w:type="character" w:customStyle="1" w:styleId="WW8Num27z6">
    <w:name w:val="WW8Num27z6"/>
    <w:uiPriority w:val="99"/>
    <w:rsid w:val="0052126F"/>
  </w:style>
  <w:style w:type="character" w:customStyle="1" w:styleId="WW8Num27z7">
    <w:name w:val="WW8Num27z7"/>
    <w:uiPriority w:val="99"/>
    <w:rsid w:val="0052126F"/>
  </w:style>
  <w:style w:type="character" w:customStyle="1" w:styleId="WW8Num27z8">
    <w:name w:val="WW8Num27z8"/>
    <w:uiPriority w:val="99"/>
    <w:rsid w:val="0052126F"/>
  </w:style>
  <w:style w:type="character" w:customStyle="1" w:styleId="WW8Num29z0">
    <w:name w:val="WW8Num29z0"/>
    <w:uiPriority w:val="99"/>
    <w:rsid w:val="0052126F"/>
    <w:rPr>
      <w:rFonts w:ascii="Symbol" w:hAnsi="Symbol" w:cs="Symbol"/>
    </w:rPr>
  </w:style>
  <w:style w:type="character" w:customStyle="1" w:styleId="WW8Num29z1">
    <w:name w:val="WW8Num29z1"/>
    <w:uiPriority w:val="99"/>
    <w:rsid w:val="0052126F"/>
    <w:rPr>
      <w:rFonts w:ascii="Courier New" w:hAnsi="Courier New" w:cs="Courier New"/>
    </w:rPr>
  </w:style>
  <w:style w:type="character" w:customStyle="1" w:styleId="WW8Num29z2">
    <w:name w:val="WW8Num29z2"/>
    <w:uiPriority w:val="99"/>
    <w:rsid w:val="0052126F"/>
    <w:rPr>
      <w:rFonts w:ascii="Wingdings" w:hAnsi="Wingdings" w:cs="Wingdings"/>
    </w:rPr>
  </w:style>
  <w:style w:type="character" w:customStyle="1" w:styleId="WW8Num31z0">
    <w:name w:val="WW8Num31z0"/>
    <w:uiPriority w:val="99"/>
    <w:rsid w:val="0052126F"/>
    <w:rPr>
      <w:rFonts w:ascii="Symbol" w:hAnsi="Symbol" w:cs="Symbol"/>
    </w:rPr>
  </w:style>
  <w:style w:type="character" w:customStyle="1" w:styleId="WW8Num31z1">
    <w:name w:val="WW8Num31z1"/>
    <w:uiPriority w:val="99"/>
    <w:rsid w:val="0052126F"/>
  </w:style>
  <w:style w:type="character" w:customStyle="1" w:styleId="WW8Num31z2">
    <w:name w:val="WW8Num31z2"/>
    <w:uiPriority w:val="99"/>
    <w:rsid w:val="0052126F"/>
  </w:style>
  <w:style w:type="character" w:customStyle="1" w:styleId="WW8Num31z3">
    <w:name w:val="WW8Num31z3"/>
    <w:uiPriority w:val="99"/>
    <w:rsid w:val="0052126F"/>
  </w:style>
  <w:style w:type="character" w:customStyle="1" w:styleId="WW8Num31z4">
    <w:name w:val="WW8Num31z4"/>
    <w:uiPriority w:val="99"/>
    <w:rsid w:val="0052126F"/>
  </w:style>
  <w:style w:type="character" w:customStyle="1" w:styleId="WW8Num31z5">
    <w:name w:val="WW8Num31z5"/>
    <w:uiPriority w:val="99"/>
    <w:rsid w:val="0052126F"/>
  </w:style>
  <w:style w:type="character" w:customStyle="1" w:styleId="WW8Num31z6">
    <w:name w:val="WW8Num31z6"/>
    <w:uiPriority w:val="99"/>
    <w:rsid w:val="0052126F"/>
  </w:style>
  <w:style w:type="character" w:customStyle="1" w:styleId="WW8Num31z7">
    <w:name w:val="WW8Num31z7"/>
    <w:uiPriority w:val="99"/>
    <w:rsid w:val="0052126F"/>
  </w:style>
  <w:style w:type="character" w:customStyle="1" w:styleId="WW8Num31z8">
    <w:name w:val="WW8Num31z8"/>
    <w:uiPriority w:val="99"/>
    <w:rsid w:val="0052126F"/>
  </w:style>
  <w:style w:type="character" w:customStyle="1" w:styleId="WW8Num34z0">
    <w:name w:val="WW8Num34z0"/>
    <w:uiPriority w:val="99"/>
    <w:rsid w:val="0052126F"/>
  </w:style>
  <w:style w:type="character" w:customStyle="1" w:styleId="WW8Num34z1">
    <w:name w:val="WW8Num34z1"/>
    <w:uiPriority w:val="99"/>
    <w:rsid w:val="0052126F"/>
  </w:style>
  <w:style w:type="character" w:customStyle="1" w:styleId="WW8Num34z2">
    <w:name w:val="WW8Num34z2"/>
    <w:uiPriority w:val="99"/>
    <w:rsid w:val="0052126F"/>
  </w:style>
  <w:style w:type="character" w:customStyle="1" w:styleId="WW8Num34z3">
    <w:name w:val="WW8Num34z3"/>
    <w:uiPriority w:val="99"/>
    <w:rsid w:val="0052126F"/>
  </w:style>
  <w:style w:type="character" w:customStyle="1" w:styleId="WW8Num34z4">
    <w:name w:val="WW8Num34z4"/>
    <w:uiPriority w:val="99"/>
    <w:rsid w:val="0052126F"/>
  </w:style>
  <w:style w:type="character" w:customStyle="1" w:styleId="WW8Num34z5">
    <w:name w:val="WW8Num34z5"/>
    <w:uiPriority w:val="99"/>
    <w:rsid w:val="0052126F"/>
  </w:style>
  <w:style w:type="character" w:customStyle="1" w:styleId="WW8Num34z6">
    <w:name w:val="WW8Num34z6"/>
    <w:uiPriority w:val="99"/>
    <w:rsid w:val="0052126F"/>
  </w:style>
  <w:style w:type="character" w:customStyle="1" w:styleId="WW8Num34z7">
    <w:name w:val="WW8Num34z7"/>
    <w:uiPriority w:val="99"/>
    <w:rsid w:val="0052126F"/>
  </w:style>
  <w:style w:type="character" w:customStyle="1" w:styleId="WW8Num34z8">
    <w:name w:val="WW8Num34z8"/>
    <w:uiPriority w:val="99"/>
    <w:rsid w:val="0052126F"/>
  </w:style>
  <w:style w:type="character" w:customStyle="1" w:styleId="PlaceholderText1">
    <w:name w:val="Placeholder Text1"/>
    <w:uiPriority w:val="99"/>
    <w:rsid w:val="0052126F"/>
    <w:rPr>
      <w:color w:val="808080"/>
    </w:rPr>
  </w:style>
  <w:style w:type="character" w:customStyle="1" w:styleId="1fff1">
    <w:name w:val="Знак примечания1"/>
    <w:uiPriority w:val="99"/>
    <w:rsid w:val="0052126F"/>
    <w:rPr>
      <w:sz w:val="16"/>
      <w:szCs w:val="16"/>
    </w:rPr>
  </w:style>
  <w:style w:type="character" w:customStyle="1" w:styleId="PlaceholderText2">
    <w:name w:val="Placeholder Text2"/>
    <w:uiPriority w:val="99"/>
    <w:rsid w:val="0052126F"/>
    <w:rPr>
      <w:color w:val="808080"/>
    </w:rPr>
  </w:style>
  <w:style w:type="character" w:customStyle="1" w:styleId="affffffffffd">
    <w:name w:val="Символы концевой сноски"/>
    <w:uiPriority w:val="99"/>
    <w:rsid w:val="0052126F"/>
    <w:rPr>
      <w:vertAlign w:val="superscript"/>
    </w:rPr>
  </w:style>
  <w:style w:type="character" w:customStyle="1" w:styleId="WW-">
    <w:name w:val="WW-Символы концевой сноски"/>
    <w:uiPriority w:val="99"/>
    <w:rsid w:val="0052126F"/>
  </w:style>
  <w:style w:type="character" w:customStyle="1" w:styleId="1fff2">
    <w:name w:val="Текст выноски Знак1"/>
    <w:uiPriority w:val="99"/>
    <w:rsid w:val="0052126F"/>
    <w:rPr>
      <w:rFonts w:ascii="Tahoma" w:hAnsi="Tahoma" w:cs="Tahoma"/>
      <w:sz w:val="16"/>
      <w:szCs w:val="16"/>
    </w:rPr>
  </w:style>
  <w:style w:type="character" w:customStyle="1" w:styleId="1fff3">
    <w:name w:val="Верхний колонтитул Знак1"/>
    <w:uiPriority w:val="99"/>
    <w:rsid w:val="0052126F"/>
    <w:rPr>
      <w:sz w:val="24"/>
      <w:szCs w:val="24"/>
      <w:lang w:eastAsia="ar-SA"/>
    </w:rPr>
  </w:style>
  <w:style w:type="character" w:customStyle="1" w:styleId="1fff4">
    <w:name w:val="Основной текст с отступом Знак1"/>
    <w:uiPriority w:val="99"/>
    <w:rsid w:val="0052126F"/>
    <w:rPr>
      <w:lang w:eastAsia="ar-SA"/>
    </w:rPr>
  </w:style>
  <w:style w:type="paragraph" w:customStyle="1" w:styleId="1fff5">
    <w:name w:val="Текст примечания1"/>
    <w:basedOn w:val="a4"/>
    <w:uiPriority w:val="99"/>
    <w:rsid w:val="0052126F"/>
    <w:pPr>
      <w:suppressAutoHyphens/>
    </w:pPr>
    <w:rPr>
      <w:sz w:val="20"/>
      <w:szCs w:val="20"/>
      <w:lang w:eastAsia="ar-SA"/>
    </w:rPr>
  </w:style>
  <w:style w:type="paragraph" w:customStyle="1" w:styleId="ConsCell">
    <w:name w:val="ConsCell"/>
    <w:uiPriority w:val="99"/>
    <w:rsid w:val="0052126F"/>
    <w:pPr>
      <w:widowControl w:val="0"/>
      <w:suppressAutoHyphens/>
      <w:autoSpaceDE w:val="0"/>
    </w:pPr>
    <w:rPr>
      <w:rFonts w:ascii="Arial" w:eastAsia="Times New Roman" w:hAnsi="Arial" w:cs="Arial"/>
      <w:sz w:val="20"/>
      <w:szCs w:val="20"/>
      <w:lang w:eastAsia="ar-SA"/>
    </w:rPr>
  </w:style>
  <w:style w:type="paragraph" w:customStyle="1" w:styleId="1122">
    <w:name w:val="Знак1 Знак Знак Знак12"/>
    <w:basedOn w:val="a4"/>
    <w:uiPriority w:val="99"/>
    <w:rsid w:val="0052126F"/>
    <w:pPr>
      <w:suppressAutoHyphens/>
      <w:spacing w:after="160" w:line="240" w:lineRule="exact"/>
    </w:pPr>
    <w:rPr>
      <w:rFonts w:ascii="Verdana" w:hAnsi="Verdana" w:cs="Verdana"/>
      <w:lang w:val="en-US" w:eastAsia="ar-SA"/>
    </w:rPr>
  </w:style>
  <w:style w:type="paragraph" w:customStyle="1" w:styleId="headertexttopleveltextcentertext">
    <w:name w:val="headertext topleveltext centertext"/>
    <w:basedOn w:val="a4"/>
    <w:uiPriority w:val="99"/>
    <w:rsid w:val="0052126F"/>
    <w:pPr>
      <w:suppressAutoHyphens/>
      <w:spacing w:before="280" w:after="280"/>
    </w:pPr>
    <w:rPr>
      <w:rFonts w:ascii="Cambria" w:hAnsi="Cambria" w:cs="Cambria"/>
      <w:lang w:eastAsia="ar-SA"/>
    </w:rPr>
  </w:style>
  <w:style w:type="character" w:customStyle="1" w:styleId="1fff6">
    <w:name w:val="Текст примечания Знак1"/>
    <w:uiPriority w:val="99"/>
    <w:rsid w:val="0052126F"/>
    <w:rPr>
      <w:sz w:val="20"/>
      <w:szCs w:val="20"/>
      <w:lang w:eastAsia="ar-SA"/>
    </w:rPr>
  </w:style>
  <w:style w:type="character" w:customStyle="1" w:styleId="1fff7">
    <w:name w:val="Тема примечания Знак1"/>
    <w:uiPriority w:val="99"/>
    <w:rsid w:val="0052126F"/>
    <w:rPr>
      <w:b/>
      <w:bCs/>
      <w:lang w:eastAsia="ar-SA"/>
    </w:rPr>
  </w:style>
  <w:style w:type="paragraph" w:customStyle="1" w:styleId="ListParagraph1">
    <w:name w:val="List Paragraph1"/>
    <w:basedOn w:val="a4"/>
    <w:uiPriority w:val="99"/>
    <w:rsid w:val="0052126F"/>
    <w:pPr>
      <w:suppressAutoHyphens/>
      <w:ind w:left="720"/>
    </w:pPr>
    <w:rPr>
      <w:lang w:eastAsia="ar-SA"/>
    </w:rPr>
  </w:style>
  <w:style w:type="paragraph" w:customStyle="1" w:styleId="1132">
    <w:name w:val="Знак1 Знак Знак Знак13"/>
    <w:basedOn w:val="a4"/>
    <w:uiPriority w:val="99"/>
    <w:rsid w:val="0052126F"/>
    <w:pPr>
      <w:suppressAutoHyphens/>
      <w:spacing w:after="160" w:line="240" w:lineRule="exact"/>
    </w:pPr>
    <w:rPr>
      <w:rFonts w:ascii="Verdana" w:hAnsi="Verdana" w:cs="Verdana"/>
      <w:lang w:val="en-US" w:eastAsia="ar-SA"/>
    </w:rPr>
  </w:style>
  <w:style w:type="paragraph" w:customStyle="1" w:styleId="1142">
    <w:name w:val="Знак1 Знак Знак Знак14"/>
    <w:basedOn w:val="a4"/>
    <w:uiPriority w:val="99"/>
    <w:rsid w:val="0052126F"/>
    <w:pPr>
      <w:suppressAutoHyphens/>
      <w:spacing w:after="160" w:line="240" w:lineRule="exact"/>
    </w:pPr>
    <w:rPr>
      <w:rFonts w:ascii="Verdana" w:hAnsi="Verdana" w:cs="Verdana"/>
      <w:lang w:val="en-US" w:eastAsia="ar-SA"/>
    </w:rPr>
  </w:style>
  <w:style w:type="paragraph" w:customStyle="1" w:styleId="1152">
    <w:name w:val="Знак1 Знак Знак Знак15"/>
    <w:basedOn w:val="a4"/>
    <w:uiPriority w:val="99"/>
    <w:rsid w:val="0052126F"/>
    <w:pPr>
      <w:suppressAutoHyphens/>
      <w:spacing w:after="160" w:line="240" w:lineRule="exact"/>
    </w:pPr>
    <w:rPr>
      <w:rFonts w:ascii="Verdana" w:hAnsi="Verdana" w:cs="Verdana"/>
      <w:lang w:val="en-US" w:eastAsia="ar-SA"/>
    </w:rPr>
  </w:style>
  <w:style w:type="paragraph" w:customStyle="1" w:styleId="1161">
    <w:name w:val="Знак1 Знак Знак Знак16"/>
    <w:basedOn w:val="a4"/>
    <w:uiPriority w:val="99"/>
    <w:rsid w:val="0052126F"/>
    <w:pPr>
      <w:suppressAutoHyphens/>
      <w:spacing w:after="160" w:line="240" w:lineRule="exact"/>
    </w:pPr>
    <w:rPr>
      <w:rFonts w:ascii="Verdana" w:hAnsi="Verdana" w:cs="Verdana"/>
      <w:lang w:val="en-US" w:eastAsia="ar-SA"/>
    </w:rPr>
  </w:style>
  <w:style w:type="paragraph" w:customStyle="1" w:styleId="2ff6">
    <w:name w:val="Маркеры 2 уровень"/>
    <w:uiPriority w:val="99"/>
    <w:rsid w:val="0052126F"/>
    <w:pPr>
      <w:tabs>
        <w:tab w:val="left" w:pos="680"/>
      </w:tabs>
      <w:suppressAutoHyphens/>
      <w:autoSpaceDE w:val="0"/>
      <w:ind w:left="680" w:hanging="170"/>
      <w:jc w:val="both"/>
    </w:pPr>
    <w:rPr>
      <w:rFonts w:ascii="Times New Roman" w:eastAsia="Times New Roman" w:hAnsi="Times New Roman"/>
      <w:sz w:val="20"/>
      <w:szCs w:val="20"/>
      <w:lang w:eastAsia="ar-SA"/>
    </w:rPr>
  </w:style>
  <w:style w:type="paragraph" w:customStyle="1" w:styleId="1fff8">
    <w:name w:val="Знак Знак Знак Знак1"/>
    <w:basedOn w:val="a4"/>
    <w:uiPriority w:val="99"/>
    <w:rsid w:val="0052126F"/>
    <w:pPr>
      <w:suppressAutoHyphens/>
      <w:spacing w:after="160" w:line="240" w:lineRule="exact"/>
    </w:pPr>
    <w:rPr>
      <w:rFonts w:ascii="Verdana" w:hAnsi="Verdana" w:cs="Verdana"/>
      <w:sz w:val="20"/>
      <w:szCs w:val="20"/>
      <w:lang w:val="en-US" w:eastAsia="ar-SA"/>
    </w:rPr>
  </w:style>
  <w:style w:type="character" w:customStyle="1" w:styleId="WW8Num8z1">
    <w:name w:val="WW8Num8z1"/>
    <w:uiPriority w:val="99"/>
    <w:rsid w:val="0052126F"/>
  </w:style>
  <w:style w:type="character" w:customStyle="1" w:styleId="WW8Num8z3">
    <w:name w:val="WW8Num8z3"/>
    <w:uiPriority w:val="99"/>
    <w:rsid w:val="0052126F"/>
  </w:style>
  <w:style w:type="character" w:customStyle="1" w:styleId="WW8Num8z4">
    <w:name w:val="WW8Num8z4"/>
    <w:uiPriority w:val="99"/>
    <w:rsid w:val="0052126F"/>
  </w:style>
  <w:style w:type="character" w:customStyle="1" w:styleId="WW8Num8z5">
    <w:name w:val="WW8Num8z5"/>
    <w:uiPriority w:val="99"/>
    <w:rsid w:val="0052126F"/>
  </w:style>
  <w:style w:type="character" w:customStyle="1" w:styleId="WW8Num8z6">
    <w:name w:val="WW8Num8z6"/>
    <w:uiPriority w:val="99"/>
    <w:rsid w:val="0052126F"/>
  </w:style>
  <w:style w:type="character" w:customStyle="1" w:styleId="WW8Num8z7">
    <w:name w:val="WW8Num8z7"/>
    <w:uiPriority w:val="99"/>
    <w:rsid w:val="0052126F"/>
  </w:style>
  <w:style w:type="character" w:customStyle="1" w:styleId="WW8Num8z8">
    <w:name w:val="WW8Num8z8"/>
    <w:uiPriority w:val="99"/>
    <w:rsid w:val="0052126F"/>
  </w:style>
  <w:style w:type="character" w:customStyle="1" w:styleId="WW8Num14z3">
    <w:name w:val="WW8Num14z3"/>
    <w:uiPriority w:val="99"/>
    <w:rsid w:val="0052126F"/>
  </w:style>
  <w:style w:type="character" w:customStyle="1" w:styleId="WW8Num14z4">
    <w:name w:val="WW8Num14z4"/>
    <w:uiPriority w:val="99"/>
    <w:rsid w:val="0052126F"/>
  </w:style>
  <w:style w:type="character" w:customStyle="1" w:styleId="WW8Num14z5">
    <w:name w:val="WW8Num14z5"/>
    <w:uiPriority w:val="99"/>
    <w:rsid w:val="0052126F"/>
  </w:style>
  <w:style w:type="character" w:customStyle="1" w:styleId="WW8Num14z6">
    <w:name w:val="WW8Num14z6"/>
    <w:uiPriority w:val="99"/>
    <w:rsid w:val="0052126F"/>
  </w:style>
  <w:style w:type="character" w:customStyle="1" w:styleId="WW8Num14z7">
    <w:name w:val="WW8Num14z7"/>
    <w:uiPriority w:val="99"/>
    <w:rsid w:val="0052126F"/>
  </w:style>
  <w:style w:type="character" w:customStyle="1" w:styleId="WW8Num14z8">
    <w:name w:val="WW8Num14z8"/>
    <w:uiPriority w:val="99"/>
    <w:rsid w:val="0052126F"/>
  </w:style>
  <w:style w:type="character" w:customStyle="1" w:styleId="WW8Num18z1">
    <w:name w:val="WW8Num18z1"/>
    <w:uiPriority w:val="99"/>
    <w:rsid w:val="0052126F"/>
  </w:style>
  <w:style w:type="character" w:customStyle="1" w:styleId="WW8Num18z3">
    <w:name w:val="WW8Num18z3"/>
    <w:uiPriority w:val="99"/>
    <w:rsid w:val="0052126F"/>
  </w:style>
  <w:style w:type="character" w:customStyle="1" w:styleId="WW8Num18z5">
    <w:name w:val="WW8Num18z5"/>
    <w:uiPriority w:val="99"/>
    <w:rsid w:val="0052126F"/>
  </w:style>
  <w:style w:type="character" w:customStyle="1" w:styleId="WW8Num18z6">
    <w:name w:val="WW8Num18z6"/>
    <w:uiPriority w:val="99"/>
    <w:rsid w:val="0052126F"/>
  </w:style>
  <w:style w:type="character" w:customStyle="1" w:styleId="WW8Num18z7">
    <w:name w:val="WW8Num18z7"/>
    <w:uiPriority w:val="99"/>
    <w:rsid w:val="0052126F"/>
  </w:style>
  <w:style w:type="character" w:customStyle="1" w:styleId="WW8Num18z8">
    <w:name w:val="WW8Num18z8"/>
    <w:uiPriority w:val="99"/>
    <w:rsid w:val="0052126F"/>
  </w:style>
  <w:style w:type="character" w:customStyle="1" w:styleId="f">
    <w:name w:val="f"/>
    <w:uiPriority w:val="99"/>
    <w:rsid w:val="0052126F"/>
  </w:style>
  <w:style w:type="paragraph" w:customStyle="1" w:styleId="WW-11">
    <w:name w:val="WW-Знак1 Знак Знак Знак1"/>
    <w:basedOn w:val="a4"/>
    <w:uiPriority w:val="99"/>
    <w:rsid w:val="0052126F"/>
    <w:pPr>
      <w:suppressAutoHyphens/>
      <w:spacing w:after="160" w:line="240" w:lineRule="exact"/>
    </w:pPr>
    <w:rPr>
      <w:rFonts w:ascii="Verdana" w:hAnsi="Verdana" w:cs="Verdana"/>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2126F"/>
    <w:rPr>
      <w:rFonts w:ascii="Times New Roman" w:hAnsi="Times New Roman" w:cs="Times New Roman"/>
      <w:sz w:val="24"/>
      <w:szCs w:val="24"/>
      <w:u w:val="none"/>
      <w:effect w:val="none"/>
    </w:rPr>
  </w:style>
  <w:style w:type="character" w:customStyle="1" w:styleId="1fff9">
    <w:name w:val="Текст концевой сноски Знак1"/>
    <w:uiPriority w:val="99"/>
    <w:rsid w:val="0052126F"/>
  </w:style>
  <w:style w:type="character" w:customStyle="1" w:styleId="EndnoteTextChar1">
    <w:name w:val="Endnote Text Char1"/>
    <w:uiPriority w:val="99"/>
    <w:rsid w:val="0052126F"/>
    <w:rPr>
      <w:sz w:val="20"/>
      <w:szCs w:val="20"/>
      <w:lang w:eastAsia="ar-SA"/>
    </w:rPr>
  </w:style>
  <w:style w:type="numbering" w:customStyle="1" w:styleId="601">
    <w:name w:val="Нет списка60"/>
    <w:next w:val="a7"/>
    <w:uiPriority w:val="99"/>
    <w:semiHidden/>
    <w:unhideWhenUsed/>
    <w:rsid w:val="00AD65EA"/>
  </w:style>
  <w:style w:type="table" w:customStyle="1" w:styleId="610">
    <w:name w:val="Сетка таблицы61"/>
    <w:basedOn w:val="a6"/>
    <w:next w:val="af4"/>
    <w:rsid w:val="00AD65EA"/>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7"/>
    <w:uiPriority w:val="99"/>
    <w:semiHidden/>
    <w:unhideWhenUsed/>
    <w:rsid w:val="00AD65EA"/>
  </w:style>
  <w:style w:type="table" w:customStyle="1" w:styleId="1211">
    <w:name w:val="Сетка таблицы121"/>
    <w:basedOn w:val="a6"/>
    <w:next w:val="af4"/>
    <w:uiPriority w:val="59"/>
    <w:rsid w:val="00AD65E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7"/>
    <w:uiPriority w:val="99"/>
    <w:semiHidden/>
    <w:unhideWhenUsed/>
    <w:rsid w:val="00AD65EA"/>
  </w:style>
  <w:style w:type="table" w:customStyle="1" w:styleId="620">
    <w:name w:val="Сетка таблицы62"/>
    <w:basedOn w:val="a6"/>
    <w:next w:val="af4"/>
    <w:rsid w:val="00AD65EA"/>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7"/>
    <w:uiPriority w:val="99"/>
    <w:semiHidden/>
    <w:unhideWhenUsed/>
    <w:rsid w:val="00AD65EA"/>
  </w:style>
  <w:style w:type="table" w:customStyle="1" w:styleId="1221">
    <w:name w:val="Сетка таблицы122"/>
    <w:basedOn w:val="a6"/>
    <w:next w:val="af4"/>
    <w:uiPriority w:val="59"/>
    <w:rsid w:val="00AD65EA"/>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7"/>
    <w:uiPriority w:val="99"/>
    <w:semiHidden/>
    <w:unhideWhenUsed/>
    <w:rsid w:val="00DC0D8C"/>
  </w:style>
  <w:style w:type="numbering" w:customStyle="1" w:styleId="630">
    <w:name w:val="Нет списка63"/>
    <w:next w:val="a7"/>
    <w:uiPriority w:val="99"/>
    <w:semiHidden/>
    <w:unhideWhenUsed/>
    <w:rsid w:val="00DC0D8C"/>
  </w:style>
  <w:style w:type="table" w:customStyle="1" w:styleId="631">
    <w:name w:val="Сетка таблицы63"/>
    <w:basedOn w:val="a6"/>
    <w:next w:val="af4"/>
    <w:uiPriority w:val="59"/>
    <w:rsid w:val="00DC0D8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6"/>
    <w:next w:val="af4"/>
    <w:uiPriority w:val="59"/>
    <w:rsid w:val="00DC0D8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F5E2B"/>
    <w:rPr>
      <w:rFonts w:eastAsia="Times New Roman"/>
    </w:rPr>
    <w:tblPr>
      <w:tblCellMar>
        <w:top w:w="0" w:type="dxa"/>
        <w:left w:w="0" w:type="dxa"/>
        <w:bottom w:w="0" w:type="dxa"/>
        <w:right w:w="0" w:type="dxa"/>
      </w:tblCellMar>
    </w:tblPr>
  </w:style>
  <w:style w:type="table" w:customStyle="1" w:styleId="TableGrid2">
    <w:name w:val="TableGrid2"/>
    <w:rsid w:val="001F5E2B"/>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4342">
      <w:bodyDiv w:val="1"/>
      <w:marLeft w:val="0"/>
      <w:marRight w:val="0"/>
      <w:marTop w:val="0"/>
      <w:marBottom w:val="0"/>
      <w:divBdr>
        <w:top w:val="none" w:sz="0" w:space="0" w:color="auto"/>
        <w:left w:val="none" w:sz="0" w:space="0" w:color="auto"/>
        <w:bottom w:val="none" w:sz="0" w:space="0" w:color="auto"/>
        <w:right w:val="none" w:sz="0" w:space="0" w:color="auto"/>
      </w:divBdr>
    </w:div>
    <w:div w:id="46994895">
      <w:bodyDiv w:val="1"/>
      <w:marLeft w:val="0"/>
      <w:marRight w:val="0"/>
      <w:marTop w:val="0"/>
      <w:marBottom w:val="0"/>
      <w:divBdr>
        <w:top w:val="none" w:sz="0" w:space="0" w:color="auto"/>
        <w:left w:val="none" w:sz="0" w:space="0" w:color="auto"/>
        <w:bottom w:val="none" w:sz="0" w:space="0" w:color="auto"/>
        <w:right w:val="none" w:sz="0" w:space="0" w:color="auto"/>
      </w:divBdr>
      <w:divsChild>
        <w:div w:id="330913935">
          <w:marLeft w:val="0"/>
          <w:marRight w:val="0"/>
          <w:marTop w:val="0"/>
          <w:marBottom w:val="0"/>
          <w:divBdr>
            <w:top w:val="none" w:sz="0" w:space="0" w:color="auto"/>
            <w:left w:val="none" w:sz="0" w:space="0" w:color="auto"/>
            <w:bottom w:val="none" w:sz="0" w:space="0" w:color="auto"/>
            <w:right w:val="none" w:sz="0" w:space="0" w:color="auto"/>
          </w:divBdr>
          <w:divsChild>
            <w:div w:id="1839078669">
              <w:marLeft w:val="0"/>
              <w:marRight w:val="0"/>
              <w:marTop w:val="0"/>
              <w:marBottom w:val="0"/>
              <w:divBdr>
                <w:top w:val="none" w:sz="0" w:space="0" w:color="auto"/>
                <w:left w:val="none" w:sz="0" w:space="0" w:color="auto"/>
                <w:bottom w:val="none" w:sz="0" w:space="0" w:color="auto"/>
                <w:right w:val="none" w:sz="0" w:space="0" w:color="auto"/>
              </w:divBdr>
              <w:divsChild>
                <w:div w:id="5562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2646">
      <w:bodyDiv w:val="1"/>
      <w:marLeft w:val="0"/>
      <w:marRight w:val="0"/>
      <w:marTop w:val="0"/>
      <w:marBottom w:val="0"/>
      <w:divBdr>
        <w:top w:val="none" w:sz="0" w:space="0" w:color="auto"/>
        <w:left w:val="none" w:sz="0" w:space="0" w:color="auto"/>
        <w:bottom w:val="none" w:sz="0" w:space="0" w:color="auto"/>
        <w:right w:val="none" w:sz="0" w:space="0" w:color="auto"/>
      </w:divBdr>
    </w:div>
    <w:div w:id="61872753">
      <w:bodyDiv w:val="1"/>
      <w:marLeft w:val="0"/>
      <w:marRight w:val="0"/>
      <w:marTop w:val="0"/>
      <w:marBottom w:val="0"/>
      <w:divBdr>
        <w:top w:val="none" w:sz="0" w:space="0" w:color="auto"/>
        <w:left w:val="none" w:sz="0" w:space="0" w:color="auto"/>
        <w:bottom w:val="none" w:sz="0" w:space="0" w:color="auto"/>
        <w:right w:val="none" w:sz="0" w:space="0" w:color="auto"/>
      </w:divBdr>
    </w:div>
    <w:div w:id="65149122">
      <w:bodyDiv w:val="1"/>
      <w:marLeft w:val="0"/>
      <w:marRight w:val="0"/>
      <w:marTop w:val="0"/>
      <w:marBottom w:val="0"/>
      <w:divBdr>
        <w:top w:val="none" w:sz="0" w:space="0" w:color="auto"/>
        <w:left w:val="none" w:sz="0" w:space="0" w:color="auto"/>
        <w:bottom w:val="none" w:sz="0" w:space="0" w:color="auto"/>
        <w:right w:val="none" w:sz="0" w:space="0" w:color="auto"/>
      </w:divBdr>
    </w:div>
    <w:div w:id="88671270">
      <w:bodyDiv w:val="1"/>
      <w:marLeft w:val="0"/>
      <w:marRight w:val="0"/>
      <w:marTop w:val="0"/>
      <w:marBottom w:val="0"/>
      <w:divBdr>
        <w:top w:val="none" w:sz="0" w:space="0" w:color="auto"/>
        <w:left w:val="none" w:sz="0" w:space="0" w:color="auto"/>
        <w:bottom w:val="none" w:sz="0" w:space="0" w:color="auto"/>
        <w:right w:val="none" w:sz="0" w:space="0" w:color="auto"/>
      </w:divBdr>
    </w:div>
    <w:div w:id="134183780">
      <w:bodyDiv w:val="1"/>
      <w:marLeft w:val="0"/>
      <w:marRight w:val="0"/>
      <w:marTop w:val="0"/>
      <w:marBottom w:val="0"/>
      <w:divBdr>
        <w:top w:val="none" w:sz="0" w:space="0" w:color="auto"/>
        <w:left w:val="none" w:sz="0" w:space="0" w:color="auto"/>
        <w:bottom w:val="none" w:sz="0" w:space="0" w:color="auto"/>
        <w:right w:val="none" w:sz="0" w:space="0" w:color="auto"/>
      </w:divBdr>
    </w:div>
    <w:div w:id="144051633">
      <w:bodyDiv w:val="1"/>
      <w:marLeft w:val="0"/>
      <w:marRight w:val="0"/>
      <w:marTop w:val="0"/>
      <w:marBottom w:val="0"/>
      <w:divBdr>
        <w:top w:val="none" w:sz="0" w:space="0" w:color="auto"/>
        <w:left w:val="none" w:sz="0" w:space="0" w:color="auto"/>
        <w:bottom w:val="none" w:sz="0" w:space="0" w:color="auto"/>
        <w:right w:val="none" w:sz="0" w:space="0" w:color="auto"/>
      </w:divBdr>
    </w:div>
    <w:div w:id="146171693">
      <w:bodyDiv w:val="1"/>
      <w:marLeft w:val="0"/>
      <w:marRight w:val="0"/>
      <w:marTop w:val="0"/>
      <w:marBottom w:val="0"/>
      <w:divBdr>
        <w:top w:val="none" w:sz="0" w:space="0" w:color="auto"/>
        <w:left w:val="none" w:sz="0" w:space="0" w:color="auto"/>
        <w:bottom w:val="none" w:sz="0" w:space="0" w:color="auto"/>
        <w:right w:val="none" w:sz="0" w:space="0" w:color="auto"/>
      </w:divBdr>
    </w:div>
    <w:div w:id="151257965">
      <w:bodyDiv w:val="1"/>
      <w:marLeft w:val="0"/>
      <w:marRight w:val="0"/>
      <w:marTop w:val="0"/>
      <w:marBottom w:val="0"/>
      <w:divBdr>
        <w:top w:val="none" w:sz="0" w:space="0" w:color="auto"/>
        <w:left w:val="none" w:sz="0" w:space="0" w:color="auto"/>
        <w:bottom w:val="none" w:sz="0" w:space="0" w:color="auto"/>
        <w:right w:val="none" w:sz="0" w:space="0" w:color="auto"/>
      </w:divBdr>
    </w:div>
    <w:div w:id="158466840">
      <w:bodyDiv w:val="1"/>
      <w:marLeft w:val="0"/>
      <w:marRight w:val="0"/>
      <w:marTop w:val="0"/>
      <w:marBottom w:val="0"/>
      <w:divBdr>
        <w:top w:val="none" w:sz="0" w:space="0" w:color="auto"/>
        <w:left w:val="none" w:sz="0" w:space="0" w:color="auto"/>
        <w:bottom w:val="none" w:sz="0" w:space="0" w:color="auto"/>
        <w:right w:val="none" w:sz="0" w:space="0" w:color="auto"/>
      </w:divBdr>
    </w:div>
    <w:div w:id="171377773">
      <w:bodyDiv w:val="1"/>
      <w:marLeft w:val="0"/>
      <w:marRight w:val="0"/>
      <w:marTop w:val="0"/>
      <w:marBottom w:val="0"/>
      <w:divBdr>
        <w:top w:val="none" w:sz="0" w:space="0" w:color="auto"/>
        <w:left w:val="none" w:sz="0" w:space="0" w:color="auto"/>
        <w:bottom w:val="none" w:sz="0" w:space="0" w:color="auto"/>
        <w:right w:val="none" w:sz="0" w:space="0" w:color="auto"/>
      </w:divBdr>
    </w:div>
    <w:div w:id="201022373">
      <w:bodyDiv w:val="1"/>
      <w:marLeft w:val="0"/>
      <w:marRight w:val="0"/>
      <w:marTop w:val="0"/>
      <w:marBottom w:val="0"/>
      <w:divBdr>
        <w:top w:val="none" w:sz="0" w:space="0" w:color="auto"/>
        <w:left w:val="none" w:sz="0" w:space="0" w:color="auto"/>
        <w:bottom w:val="none" w:sz="0" w:space="0" w:color="auto"/>
        <w:right w:val="none" w:sz="0" w:space="0" w:color="auto"/>
      </w:divBdr>
    </w:div>
    <w:div w:id="232787312">
      <w:bodyDiv w:val="1"/>
      <w:marLeft w:val="0"/>
      <w:marRight w:val="0"/>
      <w:marTop w:val="0"/>
      <w:marBottom w:val="0"/>
      <w:divBdr>
        <w:top w:val="none" w:sz="0" w:space="0" w:color="auto"/>
        <w:left w:val="none" w:sz="0" w:space="0" w:color="auto"/>
        <w:bottom w:val="none" w:sz="0" w:space="0" w:color="auto"/>
        <w:right w:val="none" w:sz="0" w:space="0" w:color="auto"/>
      </w:divBdr>
    </w:div>
    <w:div w:id="233979951">
      <w:bodyDiv w:val="1"/>
      <w:marLeft w:val="0"/>
      <w:marRight w:val="0"/>
      <w:marTop w:val="0"/>
      <w:marBottom w:val="0"/>
      <w:divBdr>
        <w:top w:val="none" w:sz="0" w:space="0" w:color="auto"/>
        <w:left w:val="none" w:sz="0" w:space="0" w:color="auto"/>
        <w:bottom w:val="none" w:sz="0" w:space="0" w:color="auto"/>
        <w:right w:val="none" w:sz="0" w:space="0" w:color="auto"/>
      </w:divBdr>
    </w:div>
    <w:div w:id="247470613">
      <w:bodyDiv w:val="1"/>
      <w:marLeft w:val="0"/>
      <w:marRight w:val="0"/>
      <w:marTop w:val="0"/>
      <w:marBottom w:val="0"/>
      <w:divBdr>
        <w:top w:val="none" w:sz="0" w:space="0" w:color="auto"/>
        <w:left w:val="none" w:sz="0" w:space="0" w:color="auto"/>
        <w:bottom w:val="none" w:sz="0" w:space="0" w:color="auto"/>
        <w:right w:val="none" w:sz="0" w:space="0" w:color="auto"/>
      </w:divBdr>
    </w:div>
    <w:div w:id="263929193">
      <w:bodyDiv w:val="1"/>
      <w:marLeft w:val="0"/>
      <w:marRight w:val="0"/>
      <w:marTop w:val="0"/>
      <w:marBottom w:val="0"/>
      <w:divBdr>
        <w:top w:val="none" w:sz="0" w:space="0" w:color="auto"/>
        <w:left w:val="none" w:sz="0" w:space="0" w:color="auto"/>
        <w:bottom w:val="none" w:sz="0" w:space="0" w:color="auto"/>
        <w:right w:val="none" w:sz="0" w:space="0" w:color="auto"/>
      </w:divBdr>
    </w:div>
    <w:div w:id="272131838">
      <w:bodyDiv w:val="1"/>
      <w:marLeft w:val="0"/>
      <w:marRight w:val="0"/>
      <w:marTop w:val="0"/>
      <w:marBottom w:val="0"/>
      <w:divBdr>
        <w:top w:val="none" w:sz="0" w:space="0" w:color="auto"/>
        <w:left w:val="none" w:sz="0" w:space="0" w:color="auto"/>
        <w:bottom w:val="none" w:sz="0" w:space="0" w:color="auto"/>
        <w:right w:val="none" w:sz="0" w:space="0" w:color="auto"/>
      </w:divBdr>
    </w:div>
    <w:div w:id="277371540">
      <w:bodyDiv w:val="1"/>
      <w:marLeft w:val="0"/>
      <w:marRight w:val="0"/>
      <w:marTop w:val="0"/>
      <w:marBottom w:val="0"/>
      <w:divBdr>
        <w:top w:val="none" w:sz="0" w:space="0" w:color="auto"/>
        <w:left w:val="none" w:sz="0" w:space="0" w:color="auto"/>
        <w:bottom w:val="none" w:sz="0" w:space="0" w:color="auto"/>
        <w:right w:val="none" w:sz="0" w:space="0" w:color="auto"/>
      </w:divBdr>
    </w:div>
    <w:div w:id="292030640">
      <w:bodyDiv w:val="1"/>
      <w:marLeft w:val="0"/>
      <w:marRight w:val="0"/>
      <w:marTop w:val="0"/>
      <w:marBottom w:val="0"/>
      <w:divBdr>
        <w:top w:val="none" w:sz="0" w:space="0" w:color="auto"/>
        <w:left w:val="none" w:sz="0" w:space="0" w:color="auto"/>
        <w:bottom w:val="none" w:sz="0" w:space="0" w:color="auto"/>
        <w:right w:val="none" w:sz="0" w:space="0" w:color="auto"/>
      </w:divBdr>
    </w:div>
    <w:div w:id="297995861">
      <w:bodyDiv w:val="1"/>
      <w:marLeft w:val="0"/>
      <w:marRight w:val="0"/>
      <w:marTop w:val="0"/>
      <w:marBottom w:val="0"/>
      <w:divBdr>
        <w:top w:val="none" w:sz="0" w:space="0" w:color="auto"/>
        <w:left w:val="none" w:sz="0" w:space="0" w:color="auto"/>
        <w:bottom w:val="none" w:sz="0" w:space="0" w:color="auto"/>
        <w:right w:val="none" w:sz="0" w:space="0" w:color="auto"/>
      </w:divBdr>
    </w:div>
    <w:div w:id="302083314">
      <w:bodyDiv w:val="1"/>
      <w:marLeft w:val="0"/>
      <w:marRight w:val="0"/>
      <w:marTop w:val="0"/>
      <w:marBottom w:val="0"/>
      <w:divBdr>
        <w:top w:val="none" w:sz="0" w:space="0" w:color="auto"/>
        <w:left w:val="none" w:sz="0" w:space="0" w:color="auto"/>
        <w:bottom w:val="none" w:sz="0" w:space="0" w:color="auto"/>
        <w:right w:val="none" w:sz="0" w:space="0" w:color="auto"/>
      </w:divBdr>
    </w:div>
    <w:div w:id="314190310">
      <w:bodyDiv w:val="1"/>
      <w:marLeft w:val="0"/>
      <w:marRight w:val="0"/>
      <w:marTop w:val="0"/>
      <w:marBottom w:val="0"/>
      <w:divBdr>
        <w:top w:val="none" w:sz="0" w:space="0" w:color="auto"/>
        <w:left w:val="none" w:sz="0" w:space="0" w:color="auto"/>
        <w:bottom w:val="none" w:sz="0" w:space="0" w:color="auto"/>
        <w:right w:val="none" w:sz="0" w:space="0" w:color="auto"/>
      </w:divBdr>
    </w:div>
    <w:div w:id="317734237">
      <w:bodyDiv w:val="1"/>
      <w:marLeft w:val="0"/>
      <w:marRight w:val="0"/>
      <w:marTop w:val="0"/>
      <w:marBottom w:val="0"/>
      <w:divBdr>
        <w:top w:val="none" w:sz="0" w:space="0" w:color="auto"/>
        <w:left w:val="none" w:sz="0" w:space="0" w:color="auto"/>
        <w:bottom w:val="none" w:sz="0" w:space="0" w:color="auto"/>
        <w:right w:val="none" w:sz="0" w:space="0" w:color="auto"/>
      </w:divBdr>
    </w:div>
    <w:div w:id="317736438">
      <w:bodyDiv w:val="1"/>
      <w:marLeft w:val="0"/>
      <w:marRight w:val="0"/>
      <w:marTop w:val="0"/>
      <w:marBottom w:val="0"/>
      <w:divBdr>
        <w:top w:val="none" w:sz="0" w:space="0" w:color="auto"/>
        <w:left w:val="none" w:sz="0" w:space="0" w:color="auto"/>
        <w:bottom w:val="none" w:sz="0" w:space="0" w:color="auto"/>
        <w:right w:val="none" w:sz="0" w:space="0" w:color="auto"/>
      </w:divBdr>
    </w:div>
    <w:div w:id="319889984">
      <w:bodyDiv w:val="1"/>
      <w:marLeft w:val="0"/>
      <w:marRight w:val="0"/>
      <w:marTop w:val="0"/>
      <w:marBottom w:val="0"/>
      <w:divBdr>
        <w:top w:val="none" w:sz="0" w:space="0" w:color="auto"/>
        <w:left w:val="none" w:sz="0" w:space="0" w:color="auto"/>
        <w:bottom w:val="none" w:sz="0" w:space="0" w:color="auto"/>
        <w:right w:val="none" w:sz="0" w:space="0" w:color="auto"/>
      </w:divBdr>
    </w:div>
    <w:div w:id="331494798">
      <w:bodyDiv w:val="1"/>
      <w:marLeft w:val="0"/>
      <w:marRight w:val="0"/>
      <w:marTop w:val="0"/>
      <w:marBottom w:val="0"/>
      <w:divBdr>
        <w:top w:val="none" w:sz="0" w:space="0" w:color="auto"/>
        <w:left w:val="none" w:sz="0" w:space="0" w:color="auto"/>
        <w:bottom w:val="none" w:sz="0" w:space="0" w:color="auto"/>
        <w:right w:val="none" w:sz="0" w:space="0" w:color="auto"/>
      </w:divBdr>
    </w:div>
    <w:div w:id="371001910">
      <w:bodyDiv w:val="1"/>
      <w:marLeft w:val="0"/>
      <w:marRight w:val="0"/>
      <w:marTop w:val="0"/>
      <w:marBottom w:val="0"/>
      <w:divBdr>
        <w:top w:val="none" w:sz="0" w:space="0" w:color="auto"/>
        <w:left w:val="none" w:sz="0" w:space="0" w:color="auto"/>
        <w:bottom w:val="none" w:sz="0" w:space="0" w:color="auto"/>
        <w:right w:val="none" w:sz="0" w:space="0" w:color="auto"/>
      </w:divBdr>
    </w:div>
    <w:div w:id="382482276">
      <w:bodyDiv w:val="1"/>
      <w:marLeft w:val="0"/>
      <w:marRight w:val="0"/>
      <w:marTop w:val="0"/>
      <w:marBottom w:val="0"/>
      <w:divBdr>
        <w:top w:val="none" w:sz="0" w:space="0" w:color="auto"/>
        <w:left w:val="none" w:sz="0" w:space="0" w:color="auto"/>
        <w:bottom w:val="none" w:sz="0" w:space="0" w:color="auto"/>
        <w:right w:val="none" w:sz="0" w:space="0" w:color="auto"/>
      </w:divBdr>
    </w:div>
    <w:div w:id="383480926">
      <w:bodyDiv w:val="1"/>
      <w:marLeft w:val="0"/>
      <w:marRight w:val="0"/>
      <w:marTop w:val="0"/>
      <w:marBottom w:val="0"/>
      <w:divBdr>
        <w:top w:val="none" w:sz="0" w:space="0" w:color="auto"/>
        <w:left w:val="none" w:sz="0" w:space="0" w:color="auto"/>
        <w:bottom w:val="none" w:sz="0" w:space="0" w:color="auto"/>
        <w:right w:val="none" w:sz="0" w:space="0" w:color="auto"/>
      </w:divBdr>
    </w:div>
    <w:div w:id="391082632">
      <w:bodyDiv w:val="1"/>
      <w:marLeft w:val="0"/>
      <w:marRight w:val="0"/>
      <w:marTop w:val="0"/>
      <w:marBottom w:val="0"/>
      <w:divBdr>
        <w:top w:val="none" w:sz="0" w:space="0" w:color="auto"/>
        <w:left w:val="none" w:sz="0" w:space="0" w:color="auto"/>
        <w:bottom w:val="none" w:sz="0" w:space="0" w:color="auto"/>
        <w:right w:val="none" w:sz="0" w:space="0" w:color="auto"/>
      </w:divBdr>
    </w:div>
    <w:div w:id="430590259">
      <w:bodyDiv w:val="1"/>
      <w:marLeft w:val="0"/>
      <w:marRight w:val="0"/>
      <w:marTop w:val="0"/>
      <w:marBottom w:val="0"/>
      <w:divBdr>
        <w:top w:val="none" w:sz="0" w:space="0" w:color="auto"/>
        <w:left w:val="none" w:sz="0" w:space="0" w:color="auto"/>
        <w:bottom w:val="none" w:sz="0" w:space="0" w:color="auto"/>
        <w:right w:val="none" w:sz="0" w:space="0" w:color="auto"/>
      </w:divBdr>
    </w:div>
    <w:div w:id="440031598">
      <w:bodyDiv w:val="1"/>
      <w:marLeft w:val="0"/>
      <w:marRight w:val="0"/>
      <w:marTop w:val="0"/>
      <w:marBottom w:val="0"/>
      <w:divBdr>
        <w:top w:val="none" w:sz="0" w:space="0" w:color="auto"/>
        <w:left w:val="none" w:sz="0" w:space="0" w:color="auto"/>
        <w:bottom w:val="none" w:sz="0" w:space="0" w:color="auto"/>
        <w:right w:val="none" w:sz="0" w:space="0" w:color="auto"/>
      </w:divBdr>
    </w:div>
    <w:div w:id="443035857">
      <w:bodyDiv w:val="1"/>
      <w:marLeft w:val="0"/>
      <w:marRight w:val="0"/>
      <w:marTop w:val="0"/>
      <w:marBottom w:val="0"/>
      <w:divBdr>
        <w:top w:val="none" w:sz="0" w:space="0" w:color="auto"/>
        <w:left w:val="none" w:sz="0" w:space="0" w:color="auto"/>
        <w:bottom w:val="none" w:sz="0" w:space="0" w:color="auto"/>
        <w:right w:val="none" w:sz="0" w:space="0" w:color="auto"/>
      </w:divBdr>
    </w:div>
    <w:div w:id="455176243">
      <w:bodyDiv w:val="1"/>
      <w:marLeft w:val="0"/>
      <w:marRight w:val="0"/>
      <w:marTop w:val="0"/>
      <w:marBottom w:val="0"/>
      <w:divBdr>
        <w:top w:val="none" w:sz="0" w:space="0" w:color="auto"/>
        <w:left w:val="none" w:sz="0" w:space="0" w:color="auto"/>
        <w:bottom w:val="none" w:sz="0" w:space="0" w:color="auto"/>
        <w:right w:val="none" w:sz="0" w:space="0" w:color="auto"/>
      </w:divBdr>
    </w:div>
    <w:div w:id="469173181">
      <w:bodyDiv w:val="1"/>
      <w:marLeft w:val="0"/>
      <w:marRight w:val="0"/>
      <w:marTop w:val="0"/>
      <w:marBottom w:val="0"/>
      <w:divBdr>
        <w:top w:val="none" w:sz="0" w:space="0" w:color="auto"/>
        <w:left w:val="none" w:sz="0" w:space="0" w:color="auto"/>
        <w:bottom w:val="none" w:sz="0" w:space="0" w:color="auto"/>
        <w:right w:val="none" w:sz="0" w:space="0" w:color="auto"/>
      </w:divBdr>
    </w:div>
    <w:div w:id="476189964">
      <w:bodyDiv w:val="1"/>
      <w:marLeft w:val="0"/>
      <w:marRight w:val="0"/>
      <w:marTop w:val="0"/>
      <w:marBottom w:val="0"/>
      <w:divBdr>
        <w:top w:val="none" w:sz="0" w:space="0" w:color="auto"/>
        <w:left w:val="none" w:sz="0" w:space="0" w:color="auto"/>
        <w:bottom w:val="none" w:sz="0" w:space="0" w:color="auto"/>
        <w:right w:val="none" w:sz="0" w:space="0" w:color="auto"/>
      </w:divBdr>
    </w:div>
    <w:div w:id="479075737">
      <w:bodyDiv w:val="1"/>
      <w:marLeft w:val="0"/>
      <w:marRight w:val="0"/>
      <w:marTop w:val="0"/>
      <w:marBottom w:val="0"/>
      <w:divBdr>
        <w:top w:val="none" w:sz="0" w:space="0" w:color="auto"/>
        <w:left w:val="none" w:sz="0" w:space="0" w:color="auto"/>
        <w:bottom w:val="none" w:sz="0" w:space="0" w:color="auto"/>
        <w:right w:val="none" w:sz="0" w:space="0" w:color="auto"/>
      </w:divBdr>
    </w:div>
    <w:div w:id="485900746">
      <w:bodyDiv w:val="1"/>
      <w:marLeft w:val="0"/>
      <w:marRight w:val="0"/>
      <w:marTop w:val="0"/>
      <w:marBottom w:val="0"/>
      <w:divBdr>
        <w:top w:val="none" w:sz="0" w:space="0" w:color="auto"/>
        <w:left w:val="none" w:sz="0" w:space="0" w:color="auto"/>
        <w:bottom w:val="none" w:sz="0" w:space="0" w:color="auto"/>
        <w:right w:val="none" w:sz="0" w:space="0" w:color="auto"/>
      </w:divBdr>
    </w:div>
    <w:div w:id="486559884">
      <w:bodyDiv w:val="1"/>
      <w:marLeft w:val="0"/>
      <w:marRight w:val="0"/>
      <w:marTop w:val="0"/>
      <w:marBottom w:val="0"/>
      <w:divBdr>
        <w:top w:val="none" w:sz="0" w:space="0" w:color="auto"/>
        <w:left w:val="none" w:sz="0" w:space="0" w:color="auto"/>
        <w:bottom w:val="none" w:sz="0" w:space="0" w:color="auto"/>
        <w:right w:val="none" w:sz="0" w:space="0" w:color="auto"/>
      </w:divBdr>
    </w:div>
    <w:div w:id="487358046">
      <w:bodyDiv w:val="1"/>
      <w:marLeft w:val="0"/>
      <w:marRight w:val="0"/>
      <w:marTop w:val="0"/>
      <w:marBottom w:val="0"/>
      <w:divBdr>
        <w:top w:val="none" w:sz="0" w:space="0" w:color="auto"/>
        <w:left w:val="none" w:sz="0" w:space="0" w:color="auto"/>
        <w:bottom w:val="none" w:sz="0" w:space="0" w:color="auto"/>
        <w:right w:val="none" w:sz="0" w:space="0" w:color="auto"/>
      </w:divBdr>
    </w:div>
    <w:div w:id="489296765">
      <w:bodyDiv w:val="1"/>
      <w:marLeft w:val="0"/>
      <w:marRight w:val="0"/>
      <w:marTop w:val="0"/>
      <w:marBottom w:val="0"/>
      <w:divBdr>
        <w:top w:val="none" w:sz="0" w:space="0" w:color="auto"/>
        <w:left w:val="none" w:sz="0" w:space="0" w:color="auto"/>
        <w:bottom w:val="none" w:sz="0" w:space="0" w:color="auto"/>
        <w:right w:val="none" w:sz="0" w:space="0" w:color="auto"/>
      </w:divBdr>
    </w:div>
    <w:div w:id="509682980">
      <w:bodyDiv w:val="1"/>
      <w:marLeft w:val="0"/>
      <w:marRight w:val="0"/>
      <w:marTop w:val="0"/>
      <w:marBottom w:val="0"/>
      <w:divBdr>
        <w:top w:val="none" w:sz="0" w:space="0" w:color="auto"/>
        <w:left w:val="none" w:sz="0" w:space="0" w:color="auto"/>
        <w:bottom w:val="none" w:sz="0" w:space="0" w:color="auto"/>
        <w:right w:val="none" w:sz="0" w:space="0" w:color="auto"/>
      </w:divBdr>
    </w:div>
    <w:div w:id="512843789">
      <w:bodyDiv w:val="1"/>
      <w:marLeft w:val="0"/>
      <w:marRight w:val="0"/>
      <w:marTop w:val="0"/>
      <w:marBottom w:val="0"/>
      <w:divBdr>
        <w:top w:val="none" w:sz="0" w:space="0" w:color="auto"/>
        <w:left w:val="none" w:sz="0" w:space="0" w:color="auto"/>
        <w:bottom w:val="none" w:sz="0" w:space="0" w:color="auto"/>
        <w:right w:val="none" w:sz="0" w:space="0" w:color="auto"/>
      </w:divBdr>
    </w:div>
    <w:div w:id="530344383">
      <w:bodyDiv w:val="1"/>
      <w:marLeft w:val="0"/>
      <w:marRight w:val="0"/>
      <w:marTop w:val="0"/>
      <w:marBottom w:val="0"/>
      <w:divBdr>
        <w:top w:val="none" w:sz="0" w:space="0" w:color="auto"/>
        <w:left w:val="none" w:sz="0" w:space="0" w:color="auto"/>
        <w:bottom w:val="none" w:sz="0" w:space="0" w:color="auto"/>
        <w:right w:val="none" w:sz="0" w:space="0" w:color="auto"/>
      </w:divBdr>
    </w:div>
    <w:div w:id="539823996">
      <w:bodyDiv w:val="1"/>
      <w:marLeft w:val="0"/>
      <w:marRight w:val="0"/>
      <w:marTop w:val="0"/>
      <w:marBottom w:val="0"/>
      <w:divBdr>
        <w:top w:val="none" w:sz="0" w:space="0" w:color="auto"/>
        <w:left w:val="none" w:sz="0" w:space="0" w:color="auto"/>
        <w:bottom w:val="none" w:sz="0" w:space="0" w:color="auto"/>
        <w:right w:val="none" w:sz="0" w:space="0" w:color="auto"/>
      </w:divBdr>
    </w:div>
    <w:div w:id="554003935">
      <w:bodyDiv w:val="1"/>
      <w:marLeft w:val="0"/>
      <w:marRight w:val="0"/>
      <w:marTop w:val="0"/>
      <w:marBottom w:val="0"/>
      <w:divBdr>
        <w:top w:val="none" w:sz="0" w:space="0" w:color="auto"/>
        <w:left w:val="none" w:sz="0" w:space="0" w:color="auto"/>
        <w:bottom w:val="none" w:sz="0" w:space="0" w:color="auto"/>
        <w:right w:val="none" w:sz="0" w:space="0" w:color="auto"/>
      </w:divBdr>
    </w:div>
    <w:div w:id="555432316">
      <w:bodyDiv w:val="1"/>
      <w:marLeft w:val="0"/>
      <w:marRight w:val="0"/>
      <w:marTop w:val="0"/>
      <w:marBottom w:val="0"/>
      <w:divBdr>
        <w:top w:val="none" w:sz="0" w:space="0" w:color="auto"/>
        <w:left w:val="none" w:sz="0" w:space="0" w:color="auto"/>
        <w:bottom w:val="none" w:sz="0" w:space="0" w:color="auto"/>
        <w:right w:val="none" w:sz="0" w:space="0" w:color="auto"/>
      </w:divBdr>
    </w:div>
    <w:div w:id="574701934">
      <w:bodyDiv w:val="1"/>
      <w:marLeft w:val="0"/>
      <w:marRight w:val="0"/>
      <w:marTop w:val="0"/>
      <w:marBottom w:val="0"/>
      <w:divBdr>
        <w:top w:val="none" w:sz="0" w:space="0" w:color="auto"/>
        <w:left w:val="none" w:sz="0" w:space="0" w:color="auto"/>
        <w:bottom w:val="none" w:sz="0" w:space="0" w:color="auto"/>
        <w:right w:val="none" w:sz="0" w:space="0" w:color="auto"/>
      </w:divBdr>
    </w:div>
    <w:div w:id="589386963">
      <w:bodyDiv w:val="1"/>
      <w:marLeft w:val="0"/>
      <w:marRight w:val="0"/>
      <w:marTop w:val="0"/>
      <w:marBottom w:val="0"/>
      <w:divBdr>
        <w:top w:val="none" w:sz="0" w:space="0" w:color="auto"/>
        <w:left w:val="none" w:sz="0" w:space="0" w:color="auto"/>
        <w:bottom w:val="none" w:sz="0" w:space="0" w:color="auto"/>
        <w:right w:val="none" w:sz="0" w:space="0" w:color="auto"/>
      </w:divBdr>
    </w:div>
    <w:div w:id="589974736">
      <w:bodyDiv w:val="1"/>
      <w:marLeft w:val="0"/>
      <w:marRight w:val="0"/>
      <w:marTop w:val="0"/>
      <w:marBottom w:val="0"/>
      <w:divBdr>
        <w:top w:val="none" w:sz="0" w:space="0" w:color="auto"/>
        <w:left w:val="none" w:sz="0" w:space="0" w:color="auto"/>
        <w:bottom w:val="none" w:sz="0" w:space="0" w:color="auto"/>
        <w:right w:val="none" w:sz="0" w:space="0" w:color="auto"/>
      </w:divBdr>
    </w:div>
    <w:div w:id="609050200">
      <w:bodyDiv w:val="1"/>
      <w:marLeft w:val="0"/>
      <w:marRight w:val="0"/>
      <w:marTop w:val="0"/>
      <w:marBottom w:val="0"/>
      <w:divBdr>
        <w:top w:val="none" w:sz="0" w:space="0" w:color="auto"/>
        <w:left w:val="none" w:sz="0" w:space="0" w:color="auto"/>
        <w:bottom w:val="none" w:sz="0" w:space="0" w:color="auto"/>
        <w:right w:val="none" w:sz="0" w:space="0" w:color="auto"/>
      </w:divBdr>
    </w:div>
    <w:div w:id="619412881">
      <w:bodyDiv w:val="1"/>
      <w:marLeft w:val="0"/>
      <w:marRight w:val="0"/>
      <w:marTop w:val="0"/>
      <w:marBottom w:val="0"/>
      <w:divBdr>
        <w:top w:val="none" w:sz="0" w:space="0" w:color="auto"/>
        <w:left w:val="none" w:sz="0" w:space="0" w:color="auto"/>
        <w:bottom w:val="none" w:sz="0" w:space="0" w:color="auto"/>
        <w:right w:val="none" w:sz="0" w:space="0" w:color="auto"/>
      </w:divBdr>
    </w:div>
    <w:div w:id="636300680">
      <w:bodyDiv w:val="1"/>
      <w:marLeft w:val="0"/>
      <w:marRight w:val="0"/>
      <w:marTop w:val="0"/>
      <w:marBottom w:val="0"/>
      <w:divBdr>
        <w:top w:val="none" w:sz="0" w:space="0" w:color="auto"/>
        <w:left w:val="none" w:sz="0" w:space="0" w:color="auto"/>
        <w:bottom w:val="none" w:sz="0" w:space="0" w:color="auto"/>
        <w:right w:val="none" w:sz="0" w:space="0" w:color="auto"/>
      </w:divBdr>
    </w:div>
    <w:div w:id="637734047">
      <w:bodyDiv w:val="1"/>
      <w:marLeft w:val="0"/>
      <w:marRight w:val="0"/>
      <w:marTop w:val="0"/>
      <w:marBottom w:val="0"/>
      <w:divBdr>
        <w:top w:val="none" w:sz="0" w:space="0" w:color="auto"/>
        <w:left w:val="none" w:sz="0" w:space="0" w:color="auto"/>
        <w:bottom w:val="none" w:sz="0" w:space="0" w:color="auto"/>
        <w:right w:val="none" w:sz="0" w:space="0" w:color="auto"/>
      </w:divBdr>
    </w:div>
    <w:div w:id="651952353">
      <w:bodyDiv w:val="1"/>
      <w:marLeft w:val="0"/>
      <w:marRight w:val="0"/>
      <w:marTop w:val="0"/>
      <w:marBottom w:val="0"/>
      <w:divBdr>
        <w:top w:val="none" w:sz="0" w:space="0" w:color="auto"/>
        <w:left w:val="none" w:sz="0" w:space="0" w:color="auto"/>
        <w:bottom w:val="none" w:sz="0" w:space="0" w:color="auto"/>
        <w:right w:val="none" w:sz="0" w:space="0" w:color="auto"/>
      </w:divBdr>
    </w:div>
    <w:div w:id="658270748">
      <w:bodyDiv w:val="1"/>
      <w:marLeft w:val="0"/>
      <w:marRight w:val="0"/>
      <w:marTop w:val="0"/>
      <w:marBottom w:val="0"/>
      <w:divBdr>
        <w:top w:val="none" w:sz="0" w:space="0" w:color="auto"/>
        <w:left w:val="none" w:sz="0" w:space="0" w:color="auto"/>
        <w:bottom w:val="none" w:sz="0" w:space="0" w:color="auto"/>
        <w:right w:val="none" w:sz="0" w:space="0" w:color="auto"/>
      </w:divBdr>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701250350">
      <w:bodyDiv w:val="1"/>
      <w:marLeft w:val="0"/>
      <w:marRight w:val="0"/>
      <w:marTop w:val="0"/>
      <w:marBottom w:val="0"/>
      <w:divBdr>
        <w:top w:val="none" w:sz="0" w:space="0" w:color="auto"/>
        <w:left w:val="none" w:sz="0" w:space="0" w:color="auto"/>
        <w:bottom w:val="none" w:sz="0" w:space="0" w:color="auto"/>
        <w:right w:val="none" w:sz="0" w:space="0" w:color="auto"/>
      </w:divBdr>
    </w:div>
    <w:div w:id="714046491">
      <w:bodyDiv w:val="1"/>
      <w:marLeft w:val="0"/>
      <w:marRight w:val="0"/>
      <w:marTop w:val="0"/>
      <w:marBottom w:val="0"/>
      <w:divBdr>
        <w:top w:val="none" w:sz="0" w:space="0" w:color="auto"/>
        <w:left w:val="none" w:sz="0" w:space="0" w:color="auto"/>
        <w:bottom w:val="none" w:sz="0" w:space="0" w:color="auto"/>
        <w:right w:val="none" w:sz="0" w:space="0" w:color="auto"/>
      </w:divBdr>
    </w:div>
    <w:div w:id="722170466">
      <w:bodyDiv w:val="1"/>
      <w:marLeft w:val="0"/>
      <w:marRight w:val="0"/>
      <w:marTop w:val="0"/>
      <w:marBottom w:val="0"/>
      <w:divBdr>
        <w:top w:val="none" w:sz="0" w:space="0" w:color="auto"/>
        <w:left w:val="none" w:sz="0" w:space="0" w:color="auto"/>
        <w:bottom w:val="none" w:sz="0" w:space="0" w:color="auto"/>
        <w:right w:val="none" w:sz="0" w:space="0" w:color="auto"/>
      </w:divBdr>
    </w:div>
    <w:div w:id="727922822">
      <w:bodyDiv w:val="1"/>
      <w:marLeft w:val="0"/>
      <w:marRight w:val="0"/>
      <w:marTop w:val="0"/>
      <w:marBottom w:val="0"/>
      <w:divBdr>
        <w:top w:val="none" w:sz="0" w:space="0" w:color="auto"/>
        <w:left w:val="none" w:sz="0" w:space="0" w:color="auto"/>
        <w:bottom w:val="none" w:sz="0" w:space="0" w:color="auto"/>
        <w:right w:val="none" w:sz="0" w:space="0" w:color="auto"/>
      </w:divBdr>
    </w:div>
    <w:div w:id="751512508">
      <w:bodyDiv w:val="1"/>
      <w:marLeft w:val="0"/>
      <w:marRight w:val="0"/>
      <w:marTop w:val="0"/>
      <w:marBottom w:val="0"/>
      <w:divBdr>
        <w:top w:val="none" w:sz="0" w:space="0" w:color="auto"/>
        <w:left w:val="none" w:sz="0" w:space="0" w:color="auto"/>
        <w:bottom w:val="none" w:sz="0" w:space="0" w:color="auto"/>
        <w:right w:val="none" w:sz="0" w:space="0" w:color="auto"/>
      </w:divBdr>
    </w:div>
    <w:div w:id="753749350">
      <w:bodyDiv w:val="1"/>
      <w:marLeft w:val="0"/>
      <w:marRight w:val="0"/>
      <w:marTop w:val="0"/>
      <w:marBottom w:val="0"/>
      <w:divBdr>
        <w:top w:val="none" w:sz="0" w:space="0" w:color="auto"/>
        <w:left w:val="none" w:sz="0" w:space="0" w:color="auto"/>
        <w:bottom w:val="none" w:sz="0" w:space="0" w:color="auto"/>
        <w:right w:val="none" w:sz="0" w:space="0" w:color="auto"/>
      </w:divBdr>
    </w:div>
    <w:div w:id="759376241">
      <w:bodyDiv w:val="1"/>
      <w:marLeft w:val="0"/>
      <w:marRight w:val="0"/>
      <w:marTop w:val="0"/>
      <w:marBottom w:val="0"/>
      <w:divBdr>
        <w:top w:val="none" w:sz="0" w:space="0" w:color="auto"/>
        <w:left w:val="none" w:sz="0" w:space="0" w:color="auto"/>
        <w:bottom w:val="none" w:sz="0" w:space="0" w:color="auto"/>
        <w:right w:val="none" w:sz="0" w:space="0" w:color="auto"/>
      </w:divBdr>
    </w:div>
    <w:div w:id="775055367">
      <w:bodyDiv w:val="1"/>
      <w:marLeft w:val="0"/>
      <w:marRight w:val="0"/>
      <w:marTop w:val="0"/>
      <w:marBottom w:val="0"/>
      <w:divBdr>
        <w:top w:val="none" w:sz="0" w:space="0" w:color="auto"/>
        <w:left w:val="none" w:sz="0" w:space="0" w:color="auto"/>
        <w:bottom w:val="none" w:sz="0" w:space="0" w:color="auto"/>
        <w:right w:val="none" w:sz="0" w:space="0" w:color="auto"/>
      </w:divBdr>
    </w:div>
    <w:div w:id="776602174">
      <w:bodyDiv w:val="1"/>
      <w:marLeft w:val="0"/>
      <w:marRight w:val="0"/>
      <w:marTop w:val="0"/>
      <w:marBottom w:val="0"/>
      <w:divBdr>
        <w:top w:val="none" w:sz="0" w:space="0" w:color="auto"/>
        <w:left w:val="none" w:sz="0" w:space="0" w:color="auto"/>
        <w:bottom w:val="none" w:sz="0" w:space="0" w:color="auto"/>
        <w:right w:val="none" w:sz="0" w:space="0" w:color="auto"/>
      </w:divBdr>
    </w:div>
    <w:div w:id="778111445">
      <w:bodyDiv w:val="1"/>
      <w:marLeft w:val="0"/>
      <w:marRight w:val="0"/>
      <w:marTop w:val="0"/>
      <w:marBottom w:val="0"/>
      <w:divBdr>
        <w:top w:val="none" w:sz="0" w:space="0" w:color="auto"/>
        <w:left w:val="none" w:sz="0" w:space="0" w:color="auto"/>
        <w:bottom w:val="none" w:sz="0" w:space="0" w:color="auto"/>
        <w:right w:val="none" w:sz="0" w:space="0" w:color="auto"/>
      </w:divBdr>
    </w:div>
    <w:div w:id="780537982">
      <w:bodyDiv w:val="1"/>
      <w:marLeft w:val="0"/>
      <w:marRight w:val="0"/>
      <w:marTop w:val="0"/>
      <w:marBottom w:val="0"/>
      <w:divBdr>
        <w:top w:val="none" w:sz="0" w:space="0" w:color="auto"/>
        <w:left w:val="none" w:sz="0" w:space="0" w:color="auto"/>
        <w:bottom w:val="none" w:sz="0" w:space="0" w:color="auto"/>
        <w:right w:val="none" w:sz="0" w:space="0" w:color="auto"/>
      </w:divBdr>
    </w:div>
    <w:div w:id="781999642">
      <w:bodyDiv w:val="1"/>
      <w:marLeft w:val="0"/>
      <w:marRight w:val="0"/>
      <w:marTop w:val="0"/>
      <w:marBottom w:val="0"/>
      <w:divBdr>
        <w:top w:val="none" w:sz="0" w:space="0" w:color="auto"/>
        <w:left w:val="none" w:sz="0" w:space="0" w:color="auto"/>
        <w:bottom w:val="none" w:sz="0" w:space="0" w:color="auto"/>
        <w:right w:val="none" w:sz="0" w:space="0" w:color="auto"/>
      </w:divBdr>
    </w:div>
    <w:div w:id="784620148">
      <w:bodyDiv w:val="1"/>
      <w:marLeft w:val="0"/>
      <w:marRight w:val="0"/>
      <w:marTop w:val="0"/>
      <w:marBottom w:val="0"/>
      <w:divBdr>
        <w:top w:val="none" w:sz="0" w:space="0" w:color="auto"/>
        <w:left w:val="none" w:sz="0" w:space="0" w:color="auto"/>
        <w:bottom w:val="none" w:sz="0" w:space="0" w:color="auto"/>
        <w:right w:val="none" w:sz="0" w:space="0" w:color="auto"/>
      </w:divBdr>
    </w:div>
    <w:div w:id="799498612">
      <w:bodyDiv w:val="1"/>
      <w:marLeft w:val="0"/>
      <w:marRight w:val="0"/>
      <w:marTop w:val="0"/>
      <w:marBottom w:val="0"/>
      <w:divBdr>
        <w:top w:val="none" w:sz="0" w:space="0" w:color="auto"/>
        <w:left w:val="none" w:sz="0" w:space="0" w:color="auto"/>
        <w:bottom w:val="none" w:sz="0" w:space="0" w:color="auto"/>
        <w:right w:val="none" w:sz="0" w:space="0" w:color="auto"/>
      </w:divBdr>
    </w:div>
    <w:div w:id="819150512">
      <w:bodyDiv w:val="1"/>
      <w:marLeft w:val="0"/>
      <w:marRight w:val="0"/>
      <w:marTop w:val="0"/>
      <w:marBottom w:val="0"/>
      <w:divBdr>
        <w:top w:val="none" w:sz="0" w:space="0" w:color="auto"/>
        <w:left w:val="none" w:sz="0" w:space="0" w:color="auto"/>
        <w:bottom w:val="none" w:sz="0" w:space="0" w:color="auto"/>
        <w:right w:val="none" w:sz="0" w:space="0" w:color="auto"/>
      </w:divBdr>
    </w:div>
    <w:div w:id="822048234">
      <w:bodyDiv w:val="1"/>
      <w:marLeft w:val="0"/>
      <w:marRight w:val="0"/>
      <w:marTop w:val="0"/>
      <w:marBottom w:val="0"/>
      <w:divBdr>
        <w:top w:val="none" w:sz="0" w:space="0" w:color="auto"/>
        <w:left w:val="none" w:sz="0" w:space="0" w:color="auto"/>
        <w:bottom w:val="none" w:sz="0" w:space="0" w:color="auto"/>
        <w:right w:val="none" w:sz="0" w:space="0" w:color="auto"/>
      </w:divBdr>
    </w:div>
    <w:div w:id="824735790">
      <w:bodyDiv w:val="1"/>
      <w:marLeft w:val="0"/>
      <w:marRight w:val="0"/>
      <w:marTop w:val="0"/>
      <w:marBottom w:val="0"/>
      <w:divBdr>
        <w:top w:val="none" w:sz="0" w:space="0" w:color="auto"/>
        <w:left w:val="none" w:sz="0" w:space="0" w:color="auto"/>
        <w:bottom w:val="none" w:sz="0" w:space="0" w:color="auto"/>
        <w:right w:val="none" w:sz="0" w:space="0" w:color="auto"/>
      </w:divBdr>
    </w:div>
    <w:div w:id="829832963">
      <w:bodyDiv w:val="1"/>
      <w:marLeft w:val="0"/>
      <w:marRight w:val="0"/>
      <w:marTop w:val="0"/>
      <w:marBottom w:val="0"/>
      <w:divBdr>
        <w:top w:val="none" w:sz="0" w:space="0" w:color="auto"/>
        <w:left w:val="none" w:sz="0" w:space="0" w:color="auto"/>
        <w:bottom w:val="none" w:sz="0" w:space="0" w:color="auto"/>
        <w:right w:val="none" w:sz="0" w:space="0" w:color="auto"/>
      </w:divBdr>
    </w:div>
    <w:div w:id="832838254">
      <w:bodyDiv w:val="1"/>
      <w:marLeft w:val="0"/>
      <w:marRight w:val="0"/>
      <w:marTop w:val="0"/>
      <w:marBottom w:val="0"/>
      <w:divBdr>
        <w:top w:val="none" w:sz="0" w:space="0" w:color="auto"/>
        <w:left w:val="none" w:sz="0" w:space="0" w:color="auto"/>
        <w:bottom w:val="none" w:sz="0" w:space="0" w:color="auto"/>
        <w:right w:val="none" w:sz="0" w:space="0" w:color="auto"/>
      </w:divBdr>
    </w:div>
    <w:div w:id="854341069">
      <w:bodyDiv w:val="1"/>
      <w:marLeft w:val="0"/>
      <w:marRight w:val="0"/>
      <w:marTop w:val="0"/>
      <w:marBottom w:val="0"/>
      <w:divBdr>
        <w:top w:val="none" w:sz="0" w:space="0" w:color="auto"/>
        <w:left w:val="none" w:sz="0" w:space="0" w:color="auto"/>
        <w:bottom w:val="none" w:sz="0" w:space="0" w:color="auto"/>
        <w:right w:val="none" w:sz="0" w:space="0" w:color="auto"/>
      </w:divBdr>
    </w:div>
    <w:div w:id="854539152">
      <w:bodyDiv w:val="1"/>
      <w:marLeft w:val="0"/>
      <w:marRight w:val="0"/>
      <w:marTop w:val="0"/>
      <w:marBottom w:val="0"/>
      <w:divBdr>
        <w:top w:val="none" w:sz="0" w:space="0" w:color="auto"/>
        <w:left w:val="none" w:sz="0" w:space="0" w:color="auto"/>
        <w:bottom w:val="none" w:sz="0" w:space="0" w:color="auto"/>
        <w:right w:val="none" w:sz="0" w:space="0" w:color="auto"/>
      </w:divBdr>
    </w:div>
    <w:div w:id="855073324">
      <w:bodyDiv w:val="1"/>
      <w:marLeft w:val="0"/>
      <w:marRight w:val="0"/>
      <w:marTop w:val="0"/>
      <w:marBottom w:val="0"/>
      <w:divBdr>
        <w:top w:val="none" w:sz="0" w:space="0" w:color="auto"/>
        <w:left w:val="none" w:sz="0" w:space="0" w:color="auto"/>
        <w:bottom w:val="none" w:sz="0" w:space="0" w:color="auto"/>
        <w:right w:val="none" w:sz="0" w:space="0" w:color="auto"/>
      </w:divBdr>
    </w:div>
    <w:div w:id="876089145">
      <w:bodyDiv w:val="1"/>
      <w:marLeft w:val="0"/>
      <w:marRight w:val="0"/>
      <w:marTop w:val="0"/>
      <w:marBottom w:val="0"/>
      <w:divBdr>
        <w:top w:val="none" w:sz="0" w:space="0" w:color="auto"/>
        <w:left w:val="none" w:sz="0" w:space="0" w:color="auto"/>
        <w:bottom w:val="none" w:sz="0" w:space="0" w:color="auto"/>
        <w:right w:val="none" w:sz="0" w:space="0" w:color="auto"/>
      </w:divBdr>
    </w:div>
    <w:div w:id="885025615">
      <w:bodyDiv w:val="1"/>
      <w:marLeft w:val="0"/>
      <w:marRight w:val="0"/>
      <w:marTop w:val="0"/>
      <w:marBottom w:val="0"/>
      <w:divBdr>
        <w:top w:val="none" w:sz="0" w:space="0" w:color="auto"/>
        <w:left w:val="none" w:sz="0" w:space="0" w:color="auto"/>
        <w:bottom w:val="none" w:sz="0" w:space="0" w:color="auto"/>
        <w:right w:val="none" w:sz="0" w:space="0" w:color="auto"/>
      </w:divBdr>
    </w:div>
    <w:div w:id="889460364">
      <w:bodyDiv w:val="1"/>
      <w:marLeft w:val="0"/>
      <w:marRight w:val="0"/>
      <w:marTop w:val="0"/>
      <w:marBottom w:val="0"/>
      <w:divBdr>
        <w:top w:val="none" w:sz="0" w:space="0" w:color="auto"/>
        <w:left w:val="none" w:sz="0" w:space="0" w:color="auto"/>
        <w:bottom w:val="none" w:sz="0" w:space="0" w:color="auto"/>
        <w:right w:val="none" w:sz="0" w:space="0" w:color="auto"/>
      </w:divBdr>
      <w:divsChild>
        <w:div w:id="1357193693">
          <w:marLeft w:val="0"/>
          <w:marRight w:val="0"/>
          <w:marTop w:val="0"/>
          <w:marBottom w:val="0"/>
          <w:divBdr>
            <w:top w:val="none" w:sz="0" w:space="0" w:color="auto"/>
            <w:left w:val="none" w:sz="0" w:space="0" w:color="auto"/>
            <w:bottom w:val="none" w:sz="0" w:space="0" w:color="auto"/>
            <w:right w:val="none" w:sz="0" w:space="0" w:color="auto"/>
          </w:divBdr>
          <w:divsChild>
            <w:div w:id="639118922">
              <w:marLeft w:val="0"/>
              <w:marRight w:val="0"/>
              <w:marTop w:val="0"/>
              <w:marBottom w:val="0"/>
              <w:divBdr>
                <w:top w:val="none" w:sz="0" w:space="0" w:color="auto"/>
                <w:left w:val="none" w:sz="0" w:space="0" w:color="auto"/>
                <w:bottom w:val="none" w:sz="0" w:space="0" w:color="auto"/>
                <w:right w:val="none" w:sz="0" w:space="0" w:color="auto"/>
              </w:divBdr>
              <w:divsChild>
                <w:div w:id="21110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802">
      <w:bodyDiv w:val="1"/>
      <w:marLeft w:val="0"/>
      <w:marRight w:val="0"/>
      <w:marTop w:val="0"/>
      <w:marBottom w:val="0"/>
      <w:divBdr>
        <w:top w:val="none" w:sz="0" w:space="0" w:color="auto"/>
        <w:left w:val="none" w:sz="0" w:space="0" w:color="auto"/>
        <w:bottom w:val="none" w:sz="0" w:space="0" w:color="auto"/>
        <w:right w:val="none" w:sz="0" w:space="0" w:color="auto"/>
      </w:divBdr>
    </w:div>
    <w:div w:id="895436386">
      <w:bodyDiv w:val="1"/>
      <w:marLeft w:val="0"/>
      <w:marRight w:val="0"/>
      <w:marTop w:val="0"/>
      <w:marBottom w:val="0"/>
      <w:divBdr>
        <w:top w:val="none" w:sz="0" w:space="0" w:color="auto"/>
        <w:left w:val="none" w:sz="0" w:space="0" w:color="auto"/>
        <w:bottom w:val="none" w:sz="0" w:space="0" w:color="auto"/>
        <w:right w:val="none" w:sz="0" w:space="0" w:color="auto"/>
      </w:divBdr>
    </w:div>
    <w:div w:id="911155870">
      <w:bodyDiv w:val="1"/>
      <w:marLeft w:val="0"/>
      <w:marRight w:val="0"/>
      <w:marTop w:val="0"/>
      <w:marBottom w:val="0"/>
      <w:divBdr>
        <w:top w:val="none" w:sz="0" w:space="0" w:color="auto"/>
        <w:left w:val="none" w:sz="0" w:space="0" w:color="auto"/>
        <w:bottom w:val="none" w:sz="0" w:space="0" w:color="auto"/>
        <w:right w:val="none" w:sz="0" w:space="0" w:color="auto"/>
      </w:divBdr>
    </w:div>
    <w:div w:id="965508806">
      <w:bodyDiv w:val="1"/>
      <w:marLeft w:val="0"/>
      <w:marRight w:val="0"/>
      <w:marTop w:val="0"/>
      <w:marBottom w:val="0"/>
      <w:divBdr>
        <w:top w:val="none" w:sz="0" w:space="0" w:color="auto"/>
        <w:left w:val="none" w:sz="0" w:space="0" w:color="auto"/>
        <w:bottom w:val="none" w:sz="0" w:space="0" w:color="auto"/>
        <w:right w:val="none" w:sz="0" w:space="0" w:color="auto"/>
      </w:divBdr>
    </w:div>
    <w:div w:id="976105414">
      <w:bodyDiv w:val="1"/>
      <w:marLeft w:val="0"/>
      <w:marRight w:val="0"/>
      <w:marTop w:val="0"/>
      <w:marBottom w:val="0"/>
      <w:divBdr>
        <w:top w:val="none" w:sz="0" w:space="0" w:color="auto"/>
        <w:left w:val="none" w:sz="0" w:space="0" w:color="auto"/>
        <w:bottom w:val="none" w:sz="0" w:space="0" w:color="auto"/>
        <w:right w:val="none" w:sz="0" w:space="0" w:color="auto"/>
      </w:divBdr>
    </w:div>
    <w:div w:id="991982172">
      <w:bodyDiv w:val="1"/>
      <w:marLeft w:val="0"/>
      <w:marRight w:val="0"/>
      <w:marTop w:val="0"/>
      <w:marBottom w:val="0"/>
      <w:divBdr>
        <w:top w:val="none" w:sz="0" w:space="0" w:color="auto"/>
        <w:left w:val="none" w:sz="0" w:space="0" w:color="auto"/>
        <w:bottom w:val="none" w:sz="0" w:space="0" w:color="auto"/>
        <w:right w:val="none" w:sz="0" w:space="0" w:color="auto"/>
      </w:divBdr>
    </w:div>
    <w:div w:id="1004630798">
      <w:bodyDiv w:val="1"/>
      <w:marLeft w:val="0"/>
      <w:marRight w:val="0"/>
      <w:marTop w:val="0"/>
      <w:marBottom w:val="0"/>
      <w:divBdr>
        <w:top w:val="none" w:sz="0" w:space="0" w:color="auto"/>
        <w:left w:val="none" w:sz="0" w:space="0" w:color="auto"/>
        <w:bottom w:val="none" w:sz="0" w:space="0" w:color="auto"/>
        <w:right w:val="none" w:sz="0" w:space="0" w:color="auto"/>
      </w:divBdr>
    </w:div>
    <w:div w:id="1012222876">
      <w:bodyDiv w:val="1"/>
      <w:marLeft w:val="0"/>
      <w:marRight w:val="0"/>
      <w:marTop w:val="0"/>
      <w:marBottom w:val="0"/>
      <w:divBdr>
        <w:top w:val="none" w:sz="0" w:space="0" w:color="auto"/>
        <w:left w:val="none" w:sz="0" w:space="0" w:color="auto"/>
        <w:bottom w:val="none" w:sz="0" w:space="0" w:color="auto"/>
        <w:right w:val="none" w:sz="0" w:space="0" w:color="auto"/>
      </w:divBdr>
    </w:div>
    <w:div w:id="1041201130">
      <w:bodyDiv w:val="1"/>
      <w:marLeft w:val="0"/>
      <w:marRight w:val="0"/>
      <w:marTop w:val="0"/>
      <w:marBottom w:val="0"/>
      <w:divBdr>
        <w:top w:val="none" w:sz="0" w:space="0" w:color="auto"/>
        <w:left w:val="none" w:sz="0" w:space="0" w:color="auto"/>
        <w:bottom w:val="none" w:sz="0" w:space="0" w:color="auto"/>
        <w:right w:val="none" w:sz="0" w:space="0" w:color="auto"/>
      </w:divBdr>
    </w:div>
    <w:div w:id="1045567211">
      <w:bodyDiv w:val="1"/>
      <w:marLeft w:val="0"/>
      <w:marRight w:val="0"/>
      <w:marTop w:val="0"/>
      <w:marBottom w:val="0"/>
      <w:divBdr>
        <w:top w:val="none" w:sz="0" w:space="0" w:color="auto"/>
        <w:left w:val="none" w:sz="0" w:space="0" w:color="auto"/>
        <w:bottom w:val="none" w:sz="0" w:space="0" w:color="auto"/>
        <w:right w:val="none" w:sz="0" w:space="0" w:color="auto"/>
      </w:divBdr>
    </w:div>
    <w:div w:id="1048383040">
      <w:bodyDiv w:val="1"/>
      <w:marLeft w:val="0"/>
      <w:marRight w:val="0"/>
      <w:marTop w:val="0"/>
      <w:marBottom w:val="0"/>
      <w:divBdr>
        <w:top w:val="none" w:sz="0" w:space="0" w:color="auto"/>
        <w:left w:val="none" w:sz="0" w:space="0" w:color="auto"/>
        <w:bottom w:val="none" w:sz="0" w:space="0" w:color="auto"/>
        <w:right w:val="none" w:sz="0" w:space="0" w:color="auto"/>
      </w:divBdr>
    </w:div>
    <w:div w:id="1055392382">
      <w:bodyDiv w:val="1"/>
      <w:marLeft w:val="0"/>
      <w:marRight w:val="0"/>
      <w:marTop w:val="0"/>
      <w:marBottom w:val="0"/>
      <w:divBdr>
        <w:top w:val="none" w:sz="0" w:space="0" w:color="auto"/>
        <w:left w:val="none" w:sz="0" w:space="0" w:color="auto"/>
        <w:bottom w:val="none" w:sz="0" w:space="0" w:color="auto"/>
        <w:right w:val="none" w:sz="0" w:space="0" w:color="auto"/>
      </w:divBdr>
    </w:div>
    <w:div w:id="1057431323">
      <w:bodyDiv w:val="1"/>
      <w:marLeft w:val="0"/>
      <w:marRight w:val="0"/>
      <w:marTop w:val="0"/>
      <w:marBottom w:val="0"/>
      <w:divBdr>
        <w:top w:val="none" w:sz="0" w:space="0" w:color="auto"/>
        <w:left w:val="none" w:sz="0" w:space="0" w:color="auto"/>
        <w:bottom w:val="none" w:sz="0" w:space="0" w:color="auto"/>
        <w:right w:val="none" w:sz="0" w:space="0" w:color="auto"/>
      </w:divBdr>
    </w:div>
    <w:div w:id="1063484169">
      <w:bodyDiv w:val="1"/>
      <w:marLeft w:val="0"/>
      <w:marRight w:val="0"/>
      <w:marTop w:val="0"/>
      <w:marBottom w:val="0"/>
      <w:divBdr>
        <w:top w:val="none" w:sz="0" w:space="0" w:color="auto"/>
        <w:left w:val="none" w:sz="0" w:space="0" w:color="auto"/>
        <w:bottom w:val="none" w:sz="0" w:space="0" w:color="auto"/>
        <w:right w:val="none" w:sz="0" w:space="0" w:color="auto"/>
      </w:divBdr>
    </w:div>
    <w:div w:id="1086194914">
      <w:bodyDiv w:val="1"/>
      <w:marLeft w:val="0"/>
      <w:marRight w:val="0"/>
      <w:marTop w:val="0"/>
      <w:marBottom w:val="0"/>
      <w:divBdr>
        <w:top w:val="none" w:sz="0" w:space="0" w:color="auto"/>
        <w:left w:val="none" w:sz="0" w:space="0" w:color="auto"/>
        <w:bottom w:val="none" w:sz="0" w:space="0" w:color="auto"/>
        <w:right w:val="none" w:sz="0" w:space="0" w:color="auto"/>
      </w:divBdr>
    </w:div>
    <w:div w:id="1099716690">
      <w:bodyDiv w:val="1"/>
      <w:marLeft w:val="0"/>
      <w:marRight w:val="0"/>
      <w:marTop w:val="0"/>
      <w:marBottom w:val="0"/>
      <w:divBdr>
        <w:top w:val="none" w:sz="0" w:space="0" w:color="auto"/>
        <w:left w:val="none" w:sz="0" w:space="0" w:color="auto"/>
        <w:bottom w:val="none" w:sz="0" w:space="0" w:color="auto"/>
        <w:right w:val="none" w:sz="0" w:space="0" w:color="auto"/>
      </w:divBdr>
    </w:div>
    <w:div w:id="1103303565">
      <w:bodyDiv w:val="1"/>
      <w:marLeft w:val="0"/>
      <w:marRight w:val="0"/>
      <w:marTop w:val="0"/>
      <w:marBottom w:val="0"/>
      <w:divBdr>
        <w:top w:val="none" w:sz="0" w:space="0" w:color="auto"/>
        <w:left w:val="none" w:sz="0" w:space="0" w:color="auto"/>
        <w:bottom w:val="none" w:sz="0" w:space="0" w:color="auto"/>
        <w:right w:val="none" w:sz="0" w:space="0" w:color="auto"/>
      </w:divBdr>
    </w:div>
    <w:div w:id="1112016037">
      <w:bodyDiv w:val="1"/>
      <w:marLeft w:val="0"/>
      <w:marRight w:val="0"/>
      <w:marTop w:val="0"/>
      <w:marBottom w:val="0"/>
      <w:divBdr>
        <w:top w:val="none" w:sz="0" w:space="0" w:color="auto"/>
        <w:left w:val="none" w:sz="0" w:space="0" w:color="auto"/>
        <w:bottom w:val="none" w:sz="0" w:space="0" w:color="auto"/>
        <w:right w:val="none" w:sz="0" w:space="0" w:color="auto"/>
      </w:divBdr>
    </w:div>
    <w:div w:id="1142501153">
      <w:bodyDiv w:val="1"/>
      <w:marLeft w:val="0"/>
      <w:marRight w:val="0"/>
      <w:marTop w:val="0"/>
      <w:marBottom w:val="0"/>
      <w:divBdr>
        <w:top w:val="none" w:sz="0" w:space="0" w:color="auto"/>
        <w:left w:val="none" w:sz="0" w:space="0" w:color="auto"/>
        <w:bottom w:val="none" w:sz="0" w:space="0" w:color="auto"/>
        <w:right w:val="none" w:sz="0" w:space="0" w:color="auto"/>
      </w:divBdr>
    </w:div>
    <w:div w:id="1157957498">
      <w:bodyDiv w:val="1"/>
      <w:marLeft w:val="0"/>
      <w:marRight w:val="0"/>
      <w:marTop w:val="0"/>
      <w:marBottom w:val="0"/>
      <w:divBdr>
        <w:top w:val="none" w:sz="0" w:space="0" w:color="auto"/>
        <w:left w:val="none" w:sz="0" w:space="0" w:color="auto"/>
        <w:bottom w:val="none" w:sz="0" w:space="0" w:color="auto"/>
        <w:right w:val="none" w:sz="0" w:space="0" w:color="auto"/>
      </w:divBdr>
    </w:div>
    <w:div w:id="1174077814">
      <w:bodyDiv w:val="1"/>
      <w:marLeft w:val="0"/>
      <w:marRight w:val="0"/>
      <w:marTop w:val="0"/>
      <w:marBottom w:val="0"/>
      <w:divBdr>
        <w:top w:val="none" w:sz="0" w:space="0" w:color="auto"/>
        <w:left w:val="none" w:sz="0" w:space="0" w:color="auto"/>
        <w:bottom w:val="none" w:sz="0" w:space="0" w:color="auto"/>
        <w:right w:val="none" w:sz="0" w:space="0" w:color="auto"/>
      </w:divBdr>
    </w:div>
    <w:div w:id="1175609201">
      <w:bodyDiv w:val="1"/>
      <w:marLeft w:val="0"/>
      <w:marRight w:val="0"/>
      <w:marTop w:val="0"/>
      <w:marBottom w:val="0"/>
      <w:divBdr>
        <w:top w:val="none" w:sz="0" w:space="0" w:color="auto"/>
        <w:left w:val="none" w:sz="0" w:space="0" w:color="auto"/>
        <w:bottom w:val="none" w:sz="0" w:space="0" w:color="auto"/>
        <w:right w:val="none" w:sz="0" w:space="0" w:color="auto"/>
      </w:divBdr>
    </w:div>
    <w:div w:id="1185903442">
      <w:bodyDiv w:val="1"/>
      <w:marLeft w:val="0"/>
      <w:marRight w:val="0"/>
      <w:marTop w:val="0"/>
      <w:marBottom w:val="0"/>
      <w:divBdr>
        <w:top w:val="none" w:sz="0" w:space="0" w:color="auto"/>
        <w:left w:val="none" w:sz="0" w:space="0" w:color="auto"/>
        <w:bottom w:val="none" w:sz="0" w:space="0" w:color="auto"/>
        <w:right w:val="none" w:sz="0" w:space="0" w:color="auto"/>
      </w:divBdr>
    </w:div>
    <w:div w:id="1192844726">
      <w:bodyDiv w:val="1"/>
      <w:marLeft w:val="0"/>
      <w:marRight w:val="0"/>
      <w:marTop w:val="0"/>
      <w:marBottom w:val="0"/>
      <w:divBdr>
        <w:top w:val="none" w:sz="0" w:space="0" w:color="auto"/>
        <w:left w:val="none" w:sz="0" w:space="0" w:color="auto"/>
        <w:bottom w:val="none" w:sz="0" w:space="0" w:color="auto"/>
        <w:right w:val="none" w:sz="0" w:space="0" w:color="auto"/>
      </w:divBdr>
    </w:div>
    <w:div w:id="1226716737">
      <w:bodyDiv w:val="1"/>
      <w:marLeft w:val="0"/>
      <w:marRight w:val="0"/>
      <w:marTop w:val="0"/>
      <w:marBottom w:val="0"/>
      <w:divBdr>
        <w:top w:val="none" w:sz="0" w:space="0" w:color="auto"/>
        <w:left w:val="none" w:sz="0" w:space="0" w:color="auto"/>
        <w:bottom w:val="none" w:sz="0" w:space="0" w:color="auto"/>
        <w:right w:val="none" w:sz="0" w:space="0" w:color="auto"/>
      </w:divBdr>
    </w:div>
    <w:div w:id="1232616419">
      <w:bodyDiv w:val="1"/>
      <w:marLeft w:val="0"/>
      <w:marRight w:val="0"/>
      <w:marTop w:val="0"/>
      <w:marBottom w:val="0"/>
      <w:divBdr>
        <w:top w:val="none" w:sz="0" w:space="0" w:color="auto"/>
        <w:left w:val="none" w:sz="0" w:space="0" w:color="auto"/>
        <w:bottom w:val="none" w:sz="0" w:space="0" w:color="auto"/>
        <w:right w:val="none" w:sz="0" w:space="0" w:color="auto"/>
      </w:divBdr>
    </w:div>
    <w:div w:id="1241328725">
      <w:bodyDiv w:val="1"/>
      <w:marLeft w:val="0"/>
      <w:marRight w:val="0"/>
      <w:marTop w:val="0"/>
      <w:marBottom w:val="0"/>
      <w:divBdr>
        <w:top w:val="none" w:sz="0" w:space="0" w:color="auto"/>
        <w:left w:val="none" w:sz="0" w:space="0" w:color="auto"/>
        <w:bottom w:val="none" w:sz="0" w:space="0" w:color="auto"/>
        <w:right w:val="none" w:sz="0" w:space="0" w:color="auto"/>
      </w:divBdr>
    </w:div>
    <w:div w:id="1243643280">
      <w:bodyDiv w:val="1"/>
      <w:marLeft w:val="0"/>
      <w:marRight w:val="0"/>
      <w:marTop w:val="0"/>
      <w:marBottom w:val="0"/>
      <w:divBdr>
        <w:top w:val="none" w:sz="0" w:space="0" w:color="auto"/>
        <w:left w:val="none" w:sz="0" w:space="0" w:color="auto"/>
        <w:bottom w:val="none" w:sz="0" w:space="0" w:color="auto"/>
        <w:right w:val="none" w:sz="0" w:space="0" w:color="auto"/>
      </w:divBdr>
    </w:div>
    <w:div w:id="1280987586">
      <w:bodyDiv w:val="1"/>
      <w:marLeft w:val="0"/>
      <w:marRight w:val="0"/>
      <w:marTop w:val="0"/>
      <w:marBottom w:val="0"/>
      <w:divBdr>
        <w:top w:val="none" w:sz="0" w:space="0" w:color="auto"/>
        <w:left w:val="none" w:sz="0" w:space="0" w:color="auto"/>
        <w:bottom w:val="none" w:sz="0" w:space="0" w:color="auto"/>
        <w:right w:val="none" w:sz="0" w:space="0" w:color="auto"/>
      </w:divBdr>
    </w:div>
    <w:div w:id="1292632810">
      <w:bodyDiv w:val="1"/>
      <w:marLeft w:val="0"/>
      <w:marRight w:val="0"/>
      <w:marTop w:val="0"/>
      <w:marBottom w:val="0"/>
      <w:divBdr>
        <w:top w:val="none" w:sz="0" w:space="0" w:color="auto"/>
        <w:left w:val="none" w:sz="0" w:space="0" w:color="auto"/>
        <w:bottom w:val="none" w:sz="0" w:space="0" w:color="auto"/>
        <w:right w:val="none" w:sz="0" w:space="0" w:color="auto"/>
      </w:divBdr>
    </w:div>
    <w:div w:id="1300378362">
      <w:bodyDiv w:val="1"/>
      <w:marLeft w:val="0"/>
      <w:marRight w:val="0"/>
      <w:marTop w:val="0"/>
      <w:marBottom w:val="0"/>
      <w:divBdr>
        <w:top w:val="none" w:sz="0" w:space="0" w:color="auto"/>
        <w:left w:val="none" w:sz="0" w:space="0" w:color="auto"/>
        <w:bottom w:val="none" w:sz="0" w:space="0" w:color="auto"/>
        <w:right w:val="none" w:sz="0" w:space="0" w:color="auto"/>
      </w:divBdr>
    </w:div>
    <w:div w:id="1312364924">
      <w:bodyDiv w:val="1"/>
      <w:marLeft w:val="0"/>
      <w:marRight w:val="0"/>
      <w:marTop w:val="0"/>
      <w:marBottom w:val="0"/>
      <w:divBdr>
        <w:top w:val="none" w:sz="0" w:space="0" w:color="auto"/>
        <w:left w:val="none" w:sz="0" w:space="0" w:color="auto"/>
        <w:bottom w:val="none" w:sz="0" w:space="0" w:color="auto"/>
        <w:right w:val="none" w:sz="0" w:space="0" w:color="auto"/>
      </w:divBdr>
    </w:div>
    <w:div w:id="1317145766">
      <w:bodyDiv w:val="1"/>
      <w:marLeft w:val="0"/>
      <w:marRight w:val="0"/>
      <w:marTop w:val="0"/>
      <w:marBottom w:val="0"/>
      <w:divBdr>
        <w:top w:val="none" w:sz="0" w:space="0" w:color="auto"/>
        <w:left w:val="none" w:sz="0" w:space="0" w:color="auto"/>
        <w:bottom w:val="none" w:sz="0" w:space="0" w:color="auto"/>
        <w:right w:val="none" w:sz="0" w:space="0" w:color="auto"/>
      </w:divBdr>
    </w:div>
    <w:div w:id="1319386203">
      <w:bodyDiv w:val="1"/>
      <w:marLeft w:val="0"/>
      <w:marRight w:val="0"/>
      <w:marTop w:val="0"/>
      <w:marBottom w:val="0"/>
      <w:divBdr>
        <w:top w:val="none" w:sz="0" w:space="0" w:color="auto"/>
        <w:left w:val="none" w:sz="0" w:space="0" w:color="auto"/>
        <w:bottom w:val="none" w:sz="0" w:space="0" w:color="auto"/>
        <w:right w:val="none" w:sz="0" w:space="0" w:color="auto"/>
      </w:divBdr>
    </w:div>
    <w:div w:id="1323120509">
      <w:bodyDiv w:val="1"/>
      <w:marLeft w:val="0"/>
      <w:marRight w:val="0"/>
      <w:marTop w:val="0"/>
      <w:marBottom w:val="0"/>
      <w:divBdr>
        <w:top w:val="none" w:sz="0" w:space="0" w:color="auto"/>
        <w:left w:val="none" w:sz="0" w:space="0" w:color="auto"/>
        <w:bottom w:val="none" w:sz="0" w:space="0" w:color="auto"/>
        <w:right w:val="none" w:sz="0" w:space="0" w:color="auto"/>
      </w:divBdr>
    </w:div>
    <w:div w:id="1343049179">
      <w:bodyDiv w:val="1"/>
      <w:marLeft w:val="0"/>
      <w:marRight w:val="0"/>
      <w:marTop w:val="0"/>
      <w:marBottom w:val="0"/>
      <w:divBdr>
        <w:top w:val="none" w:sz="0" w:space="0" w:color="auto"/>
        <w:left w:val="none" w:sz="0" w:space="0" w:color="auto"/>
        <w:bottom w:val="none" w:sz="0" w:space="0" w:color="auto"/>
        <w:right w:val="none" w:sz="0" w:space="0" w:color="auto"/>
      </w:divBdr>
    </w:div>
    <w:div w:id="1344895080">
      <w:bodyDiv w:val="1"/>
      <w:marLeft w:val="0"/>
      <w:marRight w:val="0"/>
      <w:marTop w:val="0"/>
      <w:marBottom w:val="0"/>
      <w:divBdr>
        <w:top w:val="none" w:sz="0" w:space="0" w:color="auto"/>
        <w:left w:val="none" w:sz="0" w:space="0" w:color="auto"/>
        <w:bottom w:val="none" w:sz="0" w:space="0" w:color="auto"/>
        <w:right w:val="none" w:sz="0" w:space="0" w:color="auto"/>
      </w:divBdr>
    </w:div>
    <w:div w:id="1355301938">
      <w:bodyDiv w:val="1"/>
      <w:marLeft w:val="0"/>
      <w:marRight w:val="0"/>
      <w:marTop w:val="0"/>
      <w:marBottom w:val="0"/>
      <w:divBdr>
        <w:top w:val="none" w:sz="0" w:space="0" w:color="auto"/>
        <w:left w:val="none" w:sz="0" w:space="0" w:color="auto"/>
        <w:bottom w:val="none" w:sz="0" w:space="0" w:color="auto"/>
        <w:right w:val="none" w:sz="0" w:space="0" w:color="auto"/>
      </w:divBdr>
    </w:div>
    <w:div w:id="1357123778">
      <w:bodyDiv w:val="1"/>
      <w:marLeft w:val="0"/>
      <w:marRight w:val="0"/>
      <w:marTop w:val="0"/>
      <w:marBottom w:val="0"/>
      <w:divBdr>
        <w:top w:val="none" w:sz="0" w:space="0" w:color="auto"/>
        <w:left w:val="none" w:sz="0" w:space="0" w:color="auto"/>
        <w:bottom w:val="none" w:sz="0" w:space="0" w:color="auto"/>
        <w:right w:val="none" w:sz="0" w:space="0" w:color="auto"/>
      </w:divBdr>
    </w:div>
    <w:div w:id="1363214856">
      <w:bodyDiv w:val="1"/>
      <w:marLeft w:val="0"/>
      <w:marRight w:val="0"/>
      <w:marTop w:val="0"/>
      <w:marBottom w:val="0"/>
      <w:divBdr>
        <w:top w:val="none" w:sz="0" w:space="0" w:color="auto"/>
        <w:left w:val="none" w:sz="0" w:space="0" w:color="auto"/>
        <w:bottom w:val="none" w:sz="0" w:space="0" w:color="auto"/>
        <w:right w:val="none" w:sz="0" w:space="0" w:color="auto"/>
      </w:divBdr>
    </w:div>
    <w:div w:id="1372268393">
      <w:bodyDiv w:val="1"/>
      <w:marLeft w:val="0"/>
      <w:marRight w:val="0"/>
      <w:marTop w:val="0"/>
      <w:marBottom w:val="0"/>
      <w:divBdr>
        <w:top w:val="none" w:sz="0" w:space="0" w:color="auto"/>
        <w:left w:val="none" w:sz="0" w:space="0" w:color="auto"/>
        <w:bottom w:val="none" w:sz="0" w:space="0" w:color="auto"/>
        <w:right w:val="none" w:sz="0" w:space="0" w:color="auto"/>
      </w:divBdr>
    </w:div>
    <w:div w:id="1386611602">
      <w:bodyDiv w:val="1"/>
      <w:marLeft w:val="0"/>
      <w:marRight w:val="0"/>
      <w:marTop w:val="0"/>
      <w:marBottom w:val="0"/>
      <w:divBdr>
        <w:top w:val="none" w:sz="0" w:space="0" w:color="auto"/>
        <w:left w:val="none" w:sz="0" w:space="0" w:color="auto"/>
        <w:bottom w:val="none" w:sz="0" w:space="0" w:color="auto"/>
        <w:right w:val="none" w:sz="0" w:space="0" w:color="auto"/>
      </w:divBdr>
    </w:div>
    <w:div w:id="1388525457">
      <w:bodyDiv w:val="1"/>
      <w:marLeft w:val="0"/>
      <w:marRight w:val="0"/>
      <w:marTop w:val="0"/>
      <w:marBottom w:val="0"/>
      <w:divBdr>
        <w:top w:val="none" w:sz="0" w:space="0" w:color="auto"/>
        <w:left w:val="none" w:sz="0" w:space="0" w:color="auto"/>
        <w:bottom w:val="none" w:sz="0" w:space="0" w:color="auto"/>
        <w:right w:val="none" w:sz="0" w:space="0" w:color="auto"/>
      </w:divBdr>
    </w:div>
    <w:div w:id="1392534948">
      <w:bodyDiv w:val="1"/>
      <w:marLeft w:val="0"/>
      <w:marRight w:val="0"/>
      <w:marTop w:val="0"/>
      <w:marBottom w:val="0"/>
      <w:divBdr>
        <w:top w:val="none" w:sz="0" w:space="0" w:color="auto"/>
        <w:left w:val="none" w:sz="0" w:space="0" w:color="auto"/>
        <w:bottom w:val="none" w:sz="0" w:space="0" w:color="auto"/>
        <w:right w:val="none" w:sz="0" w:space="0" w:color="auto"/>
      </w:divBdr>
    </w:div>
    <w:div w:id="1393388220">
      <w:bodyDiv w:val="1"/>
      <w:marLeft w:val="0"/>
      <w:marRight w:val="0"/>
      <w:marTop w:val="0"/>
      <w:marBottom w:val="0"/>
      <w:divBdr>
        <w:top w:val="none" w:sz="0" w:space="0" w:color="auto"/>
        <w:left w:val="none" w:sz="0" w:space="0" w:color="auto"/>
        <w:bottom w:val="none" w:sz="0" w:space="0" w:color="auto"/>
        <w:right w:val="none" w:sz="0" w:space="0" w:color="auto"/>
      </w:divBdr>
    </w:div>
    <w:div w:id="1410998557">
      <w:bodyDiv w:val="1"/>
      <w:marLeft w:val="0"/>
      <w:marRight w:val="0"/>
      <w:marTop w:val="0"/>
      <w:marBottom w:val="0"/>
      <w:divBdr>
        <w:top w:val="none" w:sz="0" w:space="0" w:color="auto"/>
        <w:left w:val="none" w:sz="0" w:space="0" w:color="auto"/>
        <w:bottom w:val="none" w:sz="0" w:space="0" w:color="auto"/>
        <w:right w:val="none" w:sz="0" w:space="0" w:color="auto"/>
      </w:divBdr>
    </w:div>
    <w:div w:id="1414010121">
      <w:bodyDiv w:val="1"/>
      <w:marLeft w:val="0"/>
      <w:marRight w:val="0"/>
      <w:marTop w:val="0"/>
      <w:marBottom w:val="0"/>
      <w:divBdr>
        <w:top w:val="none" w:sz="0" w:space="0" w:color="auto"/>
        <w:left w:val="none" w:sz="0" w:space="0" w:color="auto"/>
        <w:bottom w:val="none" w:sz="0" w:space="0" w:color="auto"/>
        <w:right w:val="none" w:sz="0" w:space="0" w:color="auto"/>
      </w:divBdr>
    </w:div>
    <w:div w:id="1429883405">
      <w:bodyDiv w:val="1"/>
      <w:marLeft w:val="0"/>
      <w:marRight w:val="0"/>
      <w:marTop w:val="0"/>
      <w:marBottom w:val="0"/>
      <w:divBdr>
        <w:top w:val="none" w:sz="0" w:space="0" w:color="auto"/>
        <w:left w:val="none" w:sz="0" w:space="0" w:color="auto"/>
        <w:bottom w:val="none" w:sz="0" w:space="0" w:color="auto"/>
        <w:right w:val="none" w:sz="0" w:space="0" w:color="auto"/>
      </w:divBdr>
    </w:div>
    <w:div w:id="1432503956">
      <w:bodyDiv w:val="1"/>
      <w:marLeft w:val="0"/>
      <w:marRight w:val="0"/>
      <w:marTop w:val="0"/>
      <w:marBottom w:val="0"/>
      <w:divBdr>
        <w:top w:val="none" w:sz="0" w:space="0" w:color="auto"/>
        <w:left w:val="none" w:sz="0" w:space="0" w:color="auto"/>
        <w:bottom w:val="none" w:sz="0" w:space="0" w:color="auto"/>
        <w:right w:val="none" w:sz="0" w:space="0" w:color="auto"/>
      </w:divBdr>
    </w:div>
    <w:div w:id="1439831502">
      <w:bodyDiv w:val="1"/>
      <w:marLeft w:val="0"/>
      <w:marRight w:val="0"/>
      <w:marTop w:val="0"/>
      <w:marBottom w:val="0"/>
      <w:divBdr>
        <w:top w:val="none" w:sz="0" w:space="0" w:color="auto"/>
        <w:left w:val="none" w:sz="0" w:space="0" w:color="auto"/>
        <w:bottom w:val="none" w:sz="0" w:space="0" w:color="auto"/>
        <w:right w:val="none" w:sz="0" w:space="0" w:color="auto"/>
      </w:divBdr>
    </w:div>
    <w:div w:id="1462962044">
      <w:bodyDiv w:val="1"/>
      <w:marLeft w:val="0"/>
      <w:marRight w:val="0"/>
      <w:marTop w:val="0"/>
      <w:marBottom w:val="0"/>
      <w:divBdr>
        <w:top w:val="none" w:sz="0" w:space="0" w:color="auto"/>
        <w:left w:val="none" w:sz="0" w:space="0" w:color="auto"/>
        <w:bottom w:val="none" w:sz="0" w:space="0" w:color="auto"/>
        <w:right w:val="none" w:sz="0" w:space="0" w:color="auto"/>
      </w:divBdr>
    </w:div>
    <w:div w:id="1469978456">
      <w:bodyDiv w:val="1"/>
      <w:marLeft w:val="0"/>
      <w:marRight w:val="0"/>
      <w:marTop w:val="0"/>
      <w:marBottom w:val="0"/>
      <w:divBdr>
        <w:top w:val="none" w:sz="0" w:space="0" w:color="auto"/>
        <w:left w:val="none" w:sz="0" w:space="0" w:color="auto"/>
        <w:bottom w:val="none" w:sz="0" w:space="0" w:color="auto"/>
        <w:right w:val="none" w:sz="0" w:space="0" w:color="auto"/>
      </w:divBdr>
    </w:div>
    <w:div w:id="1482310909">
      <w:bodyDiv w:val="1"/>
      <w:marLeft w:val="0"/>
      <w:marRight w:val="0"/>
      <w:marTop w:val="0"/>
      <w:marBottom w:val="0"/>
      <w:divBdr>
        <w:top w:val="none" w:sz="0" w:space="0" w:color="auto"/>
        <w:left w:val="none" w:sz="0" w:space="0" w:color="auto"/>
        <w:bottom w:val="none" w:sz="0" w:space="0" w:color="auto"/>
        <w:right w:val="none" w:sz="0" w:space="0" w:color="auto"/>
      </w:divBdr>
    </w:div>
    <w:div w:id="1496652833">
      <w:bodyDiv w:val="1"/>
      <w:marLeft w:val="0"/>
      <w:marRight w:val="0"/>
      <w:marTop w:val="0"/>
      <w:marBottom w:val="0"/>
      <w:divBdr>
        <w:top w:val="none" w:sz="0" w:space="0" w:color="auto"/>
        <w:left w:val="none" w:sz="0" w:space="0" w:color="auto"/>
        <w:bottom w:val="none" w:sz="0" w:space="0" w:color="auto"/>
        <w:right w:val="none" w:sz="0" w:space="0" w:color="auto"/>
      </w:divBdr>
    </w:div>
    <w:div w:id="1503593699">
      <w:bodyDiv w:val="1"/>
      <w:marLeft w:val="0"/>
      <w:marRight w:val="0"/>
      <w:marTop w:val="0"/>
      <w:marBottom w:val="0"/>
      <w:divBdr>
        <w:top w:val="none" w:sz="0" w:space="0" w:color="auto"/>
        <w:left w:val="none" w:sz="0" w:space="0" w:color="auto"/>
        <w:bottom w:val="none" w:sz="0" w:space="0" w:color="auto"/>
        <w:right w:val="none" w:sz="0" w:space="0" w:color="auto"/>
      </w:divBdr>
    </w:div>
    <w:div w:id="1512989715">
      <w:bodyDiv w:val="1"/>
      <w:marLeft w:val="0"/>
      <w:marRight w:val="0"/>
      <w:marTop w:val="0"/>
      <w:marBottom w:val="0"/>
      <w:divBdr>
        <w:top w:val="none" w:sz="0" w:space="0" w:color="auto"/>
        <w:left w:val="none" w:sz="0" w:space="0" w:color="auto"/>
        <w:bottom w:val="none" w:sz="0" w:space="0" w:color="auto"/>
        <w:right w:val="none" w:sz="0" w:space="0" w:color="auto"/>
      </w:divBdr>
    </w:div>
    <w:div w:id="1529178905">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8397388">
      <w:bodyDiv w:val="1"/>
      <w:marLeft w:val="0"/>
      <w:marRight w:val="0"/>
      <w:marTop w:val="0"/>
      <w:marBottom w:val="0"/>
      <w:divBdr>
        <w:top w:val="none" w:sz="0" w:space="0" w:color="auto"/>
        <w:left w:val="none" w:sz="0" w:space="0" w:color="auto"/>
        <w:bottom w:val="none" w:sz="0" w:space="0" w:color="auto"/>
        <w:right w:val="none" w:sz="0" w:space="0" w:color="auto"/>
      </w:divBdr>
    </w:div>
    <w:div w:id="1539859246">
      <w:bodyDiv w:val="1"/>
      <w:marLeft w:val="0"/>
      <w:marRight w:val="0"/>
      <w:marTop w:val="0"/>
      <w:marBottom w:val="0"/>
      <w:divBdr>
        <w:top w:val="none" w:sz="0" w:space="0" w:color="auto"/>
        <w:left w:val="none" w:sz="0" w:space="0" w:color="auto"/>
        <w:bottom w:val="none" w:sz="0" w:space="0" w:color="auto"/>
        <w:right w:val="none" w:sz="0" w:space="0" w:color="auto"/>
      </w:divBdr>
    </w:div>
    <w:div w:id="1542592360">
      <w:bodyDiv w:val="1"/>
      <w:marLeft w:val="0"/>
      <w:marRight w:val="0"/>
      <w:marTop w:val="0"/>
      <w:marBottom w:val="0"/>
      <w:divBdr>
        <w:top w:val="none" w:sz="0" w:space="0" w:color="auto"/>
        <w:left w:val="none" w:sz="0" w:space="0" w:color="auto"/>
        <w:bottom w:val="none" w:sz="0" w:space="0" w:color="auto"/>
        <w:right w:val="none" w:sz="0" w:space="0" w:color="auto"/>
      </w:divBdr>
    </w:div>
    <w:div w:id="1544445401">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556357516">
      <w:bodyDiv w:val="1"/>
      <w:marLeft w:val="0"/>
      <w:marRight w:val="0"/>
      <w:marTop w:val="0"/>
      <w:marBottom w:val="0"/>
      <w:divBdr>
        <w:top w:val="none" w:sz="0" w:space="0" w:color="auto"/>
        <w:left w:val="none" w:sz="0" w:space="0" w:color="auto"/>
        <w:bottom w:val="none" w:sz="0" w:space="0" w:color="auto"/>
        <w:right w:val="none" w:sz="0" w:space="0" w:color="auto"/>
      </w:divBdr>
    </w:div>
    <w:div w:id="1565679053">
      <w:bodyDiv w:val="1"/>
      <w:marLeft w:val="0"/>
      <w:marRight w:val="0"/>
      <w:marTop w:val="0"/>
      <w:marBottom w:val="0"/>
      <w:divBdr>
        <w:top w:val="none" w:sz="0" w:space="0" w:color="auto"/>
        <w:left w:val="none" w:sz="0" w:space="0" w:color="auto"/>
        <w:bottom w:val="none" w:sz="0" w:space="0" w:color="auto"/>
        <w:right w:val="none" w:sz="0" w:space="0" w:color="auto"/>
      </w:divBdr>
    </w:div>
    <w:div w:id="1571619108">
      <w:bodyDiv w:val="1"/>
      <w:marLeft w:val="0"/>
      <w:marRight w:val="0"/>
      <w:marTop w:val="0"/>
      <w:marBottom w:val="0"/>
      <w:divBdr>
        <w:top w:val="none" w:sz="0" w:space="0" w:color="auto"/>
        <w:left w:val="none" w:sz="0" w:space="0" w:color="auto"/>
        <w:bottom w:val="none" w:sz="0" w:space="0" w:color="auto"/>
        <w:right w:val="none" w:sz="0" w:space="0" w:color="auto"/>
      </w:divBdr>
    </w:div>
    <w:div w:id="1576668738">
      <w:bodyDiv w:val="1"/>
      <w:marLeft w:val="0"/>
      <w:marRight w:val="0"/>
      <w:marTop w:val="0"/>
      <w:marBottom w:val="0"/>
      <w:divBdr>
        <w:top w:val="none" w:sz="0" w:space="0" w:color="auto"/>
        <w:left w:val="none" w:sz="0" w:space="0" w:color="auto"/>
        <w:bottom w:val="none" w:sz="0" w:space="0" w:color="auto"/>
        <w:right w:val="none" w:sz="0" w:space="0" w:color="auto"/>
      </w:divBdr>
      <w:divsChild>
        <w:div w:id="916331217">
          <w:marLeft w:val="0"/>
          <w:marRight w:val="0"/>
          <w:marTop w:val="0"/>
          <w:marBottom w:val="0"/>
          <w:divBdr>
            <w:top w:val="none" w:sz="0" w:space="0" w:color="auto"/>
            <w:left w:val="none" w:sz="0" w:space="0" w:color="auto"/>
            <w:bottom w:val="none" w:sz="0" w:space="0" w:color="auto"/>
            <w:right w:val="none" w:sz="0" w:space="0" w:color="auto"/>
          </w:divBdr>
          <w:divsChild>
            <w:div w:id="1932271946">
              <w:marLeft w:val="0"/>
              <w:marRight w:val="0"/>
              <w:marTop w:val="0"/>
              <w:marBottom w:val="0"/>
              <w:divBdr>
                <w:top w:val="none" w:sz="0" w:space="0" w:color="auto"/>
                <w:left w:val="none" w:sz="0" w:space="0" w:color="auto"/>
                <w:bottom w:val="none" w:sz="0" w:space="0" w:color="auto"/>
                <w:right w:val="none" w:sz="0" w:space="0" w:color="auto"/>
              </w:divBdr>
              <w:divsChild>
                <w:div w:id="6770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4591">
      <w:bodyDiv w:val="1"/>
      <w:marLeft w:val="0"/>
      <w:marRight w:val="0"/>
      <w:marTop w:val="0"/>
      <w:marBottom w:val="0"/>
      <w:divBdr>
        <w:top w:val="none" w:sz="0" w:space="0" w:color="auto"/>
        <w:left w:val="none" w:sz="0" w:space="0" w:color="auto"/>
        <w:bottom w:val="none" w:sz="0" w:space="0" w:color="auto"/>
        <w:right w:val="none" w:sz="0" w:space="0" w:color="auto"/>
      </w:divBdr>
    </w:div>
    <w:div w:id="1599604441">
      <w:bodyDiv w:val="1"/>
      <w:marLeft w:val="0"/>
      <w:marRight w:val="0"/>
      <w:marTop w:val="0"/>
      <w:marBottom w:val="0"/>
      <w:divBdr>
        <w:top w:val="none" w:sz="0" w:space="0" w:color="auto"/>
        <w:left w:val="none" w:sz="0" w:space="0" w:color="auto"/>
        <w:bottom w:val="none" w:sz="0" w:space="0" w:color="auto"/>
        <w:right w:val="none" w:sz="0" w:space="0" w:color="auto"/>
      </w:divBdr>
    </w:div>
    <w:div w:id="1626699107">
      <w:bodyDiv w:val="1"/>
      <w:marLeft w:val="0"/>
      <w:marRight w:val="0"/>
      <w:marTop w:val="0"/>
      <w:marBottom w:val="0"/>
      <w:divBdr>
        <w:top w:val="none" w:sz="0" w:space="0" w:color="auto"/>
        <w:left w:val="none" w:sz="0" w:space="0" w:color="auto"/>
        <w:bottom w:val="none" w:sz="0" w:space="0" w:color="auto"/>
        <w:right w:val="none" w:sz="0" w:space="0" w:color="auto"/>
      </w:divBdr>
    </w:div>
    <w:div w:id="1638028750">
      <w:bodyDiv w:val="1"/>
      <w:marLeft w:val="0"/>
      <w:marRight w:val="0"/>
      <w:marTop w:val="0"/>
      <w:marBottom w:val="0"/>
      <w:divBdr>
        <w:top w:val="none" w:sz="0" w:space="0" w:color="auto"/>
        <w:left w:val="none" w:sz="0" w:space="0" w:color="auto"/>
        <w:bottom w:val="none" w:sz="0" w:space="0" w:color="auto"/>
        <w:right w:val="none" w:sz="0" w:space="0" w:color="auto"/>
      </w:divBdr>
    </w:div>
    <w:div w:id="1646356944">
      <w:bodyDiv w:val="1"/>
      <w:marLeft w:val="0"/>
      <w:marRight w:val="0"/>
      <w:marTop w:val="0"/>
      <w:marBottom w:val="0"/>
      <w:divBdr>
        <w:top w:val="none" w:sz="0" w:space="0" w:color="auto"/>
        <w:left w:val="none" w:sz="0" w:space="0" w:color="auto"/>
        <w:bottom w:val="none" w:sz="0" w:space="0" w:color="auto"/>
        <w:right w:val="none" w:sz="0" w:space="0" w:color="auto"/>
      </w:divBdr>
    </w:div>
    <w:div w:id="1654290616">
      <w:bodyDiv w:val="1"/>
      <w:marLeft w:val="0"/>
      <w:marRight w:val="0"/>
      <w:marTop w:val="0"/>
      <w:marBottom w:val="0"/>
      <w:divBdr>
        <w:top w:val="none" w:sz="0" w:space="0" w:color="auto"/>
        <w:left w:val="none" w:sz="0" w:space="0" w:color="auto"/>
        <w:bottom w:val="none" w:sz="0" w:space="0" w:color="auto"/>
        <w:right w:val="none" w:sz="0" w:space="0" w:color="auto"/>
      </w:divBdr>
    </w:div>
    <w:div w:id="1659188515">
      <w:bodyDiv w:val="1"/>
      <w:marLeft w:val="0"/>
      <w:marRight w:val="0"/>
      <w:marTop w:val="0"/>
      <w:marBottom w:val="0"/>
      <w:divBdr>
        <w:top w:val="none" w:sz="0" w:space="0" w:color="auto"/>
        <w:left w:val="none" w:sz="0" w:space="0" w:color="auto"/>
        <w:bottom w:val="none" w:sz="0" w:space="0" w:color="auto"/>
        <w:right w:val="none" w:sz="0" w:space="0" w:color="auto"/>
      </w:divBdr>
    </w:div>
    <w:div w:id="1665234774">
      <w:bodyDiv w:val="1"/>
      <w:marLeft w:val="0"/>
      <w:marRight w:val="0"/>
      <w:marTop w:val="0"/>
      <w:marBottom w:val="0"/>
      <w:divBdr>
        <w:top w:val="none" w:sz="0" w:space="0" w:color="auto"/>
        <w:left w:val="none" w:sz="0" w:space="0" w:color="auto"/>
        <w:bottom w:val="none" w:sz="0" w:space="0" w:color="auto"/>
        <w:right w:val="none" w:sz="0" w:space="0" w:color="auto"/>
      </w:divBdr>
    </w:div>
    <w:div w:id="1687638713">
      <w:bodyDiv w:val="1"/>
      <w:marLeft w:val="0"/>
      <w:marRight w:val="0"/>
      <w:marTop w:val="0"/>
      <w:marBottom w:val="0"/>
      <w:divBdr>
        <w:top w:val="none" w:sz="0" w:space="0" w:color="auto"/>
        <w:left w:val="none" w:sz="0" w:space="0" w:color="auto"/>
        <w:bottom w:val="none" w:sz="0" w:space="0" w:color="auto"/>
        <w:right w:val="none" w:sz="0" w:space="0" w:color="auto"/>
      </w:divBdr>
    </w:div>
    <w:div w:id="1693188752">
      <w:bodyDiv w:val="1"/>
      <w:marLeft w:val="0"/>
      <w:marRight w:val="0"/>
      <w:marTop w:val="0"/>
      <w:marBottom w:val="0"/>
      <w:divBdr>
        <w:top w:val="none" w:sz="0" w:space="0" w:color="auto"/>
        <w:left w:val="none" w:sz="0" w:space="0" w:color="auto"/>
        <w:bottom w:val="none" w:sz="0" w:space="0" w:color="auto"/>
        <w:right w:val="none" w:sz="0" w:space="0" w:color="auto"/>
      </w:divBdr>
    </w:div>
    <w:div w:id="1716418909">
      <w:bodyDiv w:val="1"/>
      <w:marLeft w:val="0"/>
      <w:marRight w:val="0"/>
      <w:marTop w:val="0"/>
      <w:marBottom w:val="0"/>
      <w:divBdr>
        <w:top w:val="none" w:sz="0" w:space="0" w:color="auto"/>
        <w:left w:val="none" w:sz="0" w:space="0" w:color="auto"/>
        <w:bottom w:val="none" w:sz="0" w:space="0" w:color="auto"/>
        <w:right w:val="none" w:sz="0" w:space="0" w:color="auto"/>
      </w:divBdr>
    </w:div>
    <w:div w:id="1735467583">
      <w:bodyDiv w:val="1"/>
      <w:marLeft w:val="0"/>
      <w:marRight w:val="0"/>
      <w:marTop w:val="0"/>
      <w:marBottom w:val="0"/>
      <w:divBdr>
        <w:top w:val="none" w:sz="0" w:space="0" w:color="auto"/>
        <w:left w:val="none" w:sz="0" w:space="0" w:color="auto"/>
        <w:bottom w:val="none" w:sz="0" w:space="0" w:color="auto"/>
        <w:right w:val="none" w:sz="0" w:space="0" w:color="auto"/>
      </w:divBdr>
    </w:div>
    <w:div w:id="1736468649">
      <w:bodyDiv w:val="1"/>
      <w:marLeft w:val="0"/>
      <w:marRight w:val="0"/>
      <w:marTop w:val="0"/>
      <w:marBottom w:val="0"/>
      <w:divBdr>
        <w:top w:val="none" w:sz="0" w:space="0" w:color="auto"/>
        <w:left w:val="none" w:sz="0" w:space="0" w:color="auto"/>
        <w:bottom w:val="none" w:sz="0" w:space="0" w:color="auto"/>
        <w:right w:val="none" w:sz="0" w:space="0" w:color="auto"/>
      </w:divBdr>
    </w:div>
    <w:div w:id="1750497438">
      <w:bodyDiv w:val="1"/>
      <w:marLeft w:val="0"/>
      <w:marRight w:val="0"/>
      <w:marTop w:val="0"/>
      <w:marBottom w:val="0"/>
      <w:divBdr>
        <w:top w:val="none" w:sz="0" w:space="0" w:color="auto"/>
        <w:left w:val="none" w:sz="0" w:space="0" w:color="auto"/>
        <w:bottom w:val="none" w:sz="0" w:space="0" w:color="auto"/>
        <w:right w:val="none" w:sz="0" w:space="0" w:color="auto"/>
      </w:divBdr>
    </w:div>
    <w:div w:id="1756170253">
      <w:bodyDiv w:val="1"/>
      <w:marLeft w:val="0"/>
      <w:marRight w:val="0"/>
      <w:marTop w:val="0"/>
      <w:marBottom w:val="0"/>
      <w:divBdr>
        <w:top w:val="none" w:sz="0" w:space="0" w:color="auto"/>
        <w:left w:val="none" w:sz="0" w:space="0" w:color="auto"/>
        <w:bottom w:val="none" w:sz="0" w:space="0" w:color="auto"/>
        <w:right w:val="none" w:sz="0" w:space="0" w:color="auto"/>
      </w:divBdr>
    </w:div>
    <w:div w:id="1781996696">
      <w:bodyDiv w:val="1"/>
      <w:marLeft w:val="0"/>
      <w:marRight w:val="0"/>
      <w:marTop w:val="0"/>
      <w:marBottom w:val="0"/>
      <w:divBdr>
        <w:top w:val="none" w:sz="0" w:space="0" w:color="auto"/>
        <w:left w:val="none" w:sz="0" w:space="0" w:color="auto"/>
        <w:bottom w:val="none" w:sz="0" w:space="0" w:color="auto"/>
        <w:right w:val="none" w:sz="0" w:space="0" w:color="auto"/>
      </w:divBdr>
    </w:div>
    <w:div w:id="1782652553">
      <w:bodyDiv w:val="1"/>
      <w:marLeft w:val="0"/>
      <w:marRight w:val="0"/>
      <w:marTop w:val="0"/>
      <w:marBottom w:val="0"/>
      <w:divBdr>
        <w:top w:val="none" w:sz="0" w:space="0" w:color="auto"/>
        <w:left w:val="none" w:sz="0" w:space="0" w:color="auto"/>
        <w:bottom w:val="none" w:sz="0" w:space="0" w:color="auto"/>
        <w:right w:val="none" w:sz="0" w:space="0" w:color="auto"/>
      </w:divBdr>
    </w:div>
    <w:div w:id="1807815729">
      <w:bodyDiv w:val="1"/>
      <w:marLeft w:val="0"/>
      <w:marRight w:val="0"/>
      <w:marTop w:val="0"/>
      <w:marBottom w:val="0"/>
      <w:divBdr>
        <w:top w:val="none" w:sz="0" w:space="0" w:color="auto"/>
        <w:left w:val="none" w:sz="0" w:space="0" w:color="auto"/>
        <w:bottom w:val="none" w:sz="0" w:space="0" w:color="auto"/>
        <w:right w:val="none" w:sz="0" w:space="0" w:color="auto"/>
      </w:divBdr>
    </w:div>
    <w:div w:id="1822188724">
      <w:bodyDiv w:val="1"/>
      <w:marLeft w:val="0"/>
      <w:marRight w:val="0"/>
      <w:marTop w:val="0"/>
      <w:marBottom w:val="0"/>
      <w:divBdr>
        <w:top w:val="none" w:sz="0" w:space="0" w:color="auto"/>
        <w:left w:val="none" w:sz="0" w:space="0" w:color="auto"/>
        <w:bottom w:val="none" w:sz="0" w:space="0" w:color="auto"/>
        <w:right w:val="none" w:sz="0" w:space="0" w:color="auto"/>
      </w:divBdr>
    </w:div>
    <w:div w:id="1837574092">
      <w:bodyDiv w:val="1"/>
      <w:marLeft w:val="0"/>
      <w:marRight w:val="0"/>
      <w:marTop w:val="0"/>
      <w:marBottom w:val="0"/>
      <w:divBdr>
        <w:top w:val="none" w:sz="0" w:space="0" w:color="auto"/>
        <w:left w:val="none" w:sz="0" w:space="0" w:color="auto"/>
        <w:bottom w:val="none" w:sz="0" w:space="0" w:color="auto"/>
        <w:right w:val="none" w:sz="0" w:space="0" w:color="auto"/>
      </w:divBdr>
      <w:divsChild>
        <w:div w:id="150417364">
          <w:marLeft w:val="0"/>
          <w:marRight w:val="0"/>
          <w:marTop w:val="0"/>
          <w:marBottom w:val="0"/>
          <w:divBdr>
            <w:top w:val="none" w:sz="0" w:space="0" w:color="auto"/>
            <w:left w:val="none" w:sz="0" w:space="0" w:color="auto"/>
            <w:bottom w:val="none" w:sz="0" w:space="0" w:color="auto"/>
            <w:right w:val="none" w:sz="0" w:space="0" w:color="auto"/>
          </w:divBdr>
          <w:divsChild>
            <w:div w:id="878200373">
              <w:marLeft w:val="0"/>
              <w:marRight w:val="0"/>
              <w:marTop w:val="0"/>
              <w:marBottom w:val="0"/>
              <w:divBdr>
                <w:top w:val="none" w:sz="0" w:space="0" w:color="auto"/>
                <w:left w:val="none" w:sz="0" w:space="0" w:color="auto"/>
                <w:bottom w:val="none" w:sz="0" w:space="0" w:color="auto"/>
                <w:right w:val="none" w:sz="0" w:space="0" w:color="auto"/>
              </w:divBdr>
              <w:divsChild>
                <w:div w:id="1093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9625">
      <w:bodyDiv w:val="1"/>
      <w:marLeft w:val="0"/>
      <w:marRight w:val="0"/>
      <w:marTop w:val="0"/>
      <w:marBottom w:val="0"/>
      <w:divBdr>
        <w:top w:val="none" w:sz="0" w:space="0" w:color="auto"/>
        <w:left w:val="none" w:sz="0" w:space="0" w:color="auto"/>
        <w:bottom w:val="none" w:sz="0" w:space="0" w:color="auto"/>
        <w:right w:val="none" w:sz="0" w:space="0" w:color="auto"/>
      </w:divBdr>
    </w:div>
    <w:div w:id="1847623431">
      <w:bodyDiv w:val="1"/>
      <w:marLeft w:val="0"/>
      <w:marRight w:val="0"/>
      <w:marTop w:val="0"/>
      <w:marBottom w:val="0"/>
      <w:divBdr>
        <w:top w:val="none" w:sz="0" w:space="0" w:color="auto"/>
        <w:left w:val="none" w:sz="0" w:space="0" w:color="auto"/>
        <w:bottom w:val="none" w:sz="0" w:space="0" w:color="auto"/>
        <w:right w:val="none" w:sz="0" w:space="0" w:color="auto"/>
      </w:divBdr>
    </w:div>
    <w:div w:id="1862934416">
      <w:bodyDiv w:val="1"/>
      <w:marLeft w:val="0"/>
      <w:marRight w:val="0"/>
      <w:marTop w:val="0"/>
      <w:marBottom w:val="0"/>
      <w:divBdr>
        <w:top w:val="none" w:sz="0" w:space="0" w:color="auto"/>
        <w:left w:val="none" w:sz="0" w:space="0" w:color="auto"/>
        <w:bottom w:val="none" w:sz="0" w:space="0" w:color="auto"/>
        <w:right w:val="none" w:sz="0" w:space="0" w:color="auto"/>
      </w:divBdr>
    </w:div>
    <w:div w:id="1884636758">
      <w:marLeft w:val="0"/>
      <w:marRight w:val="0"/>
      <w:marTop w:val="0"/>
      <w:marBottom w:val="0"/>
      <w:divBdr>
        <w:top w:val="none" w:sz="0" w:space="0" w:color="auto"/>
        <w:left w:val="none" w:sz="0" w:space="0" w:color="auto"/>
        <w:bottom w:val="none" w:sz="0" w:space="0" w:color="auto"/>
        <w:right w:val="none" w:sz="0" w:space="0" w:color="auto"/>
      </w:divBdr>
    </w:div>
    <w:div w:id="1884636759">
      <w:marLeft w:val="0"/>
      <w:marRight w:val="0"/>
      <w:marTop w:val="0"/>
      <w:marBottom w:val="0"/>
      <w:divBdr>
        <w:top w:val="none" w:sz="0" w:space="0" w:color="auto"/>
        <w:left w:val="none" w:sz="0" w:space="0" w:color="auto"/>
        <w:bottom w:val="none" w:sz="0" w:space="0" w:color="auto"/>
        <w:right w:val="none" w:sz="0" w:space="0" w:color="auto"/>
      </w:divBdr>
    </w:div>
    <w:div w:id="1884636760">
      <w:marLeft w:val="0"/>
      <w:marRight w:val="0"/>
      <w:marTop w:val="0"/>
      <w:marBottom w:val="0"/>
      <w:divBdr>
        <w:top w:val="none" w:sz="0" w:space="0" w:color="auto"/>
        <w:left w:val="none" w:sz="0" w:space="0" w:color="auto"/>
        <w:bottom w:val="none" w:sz="0" w:space="0" w:color="auto"/>
        <w:right w:val="none" w:sz="0" w:space="0" w:color="auto"/>
      </w:divBdr>
    </w:div>
    <w:div w:id="1884636761">
      <w:marLeft w:val="0"/>
      <w:marRight w:val="0"/>
      <w:marTop w:val="0"/>
      <w:marBottom w:val="0"/>
      <w:divBdr>
        <w:top w:val="none" w:sz="0" w:space="0" w:color="auto"/>
        <w:left w:val="none" w:sz="0" w:space="0" w:color="auto"/>
        <w:bottom w:val="none" w:sz="0" w:space="0" w:color="auto"/>
        <w:right w:val="none" w:sz="0" w:space="0" w:color="auto"/>
      </w:divBdr>
    </w:div>
    <w:div w:id="1884636762">
      <w:marLeft w:val="0"/>
      <w:marRight w:val="0"/>
      <w:marTop w:val="0"/>
      <w:marBottom w:val="0"/>
      <w:divBdr>
        <w:top w:val="none" w:sz="0" w:space="0" w:color="auto"/>
        <w:left w:val="none" w:sz="0" w:space="0" w:color="auto"/>
        <w:bottom w:val="none" w:sz="0" w:space="0" w:color="auto"/>
        <w:right w:val="none" w:sz="0" w:space="0" w:color="auto"/>
      </w:divBdr>
    </w:div>
    <w:div w:id="1884636763">
      <w:marLeft w:val="0"/>
      <w:marRight w:val="0"/>
      <w:marTop w:val="0"/>
      <w:marBottom w:val="0"/>
      <w:divBdr>
        <w:top w:val="none" w:sz="0" w:space="0" w:color="auto"/>
        <w:left w:val="none" w:sz="0" w:space="0" w:color="auto"/>
        <w:bottom w:val="none" w:sz="0" w:space="0" w:color="auto"/>
        <w:right w:val="none" w:sz="0" w:space="0" w:color="auto"/>
      </w:divBdr>
    </w:div>
    <w:div w:id="1884636764">
      <w:marLeft w:val="0"/>
      <w:marRight w:val="0"/>
      <w:marTop w:val="0"/>
      <w:marBottom w:val="0"/>
      <w:divBdr>
        <w:top w:val="none" w:sz="0" w:space="0" w:color="auto"/>
        <w:left w:val="none" w:sz="0" w:space="0" w:color="auto"/>
        <w:bottom w:val="none" w:sz="0" w:space="0" w:color="auto"/>
        <w:right w:val="none" w:sz="0" w:space="0" w:color="auto"/>
      </w:divBdr>
    </w:div>
    <w:div w:id="1884636765">
      <w:marLeft w:val="0"/>
      <w:marRight w:val="0"/>
      <w:marTop w:val="0"/>
      <w:marBottom w:val="0"/>
      <w:divBdr>
        <w:top w:val="none" w:sz="0" w:space="0" w:color="auto"/>
        <w:left w:val="none" w:sz="0" w:space="0" w:color="auto"/>
        <w:bottom w:val="none" w:sz="0" w:space="0" w:color="auto"/>
        <w:right w:val="none" w:sz="0" w:space="0" w:color="auto"/>
      </w:divBdr>
    </w:div>
    <w:div w:id="1884636766">
      <w:marLeft w:val="0"/>
      <w:marRight w:val="0"/>
      <w:marTop w:val="0"/>
      <w:marBottom w:val="0"/>
      <w:divBdr>
        <w:top w:val="none" w:sz="0" w:space="0" w:color="auto"/>
        <w:left w:val="none" w:sz="0" w:space="0" w:color="auto"/>
        <w:bottom w:val="none" w:sz="0" w:space="0" w:color="auto"/>
        <w:right w:val="none" w:sz="0" w:space="0" w:color="auto"/>
      </w:divBdr>
    </w:div>
    <w:div w:id="1884636767">
      <w:marLeft w:val="0"/>
      <w:marRight w:val="0"/>
      <w:marTop w:val="0"/>
      <w:marBottom w:val="0"/>
      <w:divBdr>
        <w:top w:val="none" w:sz="0" w:space="0" w:color="auto"/>
        <w:left w:val="none" w:sz="0" w:space="0" w:color="auto"/>
        <w:bottom w:val="none" w:sz="0" w:space="0" w:color="auto"/>
        <w:right w:val="none" w:sz="0" w:space="0" w:color="auto"/>
      </w:divBdr>
    </w:div>
    <w:div w:id="1884636768">
      <w:marLeft w:val="0"/>
      <w:marRight w:val="0"/>
      <w:marTop w:val="0"/>
      <w:marBottom w:val="0"/>
      <w:divBdr>
        <w:top w:val="none" w:sz="0" w:space="0" w:color="auto"/>
        <w:left w:val="none" w:sz="0" w:space="0" w:color="auto"/>
        <w:bottom w:val="none" w:sz="0" w:space="0" w:color="auto"/>
        <w:right w:val="none" w:sz="0" w:space="0" w:color="auto"/>
      </w:divBdr>
    </w:div>
    <w:div w:id="1884636769">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4636771">
      <w:marLeft w:val="0"/>
      <w:marRight w:val="0"/>
      <w:marTop w:val="0"/>
      <w:marBottom w:val="0"/>
      <w:divBdr>
        <w:top w:val="none" w:sz="0" w:space="0" w:color="auto"/>
        <w:left w:val="none" w:sz="0" w:space="0" w:color="auto"/>
        <w:bottom w:val="none" w:sz="0" w:space="0" w:color="auto"/>
        <w:right w:val="none" w:sz="0" w:space="0" w:color="auto"/>
      </w:divBdr>
    </w:div>
    <w:div w:id="1884636772">
      <w:marLeft w:val="0"/>
      <w:marRight w:val="0"/>
      <w:marTop w:val="0"/>
      <w:marBottom w:val="0"/>
      <w:divBdr>
        <w:top w:val="none" w:sz="0" w:space="0" w:color="auto"/>
        <w:left w:val="none" w:sz="0" w:space="0" w:color="auto"/>
        <w:bottom w:val="none" w:sz="0" w:space="0" w:color="auto"/>
        <w:right w:val="none" w:sz="0" w:space="0" w:color="auto"/>
      </w:divBdr>
    </w:div>
    <w:div w:id="1884636773">
      <w:marLeft w:val="0"/>
      <w:marRight w:val="0"/>
      <w:marTop w:val="0"/>
      <w:marBottom w:val="0"/>
      <w:divBdr>
        <w:top w:val="none" w:sz="0" w:space="0" w:color="auto"/>
        <w:left w:val="none" w:sz="0" w:space="0" w:color="auto"/>
        <w:bottom w:val="none" w:sz="0" w:space="0" w:color="auto"/>
        <w:right w:val="none" w:sz="0" w:space="0" w:color="auto"/>
      </w:divBdr>
    </w:div>
    <w:div w:id="1884636774">
      <w:marLeft w:val="0"/>
      <w:marRight w:val="0"/>
      <w:marTop w:val="0"/>
      <w:marBottom w:val="0"/>
      <w:divBdr>
        <w:top w:val="none" w:sz="0" w:space="0" w:color="auto"/>
        <w:left w:val="none" w:sz="0" w:space="0" w:color="auto"/>
        <w:bottom w:val="none" w:sz="0" w:space="0" w:color="auto"/>
        <w:right w:val="none" w:sz="0" w:space="0" w:color="auto"/>
      </w:divBdr>
    </w:div>
    <w:div w:id="1884636775">
      <w:marLeft w:val="0"/>
      <w:marRight w:val="0"/>
      <w:marTop w:val="0"/>
      <w:marBottom w:val="0"/>
      <w:divBdr>
        <w:top w:val="none" w:sz="0" w:space="0" w:color="auto"/>
        <w:left w:val="none" w:sz="0" w:space="0" w:color="auto"/>
        <w:bottom w:val="none" w:sz="0" w:space="0" w:color="auto"/>
        <w:right w:val="none" w:sz="0" w:space="0" w:color="auto"/>
      </w:divBdr>
    </w:div>
    <w:div w:id="1884636776">
      <w:marLeft w:val="0"/>
      <w:marRight w:val="0"/>
      <w:marTop w:val="0"/>
      <w:marBottom w:val="0"/>
      <w:divBdr>
        <w:top w:val="none" w:sz="0" w:space="0" w:color="auto"/>
        <w:left w:val="none" w:sz="0" w:space="0" w:color="auto"/>
        <w:bottom w:val="none" w:sz="0" w:space="0" w:color="auto"/>
        <w:right w:val="none" w:sz="0" w:space="0" w:color="auto"/>
      </w:divBdr>
    </w:div>
    <w:div w:id="1884636777">
      <w:marLeft w:val="0"/>
      <w:marRight w:val="0"/>
      <w:marTop w:val="0"/>
      <w:marBottom w:val="0"/>
      <w:divBdr>
        <w:top w:val="none" w:sz="0" w:space="0" w:color="auto"/>
        <w:left w:val="none" w:sz="0" w:space="0" w:color="auto"/>
        <w:bottom w:val="none" w:sz="0" w:space="0" w:color="auto"/>
        <w:right w:val="none" w:sz="0" w:space="0" w:color="auto"/>
      </w:divBdr>
    </w:div>
    <w:div w:id="1884636778">
      <w:marLeft w:val="0"/>
      <w:marRight w:val="0"/>
      <w:marTop w:val="0"/>
      <w:marBottom w:val="0"/>
      <w:divBdr>
        <w:top w:val="none" w:sz="0" w:space="0" w:color="auto"/>
        <w:left w:val="none" w:sz="0" w:space="0" w:color="auto"/>
        <w:bottom w:val="none" w:sz="0" w:space="0" w:color="auto"/>
        <w:right w:val="none" w:sz="0" w:space="0" w:color="auto"/>
      </w:divBdr>
    </w:div>
    <w:div w:id="1884636781">
      <w:marLeft w:val="0"/>
      <w:marRight w:val="0"/>
      <w:marTop w:val="0"/>
      <w:marBottom w:val="0"/>
      <w:divBdr>
        <w:top w:val="none" w:sz="0" w:space="0" w:color="auto"/>
        <w:left w:val="none" w:sz="0" w:space="0" w:color="auto"/>
        <w:bottom w:val="none" w:sz="0" w:space="0" w:color="auto"/>
        <w:right w:val="none" w:sz="0" w:space="0" w:color="auto"/>
      </w:divBdr>
      <w:divsChild>
        <w:div w:id="1884636780">
          <w:marLeft w:val="0"/>
          <w:marRight w:val="0"/>
          <w:marTop w:val="0"/>
          <w:marBottom w:val="0"/>
          <w:divBdr>
            <w:top w:val="none" w:sz="0" w:space="0" w:color="auto"/>
            <w:left w:val="none" w:sz="0" w:space="0" w:color="auto"/>
            <w:bottom w:val="none" w:sz="0" w:space="0" w:color="auto"/>
            <w:right w:val="none" w:sz="0" w:space="0" w:color="auto"/>
          </w:divBdr>
          <w:divsChild>
            <w:div w:id="18846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6782">
      <w:marLeft w:val="0"/>
      <w:marRight w:val="0"/>
      <w:marTop w:val="0"/>
      <w:marBottom w:val="0"/>
      <w:divBdr>
        <w:top w:val="none" w:sz="0" w:space="0" w:color="auto"/>
        <w:left w:val="none" w:sz="0" w:space="0" w:color="auto"/>
        <w:bottom w:val="none" w:sz="0" w:space="0" w:color="auto"/>
        <w:right w:val="none" w:sz="0" w:space="0" w:color="auto"/>
      </w:divBdr>
    </w:div>
    <w:div w:id="1884636783">
      <w:marLeft w:val="0"/>
      <w:marRight w:val="0"/>
      <w:marTop w:val="0"/>
      <w:marBottom w:val="0"/>
      <w:divBdr>
        <w:top w:val="none" w:sz="0" w:space="0" w:color="auto"/>
        <w:left w:val="none" w:sz="0" w:space="0" w:color="auto"/>
        <w:bottom w:val="none" w:sz="0" w:space="0" w:color="auto"/>
        <w:right w:val="none" w:sz="0" w:space="0" w:color="auto"/>
      </w:divBdr>
    </w:div>
    <w:div w:id="1884636784">
      <w:marLeft w:val="0"/>
      <w:marRight w:val="0"/>
      <w:marTop w:val="0"/>
      <w:marBottom w:val="0"/>
      <w:divBdr>
        <w:top w:val="none" w:sz="0" w:space="0" w:color="auto"/>
        <w:left w:val="none" w:sz="0" w:space="0" w:color="auto"/>
        <w:bottom w:val="none" w:sz="0" w:space="0" w:color="auto"/>
        <w:right w:val="none" w:sz="0" w:space="0" w:color="auto"/>
      </w:divBdr>
    </w:div>
    <w:div w:id="1884636785">
      <w:marLeft w:val="0"/>
      <w:marRight w:val="0"/>
      <w:marTop w:val="0"/>
      <w:marBottom w:val="0"/>
      <w:divBdr>
        <w:top w:val="none" w:sz="0" w:space="0" w:color="auto"/>
        <w:left w:val="none" w:sz="0" w:space="0" w:color="auto"/>
        <w:bottom w:val="none" w:sz="0" w:space="0" w:color="auto"/>
        <w:right w:val="none" w:sz="0" w:space="0" w:color="auto"/>
      </w:divBdr>
    </w:div>
    <w:div w:id="1884636786">
      <w:marLeft w:val="0"/>
      <w:marRight w:val="0"/>
      <w:marTop w:val="0"/>
      <w:marBottom w:val="0"/>
      <w:divBdr>
        <w:top w:val="none" w:sz="0" w:space="0" w:color="auto"/>
        <w:left w:val="none" w:sz="0" w:space="0" w:color="auto"/>
        <w:bottom w:val="none" w:sz="0" w:space="0" w:color="auto"/>
        <w:right w:val="none" w:sz="0" w:space="0" w:color="auto"/>
      </w:divBdr>
    </w:div>
    <w:div w:id="1884636787">
      <w:marLeft w:val="0"/>
      <w:marRight w:val="0"/>
      <w:marTop w:val="0"/>
      <w:marBottom w:val="0"/>
      <w:divBdr>
        <w:top w:val="none" w:sz="0" w:space="0" w:color="auto"/>
        <w:left w:val="none" w:sz="0" w:space="0" w:color="auto"/>
        <w:bottom w:val="none" w:sz="0" w:space="0" w:color="auto"/>
        <w:right w:val="none" w:sz="0" w:space="0" w:color="auto"/>
      </w:divBdr>
    </w:div>
    <w:div w:id="1884636788">
      <w:marLeft w:val="0"/>
      <w:marRight w:val="0"/>
      <w:marTop w:val="0"/>
      <w:marBottom w:val="0"/>
      <w:divBdr>
        <w:top w:val="none" w:sz="0" w:space="0" w:color="auto"/>
        <w:left w:val="none" w:sz="0" w:space="0" w:color="auto"/>
        <w:bottom w:val="none" w:sz="0" w:space="0" w:color="auto"/>
        <w:right w:val="none" w:sz="0" w:space="0" w:color="auto"/>
      </w:divBdr>
    </w:div>
    <w:div w:id="1884636789">
      <w:marLeft w:val="0"/>
      <w:marRight w:val="0"/>
      <w:marTop w:val="0"/>
      <w:marBottom w:val="0"/>
      <w:divBdr>
        <w:top w:val="none" w:sz="0" w:space="0" w:color="auto"/>
        <w:left w:val="none" w:sz="0" w:space="0" w:color="auto"/>
        <w:bottom w:val="none" w:sz="0" w:space="0" w:color="auto"/>
        <w:right w:val="none" w:sz="0" w:space="0" w:color="auto"/>
      </w:divBdr>
    </w:div>
    <w:div w:id="1884636790">
      <w:marLeft w:val="0"/>
      <w:marRight w:val="0"/>
      <w:marTop w:val="0"/>
      <w:marBottom w:val="0"/>
      <w:divBdr>
        <w:top w:val="none" w:sz="0" w:space="0" w:color="auto"/>
        <w:left w:val="none" w:sz="0" w:space="0" w:color="auto"/>
        <w:bottom w:val="none" w:sz="0" w:space="0" w:color="auto"/>
        <w:right w:val="none" w:sz="0" w:space="0" w:color="auto"/>
      </w:divBdr>
    </w:div>
    <w:div w:id="1884636791">
      <w:marLeft w:val="0"/>
      <w:marRight w:val="0"/>
      <w:marTop w:val="0"/>
      <w:marBottom w:val="0"/>
      <w:divBdr>
        <w:top w:val="none" w:sz="0" w:space="0" w:color="auto"/>
        <w:left w:val="none" w:sz="0" w:space="0" w:color="auto"/>
        <w:bottom w:val="none" w:sz="0" w:space="0" w:color="auto"/>
        <w:right w:val="none" w:sz="0" w:space="0" w:color="auto"/>
      </w:divBdr>
    </w:div>
    <w:div w:id="1884636792">
      <w:marLeft w:val="0"/>
      <w:marRight w:val="0"/>
      <w:marTop w:val="0"/>
      <w:marBottom w:val="0"/>
      <w:divBdr>
        <w:top w:val="none" w:sz="0" w:space="0" w:color="auto"/>
        <w:left w:val="none" w:sz="0" w:space="0" w:color="auto"/>
        <w:bottom w:val="none" w:sz="0" w:space="0" w:color="auto"/>
        <w:right w:val="none" w:sz="0" w:space="0" w:color="auto"/>
      </w:divBdr>
    </w:div>
    <w:div w:id="1884636793">
      <w:marLeft w:val="0"/>
      <w:marRight w:val="0"/>
      <w:marTop w:val="0"/>
      <w:marBottom w:val="0"/>
      <w:divBdr>
        <w:top w:val="none" w:sz="0" w:space="0" w:color="auto"/>
        <w:left w:val="none" w:sz="0" w:space="0" w:color="auto"/>
        <w:bottom w:val="none" w:sz="0" w:space="0" w:color="auto"/>
        <w:right w:val="none" w:sz="0" w:space="0" w:color="auto"/>
      </w:divBdr>
    </w:div>
    <w:div w:id="1884636794">
      <w:marLeft w:val="0"/>
      <w:marRight w:val="0"/>
      <w:marTop w:val="0"/>
      <w:marBottom w:val="0"/>
      <w:divBdr>
        <w:top w:val="none" w:sz="0" w:space="0" w:color="auto"/>
        <w:left w:val="none" w:sz="0" w:space="0" w:color="auto"/>
        <w:bottom w:val="none" w:sz="0" w:space="0" w:color="auto"/>
        <w:right w:val="none" w:sz="0" w:space="0" w:color="auto"/>
      </w:divBdr>
    </w:div>
    <w:div w:id="1884636795">
      <w:marLeft w:val="0"/>
      <w:marRight w:val="0"/>
      <w:marTop w:val="0"/>
      <w:marBottom w:val="0"/>
      <w:divBdr>
        <w:top w:val="none" w:sz="0" w:space="0" w:color="auto"/>
        <w:left w:val="none" w:sz="0" w:space="0" w:color="auto"/>
        <w:bottom w:val="none" w:sz="0" w:space="0" w:color="auto"/>
        <w:right w:val="none" w:sz="0" w:space="0" w:color="auto"/>
      </w:divBdr>
    </w:div>
    <w:div w:id="1895655035">
      <w:bodyDiv w:val="1"/>
      <w:marLeft w:val="0"/>
      <w:marRight w:val="0"/>
      <w:marTop w:val="0"/>
      <w:marBottom w:val="0"/>
      <w:divBdr>
        <w:top w:val="none" w:sz="0" w:space="0" w:color="auto"/>
        <w:left w:val="none" w:sz="0" w:space="0" w:color="auto"/>
        <w:bottom w:val="none" w:sz="0" w:space="0" w:color="auto"/>
        <w:right w:val="none" w:sz="0" w:space="0" w:color="auto"/>
      </w:divBdr>
    </w:div>
    <w:div w:id="1901095611">
      <w:bodyDiv w:val="1"/>
      <w:marLeft w:val="0"/>
      <w:marRight w:val="0"/>
      <w:marTop w:val="0"/>
      <w:marBottom w:val="0"/>
      <w:divBdr>
        <w:top w:val="none" w:sz="0" w:space="0" w:color="auto"/>
        <w:left w:val="none" w:sz="0" w:space="0" w:color="auto"/>
        <w:bottom w:val="none" w:sz="0" w:space="0" w:color="auto"/>
        <w:right w:val="none" w:sz="0" w:space="0" w:color="auto"/>
      </w:divBdr>
    </w:div>
    <w:div w:id="1921136995">
      <w:bodyDiv w:val="1"/>
      <w:marLeft w:val="0"/>
      <w:marRight w:val="0"/>
      <w:marTop w:val="0"/>
      <w:marBottom w:val="0"/>
      <w:divBdr>
        <w:top w:val="none" w:sz="0" w:space="0" w:color="auto"/>
        <w:left w:val="none" w:sz="0" w:space="0" w:color="auto"/>
        <w:bottom w:val="none" w:sz="0" w:space="0" w:color="auto"/>
        <w:right w:val="none" w:sz="0" w:space="0" w:color="auto"/>
      </w:divBdr>
    </w:div>
    <w:div w:id="1925413387">
      <w:bodyDiv w:val="1"/>
      <w:marLeft w:val="0"/>
      <w:marRight w:val="0"/>
      <w:marTop w:val="0"/>
      <w:marBottom w:val="0"/>
      <w:divBdr>
        <w:top w:val="none" w:sz="0" w:space="0" w:color="auto"/>
        <w:left w:val="none" w:sz="0" w:space="0" w:color="auto"/>
        <w:bottom w:val="none" w:sz="0" w:space="0" w:color="auto"/>
        <w:right w:val="none" w:sz="0" w:space="0" w:color="auto"/>
      </w:divBdr>
    </w:div>
    <w:div w:id="1958678793">
      <w:bodyDiv w:val="1"/>
      <w:marLeft w:val="0"/>
      <w:marRight w:val="0"/>
      <w:marTop w:val="0"/>
      <w:marBottom w:val="0"/>
      <w:divBdr>
        <w:top w:val="none" w:sz="0" w:space="0" w:color="auto"/>
        <w:left w:val="none" w:sz="0" w:space="0" w:color="auto"/>
        <w:bottom w:val="none" w:sz="0" w:space="0" w:color="auto"/>
        <w:right w:val="none" w:sz="0" w:space="0" w:color="auto"/>
      </w:divBdr>
    </w:div>
    <w:div w:id="1967588394">
      <w:bodyDiv w:val="1"/>
      <w:marLeft w:val="0"/>
      <w:marRight w:val="0"/>
      <w:marTop w:val="0"/>
      <w:marBottom w:val="0"/>
      <w:divBdr>
        <w:top w:val="none" w:sz="0" w:space="0" w:color="auto"/>
        <w:left w:val="none" w:sz="0" w:space="0" w:color="auto"/>
        <w:bottom w:val="none" w:sz="0" w:space="0" w:color="auto"/>
        <w:right w:val="none" w:sz="0" w:space="0" w:color="auto"/>
      </w:divBdr>
    </w:div>
    <w:div w:id="1976057889">
      <w:bodyDiv w:val="1"/>
      <w:marLeft w:val="0"/>
      <w:marRight w:val="0"/>
      <w:marTop w:val="0"/>
      <w:marBottom w:val="0"/>
      <w:divBdr>
        <w:top w:val="none" w:sz="0" w:space="0" w:color="auto"/>
        <w:left w:val="none" w:sz="0" w:space="0" w:color="auto"/>
        <w:bottom w:val="none" w:sz="0" w:space="0" w:color="auto"/>
        <w:right w:val="none" w:sz="0" w:space="0" w:color="auto"/>
      </w:divBdr>
    </w:div>
    <w:div w:id="2036229373">
      <w:bodyDiv w:val="1"/>
      <w:marLeft w:val="0"/>
      <w:marRight w:val="0"/>
      <w:marTop w:val="0"/>
      <w:marBottom w:val="0"/>
      <w:divBdr>
        <w:top w:val="none" w:sz="0" w:space="0" w:color="auto"/>
        <w:left w:val="none" w:sz="0" w:space="0" w:color="auto"/>
        <w:bottom w:val="none" w:sz="0" w:space="0" w:color="auto"/>
        <w:right w:val="none" w:sz="0" w:space="0" w:color="auto"/>
      </w:divBdr>
    </w:div>
    <w:div w:id="2049639261">
      <w:bodyDiv w:val="1"/>
      <w:marLeft w:val="0"/>
      <w:marRight w:val="0"/>
      <w:marTop w:val="0"/>
      <w:marBottom w:val="0"/>
      <w:divBdr>
        <w:top w:val="none" w:sz="0" w:space="0" w:color="auto"/>
        <w:left w:val="none" w:sz="0" w:space="0" w:color="auto"/>
        <w:bottom w:val="none" w:sz="0" w:space="0" w:color="auto"/>
        <w:right w:val="none" w:sz="0" w:space="0" w:color="auto"/>
      </w:divBdr>
    </w:div>
    <w:div w:id="2049792014">
      <w:bodyDiv w:val="1"/>
      <w:marLeft w:val="0"/>
      <w:marRight w:val="0"/>
      <w:marTop w:val="0"/>
      <w:marBottom w:val="0"/>
      <w:divBdr>
        <w:top w:val="none" w:sz="0" w:space="0" w:color="auto"/>
        <w:left w:val="none" w:sz="0" w:space="0" w:color="auto"/>
        <w:bottom w:val="none" w:sz="0" w:space="0" w:color="auto"/>
        <w:right w:val="none" w:sz="0" w:space="0" w:color="auto"/>
      </w:divBdr>
    </w:div>
    <w:div w:id="2081906119">
      <w:bodyDiv w:val="1"/>
      <w:marLeft w:val="0"/>
      <w:marRight w:val="0"/>
      <w:marTop w:val="0"/>
      <w:marBottom w:val="0"/>
      <w:divBdr>
        <w:top w:val="none" w:sz="0" w:space="0" w:color="auto"/>
        <w:left w:val="none" w:sz="0" w:space="0" w:color="auto"/>
        <w:bottom w:val="none" w:sz="0" w:space="0" w:color="auto"/>
        <w:right w:val="none" w:sz="0" w:space="0" w:color="auto"/>
      </w:divBdr>
    </w:div>
    <w:div w:id="2098207772">
      <w:bodyDiv w:val="1"/>
      <w:marLeft w:val="0"/>
      <w:marRight w:val="0"/>
      <w:marTop w:val="0"/>
      <w:marBottom w:val="0"/>
      <w:divBdr>
        <w:top w:val="none" w:sz="0" w:space="0" w:color="auto"/>
        <w:left w:val="none" w:sz="0" w:space="0" w:color="auto"/>
        <w:bottom w:val="none" w:sz="0" w:space="0" w:color="auto"/>
        <w:right w:val="none" w:sz="0" w:space="0" w:color="auto"/>
      </w:divBdr>
    </w:div>
    <w:div w:id="2119526914">
      <w:bodyDiv w:val="1"/>
      <w:marLeft w:val="0"/>
      <w:marRight w:val="0"/>
      <w:marTop w:val="0"/>
      <w:marBottom w:val="0"/>
      <w:divBdr>
        <w:top w:val="none" w:sz="0" w:space="0" w:color="auto"/>
        <w:left w:val="none" w:sz="0" w:space="0" w:color="auto"/>
        <w:bottom w:val="none" w:sz="0" w:space="0" w:color="auto"/>
        <w:right w:val="none" w:sz="0" w:space="0" w:color="auto"/>
      </w:divBdr>
    </w:div>
    <w:div w:id="2123920239">
      <w:bodyDiv w:val="1"/>
      <w:marLeft w:val="0"/>
      <w:marRight w:val="0"/>
      <w:marTop w:val="0"/>
      <w:marBottom w:val="0"/>
      <w:divBdr>
        <w:top w:val="none" w:sz="0" w:space="0" w:color="auto"/>
        <w:left w:val="none" w:sz="0" w:space="0" w:color="auto"/>
        <w:bottom w:val="none" w:sz="0" w:space="0" w:color="auto"/>
        <w:right w:val="none" w:sz="0" w:space="0" w:color="auto"/>
      </w:divBdr>
    </w:div>
    <w:div w:id="21446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7D3CCDA25449ACC20D8C5AD8D80D222072830798EC9219565879F5B43530195413D5A19294AC2E7A7z1F" TargetMode="External"/><Relationship Id="rId18" Type="http://schemas.openxmlformats.org/officeDocument/2006/relationships/hyperlink" Target="consultantplus://offline/ref=E9ECF1B4DDCFD16B312192AC12EA424EF77F101FB8E09F18C02494o241H" TargetMode="External"/><Relationship Id="rId26" Type="http://schemas.openxmlformats.org/officeDocument/2006/relationships/hyperlink" Target="consultantplus://offline/ref=0EAF0B3568A0DC6BDCBDF7EA7031AE6BB704E08BB3BA6AB2E83D8C42B703H" TargetMode="External"/><Relationship Id="rId39" Type="http://schemas.openxmlformats.org/officeDocument/2006/relationships/hyperlink" Target="consultantplus://offline/ref=E8A47C8D9A7832E71F145125CD5201F4F249DFA6B9988FCBDD0253E7390FE929E00399A098C850A4909AA401B35BB31D975FE8F2D076BD8CE9C0E0u4l1M" TargetMode="External"/><Relationship Id="rId21" Type="http://schemas.openxmlformats.org/officeDocument/2006/relationships/hyperlink" Target="consultantplus://offline/ref=72D75486400F4F30010AA10570F4E0CECA81BE90EF20E42E6B9AE22B58C09F65FE1FN" TargetMode="External"/><Relationship Id="rId34" Type="http://schemas.openxmlformats.org/officeDocument/2006/relationships/hyperlink" Target="garantF1://12088234.0" TargetMode="External"/><Relationship Id="rId42" Type="http://schemas.openxmlformats.org/officeDocument/2006/relationships/hyperlink" Target="consultantplus://offline/ref=A685E0594B87EE152B0D1C072FD26D25F78ED538C0B2F50374C5238E9D4EADBF7807DA8D51F8DDB2RFU2M" TargetMode="External"/><Relationship Id="rId47" Type="http://schemas.openxmlformats.org/officeDocument/2006/relationships/hyperlink" Target="http://docs.cntd.ru/document/901834086" TargetMode="External"/><Relationship Id="rId50" Type="http://schemas.openxmlformats.org/officeDocument/2006/relationships/hyperlink" Target="http://docs.cntd.ru/document/902053803" TargetMode="External"/><Relationship Id="rId55" Type="http://schemas.openxmlformats.org/officeDocument/2006/relationships/hyperlink" Target="http://docs.cntd.ru/document/902111239" TargetMode="External"/><Relationship Id="rId7" Type="http://schemas.openxmlformats.org/officeDocument/2006/relationships/footnotes" Target="footnotes.xml"/><Relationship Id="rId12" Type="http://schemas.openxmlformats.org/officeDocument/2006/relationships/hyperlink" Target="consultantplus://offline/ref=C7D3CCDA25449ACC20D8C5AD8D80D222072830798EC9219565879F5B43530195413D5A19294ACFE8A7z1F" TargetMode="External"/><Relationship Id="rId17" Type="http://schemas.openxmlformats.org/officeDocument/2006/relationships/hyperlink" Target="consultantplus://offline/ref=3B6540BB1FC543990553295EF84444331DC6AC64EFC757B5A0998CC6D29FA28DD3AB55467D9AFD8417E334QEw6N" TargetMode="External"/><Relationship Id="rId25" Type="http://schemas.openxmlformats.org/officeDocument/2006/relationships/hyperlink" Target="consultantplus://offline/ref=272F324A6DE47255DC75C8B2F42972CE289C2C3AC6D86C4279716D2371434E7FEB3FCD5C629DDFE2s3ABM" TargetMode="External"/><Relationship Id="rId33" Type="http://schemas.openxmlformats.org/officeDocument/2006/relationships/hyperlink" Target="garantF1://2073544.1000" TargetMode="External"/><Relationship Id="rId38" Type="http://schemas.openxmlformats.org/officeDocument/2006/relationships/hyperlink" Target="consultantplus://offline/ref=E8A47C8D9A7832E71F144F28DB3E5EF1F04389AAB7928295815D08BA6E06E37EA74CC0E2DDC354A79694F654FC5AEF59C54CE8FDD074B593uEl2M" TargetMode="External"/><Relationship Id="rId46" Type="http://schemas.openxmlformats.org/officeDocument/2006/relationships/hyperlink" Target="http://docs.cntd.ru/document/90205380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18C5C6E73C7A63FC66D25D3FB7990A002D3B29671E2F0DBC3A0F59409141722B0B6F2662B264AF5B0yFF" TargetMode="External"/><Relationship Id="rId20" Type="http://schemas.openxmlformats.org/officeDocument/2006/relationships/hyperlink" Target="consultantplus://offline/ref=8846487196152E29173775D0DD553F9369DA5CC919B27CD5E0DA00BE0D7AA9C30B73BCDE6933CEB147676D7AD7P" TargetMode="External"/><Relationship Id="rId29" Type="http://schemas.openxmlformats.org/officeDocument/2006/relationships/hyperlink" Target="garantF1://70110644.0" TargetMode="External"/><Relationship Id="rId41" Type="http://schemas.openxmlformats.org/officeDocument/2006/relationships/hyperlink" Target="consultantplus://offline/ref=DA2EE4A72F633D6BE650EB605436753193AE61885C60D5C63A5FCDB195tEk0K" TargetMode="External"/><Relationship Id="rId54" Type="http://schemas.openxmlformats.org/officeDocument/2006/relationships/hyperlink" Target="http://docs.cntd.ru/document/90205319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846487196152E29173775D0DD553F9369DA5CC919B272D2E3DA00BE0D7AA9C30B73BCDE6933CEB147626B7AD2P" TargetMode="External"/><Relationship Id="rId24" Type="http://schemas.openxmlformats.org/officeDocument/2006/relationships/hyperlink" Target="consultantplus://offline/ref=272F324A6DE47255DC75C8B2F42972CE289C2C3AC6D86C4279716D2371434E7FEB3FCD5C679DsDABM" TargetMode="External"/><Relationship Id="rId32" Type="http://schemas.openxmlformats.org/officeDocument/2006/relationships/hyperlink" Target="garantF1://18020007.0" TargetMode="External"/><Relationship Id="rId37" Type="http://schemas.openxmlformats.org/officeDocument/2006/relationships/hyperlink" Target="consultantplus://offline/ref=E8A47C8D9A7832E71F144F28DB3E5EF1F24688AFB8968295815D08BA6E06E37EA74CC0E5D79100E0C592A202A60FEA47C052E9uFlCM" TargetMode="External"/><Relationship Id="rId40" Type="http://schemas.openxmlformats.org/officeDocument/2006/relationships/hyperlink" Target="consultantplus://offline/ref=A31EA711C8D9E9830F515FB0632F3B0EF573BF9588B411AB42DF320B20CEHCH" TargetMode="External"/><Relationship Id="rId45" Type="http://schemas.openxmlformats.org/officeDocument/2006/relationships/hyperlink" Target="http://docs.cntd.ru/document/9046215" TargetMode="External"/><Relationship Id="rId53" Type="http://schemas.openxmlformats.org/officeDocument/2006/relationships/hyperlink" Target="http://docs.cntd.ru/document/901907297"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318C5C6E73C7A63FC66D25D3FB7990A002D3B29671E2F0DBC3A0F59409141722B0B6F2662B264AF5B0yFF" TargetMode="External"/><Relationship Id="rId23" Type="http://schemas.openxmlformats.org/officeDocument/2006/relationships/hyperlink" Target="consultantplus://offline/ref=8846487196152E2917376BDDCB3960966AD102CD19B77F81BD855BE35A77D3P" TargetMode="External"/><Relationship Id="rId28" Type="http://schemas.openxmlformats.org/officeDocument/2006/relationships/hyperlink" Target="consultantplus://offline/ref=0EAF0B3568A0DC6BDCBDF7EA7031AE6BB704E08BB3BA6AB2E83D8C42B703H" TargetMode="External"/><Relationship Id="rId36" Type="http://schemas.openxmlformats.org/officeDocument/2006/relationships/hyperlink" Target="consultantplus://offline/ref=E8A47C8D9A7832E71F144F28DB3E5EF1F04389AAB7928295815D08BA6E06E37EA74CC0E2DDC650A29694F654FC5AEF59C54CE8FDD074B593uEl2M" TargetMode="External"/><Relationship Id="rId49" Type="http://schemas.openxmlformats.org/officeDocument/2006/relationships/hyperlink" Target="http://docs.cntd.ru/document/902347486" TargetMode="External"/><Relationship Id="rId57" Type="http://schemas.openxmlformats.org/officeDocument/2006/relationships/header" Target="header1.xml"/><Relationship Id="rId10" Type="http://schemas.openxmlformats.org/officeDocument/2006/relationships/hyperlink" Target="consultantplus://offline/ref=050A6B8FC0A4D7E6DB185CD9333994F12AE2B75BDAFBF56F2D2D51F28513AB02D61D8FBCF46BBB4D167E77o6U0K" TargetMode="External"/><Relationship Id="rId19" Type="http://schemas.openxmlformats.org/officeDocument/2006/relationships/hyperlink" Target="consultantplus://offline/ref=33B71C941B9EAFA384BAB6C5F5FBF6F01FDB059A947FBF45B57378A3C01479732753AA22320D66CAq4H" TargetMode="External"/><Relationship Id="rId31" Type="http://schemas.openxmlformats.org/officeDocument/2006/relationships/hyperlink" Target="garantF1://12088234.0" TargetMode="External"/><Relationship Id="rId44" Type="http://schemas.openxmlformats.org/officeDocument/2006/relationships/hyperlink" Target="http://docs.cntd.ru/document/469706304" TargetMode="External"/><Relationship Id="rId52" Type="http://schemas.openxmlformats.org/officeDocument/2006/relationships/hyperlink" Target="http://docs.cntd.ru/document/901876063"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C7D3CCDA25449ACC20D8C5AD8D80D222072830798EC9219565879F5B43530195413D5A19294AC2E7A7z1F" TargetMode="External"/><Relationship Id="rId22" Type="http://schemas.openxmlformats.org/officeDocument/2006/relationships/hyperlink" Target="consultantplus://offline/ref=10456C5262D5D59EFBF68B010971F2F4D0823710E78DAD0E8365406A3234BF36669CBF434902E7E1395A1ChBs9J" TargetMode="External"/><Relationship Id="rId27" Type="http://schemas.openxmlformats.org/officeDocument/2006/relationships/hyperlink" Target="consultantplus://offline/ref=318C5C6E73C7A63FC66D25D3FB7990A002D3B29671E2F0DBC3A0F59409141722B0B6F2662B264AF5B0yFF" TargetMode="External"/><Relationship Id="rId30" Type="http://schemas.openxmlformats.org/officeDocument/2006/relationships/hyperlink" Target="garantF1://18042484.0" TargetMode="External"/><Relationship Id="rId35" Type="http://schemas.openxmlformats.org/officeDocument/2006/relationships/hyperlink" Target="garantF1://18020007.0" TargetMode="External"/><Relationship Id="rId43" Type="http://schemas.openxmlformats.org/officeDocument/2006/relationships/hyperlink" Target="http://docs.cntd.ru/document/901713615" TargetMode="External"/><Relationship Id="rId48" Type="http://schemas.openxmlformats.org/officeDocument/2006/relationships/hyperlink" Target="http://docs.cntd.ru/document/819050058" TargetMode="External"/><Relationship Id="rId56" Type="http://schemas.openxmlformats.org/officeDocument/2006/relationships/hyperlink" Target="http://docs.cntd.ru/document/901713615" TargetMode="External"/><Relationship Id="rId8" Type="http://schemas.openxmlformats.org/officeDocument/2006/relationships/endnotes" Target="endnotes.xml"/><Relationship Id="rId51" Type="http://schemas.openxmlformats.org/officeDocument/2006/relationships/hyperlink" Target="http://docs.cntd.ru/document/74410000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CBCD1-8F12-4C97-B7B7-C3A674E1E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258</Pages>
  <Words>112610</Words>
  <Characters>846837</Characters>
  <Application>Microsoft Office Word</Application>
  <DocSecurity>0</DocSecurity>
  <Lines>7056</Lines>
  <Paragraphs>1915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Мельникова</dc:creator>
  <cp:lastModifiedBy>user</cp:lastModifiedBy>
  <cp:revision>123</cp:revision>
  <cp:lastPrinted>2022-09-21T10:46:00Z</cp:lastPrinted>
  <dcterms:created xsi:type="dcterms:W3CDTF">2023-12-07T08:37:00Z</dcterms:created>
  <dcterms:modified xsi:type="dcterms:W3CDTF">2025-02-04T05:45:00Z</dcterms:modified>
</cp:coreProperties>
</file>